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0CF28" w14:textId="77777777" w:rsidR="000A7D78" w:rsidRPr="00D84E01" w:rsidRDefault="000A7D78" w:rsidP="000A7D78">
      <w:pPr>
        <w:pStyle w:val="Ttulo"/>
        <w:spacing w:after="240"/>
        <w:jc w:val="center"/>
        <w:rPr>
          <w:rFonts w:ascii="Times New Roman" w:hAnsi="Times New Roman" w:cs="Times New Roman"/>
          <w:sz w:val="48"/>
          <w:szCs w:val="48"/>
          <w:lang w:val="en-US"/>
        </w:rPr>
      </w:pPr>
      <w:r w:rsidRPr="00D84E01">
        <w:rPr>
          <w:rFonts w:ascii="Times New Roman" w:hAnsi="Times New Roman" w:cs="Times New Roman"/>
          <w:sz w:val="48"/>
          <w:szCs w:val="48"/>
          <w:lang w:val="en-US"/>
        </w:rPr>
        <w:t>Supplementary Material</w:t>
      </w:r>
    </w:p>
    <w:p w14:paraId="1B051E6B" w14:textId="7F9F626F" w:rsidR="000A7D78" w:rsidRPr="008B179B" w:rsidRDefault="00784AE3" w:rsidP="000A7D78">
      <w:pPr>
        <w:spacing w:line="360" w:lineRule="auto"/>
        <w:jc w:val="center"/>
        <w:rPr>
          <w:rFonts w:ascii="Times New Roman" w:hAnsi="Times New Roman" w:cs="Times New Roman"/>
          <w:b/>
          <w:sz w:val="32"/>
          <w:szCs w:val="32"/>
          <w:lang w:val="en-US"/>
        </w:rPr>
      </w:pPr>
      <w:r w:rsidRPr="00F121B5">
        <w:rPr>
          <w:rFonts w:ascii="Times New Roman" w:hAnsi="Times New Roman" w:cs="Times New Roman"/>
          <w:b/>
          <w:sz w:val="32"/>
          <w:szCs w:val="28"/>
          <w:lang w:val="en-US"/>
        </w:rPr>
        <w:t>Intrinsic deformability of human acetylcholinesterase i</w:t>
      </w:r>
      <w:r>
        <w:rPr>
          <w:rFonts w:ascii="Times New Roman" w:hAnsi="Times New Roman" w:cs="Times New Roman"/>
          <w:b/>
          <w:sz w:val="32"/>
          <w:szCs w:val="28"/>
          <w:lang w:val="en-US"/>
        </w:rPr>
        <w:t>n presence of diverse compounds</w:t>
      </w:r>
      <w:r w:rsidRPr="00F121B5">
        <w:rPr>
          <w:rFonts w:ascii="Times New Roman" w:hAnsi="Times New Roman" w:cs="Times New Roman"/>
          <w:b/>
          <w:sz w:val="32"/>
          <w:szCs w:val="28"/>
          <w:lang w:val="en-US"/>
        </w:rPr>
        <w:t xml:space="preserve">: a biophysical-computational study based on classical dynamics, elastic network models, statistical potentials, energy frustration, and cavity </w:t>
      </w:r>
      <w:proofErr w:type="spellStart"/>
      <w:r w:rsidRPr="00F121B5">
        <w:rPr>
          <w:rFonts w:ascii="Times New Roman" w:hAnsi="Times New Roman" w:cs="Times New Roman"/>
          <w:b/>
          <w:sz w:val="32"/>
          <w:szCs w:val="28"/>
          <w:lang w:val="en-US"/>
        </w:rPr>
        <w:t>volumetry</w:t>
      </w:r>
      <w:proofErr w:type="spellEnd"/>
    </w:p>
    <w:p w14:paraId="694E3C6A" w14:textId="77777777" w:rsidR="00F4546D" w:rsidRDefault="00F4546D" w:rsidP="00F4546D">
      <w:pPr>
        <w:pStyle w:val="MDPI13authornames"/>
      </w:pPr>
      <w:r w:rsidRPr="00410F94">
        <w:t>Lenin González-Paz</w:t>
      </w:r>
      <w:r>
        <w:t xml:space="preserve"> </w:t>
      </w:r>
      <w:proofErr w:type="gramStart"/>
      <w:r w:rsidRPr="00410F94">
        <w:rPr>
          <w:vertAlign w:val="superscript"/>
        </w:rPr>
        <w:t>1</w:t>
      </w:r>
      <w:r>
        <w:rPr>
          <w:vertAlign w:val="superscript"/>
        </w:rPr>
        <w:t>,</w:t>
      </w:r>
      <w:r w:rsidRPr="00410F94">
        <w:t>*</w:t>
      </w:r>
      <w:proofErr w:type="gramEnd"/>
      <w:r>
        <w:t xml:space="preserve">, </w:t>
      </w:r>
      <w:r w:rsidRPr="00410F94">
        <w:t>José Luis Paz</w:t>
      </w:r>
      <w:r>
        <w:t xml:space="preserve"> </w:t>
      </w:r>
      <w:r w:rsidRPr="00410F94">
        <w:rPr>
          <w:vertAlign w:val="superscript"/>
        </w:rPr>
        <w:t>2</w:t>
      </w:r>
      <w:r>
        <w:rPr>
          <w:vertAlign w:val="superscript"/>
        </w:rPr>
        <w:t>,</w:t>
      </w:r>
      <w:r w:rsidRPr="00410F94">
        <w:t xml:space="preserve">*, Marcos A </w:t>
      </w:r>
      <w:proofErr w:type="spellStart"/>
      <w:r w:rsidRPr="00410F94">
        <w:t>Loroño</w:t>
      </w:r>
      <w:proofErr w:type="spellEnd"/>
      <w:r w:rsidRPr="00410F94">
        <w:t>-González</w:t>
      </w:r>
      <w:r>
        <w:t xml:space="preserve"> </w:t>
      </w:r>
      <w:r w:rsidRPr="00410F94">
        <w:rPr>
          <w:vertAlign w:val="superscript"/>
        </w:rPr>
        <w:t>3</w:t>
      </w:r>
      <w:r w:rsidRPr="00410F94">
        <w:t>, Julio Santiago Contreras</w:t>
      </w:r>
      <w:r>
        <w:t xml:space="preserve"> </w:t>
      </w:r>
      <w:r w:rsidRPr="00410F94">
        <w:rPr>
          <w:vertAlign w:val="superscript"/>
        </w:rPr>
        <w:t>3</w:t>
      </w:r>
      <w:r w:rsidRPr="00410F94">
        <w:t>, Carla Lossada</w:t>
      </w:r>
      <w:r>
        <w:t xml:space="preserve"> </w:t>
      </w:r>
      <w:r w:rsidRPr="00410F94">
        <w:rPr>
          <w:vertAlign w:val="superscript"/>
        </w:rPr>
        <w:t>1</w:t>
      </w:r>
      <w:r w:rsidRPr="00410F94">
        <w:t xml:space="preserve">, Alejandro </w:t>
      </w:r>
      <w:proofErr w:type="spellStart"/>
      <w:r w:rsidRPr="00410F94">
        <w:t>Vivas</w:t>
      </w:r>
      <w:proofErr w:type="spellEnd"/>
      <w:r>
        <w:t xml:space="preserve"> </w:t>
      </w:r>
      <w:r w:rsidRPr="00943124">
        <w:rPr>
          <w:vertAlign w:val="superscript"/>
        </w:rPr>
        <w:t>1</w:t>
      </w:r>
      <w:r w:rsidRPr="00410F94">
        <w:t xml:space="preserve">, </w:t>
      </w:r>
      <w:proofErr w:type="spellStart"/>
      <w:r w:rsidRPr="00410F94">
        <w:t>Yovani</w:t>
      </w:r>
      <w:proofErr w:type="spellEnd"/>
      <w:r w:rsidRPr="00410F94">
        <w:t xml:space="preserve"> Marrero-Ponce</w:t>
      </w:r>
      <w:r>
        <w:t xml:space="preserve"> </w:t>
      </w:r>
      <w:r w:rsidRPr="00943124">
        <w:rPr>
          <w:vertAlign w:val="superscript"/>
        </w:rPr>
        <w:t>4,5,6</w:t>
      </w:r>
      <w:r w:rsidRPr="00410F94">
        <w:t>, Felix Martinez-Rios</w:t>
      </w:r>
      <w:r>
        <w:t xml:space="preserve"> </w:t>
      </w:r>
      <w:r w:rsidRPr="00943124">
        <w:rPr>
          <w:vertAlign w:val="superscript"/>
        </w:rPr>
        <w:t>7</w:t>
      </w:r>
      <w:r w:rsidRPr="00410F94">
        <w:t>, Patricia Rodriguez-Lugo</w:t>
      </w:r>
      <w:r>
        <w:t xml:space="preserve"> </w:t>
      </w:r>
      <w:r w:rsidRPr="00943124">
        <w:rPr>
          <w:vertAlign w:val="superscript"/>
        </w:rPr>
        <w:t>8</w:t>
      </w:r>
      <w:r w:rsidRPr="00410F94">
        <w:t xml:space="preserve">, </w:t>
      </w:r>
      <w:proofErr w:type="spellStart"/>
      <w:r w:rsidRPr="00410F94">
        <w:t>Yanpiero</w:t>
      </w:r>
      <w:proofErr w:type="spellEnd"/>
      <w:r w:rsidRPr="00410F94">
        <w:t xml:space="preserve"> </w:t>
      </w:r>
      <w:proofErr w:type="spellStart"/>
      <w:r w:rsidRPr="00410F94">
        <w:t>Balladores</w:t>
      </w:r>
      <w:proofErr w:type="spellEnd"/>
      <w:r>
        <w:t xml:space="preserve"> </w:t>
      </w:r>
      <w:r w:rsidRPr="00943124">
        <w:rPr>
          <w:vertAlign w:val="superscript"/>
        </w:rPr>
        <w:t>9</w:t>
      </w:r>
      <w:r w:rsidRPr="00410F94">
        <w:t>, Joan Vera-Villalobos</w:t>
      </w:r>
      <w:r>
        <w:t xml:space="preserve"> </w:t>
      </w:r>
      <w:r w:rsidRPr="00943124">
        <w:rPr>
          <w:vertAlign w:val="superscript"/>
        </w:rPr>
        <w:t>10</w:t>
      </w:r>
      <w:r>
        <w:t xml:space="preserve"> and </w:t>
      </w:r>
      <w:proofErr w:type="spellStart"/>
      <w:r>
        <w:t>Ysaías</w:t>
      </w:r>
      <w:proofErr w:type="spellEnd"/>
      <w:r>
        <w:t xml:space="preserve">. J. Alvarado </w:t>
      </w:r>
      <w:proofErr w:type="gramStart"/>
      <w:r w:rsidRPr="00943124">
        <w:rPr>
          <w:vertAlign w:val="superscript"/>
        </w:rPr>
        <w:t>8</w:t>
      </w:r>
      <w:r>
        <w:rPr>
          <w:vertAlign w:val="superscript"/>
        </w:rPr>
        <w:t>,</w:t>
      </w:r>
      <w:r>
        <w:t>*</w:t>
      </w:r>
      <w:proofErr w:type="gramEnd"/>
    </w:p>
    <w:p w14:paraId="76D0FA85" w14:textId="6ECA8A9A" w:rsidR="008B179B" w:rsidRDefault="008B179B" w:rsidP="00077249">
      <w:pPr>
        <w:jc w:val="both"/>
        <w:rPr>
          <w:rFonts w:ascii="Times New Roman" w:hAnsi="Times New Roman" w:cs="Times New Roman"/>
          <w:bCs/>
          <w:sz w:val="24"/>
        </w:rPr>
      </w:pPr>
      <w:bookmarkStart w:id="0" w:name="_GoBack"/>
      <w:bookmarkEnd w:id="0"/>
    </w:p>
    <w:p w14:paraId="33DFEDBA" w14:textId="6727C83C" w:rsidR="00CF768C" w:rsidRPr="00726090" w:rsidRDefault="00CF768C" w:rsidP="00CF768C">
      <w:pPr>
        <w:spacing w:line="480" w:lineRule="auto"/>
        <w:jc w:val="both"/>
        <w:rPr>
          <w:rFonts w:ascii="Times New Roman" w:hAnsi="Times New Roman" w:cs="Times New Roman"/>
          <w:sz w:val="24"/>
          <w:szCs w:val="24"/>
          <w:lang w:val="en-US"/>
        </w:rPr>
      </w:pPr>
      <w:r w:rsidRPr="00726090">
        <w:rPr>
          <w:rFonts w:ascii="Times New Roman" w:hAnsi="Times New Roman" w:cs="Times New Roman"/>
          <w:sz w:val="24"/>
          <w:szCs w:val="24"/>
          <w:lang w:val="en-US"/>
        </w:rPr>
        <w:t xml:space="preserve">The equations for calculating the MM/PBSA binding free energy are presented in equations </w:t>
      </w:r>
      <w:r>
        <w:rPr>
          <w:rFonts w:ascii="Times New Roman" w:hAnsi="Times New Roman" w:cs="Times New Roman"/>
          <w:sz w:val="24"/>
          <w:szCs w:val="24"/>
          <w:lang w:val="en-US"/>
        </w:rPr>
        <w:t>1</w:t>
      </w:r>
      <w:r w:rsidRPr="00726090">
        <w:rPr>
          <w:rFonts w:ascii="Times New Roman" w:hAnsi="Times New Roman" w:cs="Times New Roman"/>
          <w:sz w:val="24"/>
          <w:szCs w:val="24"/>
          <w:lang w:val="en-US"/>
        </w:rPr>
        <w:t xml:space="preserve"> and </w:t>
      </w:r>
      <w:r>
        <w:rPr>
          <w:rFonts w:ascii="Times New Roman" w:hAnsi="Times New Roman" w:cs="Times New Roman"/>
          <w:sz w:val="24"/>
          <w:szCs w:val="24"/>
          <w:lang w:val="en-US"/>
        </w:rPr>
        <w:t>6</w:t>
      </w:r>
      <w:r w:rsidRPr="00726090">
        <w:rPr>
          <w:rFonts w:ascii="Times New Roman" w:hAnsi="Times New Roman" w:cs="Times New Roman"/>
          <w:sz w:val="24"/>
          <w:szCs w:val="24"/>
          <w:lang w:val="en-US"/>
        </w:rPr>
        <w:t>:</w:t>
      </w:r>
    </w:p>
    <w:p w14:paraId="30AFBD35" w14:textId="1BF5C3AD" w:rsidR="00CF768C" w:rsidRPr="00726090" w:rsidRDefault="00CF768C" w:rsidP="00CF768C">
      <w:pPr>
        <w:spacing w:line="480" w:lineRule="auto"/>
        <w:jc w:val="right"/>
        <w:rPr>
          <w:rFonts w:ascii="Times New Roman" w:hAnsi="Times New Roman" w:cs="Times New Roman"/>
          <w:sz w:val="24"/>
          <w:szCs w:val="24"/>
          <w:lang w:val="en-US"/>
        </w:rPr>
      </w:pPr>
      <w:r w:rsidRPr="00045295">
        <w:rPr>
          <w:position w:val="-16"/>
        </w:rPr>
        <w:object w:dxaOrig="3379" w:dyaOrig="440" w14:anchorId="1C6CDA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21.75pt" o:ole="">
            <v:imagedata r:id="rId8" o:title=""/>
          </v:shape>
          <o:OLEObject Type="Embed" ProgID="Equation.DSMT4" ShapeID="_x0000_i1025" DrawAspect="Content" ObjectID="_1782580399" r:id="rId9"/>
        </w:object>
      </w:r>
      <w:r w:rsidRPr="0072609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26090">
        <w:rPr>
          <w:rFonts w:ascii="Times New Roman" w:hAnsi="Times New Roman" w:cs="Times New Roman"/>
          <w:sz w:val="24"/>
          <w:szCs w:val="24"/>
          <w:lang w:val="en-US"/>
        </w:rPr>
        <w:t>(</w:t>
      </w:r>
      <w:r>
        <w:rPr>
          <w:rFonts w:ascii="Times New Roman" w:hAnsi="Times New Roman" w:cs="Times New Roman"/>
          <w:sz w:val="24"/>
          <w:szCs w:val="24"/>
          <w:lang w:val="en-US"/>
        </w:rPr>
        <w:t>1</w:t>
      </w:r>
      <w:r w:rsidRPr="00726090">
        <w:rPr>
          <w:rFonts w:ascii="Times New Roman" w:hAnsi="Times New Roman" w:cs="Times New Roman"/>
          <w:sz w:val="24"/>
          <w:szCs w:val="24"/>
          <w:lang w:val="en-US"/>
        </w:rPr>
        <w:t>)</w:t>
      </w:r>
    </w:p>
    <w:p w14:paraId="60FA5C6A" w14:textId="517CAED7" w:rsidR="00CF768C" w:rsidRPr="00726090" w:rsidRDefault="00CF768C" w:rsidP="00CF768C">
      <w:pPr>
        <w:spacing w:line="480" w:lineRule="auto"/>
        <w:jc w:val="right"/>
        <w:rPr>
          <w:rFonts w:ascii="Times New Roman" w:hAnsi="Times New Roman" w:cs="Times New Roman"/>
          <w:sz w:val="24"/>
          <w:szCs w:val="24"/>
          <w:lang w:val="en-US"/>
        </w:rPr>
      </w:pPr>
      <w:r w:rsidRPr="00045295">
        <w:rPr>
          <w:position w:val="-12"/>
        </w:rPr>
        <w:object w:dxaOrig="2420" w:dyaOrig="360" w14:anchorId="16F4A765">
          <v:shape id="_x0000_i1026" type="#_x0000_t75" style="width:120.75pt;height:18pt" o:ole="">
            <v:imagedata r:id="rId10" o:title=""/>
          </v:shape>
          <o:OLEObject Type="Embed" ProgID="Equation.DSMT4" ShapeID="_x0000_i1026" DrawAspect="Content" ObjectID="_1782580400" r:id="rId11"/>
        </w:object>
      </w:r>
      <w:r w:rsidRPr="0072609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(2</w:t>
      </w:r>
      <w:r w:rsidRPr="00726090">
        <w:rPr>
          <w:rFonts w:ascii="Times New Roman" w:hAnsi="Times New Roman" w:cs="Times New Roman"/>
          <w:sz w:val="24"/>
          <w:szCs w:val="24"/>
          <w:lang w:val="en-US"/>
        </w:rPr>
        <w:t>)</w:t>
      </w:r>
    </w:p>
    <w:p w14:paraId="7FB83741" w14:textId="75DC71C7" w:rsidR="00CF768C" w:rsidRPr="00726090" w:rsidRDefault="00CF768C" w:rsidP="00CF768C">
      <w:pPr>
        <w:spacing w:line="480" w:lineRule="auto"/>
        <w:jc w:val="right"/>
        <w:rPr>
          <w:rFonts w:ascii="Times New Roman" w:hAnsi="Times New Roman" w:cs="Times New Roman"/>
          <w:sz w:val="24"/>
          <w:szCs w:val="24"/>
          <w:lang w:val="en-US"/>
        </w:rPr>
      </w:pPr>
      <w:r w:rsidRPr="00045295">
        <w:rPr>
          <w:position w:val="-12"/>
        </w:rPr>
        <w:object w:dxaOrig="3159" w:dyaOrig="360" w14:anchorId="42C67C4C">
          <v:shape id="_x0000_i1027" type="#_x0000_t75" style="width:157.5pt;height:18pt" o:ole="">
            <v:imagedata r:id="rId12" o:title=""/>
          </v:shape>
          <o:OLEObject Type="Embed" ProgID="Equation.DSMT4" ShapeID="_x0000_i1027" DrawAspect="Content" ObjectID="_1782580401" r:id="rId13"/>
        </w:object>
      </w:r>
      <w:r w:rsidRPr="00711385">
        <w:rPr>
          <w:lang w:val="en-US"/>
        </w:rPr>
        <w:t xml:space="preserve">                                                      </w:t>
      </w:r>
      <w:r w:rsidRPr="00726090">
        <w:rPr>
          <w:rFonts w:ascii="Times New Roman" w:hAnsi="Times New Roman" w:cs="Times New Roman"/>
          <w:sz w:val="24"/>
          <w:szCs w:val="24"/>
          <w:lang w:val="en-US"/>
        </w:rPr>
        <w:t xml:space="preserve"> </w:t>
      </w:r>
      <w:r>
        <w:rPr>
          <w:rFonts w:ascii="Times New Roman" w:hAnsi="Times New Roman" w:cs="Times New Roman"/>
          <w:sz w:val="24"/>
          <w:szCs w:val="24"/>
          <w:lang w:val="en-US"/>
        </w:rPr>
        <w:t>(3</w:t>
      </w:r>
      <w:r w:rsidRPr="00726090">
        <w:rPr>
          <w:rFonts w:ascii="Times New Roman" w:hAnsi="Times New Roman" w:cs="Times New Roman"/>
          <w:sz w:val="24"/>
          <w:szCs w:val="24"/>
          <w:lang w:val="en-US"/>
        </w:rPr>
        <w:t>)</w:t>
      </w:r>
    </w:p>
    <w:p w14:paraId="592CB644" w14:textId="2C647410" w:rsidR="00CF768C" w:rsidRPr="00726090" w:rsidRDefault="00CF768C" w:rsidP="00CF768C">
      <w:pPr>
        <w:spacing w:line="480" w:lineRule="auto"/>
        <w:jc w:val="right"/>
        <w:rPr>
          <w:rFonts w:ascii="Times New Roman" w:hAnsi="Times New Roman" w:cs="Times New Roman"/>
          <w:sz w:val="24"/>
          <w:szCs w:val="24"/>
          <w:lang w:val="en-US"/>
        </w:rPr>
      </w:pPr>
      <w:r w:rsidRPr="00045295">
        <w:rPr>
          <w:position w:val="-12"/>
        </w:rPr>
        <w:object w:dxaOrig="3060" w:dyaOrig="360" w14:anchorId="539B48B3">
          <v:shape id="_x0000_i1028" type="#_x0000_t75" style="width:153pt;height:18pt" o:ole="">
            <v:imagedata r:id="rId14" o:title=""/>
          </v:shape>
          <o:OLEObject Type="Embed" ProgID="Equation.DSMT4" ShapeID="_x0000_i1028" DrawAspect="Content" ObjectID="_1782580402" r:id="rId15"/>
        </w:object>
      </w:r>
      <w:r w:rsidRPr="00711385">
        <w:rPr>
          <w:lang w:val="en-US"/>
        </w:rPr>
        <w:t xml:space="preserve">                                                        </w:t>
      </w:r>
      <w:r>
        <w:rPr>
          <w:rFonts w:ascii="Times New Roman" w:hAnsi="Times New Roman" w:cs="Times New Roman"/>
          <w:sz w:val="24"/>
          <w:szCs w:val="24"/>
          <w:lang w:val="en-US"/>
        </w:rPr>
        <w:t>(4</w:t>
      </w:r>
      <w:r w:rsidRPr="00726090">
        <w:rPr>
          <w:rFonts w:ascii="Times New Roman" w:hAnsi="Times New Roman" w:cs="Times New Roman"/>
          <w:sz w:val="24"/>
          <w:szCs w:val="24"/>
          <w:lang w:val="en-US"/>
        </w:rPr>
        <w:t>)</w:t>
      </w:r>
    </w:p>
    <w:p w14:paraId="23594012" w14:textId="36A4C65F" w:rsidR="00CF768C" w:rsidRPr="00726090" w:rsidRDefault="00CF768C" w:rsidP="00CF768C">
      <w:pPr>
        <w:spacing w:line="480" w:lineRule="auto"/>
        <w:jc w:val="right"/>
        <w:rPr>
          <w:rFonts w:ascii="Times New Roman" w:hAnsi="Times New Roman" w:cs="Times New Roman"/>
          <w:sz w:val="24"/>
          <w:szCs w:val="24"/>
          <w:lang w:val="en-US"/>
        </w:rPr>
      </w:pPr>
      <w:r w:rsidRPr="00045295">
        <w:rPr>
          <w:position w:val="-14"/>
        </w:rPr>
        <w:object w:dxaOrig="2600" w:dyaOrig="380" w14:anchorId="0740D3BF">
          <v:shape id="_x0000_i1029" type="#_x0000_t75" style="width:130.5pt;height:18.75pt" o:ole="">
            <v:imagedata r:id="rId16" o:title=""/>
          </v:shape>
          <o:OLEObject Type="Embed" ProgID="Equation.DSMT4" ShapeID="_x0000_i1029" DrawAspect="Content" ObjectID="_1782580403" r:id="rId17"/>
        </w:object>
      </w:r>
      <w:r w:rsidRPr="0072609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(5</w:t>
      </w:r>
      <w:r w:rsidRPr="00726090">
        <w:rPr>
          <w:rFonts w:ascii="Times New Roman" w:hAnsi="Times New Roman" w:cs="Times New Roman"/>
          <w:sz w:val="24"/>
          <w:szCs w:val="24"/>
          <w:lang w:val="en-US"/>
        </w:rPr>
        <w:t>)</w:t>
      </w:r>
    </w:p>
    <w:p w14:paraId="31FBC590" w14:textId="6264D025" w:rsidR="00CF768C" w:rsidRPr="00726090" w:rsidRDefault="00CF768C" w:rsidP="00CF768C">
      <w:pPr>
        <w:spacing w:line="480" w:lineRule="auto"/>
        <w:jc w:val="right"/>
        <w:rPr>
          <w:rFonts w:ascii="Times New Roman" w:hAnsi="Times New Roman" w:cs="Times New Roman"/>
          <w:sz w:val="24"/>
          <w:szCs w:val="24"/>
          <w:lang w:val="en-US"/>
        </w:rPr>
      </w:pPr>
      <w:r w:rsidRPr="00045295">
        <w:rPr>
          <w:position w:val="-14"/>
        </w:rPr>
        <w:object w:dxaOrig="2580" w:dyaOrig="400" w14:anchorId="5D07FC42">
          <v:shape id="_x0000_i1030" type="#_x0000_t75" style="width:129pt;height:21pt" o:ole="">
            <v:imagedata r:id="rId18" o:title=""/>
          </v:shape>
          <o:OLEObject Type="Embed" ProgID="Equation.DSMT4" ShapeID="_x0000_i1030" DrawAspect="Content" ObjectID="_1782580404" r:id="rId19"/>
        </w:object>
      </w:r>
      <w:r w:rsidRPr="0072609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(6</w:t>
      </w:r>
      <w:r w:rsidRPr="00726090">
        <w:rPr>
          <w:rFonts w:ascii="Times New Roman" w:hAnsi="Times New Roman" w:cs="Times New Roman"/>
          <w:sz w:val="24"/>
          <w:szCs w:val="24"/>
          <w:lang w:val="en-US"/>
        </w:rPr>
        <w:t>)</w:t>
      </w:r>
    </w:p>
    <w:p w14:paraId="6B341A92" w14:textId="22D6E2AE" w:rsidR="00CF768C" w:rsidRDefault="00CF768C" w:rsidP="00CF768C">
      <w:pPr>
        <w:spacing w:line="480" w:lineRule="auto"/>
        <w:jc w:val="both"/>
        <w:rPr>
          <w:rFonts w:ascii="Times New Roman" w:hAnsi="Times New Roman" w:cs="Times New Roman"/>
          <w:bCs/>
          <w:sz w:val="24"/>
        </w:rPr>
      </w:pPr>
      <w:r w:rsidRPr="00726090">
        <w:rPr>
          <w:rFonts w:ascii="Times New Roman" w:hAnsi="Times New Roman" w:cs="Times New Roman"/>
          <w:sz w:val="24"/>
          <w:szCs w:val="24"/>
          <w:lang w:val="en-US"/>
        </w:rPr>
        <w:t>The total binding free energy (</w:t>
      </w:r>
      <w:r w:rsidRPr="00045295">
        <w:rPr>
          <w:position w:val="-12"/>
        </w:rPr>
        <w:object w:dxaOrig="660" w:dyaOrig="360" w14:anchorId="166560D2">
          <v:shape id="_x0000_i1031" type="#_x0000_t75" style="width:33pt;height:18pt" o:ole="">
            <v:imagedata r:id="rId20" o:title=""/>
          </v:shape>
          <o:OLEObject Type="Embed" ProgID="Equation.DSMT4" ShapeID="_x0000_i1031" DrawAspect="Content" ObjectID="_1782580405" r:id="rId21"/>
        </w:object>
      </w:r>
      <w:r>
        <w:rPr>
          <w:rFonts w:ascii="Times New Roman" w:hAnsi="Times New Roman" w:cs="Times New Roman"/>
          <w:sz w:val="24"/>
          <w:szCs w:val="24"/>
          <w:lang w:val="en-US"/>
        </w:rPr>
        <w:t xml:space="preserve">), </w:t>
      </w:r>
      <w:r w:rsidRPr="00726090">
        <w:rPr>
          <w:rFonts w:ascii="Times New Roman" w:hAnsi="Times New Roman" w:cs="Times New Roman"/>
          <w:sz w:val="24"/>
          <w:szCs w:val="24"/>
          <w:lang w:val="en-US"/>
        </w:rPr>
        <w:t xml:space="preserve">in this study, referred to as </w:t>
      </w:r>
      <w:r w:rsidRPr="00A232D7">
        <w:rPr>
          <w:rFonts w:ascii="Times New Roman" w:hAnsi="Times New Roman" w:cs="Times New Roman"/>
          <w:sz w:val="24"/>
          <w:szCs w:val="24"/>
        </w:rPr>
        <w:t>Δ</w:t>
      </w:r>
      <w:r w:rsidRPr="00726090">
        <w:rPr>
          <w:rFonts w:ascii="Times New Roman" w:hAnsi="Times New Roman" w:cs="Times New Roman"/>
          <w:sz w:val="24"/>
          <w:szCs w:val="24"/>
          <w:lang w:val="en-US"/>
        </w:rPr>
        <w:t>G</w:t>
      </w:r>
      <w:r w:rsidRPr="00726090">
        <w:rPr>
          <w:rFonts w:ascii="Times New Roman" w:hAnsi="Times New Roman" w:cs="Times New Roman"/>
          <w:sz w:val="24"/>
          <w:szCs w:val="24"/>
          <w:vertAlign w:val="subscript"/>
          <w:lang w:val="en-US"/>
        </w:rPr>
        <w:t>MM/PBSA</w:t>
      </w:r>
      <w:r>
        <w:rPr>
          <w:rFonts w:ascii="Times New Roman" w:hAnsi="Times New Roman" w:cs="Times New Roman"/>
          <w:sz w:val="24"/>
          <w:szCs w:val="24"/>
          <w:lang w:val="en-US"/>
        </w:rPr>
        <w:t>,</w:t>
      </w:r>
      <w:r w:rsidRPr="00726090">
        <w:rPr>
          <w:rFonts w:ascii="Times New Roman" w:hAnsi="Times New Roman" w:cs="Times New Roman"/>
          <w:sz w:val="24"/>
          <w:szCs w:val="24"/>
          <w:lang w:val="en-US"/>
        </w:rPr>
        <w:t xml:space="preserve"> represents the difference in free energy between the bound state (</w:t>
      </w:r>
      <w:r w:rsidRPr="00045295">
        <w:rPr>
          <w:position w:val="-14"/>
        </w:rPr>
        <w:object w:dxaOrig="700" w:dyaOrig="380" w14:anchorId="4A4020E5">
          <v:shape id="_x0000_i1032" type="#_x0000_t75" style="width:35.25pt;height:18.75pt" o:ole="">
            <v:imagedata r:id="rId22" o:title=""/>
          </v:shape>
          <o:OLEObject Type="Embed" ProgID="Equation.DSMT4" ShapeID="_x0000_i1032" DrawAspect="Content" ObjectID="_1782580406" r:id="rId23"/>
        </w:object>
      </w:r>
      <w:r w:rsidRPr="00726090">
        <w:rPr>
          <w:rFonts w:ascii="Times New Roman" w:hAnsi="Times New Roman" w:cs="Times New Roman"/>
          <w:sz w:val="24"/>
          <w:szCs w:val="24"/>
          <w:lang w:val="en-US"/>
        </w:rPr>
        <w:t>) and the free state</w:t>
      </w:r>
      <w:r w:rsidRPr="00045295">
        <w:rPr>
          <w:position w:val="-16"/>
        </w:rPr>
        <w:object w:dxaOrig="1680" w:dyaOrig="440" w14:anchorId="193ACB68">
          <v:shape id="_x0000_i1033" type="#_x0000_t75" style="width:84pt;height:21.75pt" o:ole="">
            <v:imagedata r:id="rId24" o:title=""/>
          </v:shape>
          <o:OLEObject Type="Embed" ProgID="Equation.DSMT4" ShapeID="_x0000_i1033" DrawAspect="Content" ObjectID="_1782580407" r:id="rId25"/>
        </w:object>
      </w:r>
      <w:r w:rsidRPr="00726090">
        <w:rPr>
          <w:rFonts w:ascii="Times New Roman" w:hAnsi="Times New Roman" w:cs="Times New Roman"/>
          <w:sz w:val="24"/>
          <w:szCs w:val="24"/>
          <w:lang w:val="en-US"/>
        </w:rPr>
        <w:t>. It can be further expressed as the sum of the enthalpy (</w:t>
      </w:r>
      <w:r w:rsidRPr="00045295">
        <w:rPr>
          <w:position w:val="-12"/>
        </w:rPr>
        <w:object w:dxaOrig="680" w:dyaOrig="360" w14:anchorId="7F9A22EE">
          <v:shape id="_x0000_i1034" type="#_x0000_t75" style="width:33.75pt;height:18pt" o:ole="">
            <v:imagedata r:id="rId26" o:title=""/>
          </v:shape>
          <o:OLEObject Type="Embed" ProgID="Equation.DSMT4" ShapeID="_x0000_i1034" DrawAspect="Content" ObjectID="_1782580408" r:id="rId27"/>
        </w:object>
      </w:r>
      <w:r w:rsidRPr="00726090">
        <w:rPr>
          <w:rFonts w:ascii="Times New Roman" w:hAnsi="Times New Roman" w:cs="Times New Roman"/>
          <w:sz w:val="24"/>
          <w:szCs w:val="24"/>
          <w:lang w:val="en-US"/>
        </w:rPr>
        <w:t>) and entropy (</w:t>
      </w:r>
      <w:r w:rsidRPr="00045295">
        <w:rPr>
          <w:position w:val="-12"/>
        </w:rPr>
        <w:object w:dxaOrig="900" w:dyaOrig="360" w14:anchorId="573AEF9B">
          <v:shape id="_x0000_i1035" type="#_x0000_t75" style="width:45pt;height:18pt" o:ole="">
            <v:imagedata r:id="rId28" o:title=""/>
          </v:shape>
          <o:OLEObject Type="Embed" ProgID="Equation.DSMT4" ShapeID="_x0000_i1035" DrawAspect="Content" ObjectID="_1782580409" r:id="rId29"/>
        </w:object>
      </w:r>
      <w:r w:rsidRPr="00726090">
        <w:rPr>
          <w:rFonts w:ascii="Times New Roman" w:hAnsi="Times New Roman" w:cs="Times New Roman"/>
          <w:sz w:val="24"/>
          <w:szCs w:val="24"/>
          <w:lang w:val="en-US"/>
        </w:rPr>
        <w:t xml:space="preserve">) components. In this study, we used the MM/PBSA approach to </w:t>
      </w:r>
      <w:r w:rsidRPr="00726090">
        <w:rPr>
          <w:rFonts w:ascii="Times New Roman" w:hAnsi="Times New Roman" w:cs="Times New Roman"/>
          <w:sz w:val="24"/>
          <w:szCs w:val="24"/>
          <w:lang w:val="en-US"/>
        </w:rPr>
        <w:lastRenderedPageBreak/>
        <w:t>calculate the enthalpy changes, while the entropy changes were not considered due to their computational cost and lower accuracy. The enthalpy component can be divided into the molecular mechanical energy (</w:t>
      </w:r>
      <w:r w:rsidRPr="00045295">
        <w:rPr>
          <w:position w:val="-12"/>
        </w:rPr>
        <w:object w:dxaOrig="620" w:dyaOrig="360" w14:anchorId="0B0703EC">
          <v:shape id="_x0000_i1036" type="#_x0000_t75" style="width:31.5pt;height:18pt" o:ole="">
            <v:imagedata r:id="rId30" o:title=""/>
          </v:shape>
          <o:OLEObject Type="Embed" ProgID="Equation.DSMT4" ShapeID="_x0000_i1036" DrawAspect="Content" ObjectID="_1782580410" r:id="rId31"/>
        </w:object>
      </w:r>
      <w:r w:rsidRPr="00726090">
        <w:rPr>
          <w:rFonts w:ascii="Times New Roman" w:hAnsi="Times New Roman" w:cs="Times New Roman"/>
          <w:sz w:val="24"/>
          <w:szCs w:val="24"/>
          <w:lang w:val="en-US"/>
        </w:rPr>
        <w:t>) and the solvation free energy (</w:t>
      </w:r>
      <w:r w:rsidRPr="00045295">
        <w:rPr>
          <w:position w:val="-12"/>
        </w:rPr>
        <w:object w:dxaOrig="620" w:dyaOrig="360" w14:anchorId="272E3CD1">
          <v:shape id="_x0000_i1037" type="#_x0000_t75" style="width:31.5pt;height:18pt" o:ole="">
            <v:imagedata r:id="rId32" o:title=""/>
          </v:shape>
          <o:OLEObject Type="Embed" ProgID="Equation.DSMT4" ShapeID="_x0000_i1037" DrawAspect="Content" ObjectID="_1782580411" r:id="rId33"/>
        </w:object>
      </w:r>
      <w:r w:rsidRPr="00726090">
        <w:rPr>
          <w:rFonts w:ascii="Times New Roman" w:hAnsi="Times New Roman" w:cs="Times New Roman"/>
          <w:sz w:val="24"/>
          <w:szCs w:val="24"/>
          <w:lang w:val="en-US"/>
        </w:rPr>
        <w:t xml:space="preserve">). The </w:t>
      </w:r>
      <w:r w:rsidRPr="00A232D7">
        <w:rPr>
          <w:rFonts w:ascii="Times New Roman" w:hAnsi="Times New Roman" w:cs="Times New Roman"/>
          <w:sz w:val="24"/>
          <w:szCs w:val="24"/>
        </w:rPr>
        <w:t>Δ</w:t>
      </w:r>
      <w:r w:rsidRPr="00726090">
        <w:rPr>
          <w:rFonts w:ascii="Times New Roman" w:hAnsi="Times New Roman" w:cs="Times New Roman"/>
          <w:sz w:val="24"/>
          <w:szCs w:val="24"/>
          <w:lang w:val="en-US"/>
        </w:rPr>
        <w:t>E</w:t>
      </w:r>
      <w:r w:rsidRPr="00726090">
        <w:rPr>
          <w:rFonts w:ascii="Times New Roman" w:hAnsi="Times New Roman" w:cs="Times New Roman"/>
          <w:sz w:val="24"/>
          <w:szCs w:val="24"/>
          <w:vertAlign w:val="subscript"/>
          <w:lang w:val="en-US"/>
        </w:rPr>
        <w:t>MM</w:t>
      </w:r>
      <w:r w:rsidRPr="00726090">
        <w:rPr>
          <w:rFonts w:ascii="Times New Roman" w:hAnsi="Times New Roman" w:cs="Times New Roman"/>
          <w:sz w:val="24"/>
          <w:szCs w:val="24"/>
          <w:lang w:val="en-US"/>
        </w:rPr>
        <w:t xml:space="preserve"> term includes the intramolecular energy (</w:t>
      </w:r>
      <w:r w:rsidRPr="00A232D7">
        <w:rPr>
          <w:rFonts w:ascii="Times New Roman" w:hAnsi="Times New Roman" w:cs="Times New Roman"/>
          <w:sz w:val="24"/>
          <w:szCs w:val="24"/>
        </w:rPr>
        <w:t>Δ</w:t>
      </w:r>
      <w:proofErr w:type="spellStart"/>
      <w:r w:rsidRPr="00726090">
        <w:rPr>
          <w:rFonts w:ascii="Times New Roman" w:hAnsi="Times New Roman" w:cs="Times New Roman"/>
          <w:sz w:val="24"/>
          <w:szCs w:val="24"/>
          <w:lang w:val="en-US"/>
        </w:rPr>
        <w:t>E</w:t>
      </w:r>
      <w:r w:rsidRPr="00726090">
        <w:rPr>
          <w:rFonts w:ascii="Times New Roman" w:hAnsi="Times New Roman" w:cs="Times New Roman"/>
          <w:sz w:val="24"/>
          <w:szCs w:val="24"/>
          <w:vertAlign w:val="subscript"/>
          <w:lang w:val="en-US"/>
        </w:rPr>
        <w:t>bonded</w:t>
      </w:r>
      <w:proofErr w:type="spellEnd"/>
      <w:r w:rsidRPr="00726090">
        <w:rPr>
          <w:rFonts w:ascii="Times New Roman" w:hAnsi="Times New Roman" w:cs="Times New Roman"/>
          <w:sz w:val="24"/>
          <w:szCs w:val="24"/>
          <w:lang w:val="en-US"/>
        </w:rPr>
        <w:t>), electrostatic energy (</w:t>
      </w:r>
      <w:r w:rsidRPr="00A232D7">
        <w:rPr>
          <w:rFonts w:ascii="Times New Roman" w:hAnsi="Times New Roman" w:cs="Times New Roman"/>
          <w:sz w:val="24"/>
          <w:szCs w:val="24"/>
        </w:rPr>
        <w:t>Δ</w:t>
      </w:r>
      <w:proofErr w:type="spellStart"/>
      <w:r w:rsidRPr="00726090">
        <w:rPr>
          <w:rFonts w:ascii="Times New Roman" w:hAnsi="Times New Roman" w:cs="Times New Roman"/>
          <w:sz w:val="24"/>
          <w:szCs w:val="24"/>
          <w:lang w:val="en-US"/>
        </w:rPr>
        <w:t>E</w:t>
      </w:r>
      <w:r w:rsidRPr="00726090">
        <w:rPr>
          <w:rFonts w:ascii="Times New Roman" w:hAnsi="Times New Roman" w:cs="Times New Roman"/>
          <w:sz w:val="24"/>
          <w:szCs w:val="24"/>
          <w:vertAlign w:val="subscript"/>
          <w:lang w:val="en-US"/>
        </w:rPr>
        <w:t>ele</w:t>
      </w:r>
      <w:proofErr w:type="spellEnd"/>
      <w:r w:rsidRPr="00726090">
        <w:rPr>
          <w:rFonts w:ascii="Times New Roman" w:hAnsi="Times New Roman" w:cs="Times New Roman"/>
          <w:sz w:val="24"/>
          <w:szCs w:val="24"/>
          <w:lang w:val="en-US"/>
        </w:rPr>
        <w:t>), and van der Waals energy (</w:t>
      </w:r>
      <w:r w:rsidRPr="00A232D7">
        <w:rPr>
          <w:rFonts w:ascii="Times New Roman" w:hAnsi="Times New Roman" w:cs="Times New Roman"/>
          <w:sz w:val="24"/>
          <w:szCs w:val="24"/>
        </w:rPr>
        <w:t>Δ</w:t>
      </w:r>
      <w:proofErr w:type="spellStart"/>
      <w:r w:rsidRPr="00726090">
        <w:rPr>
          <w:rFonts w:ascii="Times New Roman" w:hAnsi="Times New Roman" w:cs="Times New Roman"/>
          <w:sz w:val="24"/>
          <w:szCs w:val="24"/>
          <w:lang w:val="en-US"/>
        </w:rPr>
        <w:t>E</w:t>
      </w:r>
      <w:r w:rsidRPr="00726090">
        <w:rPr>
          <w:rFonts w:ascii="Times New Roman" w:hAnsi="Times New Roman" w:cs="Times New Roman"/>
          <w:sz w:val="24"/>
          <w:szCs w:val="24"/>
          <w:vertAlign w:val="subscript"/>
          <w:lang w:val="en-US"/>
        </w:rPr>
        <w:t>vdW</w:t>
      </w:r>
      <w:proofErr w:type="spellEnd"/>
      <w:r w:rsidRPr="00726090">
        <w:rPr>
          <w:rFonts w:ascii="Times New Roman" w:hAnsi="Times New Roman" w:cs="Times New Roman"/>
          <w:sz w:val="24"/>
          <w:szCs w:val="24"/>
          <w:lang w:val="en-US"/>
        </w:rPr>
        <w:t xml:space="preserve">). The </w:t>
      </w:r>
      <w:r w:rsidRPr="00A232D7">
        <w:rPr>
          <w:rFonts w:ascii="Times New Roman" w:hAnsi="Times New Roman" w:cs="Times New Roman"/>
          <w:sz w:val="24"/>
          <w:szCs w:val="24"/>
        </w:rPr>
        <w:t>Δ</w:t>
      </w:r>
      <w:proofErr w:type="spellStart"/>
      <w:r w:rsidRPr="00726090">
        <w:rPr>
          <w:rFonts w:ascii="Times New Roman" w:hAnsi="Times New Roman" w:cs="Times New Roman"/>
          <w:sz w:val="24"/>
          <w:szCs w:val="24"/>
          <w:lang w:val="en-US"/>
        </w:rPr>
        <w:t>G</w:t>
      </w:r>
      <w:r w:rsidRPr="00726090">
        <w:rPr>
          <w:rFonts w:ascii="Times New Roman" w:hAnsi="Times New Roman" w:cs="Times New Roman"/>
          <w:sz w:val="24"/>
          <w:szCs w:val="24"/>
          <w:vertAlign w:val="subscript"/>
          <w:lang w:val="en-US"/>
        </w:rPr>
        <w:t>solv</w:t>
      </w:r>
      <w:proofErr w:type="spellEnd"/>
      <w:r w:rsidRPr="00726090">
        <w:rPr>
          <w:rFonts w:ascii="Times New Roman" w:hAnsi="Times New Roman" w:cs="Times New Roman"/>
          <w:sz w:val="24"/>
          <w:szCs w:val="24"/>
          <w:lang w:val="en-US"/>
        </w:rPr>
        <w:t xml:space="preserve"> term encompasses both the polar contribution (</w:t>
      </w:r>
      <w:r w:rsidRPr="00A232D7">
        <w:rPr>
          <w:rFonts w:ascii="Times New Roman" w:hAnsi="Times New Roman" w:cs="Times New Roman"/>
          <w:sz w:val="24"/>
          <w:szCs w:val="24"/>
        </w:rPr>
        <w:t>Δ</w:t>
      </w:r>
      <w:proofErr w:type="spellStart"/>
      <w:r w:rsidRPr="00726090">
        <w:rPr>
          <w:rFonts w:ascii="Times New Roman" w:hAnsi="Times New Roman" w:cs="Times New Roman"/>
          <w:sz w:val="24"/>
          <w:szCs w:val="24"/>
          <w:lang w:val="en-US"/>
        </w:rPr>
        <w:t>G</w:t>
      </w:r>
      <w:r w:rsidRPr="00726090">
        <w:rPr>
          <w:rFonts w:ascii="Times New Roman" w:hAnsi="Times New Roman" w:cs="Times New Roman"/>
          <w:sz w:val="24"/>
          <w:szCs w:val="24"/>
          <w:vertAlign w:val="subscript"/>
          <w:lang w:val="en-US"/>
        </w:rPr>
        <w:t>polar</w:t>
      </w:r>
      <w:proofErr w:type="spellEnd"/>
      <w:r w:rsidRPr="00726090">
        <w:rPr>
          <w:rFonts w:ascii="Times New Roman" w:hAnsi="Times New Roman" w:cs="Times New Roman"/>
          <w:sz w:val="24"/>
          <w:szCs w:val="24"/>
          <w:lang w:val="en-US"/>
        </w:rPr>
        <w:t>) and the nonpolar contribution (</w:t>
      </w:r>
      <w:r w:rsidRPr="00A232D7">
        <w:rPr>
          <w:rFonts w:ascii="Times New Roman" w:hAnsi="Times New Roman" w:cs="Times New Roman"/>
          <w:sz w:val="24"/>
          <w:szCs w:val="24"/>
        </w:rPr>
        <w:t>Δ</w:t>
      </w:r>
      <w:proofErr w:type="spellStart"/>
      <w:r w:rsidRPr="00726090">
        <w:rPr>
          <w:rFonts w:ascii="Times New Roman" w:hAnsi="Times New Roman" w:cs="Times New Roman"/>
          <w:sz w:val="24"/>
          <w:szCs w:val="24"/>
          <w:lang w:val="en-US"/>
        </w:rPr>
        <w:t>G</w:t>
      </w:r>
      <w:r w:rsidRPr="00726090">
        <w:rPr>
          <w:rFonts w:ascii="Times New Roman" w:hAnsi="Times New Roman" w:cs="Times New Roman"/>
          <w:sz w:val="24"/>
          <w:szCs w:val="24"/>
          <w:vertAlign w:val="subscript"/>
          <w:lang w:val="en-US"/>
        </w:rPr>
        <w:t>nonpolar</w:t>
      </w:r>
      <w:proofErr w:type="spellEnd"/>
      <w:r w:rsidRPr="00726090">
        <w:rPr>
          <w:rFonts w:ascii="Times New Roman" w:hAnsi="Times New Roman" w:cs="Times New Roman"/>
          <w:sz w:val="24"/>
          <w:szCs w:val="24"/>
          <w:lang w:val="en-US"/>
        </w:rPr>
        <w:t xml:space="preserve">). To calculate the energetic components and predict electrostatic solvation and free binding energies, we utilized the size-modified Poisson-Boltzmann equation (SMPBE) available at </w:t>
      </w:r>
      <w:r w:rsidRPr="0052768A">
        <w:rPr>
          <w:rFonts w:ascii="Times New Roman" w:hAnsi="Times New Roman" w:cs="Times New Roman"/>
          <w:sz w:val="24"/>
          <w:szCs w:val="24"/>
          <w:lang w:val="en-US"/>
        </w:rPr>
        <w:t>https://web.uwm.edu/smpbs/</w:t>
      </w:r>
      <w:r>
        <w:rPr>
          <w:rFonts w:ascii="Times New Roman" w:hAnsi="Times New Roman" w:cs="Times New Roman"/>
          <w:sz w:val="24"/>
          <w:szCs w:val="24"/>
          <w:lang w:val="en-US"/>
        </w:rPr>
        <w:t xml:space="preserve"> </w:t>
      </w:r>
      <w:r w:rsidRPr="00726090">
        <w:rPr>
          <w:rFonts w:ascii="Times New Roman" w:hAnsi="Times New Roman" w:cs="Times New Roman"/>
          <w:sz w:val="24"/>
          <w:szCs w:val="24"/>
          <w:lang w:val="en-US"/>
        </w:rPr>
        <w:t xml:space="preserve">and the APBS program accessible at https://server.poissonboltzmann.org/. Additionally, we used the parameters from the </w:t>
      </w:r>
      <w:proofErr w:type="spellStart"/>
      <w:r w:rsidRPr="00726090">
        <w:rPr>
          <w:rFonts w:ascii="Times New Roman" w:hAnsi="Times New Roman" w:cs="Times New Roman"/>
          <w:sz w:val="24"/>
          <w:szCs w:val="24"/>
          <w:lang w:val="en-US"/>
        </w:rPr>
        <w:t>fastDRH</w:t>
      </w:r>
      <w:proofErr w:type="spellEnd"/>
      <w:r w:rsidRPr="00726090">
        <w:rPr>
          <w:rFonts w:ascii="Times New Roman" w:hAnsi="Times New Roman" w:cs="Times New Roman"/>
          <w:sz w:val="24"/>
          <w:szCs w:val="24"/>
          <w:lang w:val="en-US"/>
        </w:rPr>
        <w:t xml:space="preserve"> server (</w:t>
      </w:r>
      <w:r w:rsidRPr="0052768A">
        <w:rPr>
          <w:rFonts w:ascii="Times New Roman" w:hAnsi="Times New Roman" w:cs="Times New Roman"/>
          <w:sz w:val="24"/>
          <w:szCs w:val="24"/>
          <w:lang w:val="en-US"/>
        </w:rPr>
        <w:t>http://cadd.zju.edu.cn/fastdrh/overview</w:t>
      </w:r>
      <w:r w:rsidRPr="00726090">
        <w:rPr>
          <w:rFonts w:ascii="Times New Roman" w:hAnsi="Times New Roman" w:cs="Times New Roman"/>
          <w:sz w:val="24"/>
          <w:szCs w:val="24"/>
          <w:lang w:val="en-US"/>
        </w:rPr>
        <w:t>)</w:t>
      </w:r>
      <w:r w:rsidRPr="00726090">
        <w:rPr>
          <w:rStyle w:val="Hipervnculo"/>
          <w:rFonts w:ascii="Times New Roman" w:hAnsi="Times New Roman" w:cs="Times New Roman"/>
          <w:color w:val="auto"/>
          <w:sz w:val="24"/>
          <w:szCs w:val="24"/>
          <w:u w:val="none"/>
          <w:lang w:val="en-US"/>
        </w:rPr>
        <w:t xml:space="preserve"> </w:t>
      </w:r>
      <w:r>
        <w:rPr>
          <w:rStyle w:val="Hipervnculo"/>
          <w:rFonts w:ascii="Times New Roman" w:hAnsi="Times New Roman" w:cs="Times New Roman"/>
          <w:color w:val="auto"/>
          <w:sz w:val="24"/>
          <w:szCs w:val="24"/>
          <w:u w:val="none"/>
          <w:lang w:val="en-US"/>
        </w:rPr>
        <w:sym w:font="Symbol" w:char="F05B"/>
      </w:r>
      <w:r>
        <w:rPr>
          <w:rStyle w:val="Hipervnculo"/>
          <w:rFonts w:ascii="Times New Roman" w:hAnsi="Times New Roman" w:cs="Times New Roman"/>
          <w:color w:val="auto"/>
          <w:sz w:val="24"/>
          <w:szCs w:val="24"/>
          <w:u w:val="none"/>
          <w:lang w:val="en-US"/>
        </w:rPr>
        <w:t>40</w:t>
      </w:r>
      <w:r>
        <w:rPr>
          <w:rStyle w:val="Hipervnculo"/>
          <w:rFonts w:ascii="Times New Roman" w:hAnsi="Times New Roman" w:cs="Times New Roman"/>
          <w:color w:val="auto"/>
          <w:sz w:val="24"/>
          <w:szCs w:val="24"/>
          <w:u w:val="none"/>
          <w:lang w:val="en-US"/>
        </w:rPr>
        <w:sym w:font="Symbol" w:char="F05D"/>
      </w:r>
      <w:r w:rsidRPr="005B5322">
        <w:rPr>
          <w:rFonts w:ascii="Times New Roman" w:hAnsi="Times New Roman" w:cs="Times New Roman"/>
          <w:sz w:val="24"/>
          <w:szCs w:val="24"/>
          <w:lang w:val="en-US"/>
        </w:rPr>
        <w:t xml:space="preserve">. </w:t>
      </w:r>
      <w:r w:rsidRPr="00726090">
        <w:rPr>
          <w:rFonts w:ascii="Times New Roman" w:hAnsi="Times New Roman" w:cs="Times New Roman"/>
          <w:sz w:val="24"/>
          <w:szCs w:val="24"/>
          <w:lang w:val="en-US"/>
        </w:rPr>
        <w:t xml:space="preserve">The </w:t>
      </w:r>
      <w:r w:rsidRPr="00A232D7">
        <w:rPr>
          <w:rFonts w:ascii="Times New Roman" w:hAnsi="Times New Roman" w:cs="Times New Roman"/>
          <w:sz w:val="24"/>
          <w:szCs w:val="24"/>
        </w:rPr>
        <w:t>Δ</w:t>
      </w:r>
      <w:r w:rsidRPr="00726090">
        <w:rPr>
          <w:rFonts w:ascii="Times New Roman" w:hAnsi="Times New Roman" w:cs="Times New Roman"/>
          <w:sz w:val="24"/>
          <w:szCs w:val="24"/>
          <w:lang w:val="en-US"/>
        </w:rPr>
        <w:t>G</w:t>
      </w:r>
      <w:r w:rsidRPr="00726090">
        <w:rPr>
          <w:rFonts w:ascii="Times New Roman" w:hAnsi="Times New Roman" w:cs="Times New Roman"/>
          <w:sz w:val="24"/>
          <w:szCs w:val="24"/>
          <w:vertAlign w:val="subscript"/>
          <w:lang w:val="en-US"/>
        </w:rPr>
        <w:t>MM/PBSA</w:t>
      </w:r>
      <w:r w:rsidRPr="00726090">
        <w:rPr>
          <w:rFonts w:ascii="Times New Roman" w:hAnsi="Times New Roman" w:cs="Times New Roman"/>
          <w:sz w:val="24"/>
          <w:szCs w:val="24"/>
          <w:lang w:val="en-US"/>
        </w:rPr>
        <w:t xml:space="preserve"> of the complexes was determined based on frames extracted after a 100 ns MD. For visualization and analysis, we employed MMV and </w:t>
      </w:r>
      <w:r w:rsidRPr="0068240E">
        <w:rPr>
          <w:rFonts w:ascii="Times New Roman" w:hAnsi="Times New Roman" w:cs="Times New Roman"/>
          <w:sz w:val="24"/>
          <w:szCs w:val="24"/>
          <w:lang w:val="en-US"/>
        </w:rPr>
        <w:t>BIOVIA. For</w:t>
      </w:r>
      <w:r w:rsidRPr="00726090">
        <w:rPr>
          <w:rFonts w:ascii="Times New Roman" w:hAnsi="Times New Roman" w:cs="Times New Roman"/>
          <w:sz w:val="24"/>
          <w:szCs w:val="24"/>
          <w:lang w:val="en-US"/>
        </w:rPr>
        <w:t xml:space="preserve"> more details on the method, we recommend referring to</w:t>
      </w:r>
      <w:r>
        <w:rPr>
          <w:rFonts w:ascii="Times New Roman" w:hAnsi="Times New Roman" w:cs="Times New Roman"/>
          <w:sz w:val="24"/>
          <w:szCs w:val="24"/>
          <w:lang w:val="en-US"/>
        </w:rPr>
        <w:t xml:space="preserve"> </w:t>
      </w:r>
      <w:r>
        <w:rPr>
          <w:rStyle w:val="Hipervnculo"/>
          <w:rFonts w:ascii="Times New Roman" w:hAnsi="Times New Roman" w:cs="Times New Roman"/>
          <w:color w:val="auto"/>
          <w:sz w:val="24"/>
          <w:szCs w:val="24"/>
          <w:u w:val="none"/>
          <w:lang w:val="en-US"/>
        </w:rPr>
        <w:sym w:font="Symbol" w:char="F05B"/>
      </w:r>
      <w:r>
        <w:rPr>
          <w:rStyle w:val="Hipervnculo"/>
          <w:rFonts w:ascii="Times New Roman" w:hAnsi="Times New Roman" w:cs="Times New Roman"/>
          <w:color w:val="auto"/>
          <w:sz w:val="24"/>
          <w:szCs w:val="24"/>
          <w:u w:val="none"/>
          <w:lang w:val="en-US"/>
        </w:rPr>
        <w:t>37</w:t>
      </w:r>
      <w:r>
        <w:rPr>
          <w:rStyle w:val="Hipervnculo"/>
          <w:rFonts w:ascii="Times New Roman" w:hAnsi="Times New Roman" w:cs="Times New Roman"/>
          <w:color w:val="auto"/>
          <w:sz w:val="24"/>
          <w:szCs w:val="24"/>
          <w:u w:val="none"/>
          <w:lang w:val="en-US"/>
        </w:rPr>
        <w:sym w:font="Symbol" w:char="F05D"/>
      </w:r>
      <w:r>
        <w:rPr>
          <w:rStyle w:val="Hipervnculo"/>
          <w:rFonts w:ascii="Times New Roman" w:hAnsi="Times New Roman" w:cs="Times New Roman"/>
          <w:color w:val="auto"/>
          <w:sz w:val="24"/>
          <w:szCs w:val="24"/>
          <w:u w:val="none"/>
          <w:lang w:val="en-US"/>
        </w:rPr>
        <w:t>.</w:t>
      </w:r>
    </w:p>
    <w:p w14:paraId="10EBA003" w14:textId="77777777" w:rsidR="00CF768C" w:rsidRDefault="00CF768C" w:rsidP="00077249">
      <w:pPr>
        <w:jc w:val="both"/>
        <w:rPr>
          <w:rFonts w:ascii="Times New Roman" w:hAnsi="Times New Roman" w:cs="Times New Roman"/>
          <w:bCs/>
          <w:sz w:val="24"/>
        </w:rPr>
      </w:pPr>
    </w:p>
    <w:p w14:paraId="470F7B4F" w14:textId="77777777" w:rsidR="00793541" w:rsidRPr="00274DBD" w:rsidRDefault="00793541" w:rsidP="00793541">
      <w:pPr>
        <w:spacing w:line="480" w:lineRule="auto"/>
        <w:jc w:val="both"/>
        <w:rPr>
          <w:rFonts w:ascii="Times New Roman" w:hAnsi="Times New Roman" w:cs="Times New Roman"/>
          <w:b/>
          <w:bCs/>
          <w:sz w:val="24"/>
          <w:szCs w:val="24"/>
          <w:lang w:val="en-US"/>
        </w:rPr>
      </w:pPr>
      <w:r w:rsidRPr="00274DBD">
        <w:rPr>
          <w:rFonts w:ascii="Times New Roman" w:hAnsi="Times New Roman" w:cs="Times New Roman"/>
          <w:b/>
          <w:bCs/>
          <w:sz w:val="24"/>
          <w:szCs w:val="24"/>
          <w:lang w:val="en-US"/>
        </w:rPr>
        <w:t>Table S1. Detailed parameters for the MM/PBSA calculation procedures</w:t>
      </w:r>
    </w:p>
    <w:tbl>
      <w:tblPr>
        <w:tblStyle w:val="Tabladelista6concolores"/>
        <w:tblW w:w="5000" w:type="pct"/>
        <w:jc w:val="center"/>
        <w:tblBorders>
          <w:top w:val="single" w:sz="4" w:space="0" w:color="auto"/>
          <w:bottom w:val="single" w:sz="4" w:space="0" w:color="auto"/>
        </w:tblBorders>
        <w:tblLook w:val="04A0" w:firstRow="1" w:lastRow="0" w:firstColumn="1" w:lastColumn="0" w:noHBand="0" w:noVBand="1"/>
      </w:tblPr>
      <w:tblGrid>
        <w:gridCol w:w="1372"/>
        <w:gridCol w:w="1293"/>
        <w:gridCol w:w="1560"/>
        <w:gridCol w:w="311"/>
        <w:gridCol w:w="704"/>
        <w:gridCol w:w="1395"/>
        <w:gridCol w:w="1032"/>
        <w:gridCol w:w="837"/>
      </w:tblGrid>
      <w:tr w:rsidR="00793541" w:rsidRPr="00274DBD" w14:paraId="70C2047A" w14:textId="77777777" w:rsidTr="008B179B">
        <w:trPr>
          <w:cnfStyle w:val="100000000000" w:firstRow="1" w:lastRow="0" w:firstColumn="0" w:lastColumn="0" w:oddVBand="0" w:evenVBand="0" w:oddHBand="0" w:evenHBand="0" w:firstRowFirstColumn="0" w:firstRowLastColumn="0" w:lastRowFirstColumn="0" w:lastRowLastColumn="0"/>
          <w:trHeight w:val="604"/>
          <w:jc w:val="center"/>
        </w:trPr>
        <w:tc>
          <w:tcPr>
            <w:cnfStyle w:val="001000000000" w:firstRow="0" w:lastRow="0" w:firstColumn="1" w:lastColumn="0" w:oddVBand="0" w:evenVBand="0" w:oddHBand="0" w:evenHBand="0" w:firstRowFirstColumn="0" w:firstRowLastColumn="0" w:lastRowFirstColumn="0" w:lastRowLastColumn="0"/>
            <w:tcW w:w="807" w:type="pct"/>
            <w:tcBorders>
              <w:bottom w:val="single" w:sz="4" w:space="0" w:color="auto"/>
            </w:tcBorders>
            <w:shd w:val="clear" w:color="auto" w:fill="auto"/>
            <w:vAlign w:val="center"/>
          </w:tcPr>
          <w:p w14:paraId="37FA532D" w14:textId="77777777" w:rsidR="00793541" w:rsidRPr="00274DBD" w:rsidRDefault="00793541" w:rsidP="008B179B">
            <w:pPr>
              <w:jc w:val="center"/>
              <w:rPr>
                <w:rFonts w:ascii="Times New Roman" w:hAnsi="Times New Roman" w:cs="Times New Roman"/>
                <w:color w:val="auto"/>
                <w:sz w:val="24"/>
                <w:szCs w:val="24"/>
              </w:rPr>
            </w:pPr>
            <w:proofErr w:type="spellStart"/>
            <w:r w:rsidRPr="00274DBD">
              <w:rPr>
                <w:rFonts w:ascii="Times New Roman" w:hAnsi="Times New Roman" w:cs="Times New Roman"/>
                <w:color w:val="auto"/>
                <w:sz w:val="24"/>
                <w:szCs w:val="24"/>
              </w:rPr>
              <w:t>Procedure</w:t>
            </w:r>
            <w:proofErr w:type="spellEnd"/>
            <w:r w:rsidRPr="00274DBD">
              <w:rPr>
                <w:rFonts w:ascii="Times New Roman" w:hAnsi="Times New Roman" w:cs="Times New Roman"/>
                <w:color w:val="auto"/>
                <w:sz w:val="24"/>
                <w:szCs w:val="24"/>
              </w:rPr>
              <w:t xml:space="preserve"> </w:t>
            </w:r>
            <w:proofErr w:type="spellStart"/>
            <w:r w:rsidRPr="00274DBD">
              <w:rPr>
                <w:rFonts w:ascii="Times New Roman" w:hAnsi="Times New Roman" w:cs="Times New Roman"/>
                <w:color w:val="auto"/>
                <w:sz w:val="24"/>
                <w:szCs w:val="24"/>
              </w:rPr>
              <w:t>name</w:t>
            </w:r>
            <w:proofErr w:type="spellEnd"/>
          </w:p>
        </w:tc>
        <w:tc>
          <w:tcPr>
            <w:tcW w:w="760" w:type="pct"/>
            <w:tcBorders>
              <w:bottom w:val="single" w:sz="4" w:space="0" w:color="auto"/>
            </w:tcBorders>
            <w:shd w:val="clear" w:color="auto" w:fill="auto"/>
            <w:vAlign w:val="center"/>
          </w:tcPr>
          <w:p w14:paraId="1955B825" w14:textId="77777777" w:rsidR="00793541" w:rsidRPr="00274DBD" w:rsidRDefault="00793541" w:rsidP="00B75C4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274DBD">
              <w:rPr>
                <w:rFonts w:ascii="Times New Roman" w:hAnsi="Times New Roman" w:cs="Times New Roman"/>
                <w:color w:val="auto"/>
                <w:sz w:val="24"/>
                <w:szCs w:val="24"/>
              </w:rPr>
              <w:t>Radii</w:t>
            </w:r>
            <w:proofErr w:type="spellEnd"/>
            <w:r w:rsidRPr="00274DBD">
              <w:rPr>
                <w:rFonts w:ascii="Times New Roman" w:hAnsi="Times New Roman" w:cs="Times New Roman"/>
                <w:color w:val="auto"/>
                <w:sz w:val="24"/>
                <w:szCs w:val="24"/>
              </w:rPr>
              <w:t xml:space="preserve"> set</w:t>
            </w:r>
            <w:r w:rsidRPr="00274DBD">
              <w:rPr>
                <w:rFonts w:ascii="Times New Roman" w:hAnsi="Times New Roman" w:cs="Times New Roman"/>
                <w:b w:val="0"/>
                <w:color w:val="auto"/>
                <w:sz w:val="24"/>
                <w:szCs w:val="24"/>
                <w:vertAlign w:val="superscript"/>
              </w:rPr>
              <w:t>1</w:t>
            </w:r>
          </w:p>
        </w:tc>
        <w:tc>
          <w:tcPr>
            <w:tcW w:w="1100" w:type="pct"/>
            <w:gridSpan w:val="2"/>
            <w:tcBorders>
              <w:bottom w:val="single" w:sz="4" w:space="0" w:color="auto"/>
            </w:tcBorders>
            <w:shd w:val="clear" w:color="auto" w:fill="auto"/>
            <w:vAlign w:val="center"/>
          </w:tcPr>
          <w:p w14:paraId="08863245" w14:textId="1905A50F" w:rsidR="00793541" w:rsidRPr="00274DBD" w:rsidRDefault="00793541" w:rsidP="008B17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74DBD">
              <w:rPr>
                <w:rFonts w:ascii="Times New Roman" w:hAnsi="Times New Roman" w:cs="Times New Roman"/>
                <w:color w:val="auto"/>
                <w:sz w:val="24"/>
                <w:szCs w:val="24"/>
              </w:rPr>
              <w:t xml:space="preserve">Polar </w:t>
            </w:r>
            <w:proofErr w:type="spellStart"/>
            <w:r w:rsidRPr="00274DBD">
              <w:rPr>
                <w:rFonts w:ascii="Times New Roman" w:hAnsi="Times New Roman" w:cs="Times New Roman"/>
                <w:color w:val="auto"/>
                <w:sz w:val="24"/>
                <w:szCs w:val="24"/>
              </w:rPr>
              <w:t>solvation</w:t>
            </w:r>
            <w:proofErr w:type="spellEnd"/>
            <w:r w:rsidRPr="00274DBD">
              <w:rPr>
                <w:rFonts w:ascii="Times New Roman" w:hAnsi="Times New Roman" w:cs="Times New Roman"/>
                <w:color w:val="auto"/>
                <w:sz w:val="24"/>
                <w:szCs w:val="24"/>
              </w:rPr>
              <w:t xml:space="preserve"> </w:t>
            </w:r>
            <w:proofErr w:type="spellStart"/>
            <w:r w:rsidRPr="00274DBD">
              <w:rPr>
                <w:rFonts w:ascii="Times New Roman" w:hAnsi="Times New Roman" w:cs="Times New Roman"/>
                <w:color w:val="auto"/>
                <w:sz w:val="24"/>
                <w:szCs w:val="24"/>
              </w:rPr>
              <w:t>energy</w:t>
            </w:r>
            <w:proofErr w:type="spellEnd"/>
          </w:p>
        </w:tc>
        <w:tc>
          <w:tcPr>
            <w:tcW w:w="2333" w:type="pct"/>
            <w:gridSpan w:val="4"/>
            <w:tcBorders>
              <w:bottom w:val="single" w:sz="4" w:space="0" w:color="auto"/>
            </w:tcBorders>
            <w:shd w:val="clear" w:color="auto" w:fill="auto"/>
            <w:vAlign w:val="center"/>
          </w:tcPr>
          <w:p w14:paraId="1F4337D7" w14:textId="77777777" w:rsidR="00793541" w:rsidRPr="00274DBD" w:rsidRDefault="00793541" w:rsidP="008B17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74DBD">
              <w:rPr>
                <w:rFonts w:ascii="Times New Roman" w:hAnsi="Times New Roman" w:cs="Times New Roman"/>
                <w:color w:val="auto"/>
                <w:sz w:val="24"/>
                <w:szCs w:val="24"/>
              </w:rPr>
              <w:t xml:space="preserve">Non-polar </w:t>
            </w:r>
            <w:proofErr w:type="spellStart"/>
            <w:r w:rsidRPr="00274DBD">
              <w:rPr>
                <w:rFonts w:ascii="Times New Roman" w:hAnsi="Times New Roman" w:cs="Times New Roman"/>
                <w:color w:val="auto"/>
                <w:sz w:val="24"/>
                <w:szCs w:val="24"/>
              </w:rPr>
              <w:t>solvation</w:t>
            </w:r>
            <w:proofErr w:type="spellEnd"/>
            <w:r w:rsidRPr="00274DBD">
              <w:rPr>
                <w:rFonts w:ascii="Times New Roman" w:hAnsi="Times New Roman" w:cs="Times New Roman"/>
                <w:color w:val="auto"/>
                <w:sz w:val="24"/>
                <w:szCs w:val="24"/>
              </w:rPr>
              <w:t xml:space="preserve"> </w:t>
            </w:r>
            <w:proofErr w:type="spellStart"/>
            <w:r w:rsidRPr="00274DBD">
              <w:rPr>
                <w:rFonts w:ascii="Times New Roman" w:hAnsi="Times New Roman" w:cs="Times New Roman"/>
                <w:color w:val="auto"/>
                <w:sz w:val="24"/>
                <w:szCs w:val="24"/>
              </w:rPr>
              <w:t>energy</w:t>
            </w:r>
            <w:proofErr w:type="spellEnd"/>
          </w:p>
        </w:tc>
      </w:tr>
      <w:tr w:rsidR="00793541" w:rsidRPr="00274DBD" w14:paraId="1B36699F" w14:textId="77777777" w:rsidTr="008B179B">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807" w:type="pct"/>
            <w:vMerge w:val="restart"/>
            <w:tcBorders>
              <w:top w:val="single" w:sz="4" w:space="0" w:color="auto"/>
            </w:tcBorders>
            <w:shd w:val="clear" w:color="auto" w:fill="auto"/>
            <w:vAlign w:val="center"/>
          </w:tcPr>
          <w:p w14:paraId="5E32A033" w14:textId="77777777" w:rsidR="00793541" w:rsidRPr="00274DBD" w:rsidRDefault="00793541" w:rsidP="00B75C47">
            <w:pPr>
              <w:jc w:val="both"/>
              <w:rPr>
                <w:rFonts w:ascii="Times New Roman" w:hAnsi="Times New Roman" w:cs="Times New Roman"/>
                <w:color w:val="auto"/>
                <w:sz w:val="24"/>
                <w:szCs w:val="24"/>
              </w:rPr>
            </w:pPr>
            <w:r w:rsidRPr="00274DBD">
              <w:rPr>
                <w:rFonts w:ascii="Times New Roman" w:hAnsi="Times New Roman" w:cs="Times New Roman"/>
                <w:b w:val="0"/>
                <w:color w:val="auto"/>
                <w:sz w:val="24"/>
                <w:szCs w:val="24"/>
              </w:rPr>
              <w:t>MM/PBSA</w:t>
            </w:r>
          </w:p>
        </w:tc>
        <w:tc>
          <w:tcPr>
            <w:tcW w:w="760" w:type="pct"/>
            <w:vMerge w:val="restart"/>
            <w:tcBorders>
              <w:top w:val="single" w:sz="4" w:space="0" w:color="auto"/>
            </w:tcBorders>
            <w:shd w:val="clear" w:color="auto" w:fill="auto"/>
            <w:vAlign w:val="center"/>
          </w:tcPr>
          <w:p w14:paraId="5738A34F" w14:textId="77777777" w:rsidR="00793541" w:rsidRPr="00274DBD" w:rsidRDefault="00793541" w:rsidP="00B75C4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274DBD">
              <w:rPr>
                <w:rFonts w:ascii="Times New Roman" w:hAnsi="Times New Roman" w:cs="Times New Roman"/>
                <w:color w:val="auto"/>
                <w:sz w:val="24"/>
                <w:szCs w:val="24"/>
              </w:rPr>
              <w:t>Tan&amp;Luo</w:t>
            </w:r>
            <w:proofErr w:type="spellEnd"/>
            <w:r w:rsidRPr="00274DBD">
              <w:rPr>
                <w:rFonts w:ascii="Times New Roman" w:hAnsi="Times New Roman" w:cs="Times New Roman"/>
                <w:color w:val="auto"/>
                <w:sz w:val="24"/>
                <w:szCs w:val="24"/>
              </w:rPr>
              <w:t xml:space="preserve"> +mbondi</w:t>
            </w:r>
            <w:r w:rsidRPr="00274DBD">
              <w:rPr>
                <w:rFonts w:ascii="Times New Roman" w:hAnsi="Times New Roman" w:cs="Times New Roman"/>
                <w:color w:val="auto"/>
                <w:sz w:val="24"/>
                <w:szCs w:val="24"/>
                <w:vertAlign w:val="superscript"/>
              </w:rPr>
              <w:t>6</w:t>
            </w:r>
          </w:p>
        </w:tc>
        <w:tc>
          <w:tcPr>
            <w:tcW w:w="917" w:type="pct"/>
            <w:vMerge w:val="restart"/>
            <w:tcBorders>
              <w:top w:val="single" w:sz="4" w:space="0" w:color="auto"/>
            </w:tcBorders>
            <w:shd w:val="clear" w:color="auto" w:fill="auto"/>
            <w:vAlign w:val="center"/>
          </w:tcPr>
          <w:p w14:paraId="32DE0549" w14:textId="77777777" w:rsidR="00793541" w:rsidRPr="00274DBD" w:rsidRDefault="00793541" w:rsidP="00B75C4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74DBD">
              <w:rPr>
                <w:rFonts w:ascii="Times New Roman" w:hAnsi="Times New Roman" w:cs="Times New Roman"/>
                <w:color w:val="auto"/>
                <w:sz w:val="24"/>
                <w:szCs w:val="24"/>
              </w:rPr>
              <w:t>PBSA</w:t>
            </w:r>
            <w:r w:rsidRPr="00274DBD">
              <w:rPr>
                <w:rFonts w:ascii="Times New Roman" w:hAnsi="Times New Roman" w:cs="Times New Roman"/>
                <w:color w:val="auto"/>
                <w:sz w:val="24"/>
                <w:szCs w:val="24"/>
                <w:vertAlign w:val="superscript"/>
              </w:rPr>
              <w:t>7</w:t>
            </w:r>
          </w:p>
        </w:tc>
        <w:tc>
          <w:tcPr>
            <w:tcW w:w="597" w:type="pct"/>
            <w:gridSpan w:val="2"/>
            <w:tcBorders>
              <w:top w:val="single" w:sz="4" w:space="0" w:color="auto"/>
              <w:bottom w:val="single" w:sz="4" w:space="0" w:color="auto"/>
            </w:tcBorders>
            <w:shd w:val="clear" w:color="auto" w:fill="auto"/>
            <w:vAlign w:val="center"/>
          </w:tcPr>
          <w:p w14:paraId="0A7D9777" w14:textId="77777777" w:rsidR="00793541" w:rsidRPr="00274DBD" w:rsidRDefault="00793541" w:rsidP="00B75C4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74DBD">
              <w:rPr>
                <w:rFonts w:ascii="Times New Roman" w:hAnsi="Times New Roman" w:cs="Times New Roman"/>
                <w:color w:val="auto"/>
                <w:sz w:val="24"/>
                <w:szCs w:val="24"/>
              </w:rPr>
              <w:t>SASA</w:t>
            </w:r>
            <w:r w:rsidRPr="00274DBD">
              <w:rPr>
                <w:rFonts w:ascii="Times New Roman" w:hAnsi="Times New Roman" w:cs="Times New Roman"/>
                <w:color w:val="auto"/>
                <w:sz w:val="24"/>
                <w:szCs w:val="24"/>
                <w:vertAlign w:val="superscript"/>
              </w:rPr>
              <w:t>2</w:t>
            </w:r>
          </w:p>
        </w:tc>
        <w:tc>
          <w:tcPr>
            <w:tcW w:w="820" w:type="pct"/>
            <w:tcBorders>
              <w:top w:val="single" w:sz="4" w:space="0" w:color="auto"/>
              <w:bottom w:val="single" w:sz="4" w:space="0" w:color="auto"/>
            </w:tcBorders>
            <w:shd w:val="clear" w:color="auto" w:fill="auto"/>
            <w:vAlign w:val="center"/>
          </w:tcPr>
          <w:p w14:paraId="0F2870D2" w14:textId="77777777" w:rsidR="00793541" w:rsidRPr="00274DBD" w:rsidRDefault="00793541" w:rsidP="00B75C4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74DBD">
              <w:rPr>
                <w:rFonts w:ascii="Times New Roman" w:hAnsi="Times New Roman" w:cs="Times New Roman"/>
                <w:color w:val="auto"/>
                <w:sz w:val="24"/>
                <w:szCs w:val="24"/>
              </w:rPr>
              <w:t>E</w:t>
            </w:r>
            <w:r w:rsidRPr="00274DBD">
              <w:rPr>
                <w:rFonts w:ascii="Times New Roman" w:hAnsi="Times New Roman" w:cs="Times New Roman"/>
                <w:i/>
                <w:color w:val="auto"/>
                <w:sz w:val="24"/>
                <w:szCs w:val="24"/>
                <w:vertAlign w:val="subscript"/>
              </w:rPr>
              <w:t>nonpolar</w:t>
            </w:r>
            <w:r w:rsidRPr="00274DBD">
              <w:rPr>
                <w:rFonts w:ascii="Times New Roman" w:hAnsi="Times New Roman" w:cs="Times New Roman"/>
                <w:i/>
                <w:color w:val="auto"/>
                <w:sz w:val="24"/>
                <w:szCs w:val="24"/>
                <w:vertAlign w:val="superscript"/>
              </w:rPr>
              <w:t>3</w:t>
            </w:r>
          </w:p>
        </w:tc>
        <w:tc>
          <w:tcPr>
            <w:tcW w:w="607" w:type="pct"/>
            <w:tcBorders>
              <w:top w:val="single" w:sz="4" w:space="0" w:color="auto"/>
              <w:bottom w:val="single" w:sz="4" w:space="0" w:color="auto"/>
            </w:tcBorders>
            <w:shd w:val="clear" w:color="auto" w:fill="auto"/>
            <w:vAlign w:val="center"/>
          </w:tcPr>
          <w:p w14:paraId="1D7CF1CC" w14:textId="77777777" w:rsidR="00793541" w:rsidRPr="00274DBD" w:rsidRDefault="00793541" w:rsidP="00B75C4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74DBD">
              <w:rPr>
                <w:rFonts w:ascii="Times New Roman" w:hAnsi="Times New Roman" w:cs="Times New Roman"/>
                <w:color w:val="auto"/>
                <w:sz w:val="24"/>
                <w:szCs w:val="24"/>
              </w:rPr>
              <w:t>γ</w:t>
            </w:r>
            <w:r w:rsidRPr="00274DBD">
              <w:rPr>
                <w:rFonts w:ascii="Times New Roman" w:hAnsi="Times New Roman" w:cs="Times New Roman"/>
                <w:color w:val="auto"/>
                <w:sz w:val="24"/>
                <w:szCs w:val="24"/>
                <w:vertAlign w:val="superscript"/>
              </w:rPr>
              <w:t>4</w:t>
            </w:r>
          </w:p>
        </w:tc>
        <w:tc>
          <w:tcPr>
            <w:tcW w:w="492" w:type="pct"/>
            <w:tcBorders>
              <w:top w:val="single" w:sz="4" w:space="0" w:color="auto"/>
              <w:bottom w:val="single" w:sz="4" w:space="0" w:color="auto"/>
            </w:tcBorders>
            <w:shd w:val="clear" w:color="auto" w:fill="auto"/>
            <w:vAlign w:val="center"/>
          </w:tcPr>
          <w:p w14:paraId="5D54D9DA" w14:textId="77777777" w:rsidR="00793541" w:rsidRPr="00274DBD" w:rsidRDefault="00793541" w:rsidP="00B75C4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74DBD">
              <w:rPr>
                <w:rFonts w:ascii="Times New Roman" w:hAnsi="Times New Roman" w:cs="Times New Roman"/>
                <w:color w:val="auto"/>
                <w:sz w:val="24"/>
                <w:szCs w:val="24"/>
              </w:rPr>
              <w:t>β</w:t>
            </w:r>
            <w:r w:rsidRPr="00274DBD">
              <w:rPr>
                <w:rFonts w:ascii="Times New Roman" w:hAnsi="Times New Roman" w:cs="Times New Roman"/>
                <w:color w:val="auto"/>
                <w:sz w:val="24"/>
                <w:szCs w:val="24"/>
                <w:vertAlign w:val="superscript"/>
              </w:rPr>
              <w:t>5</w:t>
            </w:r>
          </w:p>
        </w:tc>
      </w:tr>
      <w:tr w:rsidR="00793541" w:rsidRPr="00274DBD" w14:paraId="16CCB209" w14:textId="77777777" w:rsidTr="008B179B">
        <w:trPr>
          <w:trHeight w:val="454"/>
          <w:jc w:val="center"/>
        </w:trPr>
        <w:tc>
          <w:tcPr>
            <w:cnfStyle w:val="001000000000" w:firstRow="0" w:lastRow="0" w:firstColumn="1" w:lastColumn="0" w:oddVBand="0" w:evenVBand="0" w:oddHBand="0" w:evenHBand="0" w:firstRowFirstColumn="0" w:firstRowLastColumn="0" w:lastRowFirstColumn="0" w:lastRowLastColumn="0"/>
            <w:tcW w:w="807" w:type="pct"/>
            <w:vMerge/>
            <w:shd w:val="clear" w:color="auto" w:fill="auto"/>
            <w:vAlign w:val="center"/>
          </w:tcPr>
          <w:p w14:paraId="117EC20B" w14:textId="77777777" w:rsidR="00793541" w:rsidRPr="00274DBD" w:rsidRDefault="00793541" w:rsidP="00B75C47">
            <w:pPr>
              <w:jc w:val="both"/>
              <w:rPr>
                <w:rFonts w:ascii="Times New Roman" w:hAnsi="Times New Roman" w:cs="Times New Roman"/>
                <w:b w:val="0"/>
                <w:color w:val="auto"/>
                <w:sz w:val="24"/>
                <w:szCs w:val="24"/>
              </w:rPr>
            </w:pPr>
          </w:p>
        </w:tc>
        <w:tc>
          <w:tcPr>
            <w:tcW w:w="760" w:type="pct"/>
            <w:vMerge/>
            <w:shd w:val="clear" w:color="auto" w:fill="auto"/>
            <w:vAlign w:val="center"/>
          </w:tcPr>
          <w:p w14:paraId="46E6EC33" w14:textId="77777777" w:rsidR="00793541" w:rsidRPr="00274DBD" w:rsidRDefault="00793541" w:rsidP="00B75C4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917" w:type="pct"/>
            <w:vMerge/>
            <w:shd w:val="clear" w:color="auto" w:fill="auto"/>
            <w:vAlign w:val="center"/>
          </w:tcPr>
          <w:p w14:paraId="24002FF4" w14:textId="77777777" w:rsidR="00793541" w:rsidRPr="00274DBD" w:rsidRDefault="00793541" w:rsidP="00B75C4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597" w:type="pct"/>
            <w:gridSpan w:val="2"/>
            <w:tcBorders>
              <w:top w:val="single" w:sz="4" w:space="0" w:color="auto"/>
            </w:tcBorders>
            <w:shd w:val="clear" w:color="auto" w:fill="auto"/>
            <w:vAlign w:val="center"/>
          </w:tcPr>
          <w:p w14:paraId="363C6BCC" w14:textId="77777777" w:rsidR="00793541" w:rsidRPr="00274DBD" w:rsidRDefault="00793541" w:rsidP="00B75C4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74DBD">
              <w:rPr>
                <w:rFonts w:ascii="Times New Roman" w:hAnsi="Times New Roman" w:cs="Times New Roman"/>
                <w:color w:val="auto"/>
                <w:sz w:val="24"/>
                <w:szCs w:val="24"/>
              </w:rPr>
              <w:t>PBSA</w:t>
            </w:r>
          </w:p>
        </w:tc>
        <w:tc>
          <w:tcPr>
            <w:tcW w:w="820" w:type="pct"/>
            <w:tcBorders>
              <w:top w:val="single" w:sz="4" w:space="0" w:color="auto"/>
            </w:tcBorders>
            <w:shd w:val="clear" w:color="auto" w:fill="auto"/>
            <w:vAlign w:val="center"/>
          </w:tcPr>
          <w:p w14:paraId="470047E0" w14:textId="77777777" w:rsidR="00793541" w:rsidRPr="00274DBD" w:rsidRDefault="00793541" w:rsidP="00B75C4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274DBD">
              <w:rPr>
                <w:rFonts w:ascii="Times New Roman" w:hAnsi="Times New Roman" w:cs="Times New Roman"/>
                <w:color w:val="auto"/>
                <w:sz w:val="24"/>
                <w:szCs w:val="24"/>
              </w:rPr>
              <w:t>γSASA</w:t>
            </w:r>
            <w:proofErr w:type="spellEnd"/>
            <w:r w:rsidRPr="00274DBD">
              <w:rPr>
                <w:rFonts w:ascii="Times New Roman" w:hAnsi="Times New Roman" w:cs="Times New Roman"/>
                <w:color w:val="auto"/>
                <w:sz w:val="24"/>
                <w:szCs w:val="24"/>
              </w:rPr>
              <w:t xml:space="preserve"> + β + E</w:t>
            </w:r>
            <w:r w:rsidRPr="00274DBD">
              <w:rPr>
                <w:rFonts w:ascii="Times New Roman" w:hAnsi="Times New Roman" w:cs="Times New Roman"/>
                <w:i/>
                <w:color w:val="auto"/>
                <w:sz w:val="24"/>
                <w:szCs w:val="24"/>
                <w:vertAlign w:val="subscript"/>
              </w:rPr>
              <w:t>dispersion</w:t>
            </w:r>
            <w:r w:rsidRPr="00274DBD">
              <w:rPr>
                <w:rFonts w:ascii="Times New Roman" w:hAnsi="Times New Roman" w:cs="Times New Roman"/>
                <w:color w:val="auto"/>
                <w:sz w:val="24"/>
                <w:szCs w:val="24"/>
                <w:vertAlign w:val="superscript"/>
              </w:rPr>
              <w:t>8</w:t>
            </w:r>
          </w:p>
        </w:tc>
        <w:tc>
          <w:tcPr>
            <w:tcW w:w="607" w:type="pct"/>
            <w:tcBorders>
              <w:top w:val="single" w:sz="4" w:space="0" w:color="auto"/>
            </w:tcBorders>
            <w:shd w:val="clear" w:color="auto" w:fill="auto"/>
            <w:vAlign w:val="center"/>
          </w:tcPr>
          <w:p w14:paraId="70D24340" w14:textId="77777777" w:rsidR="00793541" w:rsidRPr="00274DBD" w:rsidRDefault="00793541" w:rsidP="00B75C4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74DBD">
              <w:rPr>
                <w:rFonts w:ascii="Times New Roman" w:hAnsi="Times New Roman" w:cs="Times New Roman"/>
                <w:color w:val="auto"/>
                <w:sz w:val="24"/>
                <w:szCs w:val="24"/>
              </w:rPr>
              <w:t>0.038</w:t>
            </w:r>
          </w:p>
        </w:tc>
        <w:tc>
          <w:tcPr>
            <w:tcW w:w="492" w:type="pct"/>
            <w:tcBorders>
              <w:top w:val="single" w:sz="4" w:space="0" w:color="auto"/>
            </w:tcBorders>
            <w:shd w:val="clear" w:color="auto" w:fill="auto"/>
            <w:vAlign w:val="center"/>
          </w:tcPr>
          <w:p w14:paraId="4D6AD726" w14:textId="77777777" w:rsidR="00793541" w:rsidRPr="00274DBD" w:rsidRDefault="00793541" w:rsidP="00B75C4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74DBD">
              <w:rPr>
                <w:rFonts w:ascii="Times New Roman" w:hAnsi="Times New Roman" w:cs="Times New Roman"/>
                <w:color w:val="auto"/>
                <w:sz w:val="24"/>
                <w:szCs w:val="24"/>
              </w:rPr>
              <w:t>-0.569</w:t>
            </w:r>
          </w:p>
        </w:tc>
      </w:tr>
    </w:tbl>
    <w:p w14:paraId="45D6C5F5" w14:textId="77777777" w:rsidR="00793541" w:rsidRPr="00BC1D69" w:rsidRDefault="00793541" w:rsidP="00793541">
      <w:pPr>
        <w:pStyle w:val="Sinespaciado"/>
        <w:jc w:val="both"/>
        <w:rPr>
          <w:rFonts w:ascii="Times New Roman" w:hAnsi="Times New Roman"/>
          <w:sz w:val="24"/>
          <w:szCs w:val="24"/>
          <w:lang w:val="en-US"/>
        </w:rPr>
      </w:pPr>
      <w:r w:rsidRPr="00274DBD">
        <w:rPr>
          <w:rFonts w:ascii="Times New Roman" w:hAnsi="Times New Roman"/>
          <w:sz w:val="24"/>
          <w:szCs w:val="24"/>
          <w:vertAlign w:val="superscript"/>
          <w:lang w:val="en-US"/>
        </w:rPr>
        <w:t>1</w:t>
      </w:r>
      <w:r w:rsidRPr="00274DBD">
        <w:rPr>
          <w:rFonts w:ascii="Times New Roman" w:hAnsi="Times New Roman"/>
          <w:sz w:val="24"/>
          <w:szCs w:val="24"/>
          <w:lang w:val="en-US"/>
        </w:rPr>
        <w:t xml:space="preserve">Radii used for the polar solvation free energy calculation. </w:t>
      </w:r>
      <w:r w:rsidRPr="00274DBD">
        <w:rPr>
          <w:rFonts w:ascii="Times New Roman" w:hAnsi="Times New Roman"/>
          <w:sz w:val="24"/>
          <w:szCs w:val="24"/>
          <w:vertAlign w:val="superscript"/>
          <w:lang w:val="en-US"/>
        </w:rPr>
        <w:t>2</w:t>
      </w:r>
      <w:r w:rsidRPr="00274DBD">
        <w:rPr>
          <w:rFonts w:ascii="Times New Roman" w:hAnsi="Times New Roman"/>
          <w:sz w:val="24"/>
          <w:szCs w:val="24"/>
          <w:lang w:val="en-US"/>
        </w:rPr>
        <w:t xml:space="preserve">Program or method used for the solvent accessible surface area calculation. </w:t>
      </w:r>
      <w:r w:rsidRPr="00274DBD">
        <w:rPr>
          <w:rFonts w:ascii="Times New Roman" w:hAnsi="Times New Roman"/>
          <w:sz w:val="24"/>
          <w:szCs w:val="24"/>
          <w:vertAlign w:val="superscript"/>
          <w:lang w:val="en-US"/>
        </w:rPr>
        <w:t>3</w:t>
      </w:r>
      <w:r w:rsidRPr="00274DBD">
        <w:rPr>
          <w:rFonts w:ascii="Times New Roman" w:hAnsi="Times New Roman"/>
          <w:sz w:val="24"/>
          <w:szCs w:val="24"/>
          <w:lang w:val="en-US"/>
        </w:rPr>
        <w:t xml:space="preserve">Equation used for the nonpolar part of the solvation free energy calculation. </w:t>
      </w:r>
      <w:r w:rsidRPr="00274DBD">
        <w:rPr>
          <w:rFonts w:ascii="Times New Roman" w:hAnsi="Times New Roman"/>
          <w:sz w:val="24"/>
          <w:szCs w:val="24"/>
          <w:vertAlign w:val="superscript"/>
          <w:lang w:val="en-US"/>
        </w:rPr>
        <w:t>4</w:t>
      </w:r>
      <w:r w:rsidRPr="00274DBD">
        <w:rPr>
          <w:rFonts w:ascii="Times New Roman" w:hAnsi="Times New Roman"/>
          <w:sz w:val="24"/>
          <w:szCs w:val="24"/>
          <w:lang w:val="en-US"/>
        </w:rPr>
        <w:t>Surface tension term in MM/PBSA calculations (kcal.mol</w:t>
      </w:r>
      <w:r w:rsidRPr="00274DBD">
        <w:rPr>
          <w:rFonts w:ascii="Times New Roman" w:hAnsi="Times New Roman"/>
          <w:sz w:val="24"/>
          <w:szCs w:val="24"/>
          <w:vertAlign w:val="superscript"/>
          <w:lang w:val="en-US"/>
        </w:rPr>
        <w:t>-1</w:t>
      </w:r>
      <w:r w:rsidRPr="00274DBD">
        <w:rPr>
          <w:rFonts w:ascii="Times New Roman" w:hAnsi="Times New Roman"/>
          <w:sz w:val="24"/>
          <w:szCs w:val="24"/>
          <w:lang w:val="en-US"/>
        </w:rPr>
        <w:t xml:space="preserve"> Å</w:t>
      </w:r>
      <w:r w:rsidRPr="00274DBD">
        <w:rPr>
          <w:rFonts w:ascii="Times New Roman" w:hAnsi="Times New Roman"/>
          <w:sz w:val="24"/>
          <w:szCs w:val="24"/>
          <w:vertAlign w:val="superscript"/>
          <w:lang w:val="en-US"/>
        </w:rPr>
        <w:t>-2</w:t>
      </w:r>
      <w:r w:rsidRPr="00274DBD">
        <w:rPr>
          <w:rFonts w:ascii="Times New Roman" w:hAnsi="Times New Roman"/>
          <w:sz w:val="24"/>
          <w:szCs w:val="24"/>
          <w:lang w:val="en-US"/>
        </w:rPr>
        <w:t xml:space="preserve">). </w:t>
      </w:r>
      <w:r w:rsidRPr="00274DBD">
        <w:rPr>
          <w:rFonts w:ascii="Times New Roman" w:hAnsi="Times New Roman"/>
          <w:sz w:val="24"/>
          <w:szCs w:val="24"/>
          <w:vertAlign w:val="superscript"/>
          <w:lang w:val="en-US"/>
        </w:rPr>
        <w:t>5</w:t>
      </w:r>
      <w:r w:rsidRPr="00274DBD">
        <w:rPr>
          <w:rFonts w:ascii="Times New Roman" w:hAnsi="Times New Roman"/>
          <w:sz w:val="24"/>
          <w:szCs w:val="24"/>
          <w:lang w:val="en-US"/>
        </w:rPr>
        <w:t>Offset term in MM/PBSA calculations (kcal.mol</w:t>
      </w:r>
      <w:r w:rsidRPr="00274DBD">
        <w:rPr>
          <w:rFonts w:ascii="Times New Roman" w:hAnsi="Times New Roman"/>
          <w:sz w:val="24"/>
          <w:szCs w:val="24"/>
          <w:vertAlign w:val="superscript"/>
          <w:lang w:val="en-US"/>
        </w:rPr>
        <w:t>-1</w:t>
      </w:r>
      <w:r w:rsidRPr="00274DBD">
        <w:rPr>
          <w:rFonts w:ascii="Times New Roman" w:hAnsi="Times New Roman"/>
          <w:sz w:val="24"/>
          <w:szCs w:val="24"/>
          <w:lang w:val="en-US"/>
        </w:rPr>
        <w:t xml:space="preserve">). </w:t>
      </w:r>
      <w:r w:rsidRPr="00274DBD">
        <w:rPr>
          <w:rFonts w:ascii="Times New Roman" w:hAnsi="Times New Roman"/>
          <w:sz w:val="24"/>
          <w:szCs w:val="24"/>
          <w:vertAlign w:val="superscript"/>
          <w:lang w:val="en-US"/>
        </w:rPr>
        <w:t>6</w:t>
      </w:r>
      <w:r w:rsidRPr="00274DBD">
        <w:rPr>
          <w:rFonts w:ascii="Times New Roman" w:hAnsi="Times New Roman"/>
          <w:sz w:val="24"/>
          <w:szCs w:val="24"/>
          <w:lang w:val="en-US"/>
        </w:rPr>
        <w:t xml:space="preserve">Tan&amp;Luo radii for the protein and </w:t>
      </w:r>
      <w:proofErr w:type="spellStart"/>
      <w:r w:rsidRPr="00274DBD">
        <w:rPr>
          <w:rFonts w:ascii="Times New Roman" w:hAnsi="Times New Roman"/>
          <w:sz w:val="24"/>
          <w:szCs w:val="24"/>
          <w:lang w:val="en-US"/>
        </w:rPr>
        <w:t>mbondi</w:t>
      </w:r>
      <w:proofErr w:type="spellEnd"/>
      <w:r w:rsidRPr="00274DBD">
        <w:rPr>
          <w:rFonts w:ascii="Times New Roman" w:hAnsi="Times New Roman"/>
          <w:sz w:val="24"/>
          <w:szCs w:val="24"/>
          <w:lang w:val="en-US"/>
        </w:rPr>
        <w:t xml:space="preserve"> radii for the ligand. </w:t>
      </w:r>
      <w:r w:rsidRPr="00274DBD">
        <w:rPr>
          <w:rFonts w:ascii="Times New Roman" w:hAnsi="Times New Roman"/>
          <w:sz w:val="24"/>
          <w:szCs w:val="24"/>
          <w:vertAlign w:val="superscript"/>
          <w:lang w:val="en-US"/>
        </w:rPr>
        <w:t>7</w:t>
      </w:r>
      <w:r w:rsidRPr="00274DBD">
        <w:rPr>
          <w:rFonts w:ascii="Times New Roman" w:hAnsi="Times New Roman"/>
          <w:sz w:val="24"/>
          <w:szCs w:val="24"/>
          <w:lang w:val="en-US"/>
        </w:rPr>
        <w:t xml:space="preserve">Calculations are conducted with the PBSA module using the “Modified Incomplete </w:t>
      </w:r>
      <w:proofErr w:type="spellStart"/>
      <w:r w:rsidRPr="00274DBD">
        <w:rPr>
          <w:rFonts w:ascii="Times New Roman" w:hAnsi="Times New Roman"/>
          <w:sz w:val="24"/>
          <w:szCs w:val="24"/>
          <w:lang w:val="en-US"/>
        </w:rPr>
        <w:t>Choleski</w:t>
      </w:r>
      <w:proofErr w:type="spellEnd"/>
      <w:r w:rsidRPr="00274DBD">
        <w:rPr>
          <w:rFonts w:ascii="Times New Roman" w:hAnsi="Times New Roman"/>
          <w:sz w:val="24"/>
          <w:szCs w:val="24"/>
          <w:lang w:val="en-US"/>
        </w:rPr>
        <w:t xml:space="preserve"> Conjugate Gradient” Poisson-Boltzmann solver. </w:t>
      </w:r>
      <w:r w:rsidRPr="00274DBD">
        <w:rPr>
          <w:rFonts w:ascii="Times New Roman" w:hAnsi="Times New Roman"/>
          <w:sz w:val="24"/>
          <w:szCs w:val="24"/>
          <w:vertAlign w:val="superscript"/>
          <w:lang w:val="en-US"/>
        </w:rPr>
        <w:t>8</w:t>
      </w:r>
      <w:r w:rsidRPr="00274DBD">
        <w:rPr>
          <w:rFonts w:ascii="Times New Roman" w:hAnsi="Times New Roman"/>
          <w:sz w:val="24"/>
          <w:szCs w:val="24"/>
          <w:lang w:val="en-US"/>
        </w:rPr>
        <w:t>E</w:t>
      </w:r>
      <w:r w:rsidRPr="00274DBD">
        <w:rPr>
          <w:rFonts w:ascii="Times New Roman" w:hAnsi="Times New Roman"/>
          <w:i/>
          <w:sz w:val="24"/>
          <w:szCs w:val="24"/>
          <w:vertAlign w:val="subscript"/>
          <w:lang w:val="en-US"/>
        </w:rPr>
        <w:t>dispersion</w:t>
      </w:r>
      <w:r w:rsidRPr="00274DBD">
        <w:rPr>
          <w:rFonts w:ascii="Times New Roman" w:hAnsi="Times New Roman"/>
          <w:sz w:val="24"/>
          <w:szCs w:val="24"/>
          <w:lang w:val="en-US"/>
        </w:rPr>
        <w:t xml:space="preserve"> is calculated by a numerical determination of the solvent accessible surface area. </w:t>
      </w:r>
    </w:p>
    <w:p w14:paraId="72852151" w14:textId="73180D28" w:rsidR="006455CA" w:rsidRDefault="006455CA" w:rsidP="00793541">
      <w:pPr>
        <w:spacing w:line="240" w:lineRule="auto"/>
        <w:jc w:val="both"/>
        <w:rPr>
          <w:rFonts w:ascii="Times New Roman" w:hAnsi="Times New Roman"/>
          <w:sz w:val="24"/>
          <w:szCs w:val="24"/>
          <w:lang w:val="en-US"/>
        </w:rPr>
      </w:pPr>
    </w:p>
    <w:p w14:paraId="593771AE" w14:textId="2E5FC28B" w:rsidR="00CF768C" w:rsidRPr="00CF768C" w:rsidRDefault="00CF768C" w:rsidP="00CF768C">
      <w:pPr>
        <w:spacing w:line="480" w:lineRule="auto"/>
        <w:jc w:val="both"/>
        <w:rPr>
          <w:rFonts w:ascii="Times New Roman" w:hAnsi="Times New Roman" w:cs="Times New Roman"/>
          <w:i/>
          <w:sz w:val="24"/>
          <w:szCs w:val="24"/>
          <w:lang w:val="en-US"/>
        </w:rPr>
      </w:pPr>
      <w:r w:rsidRPr="00CF768C">
        <w:rPr>
          <w:rFonts w:ascii="Times New Roman" w:hAnsi="Times New Roman" w:cs="Times New Roman"/>
          <w:i/>
          <w:sz w:val="24"/>
          <w:szCs w:val="24"/>
          <w:lang w:val="en-US"/>
        </w:rPr>
        <w:t>CUPSAT model</w:t>
      </w:r>
    </w:p>
    <w:p w14:paraId="41E139B4" w14:textId="5D4272B5" w:rsidR="00CF768C" w:rsidRDefault="00CF768C" w:rsidP="00CF768C">
      <w:pPr>
        <w:spacing w:line="480" w:lineRule="auto"/>
        <w:jc w:val="both"/>
        <w:rPr>
          <w:rFonts w:ascii="Times New Roman" w:hAnsi="Times New Roman" w:cs="Times New Roman"/>
          <w:sz w:val="24"/>
          <w:szCs w:val="24"/>
          <w:lang w:val="en-US"/>
        </w:rPr>
      </w:pPr>
      <w:r w:rsidRPr="00A232D7">
        <w:rPr>
          <w:rFonts w:ascii="Times New Roman" w:hAnsi="Times New Roman" w:cs="Times New Roman"/>
          <w:sz w:val="24"/>
          <w:szCs w:val="24"/>
          <w:lang w:val="en-US"/>
        </w:rPr>
        <w:lastRenderedPageBreak/>
        <w:t>The energy functions are derived from mean force potentials, which are based on the inverse Boltzmann's principle, establishing a close relationship between probability densities and energies:</w:t>
      </w:r>
    </w:p>
    <w:p w14:paraId="786F8694" w14:textId="4ADE6EDE" w:rsidR="00CF768C" w:rsidRPr="00D46706" w:rsidRDefault="00CF768C" w:rsidP="00CF768C">
      <w:pPr>
        <w:spacing w:line="480" w:lineRule="auto"/>
        <w:jc w:val="right"/>
        <w:rPr>
          <w:rFonts w:ascii="Times New Roman" w:hAnsi="Times New Roman" w:cs="Times New Roman"/>
          <w:sz w:val="28"/>
          <w:szCs w:val="24"/>
          <w:lang w:val="en-US"/>
        </w:rPr>
      </w:pPr>
      <w:r w:rsidRPr="00D46706">
        <w:rPr>
          <w:rFonts w:ascii="Times New Roman" w:hAnsi="Times New Roman" w:cs="Times New Roman"/>
          <w:position w:val="-34"/>
          <w:sz w:val="24"/>
        </w:rPr>
        <w:object w:dxaOrig="2400" w:dyaOrig="800" w14:anchorId="3D5FAF88">
          <v:shape id="_x0000_i1038" type="#_x0000_t75" style="width:120pt;height:39.75pt" o:ole="">
            <v:imagedata r:id="rId34" o:title=""/>
          </v:shape>
          <o:OLEObject Type="Embed" ProgID="Equation.DSMT4" ShapeID="_x0000_i1038" DrawAspect="Content" ObjectID="_1782580412" r:id="rId35"/>
        </w:object>
      </w:r>
      <w:r w:rsidRPr="00D46706">
        <w:rPr>
          <w:rFonts w:ascii="Times New Roman" w:hAnsi="Times New Roman" w:cs="Times New Roman"/>
          <w:sz w:val="24"/>
          <w:lang w:val="en-US"/>
        </w:rPr>
        <w:t xml:space="preserve">                                                 (</w:t>
      </w:r>
      <w:r>
        <w:rPr>
          <w:rFonts w:ascii="Times New Roman" w:hAnsi="Times New Roman" w:cs="Times New Roman"/>
          <w:sz w:val="24"/>
          <w:lang w:val="en-US"/>
        </w:rPr>
        <w:t>7</w:t>
      </w:r>
      <w:r w:rsidRPr="00D46706">
        <w:rPr>
          <w:rFonts w:ascii="Times New Roman" w:hAnsi="Times New Roman" w:cs="Times New Roman"/>
          <w:sz w:val="24"/>
          <w:lang w:val="en-US"/>
        </w:rPr>
        <w:t>)</w:t>
      </w:r>
    </w:p>
    <w:p w14:paraId="698AD3F3" w14:textId="77777777" w:rsidR="00CF768C" w:rsidRDefault="00CF768C" w:rsidP="00CF768C">
      <w:pPr>
        <w:spacing w:line="480" w:lineRule="auto"/>
        <w:jc w:val="both"/>
        <w:rPr>
          <w:rFonts w:ascii="Times New Roman" w:hAnsi="Times New Roman" w:cs="Times New Roman"/>
          <w:sz w:val="24"/>
          <w:szCs w:val="24"/>
          <w:lang w:val="en-US"/>
        </w:rPr>
      </w:pPr>
      <w:r w:rsidRPr="00A232D7">
        <w:rPr>
          <w:rFonts w:ascii="Times New Roman" w:hAnsi="Times New Roman" w:cs="Times New Roman"/>
          <w:sz w:val="24"/>
          <w:szCs w:val="24"/>
          <w:lang w:val="en-US"/>
        </w:rPr>
        <w:t>In this context</w:t>
      </w:r>
      <w:r>
        <w:rPr>
          <w:rFonts w:ascii="Times New Roman" w:hAnsi="Times New Roman" w:cs="Times New Roman"/>
          <w:sz w:val="24"/>
          <w:szCs w:val="24"/>
          <w:lang w:val="en-US"/>
        </w:rPr>
        <w:t xml:space="preserve"> </w:t>
      </w:r>
      <w:r w:rsidRPr="00E33F8D">
        <w:rPr>
          <w:position w:val="-14"/>
        </w:rPr>
        <w:object w:dxaOrig="720" w:dyaOrig="400" w14:anchorId="1ADDBB71">
          <v:shape id="_x0000_i1039" type="#_x0000_t75" style="width:36pt;height:21pt" o:ole="">
            <v:imagedata r:id="rId36" o:title=""/>
          </v:shape>
          <o:OLEObject Type="Embed" ProgID="Equation.DSMT4" ShapeID="_x0000_i1039" DrawAspect="Content" ObjectID="_1782580413" r:id="rId37"/>
        </w:object>
      </w:r>
      <w:r w:rsidRPr="00D46706">
        <w:rPr>
          <w:lang w:val="en-US"/>
        </w:rPr>
        <w:t xml:space="preserve"> </w:t>
      </w:r>
      <w:r w:rsidRPr="00A232D7">
        <w:rPr>
          <w:rFonts w:ascii="Times New Roman" w:hAnsi="Times New Roman" w:cs="Times New Roman"/>
          <w:sz w:val="24"/>
          <w:szCs w:val="24"/>
          <w:lang w:val="en-US"/>
        </w:rPr>
        <w:t xml:space="preserve">represents the radial pair distribution function between a pair of atoms </w:t>
      </w:r>
      <w:proofErr w:type="spellStart"/>
      <w:r w:rsidRPr="00A232D7">
        <w:rPr>
          <w:rFonts w:ascii="Times New Roman" w:hAnsi="Times New Roman" w:cs="Times New Roman"/>
          <w:i/>
          <w:sz w:val="24"/>
          <w:szCs w:val="24"/>
          <w:lang w:val="en-US"/>
        </w:rPr>
        <w:t>i</w:t>
      </w:r>
      <w:proofErr w:type="spellEnd"/>
      <w:r w:rsidRPr="00A232D7">
        <w:rPr>
          <w:rFonts w:ascii="Times New Roman" w:hAnsi="Times New Roman" w:cs="Times New Roman"/>
          <w:sz w:val="24"/>
          <w:szCs w:val="24"/>
          <w:lang w:val="en-US"/>
        </w:rPr>
        <w:t xml:space="preserve"> and </w:t>
      </w:r>
      <w:r w:rsidRPr="00A232D7">
        <w:rPr>
          <w:rFonts w:ascii="Times New Roman" w:hAnsi="Times New Roman" w:cs="Times New Roman"/>
          <w:i/>
          <w:sz w:val="24"/>
          <w:szCs w:val="24"/>
          <w:lang w:val="en-US"/>
        </w:rPr>
        <w:t>j</w:t>
      </w:r>
      <w:r w:rsidRPr="00A232D7">
        <w:rPr>
          <w:rFonts w:ascii="Times New Roman" w:hAnsi="Times New Roman" w:cs="Times New Roman"/>
          <w:sz w:val="24"/>
          <w:szCs w:val="24"/>
          <w:lang w:val="en-US"/>
        </w:rPr>
        <w:t xml:space="preserve"> separated by a distance </w:t>
      </w:r>
      <w:r w:rsidRPr="00A232D7">
        <w:rPr>
          <w:rFonts w:ascii="Times New Roman" w:hAnsi="Times New Roman" w:cs="Times New Roman"/>
          <w:i/>
          <w:sz w:val="24"/>
          <w:szCs w:val="24"/>
          <w:lang w:val="en-US"/>
        </w:rPr>
        <w:t>r</w:t>
      </w:r>
      <w:r w:rsidRPr="00A232D7">
        <w:rPr>
          <w:rFonts w:ascii="Times New Roman" w:hAnsi="Times New Roman" w:cs="Times New Roman"/>
          <w:i/>
          <w:sz w:val="24"/>
          <w:szCs w:val="24"/>
          <w:vertAlign w:val="subscript"/>
          <w:lang w:val="en-US"/>
        </w:rPr>
        <w:t>d</w:t>
      </w:r>
      <w:r w:rsidRPr="00A232D7">
        <w:rPr>
          <w:rFonts w:ascii="Times New Roman" w:hAnsi="Times New Roman" w:cs="Times New Roman"/>
          <w:sz w:val="24"/>
          <w:szCs w:val="24"/>
          <w:lang w:val="en-US"/>
        </w:rPr>
        <w:t xml:space="preserve">. The function </w:t>
      </w:r>
      <w:r w:rsidRPr="00E33F8D">
        <w:rPr>
          <w:position w:val="-14"/>
        </w:rPr>
        <w:object w:dxaOrig="620" w:dyaOrig="400" w14:anchorId="476C9905">
          <v:shape id="_x0000_i1040" type="#_x0000_t75" style="width:31.5pt;height:21pt" o:ole="">
            <v:imagedata r:id="rId38" o:title=""/>
          </v:shape>
          <o:OLEObject Type="Embed" ProgID="Equation.DSMT4" ShapeID="_x0000_i1040" DrawAspect="Content" ObjectID="_1782580414" r:id="rId39"/>
        </w:object>
      </w:r>
      <w:r w:rsidRPr="00A232D7">
        <w:rPr>
          <w:rFonts w:ascii="Times New Roman" w:eastAsiaTheme="minorEastAsia" w:hAnsi="Times New Roman" w:cs="Times New Roman"/>
          <w:sz w:val="24"/>
          <w:szCs w:val="24"/>
          <w:lang w:val="en-US"/>
        </w:rPr>
        <w:t xml:space="preserve"> </w:t>
      </w:r>
      <w:r w:rsidRPr="00A232D7">
        <w:rPr>
          <w:rFonts w:ascii="Times New Roman" w:hAnsi="Times New Roman" w:cs="Times New Roman"/>
          <w:sz w:val="24"/>
          <w:szCs w:val="24"/>
          <w:lang w:val="en-US"/>
        </w:rPr>
        <w:t>describes the reference state. To construct the mean force potentials, the distribution of all 40 heavy atoms is considered, covering a radial range of 2.5</w:t>
      </w:r>
      <w:r>
        <w:rPr>
          <w:rFonts w:ascii="Times New Roman" w:hAnsi="Times New Roman" w:cs="Times New Roman"/>
          <w:sz w:val="24"/>
          <w:szCs w:val="24"/>
          <w:lang w:val="en-US"/>
        </w:rPr>
        <w:t xml:space="preserve"> </w:t>
      </w:r>
      <w:r w:rsidRPr="00A232D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232D7">
        <w:rPr>
          <w:rFonts w:ascii="Times New Roman" w:hAnsi="Times New Roman" w:cs="Times New Roman"/>
          <w:sz w:val="24"/>
          <w:szCs w:val="24"/>
          <w:lang w:val="en-US"/>
        </w:rPr>
        <w:t xml:space="preserve">20 Å with a bin size of 0.5 Å. Similarly, the torsion angle potentials are derived from the distribution of angles </w:t>
      </w:r>
      <w:r w:rsidRPr="00A232D7">
        <w:rPr>
          <w:rFonts w:ascii="Times New Roman" w:hAnsi="Times New Roman" w:cs="Times New Roman"/>
          <w:i/>
          <w:sz w:val="24"/>
          <w:szCs w:val="24"/>
          <w:lang w:val="en-US"/>
        </w:rPr>
        <w:t>ϕ</w:t>
      </w:r>
      <w:r w:rsidRPr="00A232D7">
        <w:rPr>
          <w:rFonts w:ascii="Times New Roman" w:hAnsi="Times New Roman" w:cs="Times New Roman"/>
          <w:sz w:val="24"/>
          <w:szCs w:val="24"/>
          <w:lang w:val="en-US"/>
        </w:rPr>
        <w:t xml:space="preserve"> and ψ for all amino acids. Boltzmann energy values are calculated based on this distribution, and a Gaussian </w:t>
      </w:r>
      <w:proofErr w:type="spellStart"/>
      <w:r w:rsidRPr="00A232D7">
        <w:rPr>
          <w:rFonts w:ascii="Times New Roman" w:hAnsi="Times New Roman" w:cs="Times New Roman"/>
          <w:sz w:val="24"/>
          <w:szCs w:val="24"/>
          <w:lang w:val="en-US"/>
        </w:rPr>
        <w:t>apodization</w:t>
      </w:r>
      <w:proofErr w:type="spellEnd"/>
      <w:r w:rsidRPr="00A232D7">
        <w:rPr>
          <w:rFonts w:ascii="Times New Roman" w:hAnsi="Times New Roman" w:cs="Times New Roman"/>
          <w:sz w:val="24"/>
          <w:szCs w:val="24"/>
          <w:lang w:val="en-US"/>
        </w:rPr>
        <w:t xml:space="preserve"> function is then applied to assign favorable energy values for specific combinations of </w:t>
      </w:r>
      <w:r w:rsidRPr="00A232D7">
        <w:rPr>
          <w:rFonts w:ascii="Times New Roman" w:hAnsi="Times New Roman" w:cs="Times New Roman"/>
          <w:i/>
          <w:sz w:val="24"/>
          <w:szCs w:val="24"/>
          <w:lang w:val="en-US"/>
        </w:rPr>
        <w:t>ϕ</w:t>
      </w:r>
      <w:r w:rsidRPr="00A232D7">
        <w:rPr>
          <w:rFonts w:ascii="Times New Roman" w:hAnsi="Times New Roman" w:cs="Times New Roman"/>
          <w:sz w:val="24"/>
          <w:szCs w:val="24"/>
          <w:lang w:val="en-US"/>
        </w:rPr>
        <w:t xml:space="preserve"> and ψ angles of neighboring atoms. This effectively captures the energetically favorable orientations of these observed combinations. By utilizing these techniques, we can gain valuable insights into the distribution and energetics of different atomic interactions, enabling a better understanding of the conformational behavior and stability of the system under investigation. </w:t>
      </w:r>
    </w:p>
    <w:p w14:paraId="0DF1F89B" w14:textId="49259A03" w:rsidR="00CF768C" w:rsidRPr="00D46706" w:rsidRDefault="00CF768C" w:rsidP="00CF768C">
      <w:pPr>
        <w:spacing w:line="480" w:lineRule="auto"/>
        <w:jc w:val="right"/>
        <w:rPr>
          <w:rFonts w:ascii="Times New Roman" w:hAnsi="Times New Roman" w:cs="Times New Roman"/>
          <w:sz w:val="28"/>
          <w:szCs w:val="24"/>
          <w:lang w:val="en-US"/>
        </w:rPr>
      </w:pPr>
      <w:r w:rsidRPr="00D46706">
        <w:rPr>
          <w:rFonts w:ascii="Times New Roman" w:hAnsi="Times New Roman" w:cs="Times New Roman"/>
          <w:position w:val="-24"/>
          <w:sz w:val="24"/>
        </w:rPr>
        <w:object w:dxaOrig="2500" w:dyaOrig="620" w14:anchorId="2C372CC9">
          <v:shape id="_x0000_i1041" type="#_x0000_t75" style="width:125.25pt;height:31.5pt" o:ole="">
            <v:imagedata r:id="rId40" o:title=""/>
          </v:shape>
          <o:OLEObject Type="Embed" ProgID="Equation.DSMT4" ShapeID="_x0000_i1041" DrawAspect="Content" ObjectID="_1782580415" r:id="rId41"/>
        </w:object>
      </w:r>
      <w:r w:rsidRPr="00D46706">
        <w:rPr>
          <w:rFonts w:ascii="Times New Roman" w:hAnsi="Times New Roman" w:cs="Times New Roman"/>
          <w:sz w:val="24"/>
          <w:lang w:val="en-US"/>
        </w:rPr>
        <w:t xml:space="preserve">                                                   (</w:t>
      </w:r>
      <w:r>
        <w:rPr>
          <w:rFonts w:ascii="Times New Roman" w:hAnsi="Times New Roman" w:cs="Times New Roman"/>
          <w:sz w:val="24"/>
          <w:lang w:val="en-US"/>
        </w:rPr>
        <w:t>8</w:t>
      </w:r>
      <w:r w:rsidRPr="00D46706">
        <w:rPr>
          <w:rFonts w:ascii="Times New Roman" w:hAnsi="Times New Roman" w:cs="Times New Roman"/>
          <w:sz w:val="24"/>
          <w:lang w:val="en-US"/>
        </w:rPr>
        <w:t>)</w:t>
      </w:r>
    </w:p>
    <w:p w14:paraId="16DB184B" w14:textId="77777777" w:rsidR="00CF768C" w:rsidRPr="00A232D7" w:rsidRDefault="00CF768C" w:rsidP="00CF768C">
      <w:pPr>
        <w:spacing w:line="480" w:lineRule="auto"/>
        <w:jc w:val="both"/>
        <w:rPr>
          <w:rFonts w:ascii="Times New Roman" w:hAnsi="Times New Roman" w:cs="Times New Roman"/>
          <w:sz w:val="24"/>
          <w:szCs w:val="24"/>
          <w:lang w:val="en-US"/>
        </w:rPr>
      </w:pPr>
      <w:r w:rsidRPr="00A232D7">
        <w:rPr>
          <w:rFonts w:ascii="Times New Roman" w:hAnsi="Times New Roman" w:cs="Times New Roman"/>
          <w:sz w:val="24"/>
          <w:szCs w:val="24"/>
          <w:lang w:val="en-US"/>
        </w:rPr>
        <w:t xml:space="preserve">Where, </w:t>
      </w:r>
      <w:r w:rsidRPr="00A232D7">
        <w:rPr>
          <w:rFonts w:ascii="Times New Roman" w:hAnsi="Times New Roman" w:cs="Times New Roman"/>
          <w:i/>
          <w:sz w:val="24"/>
          <w:szCs w:val="24"/>
          <w:lang w:val="en-US"/>
        </w:rPr>
        <w:t>σ</w:t>
      </w:r>
      <w:r w:rsidRPr="00A232D7">
        <w:rPr>
          <w:rFonts w:ascii="Times New Roman" w:hAnsi="Times New Roman" w:cs="Times New Roman"/>
          <w:sz w:val="24"/>
          <w:szCs w:val="24"/>
          <w:lang w:val="en-US"/>
        </w:rPr>
        <w:t xml:space="preserve"> is the standard deviation and </w:t>
      </w:r>
      <w:r w:rsidRPr="00E33F8D">
        <w:rPr>
          <w:position w:val="-14"/>
        </w:rPr>
        <w:object w:dxaOrig="859" w:dyaOrig="400" w14:anchorId="5BBDD7EF">
          <v:shape id="_x0000_i1042" type="#_x0000_t75" style="width:43.5pt;height:21pt" o:ole="">
            <v:imagedata r:id="rId42" o:title=""/>
          </v:shape>
          <o:OLEObject Type="Embed" ProgID="Equation.DSMT4" ShapeID="_x0000_i1042" DrawAspect="Content" ObjectID="_1782580416" r:id="rId43"/>
        </w:object>
      </w:r>
      <w:r>
        <w:rPr>
          <w:rFonts w:ascii="Times New Roman" w:hAnsi="Times New Roman" w:cs="Times New Roman"/>
          <w:sz w:val="24"/>
          <w:szCs w:val="24"/>
          <w:lang w:val="en-US"/>
        </w:rPr>
        <w:t xml:space="preserve"> </w:t>
      </w:r>
      <w:r w:rsidRPr="00A232D7">
        <w:rPr>
          <w:rFonts w:ascii="Times New Roman" w:hAnsi="Times New Roman" w:cs="Times New Roman"/>
          <w:sz w:val="24"/>
          <w:szCs w:val="24"/>
          <w:lang w:val="en-US"/>
        </w:rPr>
        <w:t xml:space="preserve">is the Gaussian function for the torsion angles </w:t>
      </w:r>
      <w:r w:rsidRPr="00D46706">
        <w:rPr>
          <w:position w:val="-10"/>
        </w:rPr>
        <w:object w:dxaOrig="200" w:dyaOrig="320" w14:anchorId="1D11DF84">
          <v:shape id="_x0000_i1043" type="#_x0000_t75" style="width:9.75pt;height:16.5pt" o:ole="">
            <v:imagedata r:id="rId44" o:title=""/>
          </v:shape>
          <o:OLEObject Type="Embed" ProgID="Equation.DSMT4" ShapeID="_x0000_i1043" DrawAspect="Content" ObjectID="_1782580417" r:id="rId45"/>
        </w:object>
      </w:r>
      <w:r w:rsidRPr="00A232D7">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w:t>
      </w:r>
      <w:r w:rsidRPr="00E33F8D">
        <w:rPr>
          <w:position w:val="-4"/>
        </w:rPr>
        <w:object w:dxaOrig="279" w:dyaOrig="260" w14:anchorId="51B88FD0">
          <v:shape id="_x0000_i1044" type="#_x0000_t75" style="width:13.5pt;height:13.5pt" o:ole="">
            <v:imagedata r:id="rId46" o:title=""/>
          </v:shape>
          <o:OLEObject Type="Embed" ProgID="Equation.DSMT4" ShapeID="_x0000_i1044" DrawAspect="Content" ObjectID="_1782580418" r:id="rId47"/>
        </w:object>
      </w:r>
      <w:r w:rsidRPr="00A232D7">
        <w:rPr>
          <w:rFonts w:ascii="Times New Roman" w:hAnsi="Times New Roman" w:cs="Times New Roman"/>
          <w:sz w:val="24"/>
          <w:szCs w:val="24"/>
          <w:lang w:val="en-US"/>
        </w:rPr>
        <w:t xml:space="preserve">. The distribution of the torsion angle potential is adjusted around its peaks to accommodate torsion angle perturbations. This tapering ensures that the potential </w:t>
      </w:r>
      <w:r w:rsidRPr="00A232D7">
        <w:rPr>
          <w:rFonts w:ascii="Times New Roman" w:hAnsi="Times New Roman" w:cs="Times New Roman"/>
          <w:sz w:val="24"/>
          <w:szCs w:val="24"/>
          <w:lang w:val="en-US"/>
        </w:rPr>
        <w:lastRenderedPageBreak/>
        <w:t>function smoothly accounts for variations in the torsion angles, allowing for a more accurate representation of the energy landscape.</w:t>
      </w:r>
    </w:p>
    <w:p w14:paraId="6E3FC1BF" w14:textId="3FEBB69D" w:rsidR="00CF768C" w:rsidRPr="00284FA0" w:rsidRDefault="00CF768C" w:rsidP="00CF768C">
      <w:pPr>
        <w:spacing w:line="480" w:lineRule="auto"/>
        <w:jc w:val="right"/>
        <w:rPr>
          <w:rFonts w:ascii="Times New Roman" w:hAnsi="Times New Roman" w:cs="Times New Roman"/>
          <w:sz w:val="24"/>
          <w:lang w:val="en-US"/>
        </w:rPr>
      </w:pPr>
      <w:r w:rsidRPr="008E1E3E">
        <w:rPr>
          <w:rFonts w:ascii="Times New Roman" w:hAnsi="Times New Roman" w:cs="Times New Roman"/>
          <w:position w:val="-14"/>
          <w:sz w:val="24"/>
        </w:rPr>
        <w:object w:dxaOrig="1700" w:dyaOrig="600" w14:anchorId="3071F5A1">
          <v:shape id="_x0000_i1045" type="#_x0000_t75" style="width:84.75pt;height:30pt" o:ole="">
            <v:imagedata r:id="rId48" o:title=""/>
          </v:shape>
          <o:OLEObject Type="Embed" ProgID="Equation.DSMT4" ShapeID="_x0000_i1045" DrawAspect="Content" ObjectID="_1782580419" r:id="rId49"/>
        </w:object>
      </w:r>
      <w:r w:rsidRPr="00284FA0">
        <w:rPr>
          <w:rFonts w:ascii="Times New Roman" w:hAnsi="Times New Roman" w:cs="Times New Roman"/>
          <w:sz w:val="24"/>
          <w:lang w:val="en-US"/>
        </w:rPr>
        <w:t xml:space="preserve">                                                    (</w:t>
      </w:r>
      <w:r>
        <w:rPr>
          <w:rFonts w:ascii="Times New Roman" w:hAnsi="Times New Roman" w:cs="Times New Roman"/>
          <w:sz w:val="24"/>
          <w:lang w:val="en-US"/>
        </w:rPr>
        <w:t>9</w:t>
      </w:r>
      <w:r w:rsidRPr="00284FA0">
        <w:rPr>
          <w:rFonts w:ascii="Times New Roman" w:hAnsi="Times New Roman" w:cs="Times New Roman"/>
          <w:sz w:val="24"/>
          <w:lang w:val="en-US"/>
        </w:rPr>
        <w:t>)</w:t>
      </w:r>
    </w:p>
    <w:p w14:paraId="1EF8A7B0" w14:textId="77777777" w:rsidR="00CF768C" w:rsidRDefault="00CF768C" w:rsidP="00CF768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sidRPr="00035BB1">
        <w:rPr>
          <w:position w:val="-16"/>
        </w:rPr>
        <w:object w:dxaOrig="2540" w:dyaOrig="480" w14:anchorId="1EE8FDE1">
          <v:shape id="_x0000_i1046" type="#_x0000_t75" style="width:126.75pt;height:24pt" o:ole="">
            <v:imagedata r:id="rId50" o:title=""/>
          </v:shape>
          <o:OLEObject Type="Embed" ProgID="Equation.DSMT4" ShapeID="_x0000_i1046" DrawAspect="Content" ObjectID="_1782580420" r:id="rId51"/>
        </w:object>
      </w:r>
      <w:r w:rsidRPr="00594CA9">
        <w:rPr>
          <w:lang w:val="en-US"/>
        </w:rPr>
        <w:t>.</w:t>
      </w:r>
      <w:r w:rsidRPr="00A232D7">
        <w:rPr>
          <w:rFonts w:ascii="Times New Roman" w:hAnsi="Times New Roman" w:cs="Times New Roman"/>
          <w:sz w:val="24"/>
          <w:szCs w:val="24"/>
          <w:lang w:val="en-US"/>
        </w:rPr>
        <w:t xml:space="preserve">The frequencies of torsion angle counts vary, and the distribution of angle bins differs among different amino acids. To address this issue, the twist angle ranges for the 20 amino acids are individually normalized for both the </w:t>
      </w:r>
      <w:r w:rsidRPr="00A232D7">
        <w:rPr>
          <w:rFonts w:ascii="Times New Roman" w:hAnsi="Times New Roman" w:cs="Times New Roman"/>
          <w:i/>
          <w:sz w:val="24"/>
          <w:szCs w:val="24"/>
          <w:lang w:val="en-US"/>
        </w:rPr>
        <w:t>ϕ</w:t>
      </w:r>
      <w:r w:rsidRPr="00A232D7">
        <w:rPr>
          <w:rFonts w:ascii="Times New Roman" w:hAnsi="Times New Roman" w:cs="Times New Roman"/>
          <w:sz w:val="24"/>
          <w:szCs w:val="24"/>
          <w:lang w:val="en-US"/>
        </w:rPr>
        <w:t xml:space="preserve"> and ψ angles. These normalized ranges are then utilized to calculate Boltzmann energy values for the mean force potentials of all amino acids:</w:t>
      </w:r>
    </w:p>
    <w:p w14:paraId="4445C29C" w14:textId="52858E97" w:rsidR="00CF768C" w:rsidRPr="008E1E3E" w:rsidRDefault="00CF768C" w:rsidP="00CF768C">
      <w:pPr>
        <w:spacing w:line="480" w:lineRule="auto"/>
        <w:ind w:firstLine="284"/>
        <w:jc w:val="right"/>
        <w:rPr>
          <w:rFonts w:ascii="Times New Roman" w:hAnsi="Times New Roman" w:cs="Times New Roman"/>
          <w:sz w:val="28"/>
          <w:szCs w:val="24"/>
          <w:lang w:val="en-US"/>
        </w:rPr>
      </w:pPr>
      <w:r w:rsidRPr="008E1E3E">
        <w:rPr>
          <w:rFonts w:ascii="Times New Roman" w:hAnsi="Times New Roman" w:cs="Times New Roman"/>
          <w:position w:val="-34"/>
          <w:sz w:val="24"/>
        </w:rPr>
        <w:object w:dxaOrig="2840" w:dyaOrig="800" w14:anchorId="6B6052CA">
          <v:shape id="_x0000_i1047" type="#_x0000_t75" style="width:142.5pt;height:39.75pt" o:ole="">
            <v:imagedata r:id="rId52" o:title=""/>
          </v:shape>
          <o:OLEObject Type="Embed" ProgID="Equation.DSMT4" ShapeID="_x0000_i1047" DrawAspect="Content" ObjectID="_1782580421" r:id="rId53"/>
        </w:object>
      </w:r>
      <w:r w:rsidRPr="00284FA0">
        <w:rPr>
          <w:rFonts w:ascii="Times New Roman" w:hAnsi="Times New Roman" w:cs="Times New Roman"/>
          <w:sz w:val="24"/>
          <w:lang w:val="en-US"/>
        </w:rPr>
        <w:t xml:space="preserve">                                              (</w:t>
      </w:r>
      <w:r>
        <w:rPr>
          <w:rFonts w:ascii="Times New Roman" w:hAnsi="Times New Roman" w:cs="Times New Roman"/>
          <w:sz w:val="24"/>
          <w:lang w:val="en-US"/>
        </w:rPr>
        <w:t>10</w:t>
      </w:r>
      <w:r w:rsidRPr="00284FA0">
        <w:rPr>
          <w:rFonts w:ascii="Times New Roman" w:hAnsi="Times New Roman" w:cs="Times New Roman"/>
          <w:sz w:val="24"/>
          <w:lang w:val="en-US"/>
        </w:rPr>
        <w:t>)</w:t>
      </w:r>
    </w:p>
    <w:p w14:paraId="4347B2F0" w14:textId="1504039D" w:rsidR="00CF768C" w:rsidRDefault="00CF768C" w:rsidP="00CF768C">
      <w:pPr>
        <w:spacing w:after="0" w:line="480" w:lineRule="auto"/>
        <w:jc w:val="both"/>
        <w:rPr>
          <w:rFonts w:ascii="Times New Roman" w:hAnsi="Times New Roman" w:cs="Times New Roman"/>
          <w:sz w:val="24"/>
          <w:szCs w:val="24"/>
          <w:lang w:val="en-US"/>
        </w:rPr>
      </w:pPr>
      <w:r w:rsidRPr="00A232D7">
        <w:rPr>
          <w:rFonts w:ascii="Times New Roman" w:hAnsi="Times New Roman" w:cs="Times New Roman"/>
          <w:sz w:val="24"/>
          <w:szCs w:val="24"/>
          <w:lang w:val="en-US"/>
        </w:rPr>
        <w:t xml:space="preserve">Where, </w:t>
      </w:r>
      <m:oMath>
        <m:r>
          <w:rPr>
            <w:rFonts w:ascii="Cambria Math" w:hAnsi="Cambria Math" w:cs="Times New Roman"/>
            <w:sz w:val="24"/>
            <w:szCs w:val="24"/>
            <w:lang w:val="en-US"/>
          </w:rPr>
          <m:t>g</m:t>
        </m:r>
        <m:d>
          <m:dPr>
            <m:ctrlPr>
              <w:rPr>
                <w:rFonts w:ascii="Cambria Math" w:hAnsi="Cambria Math" w:cs="Times New Roman"/>
                <w:i/>
                <w:sz w:val="24"/>
                <w:szCs w:val="24"/>
                <w:lang w:val="en-US"/>
              </w:rPr>
            </m:ctrlPr>
          </m:dPr>
          <m:e>
            <m:r>
              <w:rPr>
                <w:rFonts w:ascii="Cambria Math" w:hAnsi="Cambria Math" w:cs="Times New Roman"/>
                <w:sz w:val="24"/>
                <w:szCs w:val="24"/>
                <w:lang w:val="en-US"/>
              </w:rPr>
              <m:t>ϕ, Ѱ</m:t>
            </m:r>
          </m:e>
        </m:d>
      </m:oMath>
      <w:r w:rsidRPr="00A232D7">
        <w:rPr>
          <w:rFonts w:ascii="Times New Roman" w:hAnsi="Times New Roman" w:cs="Times New Roman"/>
          <w:sz w:val="24"/>
          <w:szCs w:val="24"/>
          <w:lang w:val="en-US"/>
        </w:rPr>
        <w:t xml:space="preserve"> and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ref</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ϕ, Ѱ</m:t>
            </m:r>
          </m:e>
        </m:d>
      </m:oMath>
      <w:r w:rsidRPr="00A232D7">
        <w:rPr>
          <w:rFonts w:ascii="Times New Roman" w:hAnsi="Times New Roman" w:cs="Times New Roman"/>
          <w:sz w:val="24"/>
          <w:szCs w:val="24"/>
          <w:lang w:val="en-US"/>
        </w:rPr>
        <w:t xml:space="preserve"> and are torsion angle distribution of a specific amino acid and the average distribution over all the amino acids, respectively. For more details of the method </w:t>
      </w:r>
      <w:r>
        <w:rPr>
          <w:rStyle w:val="Hipervnculo"/>
          <w:rFonts w:ascii="Times New Roman" w:hAnsi="Times New Roman" w:cs="Times New Roman"/>
          <w:color w:val="auto"/>
          <w:sz w:val="24"/>
          <w:szCs w:val="24"/>
          <w:u w:val="none"/>
          <w:lang w:val="en-US"/>
        </w:rPr>
        <w:sym w:font="Symbol" w:char="F05B"/>
      </w:r>
      <w:r>
        <w:rPr>
          <w:rStyle w:val="Hipervnculo"/>
          <w:rFonts w:ascii="Times New Roman" w:hAnsi="Times New Roman" w:cs="Times New Roman"/>
          <w:color w:val="auto"/>
          <w:sz w:val="24"/>
          <w:szCs w:val="24"/>
          <w:u w:val="none"/>
          <w:lang w:val="en-US"/>
        </w:rPr>
        <w:t>41</w:t>
      </w:r>
      <w:r>
        <w:rPr>
          <w:rStyle w:val="Hipervnculo"/>
          <w:rFonts w:ascii="Times New Roman" w:hAnsi="Times New Roman" w:cs="Times New Roman"/>
          <w:color w:val="auto"/>
          <w:sz w:val="24"/>
          <w:szCs w:val="24"/>
          <w:u w:val="none"/>
          <w:lang w:val="en-US"/>
        </w:rPr>
        <w:sym w:font="Symbol" w:char="F05D"/>
      </w:r>
      <w:r w:rsidRPr="00A232D7">
        <w:rPr>
          <w:rFonts w:ascii="Times New Roman" w:hAnsi="Times New Roman" w:cs="Times New Roman"/>
          <w:sz w:val="24"/>
          <w:szCs w:val="24"/>
          <w:lang w:val="en-US"/>
        </w:rPr>
        <w:t>.</w:t>
      </w:r>
    </w:p>
    <w:p w14:paraId="560B6165" w14:textId="77777777" w:rsidR="00CF768C" w:rsidRDefault="00CF768C" w:rsidP="00CF768C">
      <w:pPr>
        <w:spacing w:after="0" w:line="480" w:lineRule="auto"/>
        <w:jc w:val="both"/>
        <w:rPr>
          <w:rFonts w:ascii="Times New Roman" w:hAnsi="Times New Roman" w:cs="Times New Roman"/>
          <w:sz w:val="24"/>
          <w:szCs w:val="24"/>
          <w:lang w:val="en-US"/>
        </w:rPr>
      </w:pPr>
    </w:p>
    <w:p w14:paraId="5FC3C7A2" w14:textId="5E258157" w:rsidR="00CF768C" w:rsidRPr="00CF768C" w:rsidRDefault="00CF768C" w:rsidP="00CF768C">
      <w:pPr>
        <w:spacing w:after="0" w:line="480" w:lineRule="auto"/>
        <w:jc w:val="both"/>
        <w:rPr>
          <w:rFonts w:ascii="Times New Roman" w:hAnsi="Times New Roman" w:cs="Times New Roman"/>
          <w:i/>
          <w:sz w:val="24"/>
          <w:szCs w:val="24"/>
          <w:lang w:val="en-US"/>
        </w:rPr>
      </w:pPr>
      <w:proofErr w:type="spellStart"/>
      <w:r w:rsidRPr="00CF768C">
        <w:rPr>
          <w:rFonts w:ascii="Times New Roman" w:hAnsi="Times New Roman" w:cs="Times New Roman"/>
          <w:i/>
          <w:sz w:val="24"/>
          <w:szCs w:val="24"/>
          <w:lang w:val="en-US"/>
        </w:rPr>
        <w:t>SWOTein</w:t>
      </w:r>
      <w:proofErr w:type="spellEnd"/>
      <w:r w:rsidRPr="00CF768C">
        <w:rPr>
          <w:rFonts w:ascii="Times New Roman" w:hAnsi="Times New Roman" w:cs="Times New Roman"/>
          <w:i/>
          <w:sz w:val="24"/>
          <w:szCs w:val="24"/>
          <w:lang w:val="en-US"/>
        </w:rPr>
        <w:t xml:space="preserve"> model</w:t>
      </w:r>
    </w:p>
    <w:p w14:paraId="30A879FB" w14:textId="77777777" w:rsidR="00CF768C" w:rsidRPr="002F6AD4" w:rsidRDefault="00CF768C" w:rsidP="00CF768C">
      <w:pPr>
        <w:spacing w:line="480" w:lineRule="auto"/>
        <w:jc w:val="both"/>
        <w:rPr>
          <w:rFonts w:ascii="Times New Roman" w:eastAsia="Calibri" w:hAnsi="Times New Roman" w:cs="Times New Roman"/>
          <w:sz w:val="28"/>
          <w:szCs w:val="24"/>
          <w:lang w:val="en-US"/>
        </w:rPr>
      </w:pPr>
      <w:proofErr w:type="spellStart"/>
      <w:r w:rsidRPr="00A232D7">
        <w:rPr>
          <w:rFonts w:ascii="Times New Roman" w:hAnsi="Times New Roman" w:cs="Times New Roman"/>
          <w:sz w:val="24"/>
          <w:szCs w:val="24"/>
          <w:lang w:val="en-US"/>
        </w:rPr>
        <w:t>SWOTein</w:t>
      </w:r>
      <w:proofErr w:type="spellEnd"/>
      <w:r w:rsidRPr="00A232D7">
        <w:rPr>
          <w:rFonts w:ascii="Times New Roman" w:hAnsi="Times New Roman" w:cs="Times New Roman"/>
          <w:sz w:val="24"/>
          <w:szCs w:val="24"/>
          <w:lang w:val="en-US"/>
        </w:rPr>
        <w:t xml:space="preserve"> (</w:t>
      </w:r>
      <w:r w:rsidRPr="00A232D7">
        <w:rPr>
          <w:rFonts w:ascii="Times New Roman" w:hAnsi="Times New Roman" w:cs="Times New Roman"/>
          <w:sz w:val="24"/>
          <w:szCs w:val="24"/>
          <w:u w:val="single"/>
          <w:lang w:val="en-US"/>
        </w:rPr>
        <w:t>S</w:t>
      </w:r>
      <w:r w:rsidRPr="00A232D7">
        <w:rPr>
          <w:rFonts w:ascii="Times New Roman" w:hAnsi="Times New Roman" w:cs="Times New Roman"/>
          <w:sz w:val="24"/>
          <w:szCs w:val="24"/>
          <w:lang w:val="en-US"/>
        </w:rPr>
        <w:t xml:space="preserve">trengths and </w:t>
      </w:r>
      <w:r w:rsidRPr="00A232D7">
        <w:rPr>
          <w:rFonts w:ascii="Times New Roman" w:hAnsi="Times New Roman" w:cs="Times New Roman"/>
          <w:sz w:val="24"/>
          <w:szCs w:val="24"/>
          <w:u w:val="single"/>
          <w:lang w:val="en-US"/>
        </w:rPr>
        <w:t>W</w:t>
      </w:r>
      <w:r w:rsidRPr="00A232D7">
        <w:rPr>
          <w:rFonts w:ascii="Times New Roman" w:hAnsi="Times New Roman" w:cs="Times New Roman"/>
          <w:sz w:val="24"/>
          <w:szCs w:val="24"/>
          <w:lang w:val="en-US"/>
        </w:rPr>
        <w:t xml:space="preserve">eaknesses of </w:t>
      </w:r>
      <w:proofErr w:type="spellStart"/>
      <w:r w:rsidRPr="00A232D7">
        <w:rPr>
          <w:rFonts w:ascii="Times New Roman" w:hAnsi="Times New Roman" w:cs="Times New Roman"/>
          <w:sz w:val="24"/>
          <w:szCs w:val="24"/>
          <w:lang w:val="en-US"/>
        </w:rPr>
        <w:t>pr</w:t>
      </w:r>
      <w:r w:rsidRPr="00A232D7">
        <w:rPr>
          <w:rFonts w:ascii="Times New Roman" w:hAnsi="Times New Roman" w:cs="Times New Roman"/>
          <w:sz w:val="24"/>
          <w:szCs w:val="24"/>
          <w:u w:val="single"/>
          <w:lang w:val="en-US"/>
        </w:rPr>
        <w:t>OTEIN</w:t>
      </w:r>
      <w:r w:rsidRPr="00A232D7">
        <w:rPr>
          <w:rFonts w:ascii="Times New Roman" w:hAnsi="Times New Roman" w:cs="Times New Roman"/>
          <w:sz w:val="24"/>
          <w:szCs w:val="24"/>
          <w:lang w:val="en-US"/>
        </w:rPr>
        <w:t>s</w:t>
      </w:r>
      <w:proofErr w:type="spellEnd"/>
      <w:r w:rsidRPr="00A232D7">
        <w:rPr>
          <w:rFonts w:ascii="Times New Roman" w:hAnsi="Times New Roman" w:cs="Times New Roman"/>
          <w:sz w:val="24"/>
          <w:szCs w:val="24"/>
          <w:lang w:val="en-US"/>
        </w:rPr>
        <w:t>) is a research tool that investigates how individual residues contribute to the overall folding free energy of proteins. It accomplishes this by utilizing statistical potentials derived from databases that incorporate structural elements, including inter-residue distances. Positive contributions to the free energy are interpreted as stability weaknesses, while negative contributions represent stability strengths. Statistical potentials have proven useful in studying various biophysical properties of proteins, such as protein-protein interactions</w:t>
      </w:r>
      <w:r w:rsidRPr="00A232D7">
        <w:rPr>
          <w:rFonts w:ascii="Times New Roman" w:eastAsia="Calibri" w:hAnsi="Times New Roman" w:cs="Times New Roman"/>
          <w:sz w:val="24"/>
          <w:szCs w:val="24"/>
          <w:lang w:val="en-US"/>
        </w:rPr>
        <w:t xml:space="preserve">. The </w:t>
      </w:r>
      <w:proofErr w:type="spellStart"/>
      <w:r w:rsidRPr="00A232D7">
        <w:rPr>
          <w:rFonts w:ascii="Times New Roman" w:eastAsia="Calibri" w:hAnsi="Times New Roman" w:cs="Times New Roman"/>
          <w:sz w:val="24"/>
          <w:szCs w:val="24"/>
          <w:lang w:val="en-US"/>
        </w:rPr>
        <w:t>SWOTein</w:t>
      </w:r>
      <w:proofErr w:type="spellEnd"/>
      <w:r w:rsidRPr="00A232D7">
        <w:rPr>
          <w:rFonts w:ascii="Times New Roman" w:eastAsia="Calibri" w:hAnsi="Times New Roman" w:cs="Times New Roman"/>
          <w:sz w:val="24"/>
          <w:szCs w:val="24"/>
          <w:lang w:val="en-US"/>
        </w:rPr>
        <w:t xml:space="preserve"> model employs knowledge-based mean force potentials derived from datasets of </w:t>
      </w:r>
      <w:r w:rsidRPr="00A232D7">
        <w:rPr>
          <w:rFonts w:ascii="Times New Roman" w:eastAsia="Calibri" w:hAnsi="Times New Roman" w:cs="Times New Roman"/>
          <w:sz w:val="24"/>
          <w:szCs w:val="24"/>
          <w:lang w:val="en-US"/>
        </w:rPr>
        <w:lastRenderedPageBreak/>
        <w:t>experimentally solved 3D protein structures, employing the principles of the inverse Boltzmann law. The central objective of this model is to establish a relationship between the free energy of a given state and the probability of observing the system in that state. These statistical potentials are based on a coarse-grained representation of protein structures, focusing on main-chain heavy atoms and the amino acid-dependent geometric average center of side chains. In this model, the distance between two residues (</w:t>
      </w:r>
      <w:r w:rsidRPr="00A232D7">
        <w:rPr>
          <w:rFonts w:ascii="Times New Roman" w:eastAsia="Calibri" w:hAnsi="Times New Roman" w:cs="Times New Roman"/>
          <w:i/>
          <w:sz w:val="24"/>
          <w:szCs w:val="24"/>
          <w:lang w:val="en-US"/>
        </w:rPr>
        <w:t>C</w:t>
      </w:r>
      <w:r w:rsidRPr="00A232D7">
        <w:rPr>
          <w:rFonts w:ascii="Times New Roman" w:eastAsia="Calibri" w:hAnsi="Times New Roman" w:cs="Times New Roman"/>
          <w:sz w:val="24"/>
          <w:szCs w:val="24"/>
          <w:lang w:val="en-US"/>
        </w:rPr>
        <w:t>) serves as a conformational descriptor, while a sequence descriptor (</w:t>
      </w:r>
      <w:r w:rsidRPr="00A232D7">
        <w:rPr>
          <w:rFonts w:ascii="Times New Roman" w:eastAsia="Calibri" w:hAnsi="Times New Roman" w:cs="Times New Roman"/>
          <w:i/>
          <w:sz w:val="24"/>
          <w:szCs w:val="24"/>
          <w:lang w:val="en-US"/>
        </w:rPr>
        <w:t>S</w:t>
      </w:r>
      <w:r w:rsidRPr="00A232D7">
        <w:rPr>
          <w:rFonts w:ascii="Times New Roman" w:eastAsia="Calibri" w:hAnsi="Times New Roman" w:cs="Times New Roman"/>
          <w:sz w:val="24"/>
          <w:szCs w:val="24"/>
          <w:lang w:val="en-US"/>
        </w:rPr>
        <w:t>) represents characteristics such as the type of amino acid or a pair of amino acids. The folding free energy associated with the sequence-structure association (</w:t>
      </w:r>
      <w:r w:rsidRPr="00A232D7">
        <w:rPr>
          <w:rFonts w:ascii="Times New Roman" w:eastAsia="Calibri" w:hAnsi="Times New Roman" w:cs="Times New Roman"/>
          <w:i/>
          <w:sz w:val="24"/>
          <w:szCs w:val="24"/>
          <w:lang w:val="en-US"/>
        </w:rPr>
        <w:t>C, S</w:t>
      </w:r>
      <w:r w:rsidRPr="00A232D7">
        <w:rPr>
          <w:rFonts w:ascii="Times New Roman" w:eastAsia="Calibri" w:hAnsi="Times New Roman" w:cs="Times New Roman"/>
          <w:sz w:val="24"/>
          <w:szCs w:val="24"/>
          <w:lang w:val="en-US"/>
        </w:rPr>
        <w:t xml:space="preserve">) is defined in terms of conditional probabilities, specifically </w:t>
      </w:r>
      <w:r w:rsidRPr="00A232D7">
        <w:rPr>
          <w:rFonts w:ascii="Times New Roman" w:eastAsia="Calibri" w:hAnsi="Times New Roman" w:cs="Times New Roman"/>
          <w:i/>
          <w:sz w:val="24"/>
          <w:szCs w:val="24"/>
          <w:lang w:val="en-US"/>
        </w:rPr>
        <w:t>P</w:t>
      </w:r>
      <w:r w:rsidRPr="00A232D7">
        <w:rPr>
          <w:rFonts w:ascii="Times New Roman" w:eastAsia="Calibri" w:hAnsi="Times New Roman" w:cs="Times New Roman"/>
          <w:sz w:val="24"/>
          <w:szCs w:val="24"/>
          <w:lang w:val="en-US"/>
        </w:rPr>
        <w:t>(</w:t>
      </w:r>
      <w:r w:rsidRPr="00A232D7">
        <w:rPr>
          <w:rFonts w:ascii="Times New Roman" w:eastAsia="Calibri" w:hAnsi="Times New Roman" w:cs="Times New Roman"/>
          <w:i/>
          <w:sz w:val="24"/>
          <w:szCs w:val="24"/>
          <w:lang w:val="en-US"/>
        </w:rPr>
        <w:t>C</w:t>
      </w:r>
      <w:r w:rsidRPr="00A232D7">
        <w:rPr>
          <w:rFonts w:ascii="Times New Roman" w:eastAsia="Calibri" w:hAnsi="Times New Roman" w:cs="Times New Roman"/>
          <w:sz w:val="24"/>
          <w:szCs w:val="24"/>
          <w:lang w:val="en-US"/>
        </w:rPr>
        <w:t>│</w:t>
      </w:r>
      <w:r w:rsidRPr="00A232D7">
        <w:rPr>
          <w:rFonts w:ascii="Times New Roman" w:eastAsia="Calibri" w:hAnsi="Times New Roman" w:cs="Times New Roman"/>
          <w:i/>
          <w:sz w:val="24"/>
          <w:szCs w:val="24"/>
          <w:lang w:val="en-US"/>
        </w:rPr>
        <w:t>S</w:t>
      </w:r>
      <w:r w:rsidRPr="00A232D7">
        <w:rPr>
          <w:rFonts w:ascii="Times New Roman" w:eastAsia="Calibri" w:hAnsi="Times New Roman" w:cs="Times New Roman"/>
          <w:sz w:val="24"/>
          <w:szCs w:val="24"/>
          <w:lang w:val="en-US"/>
        </w:rPr>
        <w:t xml:space="preserve">) and </w:t>
      </w:r>
      <w:r w:rsidRPr="00A232D7">
        <w:rPr>
          <w:rFonts w:ascii="Times New Roman" w:eastAsia="Calibri" w:hAnsi="Times New Roman" w:cs="Times New Roman"/>
          <w:i/>
          <w:sz w:val="24"/>
          <w:szCs w:val="24"/>
          <w:lang w:val="en-US"/>
        </w:rPr>
        <w:t>P</w:t>
      </w:r>
      <w:r w:rsidRPr="00A232D7">
        <w:rPr>
          <w:rFonts w:ascii="Times New Roman" w:eastAsia="Calibri" w:hAnsi="Times New Roman" w:cs="Times New Roman"/>
          <w:sz w:val="24"/>
          <w:szCs w:val="24"/>
          <w:lang w:val="en-US"/>
        </w:rPr>
        <w:t>(</w:t>
      </w:r>
      <w:r w:rsidRPr="00A232D7">
        <w:rPr>
          <w:rFonts w:ascii="Times New Roman" w:eastAsia="Calibri" w:hAnsi="Times New Roman" w:cs="Times New Roman"/>
          <w:i/>
          <w:sz w:val="24"/>
          <w:szCs w:val="24"/>
          <w:lang w:val="en-US"/>
        </w:rPr>
        <w:t>C</w:t>
      </w:r>
      <w:r w:rsidRPr="00A232D7">
        <w:rPr>
          <w:rFonts w:ascii="Times New Roman" w:eastAsia="Calibri" w:hAnsi="Times New Roman" w:cs="Times New Roman"/>
          <w:sz w:val="24"/>
          <w:szCs w:val="24"/>
          <w:lang w:val="en-US"/>
        </w:rPr>
        <w:t>│</w:t>
      </w:r>
      <w:proofErr w:type="gramStart"/>
      <w:r w:rsidRPr="00A232D7">
        <w:rPr>
          <w:rFonts w:ascii="Times New Roman" w:eastAsia="Calibri" w:hAnsi="Times New Roman" w:cs="Times New Roman"/>
          <w:i/>
          <w:sz w:val="24"/>
          <w:szCs w:val="24"/>
          <w:lang w:val="en-US"/>
        </w:rPr>
        <w:t>S</w:t>
      </w:r>
      <w:r w:rsidRPr="00A232D7">
        <w:rPr>
          <w:rFonts w:ascii="Times New Roman" w:eastAsia="Calibri" w:hAnsi="Times New Roman" w:cs="Times New Roman"/>
          <w:sz w:val="24"/>
          <w:szCs w:val="24"/>
          <w:lang w:val="en-US"/>
        </w:rPr>
        <w:t>)</w:t>
      </w:r>
      <w:r w:rsidRPr="00A232D7">
        <w:rPr>
          <w:rFonts w:ascii="Times New Roman" w:eastAsia="Calibri" w:hAnsi="Times New Roman" w:cs="Times New Roman"/>
          <w:i/>
          <w:sz w:val="24"/>
          <w:szCs w:val="24"/>
          <w:vertAlign w:val="subscript"/>
          <w:lang w:val="en-US"/>
        </w:rPr>
        <w:t>ref</w:t>
      </w:r>
      <w:proofErr w:type="gramEnd"/>
      <w:r w:rsidRPr="00A232D7">
        <w:rPr>
          <w:rFonts w:ascii="Times New Roman" w:eastAsia="Calibri" w:hAnsi="Times New Roman" w:cs="Times New Roman"/>
          <w:sz w:val="24"/>
          <w:szCs w:val="24"/>
          <w:lang w:val="en-US"/>
        </w:rPr>
        <w:t>, which indicate the likelihood of observing a particular conformation given the sequence in the native state and a reference state, respectively:</w:t>
      </w:r>
    </w:p>
    <w:p w14:paraId="4A5C4F06" w14:textId="1E050F84" w:rsidR="00CF768C" w:rsidRPr="002F6AD4" w:rsidRDefault="00CF768C" w:rsidP="00CF768C">
      <w:pPr>
        <w:spacing w:line="480" w:lineRule="auto"/>
        <w:ind w:firstLine="284"/>
        <w:jc w:val="right"/>
        <w:rPr>
          <w:rFonts w:ascii="Times New Roman" w:eastAsia="Calibri" w:hAnsi="Times New Roman" w:cs="Times New Roman"/>
          <w:sz w:val="28"/>
          <w:szCs w:val="24"/>
          <w:lang w:val="en-US"/>
        </w:rPr>
      </w:pPr>
      <w:r w:rsidRPr="002F6AD4">
        <w:rPr>
          <w:rFonts w:ascii="Times New Roman" w:hAnsi="Times New Roman" w:cs="Times New Roman"/>
          <w:position w:val="-38"/>
          <w:sz w:val="24"/>
        </w:rPr>
        <w:object w:dxaOrig="3500" w:dyaOrig="880" w14:anchorId="6954F61B">
          <v:shape id="_x0000_i1048" type="#_x0000_t75" style="width:175.5pt;height:43.5pt" o:ole="">
            <v:imagedata r:id="rId54" o:title=""/>
          </v:shape>
          <o:OLEObject Type="Embed" ProgID="Equation.DSMT4" ShapeID="_x0000_i1048" DrawAspect="Content" ObjectID="_1782580422" r:id="rId55"/>
        </w:object>
      </w:r>
      <w:r w:rsidRPr="00284FA0">
        <w:rPr>
          <w:rFonts w:ascii="Times New Roman" w:hAnsi="Times New Roman" w:cs="Times New Roman"/>
          <w:sz w:val="24"/>
          <w:lang w:val="en-US"/>
        </w:rPr>
        <w:t xml:space="preserve">                                         (</w:t>
      </w:r>
      <w:r>
        <w:rPr>
          <w:rFonts w:ascii="Times New Roman" w:hAnsi="Times New Roman" w:cs="Times New Roman"/>
          <w:sz w:val="24"/>
          <w:lang w:val="en-US"/>
        </w:rPr>
        <w:t>11</w:t>
      </w:r>
      <w:r w:rsidRPr="00284FA0">
        <w:rPr>
          <w:rFonts w:ascii="Times New Roman" w:hAnsi="Times New Roman" w:cs="Times New Roman"/>
          <w:sz w:val="24"/>
          <w:lang w:val="en-US"/>
        </w:rPr>
        <w:t>)</w:t>
      </w:r>
    </w:p>
    <w:p w14:paraId="525085E6" w14:textId="77777777" w:rsidR="00CF768C" w:rsidRPr="00A232D7" w:rsidRDefault="00CF768C" w:rsidP="00CF768C">
      <w:pPr>
        <w:spacing w:line="480" w:lineRule="auto"/>
        <w:jc w:val="both"/>
        <w:rPr>
          <w:rFonts w:ascii="Times New Roman" w:eastAsia="Calibri" w:hAnsi="Times New Roman" w:cs="Times New Roman"/>
          <w:sz w:val="24"/>
          <w:szCs w:val="24"/>
          <w:lang w:val="en-US"/>
        </w:rPr>
      </w:pPr>
      <w:r w:rsidRPr="00A232D7">
        <w:rPr>
          <w:rFonts w:ascii="Times New Roman" w:eastAsia="Calibri" w:hAnsi="Times New Roman" w:cs="Times New Roman"/>
          <w:sz w:val="24"/>
          <w:szCs w:val="24"/>
          <w:lang w:val="en-US"/>
        </w:rPr>
        <w:t>Here, we chose the reference state as the state for which the probability to observe a given conformation is independent of the sequence:</w:t>
      </w:r>
    </w:p>
    <w:p w14:paraId="762DB7E5" w14:textId="65ADDF3A" w:rsidR="00CF768C" w:rsidRPr="00A232D7" w:rsidRDefault="00CF768C" w:rsidP="00CF768C">
      <w:pPr>
        <w:spacing w:line="480" w:lineRule="auto"/>
        <w:jc w:val="right"/>
        <w:rPr>
          <w:rFonts w:ascii="Times New Roman" w:eastAsia="Calibri" w:hAnsi="Times New Roman" w:cs="Times New Roman"/>
          <w:sz w:val="24"/>
          <w:szCs w:val="24"/>
          <w:lang w:val="en-US"/>
        </w:rPr>
      </w:pPr>
      <w:r w:rsidRPr="002F6AD4">
        <w:rPr>
          <w:rFonts w:ascii="Times New Roman" w:hAnsi="Times New Roman" w:cs="Times New Roman"/>
          <w:position w:val="-18"/>
          <w:sz w:val="24"/>
        </w:rPr>
        <w:object w:dxaOrig="1920" w:dyaOrig="440" w14:anchorId="7B726B35">
          <v:shape id="_x0000_i1049" type="#_x0000_t75" style="width:96pt;height:21.75pt" o:ole="">
            <v:imagedata r:id="rId56" o:title=""/>
          </v:shape>
          <o:OLEObject Type="Embed" ProgID="Equation.DSMT4" ShapeID="_x0000_i1049" DrawAspect="Content" ObjectID="_1782580423" r:id="rId57"/>
        </w:object>
      </w:r>
      <w:r w:rsidRPr="00284FA0">
        <w:rPr>
          <w:rFonts w:ascii="Times New Roman" w:hAnsi="Times New Roman" w:cs="Times New Roman"/>
          <w:sz w:val="24"/>
          <w:lang w:val="en-US"/>
        </w:rPr>
        <w:t xml:space="preserve">                                                     (</w:t>
      </w:r>
      <w:r>
        <w:rPr>
          <w:rFonts w:ascii="Times New Roman" w:hAnsi="Times New Roman" w:cs="Times New Roman"/>
          <w:sz w:val="24"/>
          <w:lang w:val="en-US"/>
        </w:rPr>
        <w:t>12</w:t>
      </w:r>
      <w:r w:rsidRPr="00284FA0">
        <w:rPr>
          <w:rFonts w:ascii="Times New Roman" w:hAnsi="Times New Roman" w:cs="Times New Roman"/>
          <w:sz w:val="24"/>
          <w:lang w:val="en-US"/>
        </w:rPr>
        <w:t>)</w:t>
      </w:r>
    </w:p>
    <w:p w14:paraId="52F4C93F" w14:textId="77777777" w:rsidR="00CF768C" w:rsidRPr="00A232D7" w:rsidRDefault="00CF768C" w:rsidP="00CF768C">
      <w:pPr>
        <w:spacing w:line="480" w:lineRule="auto"/>
        <w:jc w:val="both"/>
        <w:rPr>
          <w:rFonts w:ascii="Times New Roman" w:eastAsia="Calibri" w:hAnsi="Times New Roman" w:cs="Times New Roman"/>
          <w:sz w:val="24"/>
          <w:szCs w:val="24"/>
          <w:lang w:val="en-US"/>
        </w:rPr>
      </w:pPr>
      <w:r w:rsidRPr="00A232D7">
        <w:rPr>
          <w:rFonts w:ascii="Times New Roman" w:eastAsia="Calibri" w:hAnsi="Times New Roman" w:cs="Times New Roman"/>
          <w:sz w:val="24"/>
          <w:szCs w:val="24"/>
          <w:lang w:val="en-US"/>
        </w:rPr>
        <w:t>This reference state mimics the unfolded state or an average misfolded state. The folding free energy is thus finally expressed as:</w:t>
      </w:r>
    </w:p>
    <w:p w14:paraId="13D955DF" w14:textId="4D15B563" w:rsidR="00CF768C" w:rsidRDefault="00CF768C" w:rsidP="00CF768C">
      <w:pPr>
        <w:spacing w:line="480" w:lineRule="auto"/>
        <w:ind w:firstLine="284"/>
        <w:jc w:val="right"/>
        <w:rPr>
          <w:rFonts w:ascii="Times New Roman" w:eastAsia="Calibri" w:hAnsi="Times New Roman" w:cs="Times New Roman"/>
          <w:sz w:val="24"/>
          <w:szCs w:val="24"/>
          <w:lang w:val="en-US"/>
        </w:rPr>
      </w:pPr>
      <w:r w:rsidRPr="002F6AD4">
        <w:rPr>
          <w:rFonts w:ascii="Times New Roman" w:hAnsi="Times New Roman" w:cs="Times New Roman"/>
          <w:position w:val="-34"/>
          <w:sz w:val="24"/>
        </w:rPr>
        <w:object w:dxaOrig="3540" w:dyaOrig="800" w14:anchorId="6F87C4B1">
          <v:shape id="_x0000_i1050" type="#_x0000_t75" style="width:177pt;height:39.75pt" o:ole="">
            <v:imagedata r:id="rId58" o:title=""/>
          </v:shape>
          <o:OLEObject Type="Embed" ProgID="Equation.DSMT4" ShapeID="_x0000_i1050" DrawAspect="Content" ObjectID="_1782580424" r:id="rId59"/>
        </w:object>
      </w:r>
      <w:r w:rsidRPr="00284FA0">
        <w:rPr>
          <w:rFonts w:ascii="Times New Roman" w:hAnsi="Times New Roman" w:cs="Times New Roman"/>
          <w:sz w:val="24"/>
          <w:lang w:val="en-US"/>
        </w:rPr>
        <w:t xml:space="preserve">                                      (</w:t>
      </w:r>
      <w:r>
        <w:rPr>
          <w:rFonts w:ascii="Times New Roman" w:hAnsi="Times New Roman" w:cs="Times New Roman"/>
          <w:sz w:val="24"/>
          <w:lang w:val="en-US"/>
        </w:rPr>
        <w:t>13</w:t>
      </w:r>
      <w:r w:rsidRPr="00284FA0">
        <w:rPr>
          <w:rFonts w:ascii="Times New Roman" w:hAnsi="Times New Roman" w:cs="Times New Roman"/>
          <w:sz w:val="24"/>
          <w:lang w:val="en-US"/>
        </w:rPr>
        <w:t>)</w:t>
      </w:r>
    </w:p>
    <w:p w14:paraId="13C019A4" w14:textId="77777777" w:rsidR="00CF768C" w:rsidRDefault="00CF768C" w:rsidP="00CF768C">
      <w:pPr>
        <w:spacing w:line="480" w:lineRule="auto"/>
        <w:jc w:val="both"/>
        <w:rPr>
          <w:rFonts w:ascii="Times New Roman" w:eastAsia="Calibri" w:hAnsi="Times New Roman" w:cs="Times New Roman"/>
          <w:sz w:val="24"/>
          <w:szCs w:val="24"/>
          <w:lang w:val="en-US"/>
        </w:rPr>
      </w:pPr>
      <w:r w:rsidRPr="00A232D7">
        <w:rPr>
          <w:rFonts w:ascii="Times New Roman" w:eastAsia="Calibri" w:hAnsi="Times New Roman" w:cs="Times New Roman"/>
          <w:sz w:val="24"/>
          <w:szCs w:val="24"/>
          <w:lang w:val="en-US"/>
        </w:rPr>
        <w:t xml:space="preserve">The probabilities appearing in this equation are estimated from the frequencies of observation of the sequence and structure elements </w:t>
      </w:r>
      <w:r w:rsidRPr="00A232D7">
        <w:rPr>
          <w:rFonts w:ascii="Times New Roman" w:eastAsia="Calibri" w:hAnsi="Times New Roman" w:cs="Times New Roman"/>
          <w:i/>
          <w:sz w:val="24"/>
          <w:szCs w:val="24"/>
          <w:lang w:val="en-US"/>
        </w:rPr>
        <w:t>S</w:t>
      </w:r>
      <w:r w:rsidRPr="00A232D7">
        <w:rPr>
          <w:rFonts w:ascii="Times New Roman" w:eastAsia="Calibri" w:hAnsi="Times New Roman" w:cs="Times New Roman"/>
          <w:sz w:val="24"/>
          <w:szCs w:val="24"/>
          <w:lang w:val="en-US"/>
        </w:rPr>
        <w:t xml:space="preserve"> and </w:t>
      </w:r>
      <w:r w:rsidRPr="00A232D7">
        <w:rPr>
          <w:rFonts w:ascii="Times New Roman" w:eastAsia="Calibri" w:hAnsi="Times New Roman" w:cs="Times New Roman"/>
          <w:i/>
          <w:sz w:val="24"/>
          <w:szCs w:val="24"/>
          <w:lang w:val="en-US"/>
        </w:rPr>
        <w:t>C</w:t>
      </w:r>
      <w:r w:rsidRPr="00A232D7">
        <w:rPr>
          <w:rFonts w:ascii="Times New Roman" w:eastAsia="Calibri" w:hAnsi="Times New Roman" w:cs="Times New Roman"/>
          <w:sz w:val="24"/>
          <w:szCs w:val="24"/>
          <w:lang w:val="en-US"/>
        </w:rPr>
        <w:t xml:space="preserve">. In terms of the number of </w:t>
      </w:r>
      <w:r w:rsidRPr="00A232D7">
        <w:rPr>
          <w:rFonts w:ascii="Times New Roman" w:eastAsia="Calibri" w:hAnsi="Times New Roman" w:cs="Times New Roman"/>
          <w:sz w:val="24"/>
          <w:szCs w:val="24"/>
          <w:lang w:val="en-US"/>
        </w:rPr>
        <w:lastRenderedPageBreak/>
        <w:t xml:space="preserve">occurrences </w:t>
      </w:r>
      <w:proofErr w:type="spellStart"/>
      <w:r w:rsidRPr="00A232D7">
        <w:rPr>
          <w:rFonts w:ascii="Times New Roman" w:eastAsia="Calibri" w:hAnsi="Times New Roman" w:cs="Times New Roman"/>
          <w:i/>
          <w:sz w:val="24"/>
          <w:szCs w:val="24"/>
          <w:lang w:val="en-US"/>
        </w:rPr>
        <w:t>nS</w:t>
      </w:r>
      <w:proofErr w:type="spellEnd"/>
      <w:r w:rsidRPr="00A232D7">
        <w:rPr>
          <w:rFonts w:ascii="Times New Roman" w:eastAsia="Calibri" w:hAnsi="Times New Roman" w:cs="Times New Roman"/>
          <w:sz w:val="24"/>
          <w:szCs w:val="24"/>
          <w:lang w:val="en-US"/>
        </w:rPr>
        <w:t xml:space="preserve">, </w:t>
      </w:r>
      <w:proofErr w:type="spellStart"/>
      <w:r w:rsidRPr="00A232D7">
        <w:rPr>
          <w:rFonts w:ascii="Times New Roman" w:eastAsia="Calibri" w:hAnsi="Times New Roman" w:cs="Times New Roman"/>
          <w:i/>
          <w:sz w:val="24"/>
          <w:szCs w:val="24"/>
          <w:lang w:val="en-US"/>
        </w:rPr>
        <w:t>nC</w:t>
      </w:r>
      <w:proofErr w:type="spellEnd"/>
      <w:r w:rsidRPr="00A232D7">
        <w:rPr>
          <w:rFonts w:ascii="Times New Roman" w:eastAsia="Calibri" w:hAnsi="Times New Roman" w:cs="Times New Roman"/>
          <w:sz w:val="24"/>
          <w:szCs w:val="24"/>
          <w:lang w:val="en-US"/>
        </w:rPr>
        <w:t xml:space="preserve"> and </w:t>
      </w:r>
      <w:proofErr w:type="spellStart"/>
      <w:r w:rsidRPr="00A232D7">
        <w:rPr>
          <w:rFonts w:ascii="Times New Roman" w:eastAsia="Calibri" w:hAnsi="Times New Roman" w:cs="Times New Roman"/>
          <w:i/>
          <w:sz w:val="24"/>
          <w:szCs w:val="24"/>
          <w:lang w:val="en-US"/>
        </w:rPr>
        <w:t>nCS</w:t>
      </w:r>
      <w:proofErr w:type="spellEnd"/>
      <w:r w:rsidRPr="00A232D7">
        <w:rPr>
          <w:rFonts w:ascii="Times New Roman" w:eastAsia="Calibri" w:hAnsi="Times New Roman" w:cs="Times New Roman"/>
          <w:sz w:val="24"/>
          <w:szCs w:val="24"/>
          <w:lang w:val="en-US"/>
        </w:rPr>
        <w:t xml:space="preserve"> of </w:t>
      </w:r>
      <w:r w:rsidRPr="00A232D7">
        <w:rPr>
          <w:rFonts w:ascii="Times New Roman" w:eastAsia="Calibri" w:hAnsi="Times New Roman" w:cs="Times New Roman"/>
          <w:i/>
          <w:sz w:val="24"/>
          <w:szCs w:val="24"/>
          <w:lang w:val="en-US"/>
        </w:rPr>
        <w:t>S</w:t>
      </w:r>
      <w:r w:rsidRPr="00A232D7">
        <w:rPr>
          <w:rFonts w:ascii="Times New Roman" w:eastAsia="Calibri" w:hAnsi="Times New Roman" w:cs="Times New Roman"/>
          <w:sz w:val="24"/>
          <w:szCs w:val="24"/>
          <w:lang w:val="en-US"/>
        </w:rPr>
        <w:t xml:space="preserve"> and/or </w:t>
      </w:r>
      <w:r w:rsidRPr="00A232D7">
        <w:rPr>
          <w:rFonts w:ascii="Times New Roman" w:eastAsia="Calibri" w:hAnsi="Times New Roman" w:cs="Times New Roman"/>
          <w:i/>
          <w:sz w:val="24"/>
          <w:szCs w:val="24"/>
          <w:lang w:val="en-US"/>
        </w:rPr>
        <w:t>C</w:t>
      </w:r>
      <w:r w:rsidRPr="00A232D7">
        <w:rPr>
          <w:rFonts w:ascii="Times New Roman" w:eastAsia="Calibri" w:hAnsi="Times New Roman" w:cs="Times New Roman"/>
          <w:sz w:val="24"/>
          <w:szCs w:val="24"/>
          <w:lang w:val="en-US"/>
        </w:rPr>
        <w:t xml:space="preserve"> in the dataset and their total number </w:t>
      </w:r>
      <w:r w:rsidRPr="00A232D7">
        <w:rPr>
          <w:rFonts w:ascii="Times New Roman" w:eastAsia="Calibri" w:hAnsi="Times New Roman" w:cs="Times New Roman"/>
          <w:i/>
          <w:sz w:val="24"/>
          <w:szCs w:val="24"/>
          <w:lang w:val="en-US"/>
        </w:rPr>
        <w:t>n</w:t>
      </w:r>
      <w:r w:rsidRPr="00A232D7">
        <w:rPr>
          <w:rFonts w:ascii="Times New Roman" w:eastAsia="Calibri" w:hAnsi="Times New Roman" w:cs="Times New Roman"/>
          <w:sz w:val="24"/>
          <w:szCs w:val="24"/>
          <w:lang w:val="en-US"/>
        </w:rPr>
        <w:t>, the folding free energy reads as:</w:t>
      </w:r>
    </w:p>
    <w:p w14:paraId="4BA462F2" w14:textId="1CE48CB3" w:rsidR="00CF768C" w:rsidRPr="002F6AD4" w:rsidRDefault="00CF768C" w:rsidP="00CF768C">
      <w:pPr>
        <w:spacing w:line="480" w:lineRule="auto"/>
        <w:ind w:firstLine="284"/>
        <w:jc w:val="right"/>
        <w:rPr>
          <w:rFonts w:ascii="Times New Roman" w:eastAsia="Calibri" w:hAnsi="Times New Roman" w:cs="Times New Roman"/>
          <w:sz w:val="24"/>
          <w:szCs w:val="24"/>
          <w:lang w:val="en-US"/>
        </w:rPr>
      </w:pPr>
      <w:r w:rsidRPr="002F6AD4">
        <w:rPr>
          <w:rFonts w:ascii="Times New Roman" w:hAnsi="Times New Roman" w:cs="Times New Roman"/>
          <w:position w:val="-32"/>
          <w:sz w:val="24"/>
          <w:szCs w:val="24"/>
        </w:rPr>
        <w:object w:dxaOrig="2900" w:dyaOrig="760" w14:anchorId="46919EA1">
          <v:shape id="_x0000_i1051" type="#_x0000_t75" style="width:145.5pt;height:38.25pt" o:ole="">
            <v:imagedata r:id="rId60" o:title=""/>
          </v:shape>
          <o:OLEObject Type="Embed" ProgID="Equation.DSMT4" ShapeID="_x0000_i1051" DrawAspect="Content" ObjectID="_1782580425" r:id="rId61"/>
        </w:object>
      </w:r>
      <w:r w:rsidRPr="00284FA0">
        <w:rPr>
          <w:rFonts w:ascii="Times New Roman" w:hAnsi="Times New Roman" w:cs="Times New Roman"/>
          <w:sz w:val="24"/>
          <w:szCs w:val="24"/>
          <w:lang w:val="en-US"/>
        </w:rPr>
        <w:t xml:space="preserve">                                            (</w:t>
      </w:r>
      <w:r>
        <w:rPr>
          <w:rFonts w:ascii="Times New Roman" w:hAnsi="Times New Roman" w:cs="Times New Roman"/>
          <w:sz w:val="24"/>
          <w:szCs w:val="24"/>
          <w:lang w:val="en-US"/>
        </w:rPr>
        <w:t>14</w:t>
      </w:r>
      <w:r w:rsidRPr="00284FA0">
        <w:rPr>
          <w:rFonts w:ascii="Times New Roman" w:hAnsi="Times New Roman" w:cs="Times New Roman"/>
          <w:sz w:val="24"/>
          <w:szCs w:val="24"/>
          <w:lang w:val="en-US"/>
        </w:rPr>
        <w:t>)</w:t>
      </w:r>
    </w:p>
    <w:p w14:paraId="7C74CADB" w14:textId="77777777" w:rsidR="00CF768C" w:rsidRPr="00A232D7" w:rsidRDefault="00CF768C" w:rsidP="00CF768C">
      <w:pPr>
        <w:spacing w:after="0" w:line="480" w:lineRule="auto"/>
        <w:jc w:val="both"/>
        <w:rPr>
          <w:rFonts w:ascii="Times New Roman" w:hAnsi="Times New Roman" w:cs="Times New Roman"/>
          <w:sz w:val="24"/>
          <w:szCs w:val="24"/>
          <w:lang w:val="en-US"/>
        </w:rPr>
      </w:pPr>
      <w:r w:rsidRPr="002F6AD4">
        <w:rPr>
          <w:rFonts w:ascii="Times New Roman" w:eastAsia="Calibri" w:hAnsi="Times New Roman" w:cs="Times New Roman"/>
          <w:sz w:val="24"/>
          <w:szCs w:val="24"/>
          <w:lang w:val="en-US"/>
        </w:rPr>
        <w:t xml:space="preserve">Within the </w:t>
      </w:r>
      <w:proofErr w:type="spellStart"/>
      <w:r w:rsidRPr="002F6AD4">
        <w:rPr>
          <w:rFonts w:ascii="Times New Roman" w:eastAsia="Calibri" w:hAnsi="Times New Roman" w:cs="Times New Roman"/>
          <w:sz w:val="24"/>
          <w:szCs w:val="24"/>
          <w:lang w:val="en-US"/>
        </w:rPr>
        <w:t>SWOTein</w:t>
      </w:r>
      <w:proofErr w:type="spellEnd"/>
      <w:r w:rsidRPr="002F6AD4">
        <w:rPr>
          <w:rFonts w:ascii="Times New Roman" w:eastAsia="Calibri" w:hAnsi="Times New Roman" w:cs="Times New Roman"/>
          <w:sz w:val="24"/>
          <w:szCs w:val="24"/>
          <w:lang w:val="en-US"/>
        </w:rPr>
        <w:t xml:space="preserve"> framework, various statistical potentials are utilized, including the "distance potential" which we will focus on in this discussion</w:t>
      </w:r>
      <w:r w:rsidRPr="00A232D7">
        <w:rPr>
          <w:rFonts w:ascii="Times New Roman" w:eastAsia="Calibri" w:hAnsi="Times New Roman" w:cs="Times New Roman"/>
          <w:sz w:val="24"/>
          <w:szCs w:val="24"/>
          <w:lang w:val="en-US"/>
        </w:rPr>
        <w:t>. The distance potential, denoted as ∆</w:t>
      </w:r>
      <w:proofErr w:type="spellStart"/>
      <w:r w:rsidRPr="00A232D7">
        <w:rPr>
          <w:rFonts w:ascii="Times New Roman" w:eastAsia="Calibri" w:hAnsi="Times New Roman" w:cs="Times New Roman"/>
          <w:sz w:val="24"/>
          <w:szCs w:val="24"/>
          <w:lang w:val="en-US"/>
        </w:rPr>
        <w:t>W</w:t>
      </w:r>
      <w:r w:rsidRPr="00A232D7">
        <w:rPr>
          <w:rFonts w:ascii="Times New Roman" w:eastAsia="Calibri" w:hAnsi="Times New Roman" w:cs="Times New Roman"/>
          <w:sz w:val="24"/>
          <w:szCs w:val="24"/>
          <w:vertAlign w:val="subscript"/>
          <w:lang w:val="en-US"/>
        </w:rPr>
        <w:t>dis</w:t>
      </w:r>
      <w:proofErr w:type="spellEnd"/>
      <w:r w:rsidRPr="00A232D7">
        <w:rPr>
          <w:rFonts w:ascii="Times New Roman" w:eastAsia="Calibri" w:hAnsi="Times New Roman" w:cs="Times New Roman"/>
          <w:sz w:val="24"/>
          <w:szCs w:val="24"/>
          <w:lang w:val="en-US"/>
        </w:rPr>
        <w:t>, specifically captures tertiary interactions and is based on the spatial distances (</w:t>
      </w:r>
      <w:r w:rsidRPr="00A232D7">
        <w:rPr>
          <w:rFonts w:ascii="Times New Roman" w:eastAsia="Calibri" w:hAnsi="Times New Roman" w:cs="Times New Roman"/>
          <w:i/>
          <w:sz w:val="24"/>
          <w:szCs w:val="24"/>
          <w:lang w:val="en-US"/>
        </w:rPr>
        <w:t>d</w:t>
      </w:r>
      <w:r w:rsidRPr="00A232D7">
        <w:rPr>
          <w:rFonts w:ascii="Times New Roman" w:eastAsia="Calibri" w:hAnsi="Times New Roman" w:cs="Times New Roman"/>
          <w:sz w:val="24"/>
          <w:szCs w:val="24"/>
          <w:lang w:val="en-US"/>
        </w:rPr>
        <w:t>) between protein residues</w:t>
      </w:r>
      <w:r w:rsidRPr="00A232D7">
        <w:rPr>
          <w:rFonts w:ascii="Times New Roman" w:hAnsi="Times New Roman" w:cs="Times New Roman"/>
          <w:sz w:val="24"/>
          <w:szCs w:val="24"/>
          <w:lang w:val="en-US"/>
        </w:rPr>
        <w:t>. To construct the distance potential, the average geometrical centers of the heavy side chain atoms are used to compute distances, which range from 3 to 8 Å. This range is divided into 25 bins with a width of 0.2 Å. Additionally, two extra bins are included to group distances smaller than 3 Å and distances larger than 8 Å. The equation (19) governing the distance potential can be expressed as follows:</w:t>
      </w:r>
    </w:p>
    <w:p w14:paraId="279737CF" w14:textId="68CF96E7" w:rsidR="00CF768C" w:rsidRPr="00A232D7" w:rsidRDefault="00CF768C" w:rsidP="00CF768C">
      <w:pPr>
        <w:pStyle w:val="Sinespaciado"/>
        <w:spacing w:before="240" w:line="480" w:lineRule="auto"/>
        <w:jc w:val="right"/>
        <w:rPr>
          <w:rFonts w:ascii="Times New Roman" w:hAnsi="Times New Roman"/>
          <w:sz w:val="24"/>
          <w:szCs w:val="24"/>
          <w:lang w:val="en-US"/>
        </w:rPr>
      </w:pPr>
      <w:r w:rsidRPr="006A6FE7">
        <w:rPr>
          <w:rFonts w:ascii="Times New Roman" w:hAnsi="Times New Roman"/>
          <w:position w:val="-38"/>
          <w:sz w:val="24"/>
        </w:rPr>
        <w:object w:dxaOrig="2640" w:dyaOrig="880" w14:anchorId="5B7F68B8">
          <v:shape id="_x0000_i1052" type="#_x0000_t75" style="width:132pt;height:43.5pt" o:ole="">
            <v:imagedata r:id="rId62" o:title=""/>
          </v:shape>
          <o:OLEObject Type="Embed" ProgID="Equation.DSMT4" ShapeID="_x0000_i1052" DrawAspect="Content" ObjectID="_1782580426" r:id="rId63"/>
        </w:object>
      </w:r>
      <w:r w:rsidRPr="00284FA0">
        <w:rPr>
          <w:rFonts w:ascii="Times New Roman" w:hAnsi="Times New Roman"/>
          <w:sz w:val="24"/>
          <w:lang w:val="en-US"/>
        </w:rPr>
        <w:t xml:space="preserve">                                                (</w:t>
      </w:r>
      <w:r>
        <w:rPr>
          <w:rFonts w:ascii="Times New Roman" w:hAnsi="Times New Roman"/>
          <w:sz w:val="24"/>
          <w:lang w:val="en-US"/>
        </w:rPr>
        <w:t>15</w:t>
      </w:r>
      <w:r w:rsidRPr="00284FA0">
        <w:rPr>
          <w:rFonts w:ascii="Times New Roman" w:hAnsi="Times New Roman"/>
          <w:sz w:val="24"/>
          <w:lang w:val="en-US"/>
        </w:rPr>
        <w:t>)</w:t>
      </w:r>
    </w:p>
    <w:p w14:paraId="7CBD9C3B" w14:textId="212B4AF0" w:rsidR="00CF768C" w:rsidRDefault="00CF768C" w:rsidP="00CF768C">
      <w:pPr>
        <w:spacing w:line="480" w:lineRule="auto"/>
        <w:jc w:val="both"/>
        <w:rPr>
          <w:rFonts w:ascii="Times New Roman" w:hAnsi="Times New Roman"/>
          <w:sz w:val="24"/>
          <w:szCs w:val="24"/>
          <w:lang w:val="en-US"/>
        </w:rPr>
      </w:pPr>
      <w:r w:rsidRPr="00A232D7">
        <w:rPr>
          <w:rFonts w:ascii="Times New Roman" w:hAnsi="Times New Roman"/>
          <w:sz w:val="24"/>
          <w:szCs w:val="24"/>
          <w:lang w:val="en-US"/>
        </w:rPr>
        <w:t xml:space="preserve">Where, </w:t>
      </w:r>
      <w:proofErr w:type="spellStart"/>
      <w:r w:rsidRPr="00A232D7">
        <w:rPr>
          <w:rFonts w:ascii="Times New Roman" w:hAnsi="Times New Roman"/>
          <w:i/>
          <w:sz w:val="24"/>
          <w:szCs w:val="24"/>
          <w:lang w:val="en-US"/>
        </w:rPr>
        <w:t>i</w:t>
      </w:r>
      <w:proofErr w:type="spellEnd"/>
      <w:r w:rsidRPr="00A232D7">
        <w:rPr>
          <w:rFonts w:ascii="Times New Roman" w:hAnsi="Times New Roman"/>
          <w:sz w:val="24"/>
          <w:szCs w:val="24"/>
          <w:lang w:val="en-US"/>
        </w:rPr>
        <w:t xml:space="preserve"> and </w:t>
      </w:r>
      <w:r w:rsidRPr="00A232D7">
        <w:rPr>
          <w:rFonts w:ascii="Times New Roman" w:hAnsi="Times New Roman"/>
          <w:i/>
          <w:sz w:val="24"/>
          <w:szCs w:val="24"/>
          <w:lang w:val="en-US"/>
        </w:rPr>
        <w:t>j</w:t>
      </w:r>
      <w:r w:rsidRPr="00A232D7">
        <w:rPr>
          <w:rFonts w:ascii="Times New Roman" w:hAnsi="Times New Roman"/>
          <w:sz w:val="24"/>
          <w:szCs w:val="24"/>
          <w:lang w:val="en-US"/>
        </w:rPr>
        <w:t xml:space="preserve"> are sequence positions separated by one residue at least. For more details of the method, we recommend </w:t>
      </w:r>
      <w:r>
        <w:rPr>
          <w:rStyle w:val="Hipervnculo"/>
          <w:rFonts w:ascii="Times New Roman" w:hAnsi="Times New Roman"/>
          <w:color w:val="auto"/>
          <w:sz w:val="24"/>
          <w:szCs w:val="24"/>
          <w:u w:val="none"/>
          <w:lang w:val="en-US"/>
        </w:rPr>
        <w:sym w:font="Symbol" w:char="F05B"/>
      </w:r>
      <w:r>
        <w:rPr>
          <w:rStyle w:val="Hipervnculo"/>
          <w:rFonts w:ascii="Times New Roman" w:hAnsi="Times New Roman"/>
          <w:color w:val="auto"/>
          <w:sz w:val="24"/>
          <w:szCs w:val="24"/>
          <w:u w:val="none"/>
          <w:lang w:val="en-US"/>
        </w:rPr>
        <w:t>42</w:t>
      </w:r>
      <w:r>
        <w:rPr>
          <w:rStyle w:val="Hipervnculo"/>
          <w:rFonts w:ascii="Times New Roman" w:hAnsi="Times New Roman"/>
          <w:color w:val="auto"/>
          <w:sz w:val="24"/>
          <w:szCs w:val="24"/>
          <w:u w:val="none"/>
          <w:lang w:val="en-US"/>
        </w:rPr>
        <w:sym w:font="Symbol" w:char="F05D"/>
      </w:r>
      <w:r w:rsidRPr="00A232D7">
        <w:rPr>
          <w:rFonts w:ascii="Times New Roman" w:hAnsi="Times New Roman"/>
          <w:sz w:val="24"/>
          <w:szCs w:val="24"/>
          <w:lang w:val="en-US"/>
        </w:rPr>
        <w:t>.</w:t>
      </w:r>
    </w:p>
    <w:p w14:paraId="14E69788" w14:textId="2A1DBF9B" w:rsidR="00CF768C" w:rsidRDefault="00CF768C" w:rsidP="00CF768C">
      <w:pPr>
        <w:spacing w:line="480" w:lineRule="auto"/>
        <w:jc w:val="both"/>
        <w:rPr>
          <w:rFonts w:ascii="Times New Roman" w:hAnsi="Times New Roman"/>
          <w:sz w:val="24"/>
          <w:szCs w:val="24"/>
          <w:lang w:val="en-US"/>
        </w:rPr>
      </w:pPr>
    </w:p>
    <w:p w14:paraId="524C5BA6" w14:textId="21C4FEFD" w:rsidR="00CF768C" w:rsidRPr="00C9414D" w:rsidRDefault="00C9414D" w:rsidP="00CF768C">
      <w:pPr>
        <w:spacing w:line="480" w:lineRule="auto"/>
        <w:jc w:val="both"/>
        <w:rPr>
          <w:rFonts w:ascii="Times New Roman" w:hAnsi="Times New Roman"/>
          <w:i/>
          <w:sz w:val="24"/>
          <w:szCs w:val="24"/>
          <w:lang w:val="en-US"/>
        </w:rPr>
      </w:pPr>
      <w:r w:rsidRPr="00C9414D">
        <w:rPr>
          <w:rFonts w:ascii="Times New Roman" w:hAnsi="Times New Roman"/>
          <w:i/>
          <w:sz w:val="24"/>
          <w:szCs w:val="24"/>
          <w:lang w:val="en-US"/>
        </w:rPr>
        <w:t>Elastic Network models (ENM)</w:t>
      </w:r>
    </w:p>
    <w:p w14:paraId="5D39E80E" w14:textId="77777777" w:rsidR="00C9414D" w:rsidRDefault="00C9414D" w:rsidP="00C9414D">
      <w:pPr>
        <w:spacing w:line="480" w:lineRule="auto"/>
        <w:jc w:val="both"/>
        <w:rPr>
          <w:rFonts w:ascii="Times New Roman" w:hAnsi="Times New Roman" w:cs="Times New Roman"/>
          <w:sz w:val="24"/>
          <w:szCs w:val="24"/>
          <w:lang w:val="en-US"/>
        </w:rPr>
      </w:pPr>
      <w:r w:rsidRPr="00A232D7">
        <w:rPr>
          <w:rFonts w:ascii="Times New Roman" w:hAnsi="Times New Roman" w:cs="Times New Roman"/>
          <w:sz w:val="24"/>
          <w:szCs w:val="24"/>
          <w:lang w:val="en-US"/>
        </w:rPr>
        <w:t>In the ENM model, the protein structure is represented using a reduced set of atoms, specifically the Cα atoms, which are treated as nodes. The interactions between pairs of nodes are described by a single-term Hooke harmonic potential. The system's overall energy is captured by a straightforward Hamiltonian</w:t>
      </w:r>
      <w:r>
        <w:rPr>
          <w:rFonts w:ascii="Times New Roman" w:hAnsi="Times New Roman" w:cs="Times New Roman"/>
          <w:sz w:val="24"/>
          <w:szCs w:val="24"/>
          <w:lang w:val="en-US"/>
        </w:rPr>
        <w:t>:</w:t>
      </w:r>
    </w:p>
    <w:p w14:paraId="118853CE" w14:textId="3A3FD3A5" w:rsidR="00C9414D" w:rsidRPr="00A232D7" w:rsidRDefault="00C9414D" w:rsidP="00C9414D">
      <w:pPr>
        <w:spacing w:line="480" w:lineRule="auto"/>
        <w:ind w:firstLine="284"/>
        <w:jc w:val="right"/>
        <w:rPr>
          <w:rFonts w:ascii="Times New Roman" w:hAnsi="Times New Roman" w:cs="Times New Roman"/>
          <w:sz w:val="24"/>
          <w:szCs w:val="24"/>
          <w:lang w:val="en-US"/>
        </w:rPr>
      </w:pPr>
      <w:r w:rsidRPr="00522521">
        <w:rPr>
          <w:rFonts w:ascii="Times New Roman" w:hAnsi="Times New Roman" w:cs="Times New Roman"/>
          <w:position w:val="-30"/>
          <w:sz w:val="24"/>
        </w:rPr>
        <w:object w:dxaOrig="1980" w:dyaOrig="620" w14:anchorId="09B919C3">
          <v:shape id="_x0000_i1053" type="#_x0000_t75" style="width:99pt;height:31.5pt" o:ole="">
            <v:imagedata r:id="rId64" o:title=""/>
          </v:shape>
          <o:OLEObject Type="Embed" ProgID="Equation.DSMT4" ShapeID="_x0000_i1053" DrawAspect="Content" ObjectID="_1782580427" r:id="rId65"/>
        </w:object>
      </w:r>
      <w:r w:rsidRPr="00284FA0">
        <w:rPr>
          <w:rFonts w:ascii="Times New Roman" w:hAnsi="Times New Roman" w:cs="Times New Roman"/>
          <w:sz w:val="24"/>
          <w:lang w:val="en-US"/>
        </w:rPr>
        <w:t xml:space="preserve">                                                        (</w:t>
      </w:r>
      <w:r w:rsidR="0096655F">
        <w:rPr>
          <w:rFonts w:ascii="Times New Roman" w:hAnsi="Times New Roman" w:cs="Times New Roman"/>
          <w:sz w:val="24"/>
          <w:lang w:val="en-US"/>
        </w:rPr>
        <w:t>16</w:t>
      </w:r>
      <w:r w:rsidRPr="00284FA0">
        <w:rPr>
          <w:rFonts w:ascii="Times New Roman" w:hAnsi="Times New Roman" w:cs="Times New Roman"/>
          <w:sz w:val="24"/>
          <w:lang w:val="en-US"/>
        </w:rPr>
        <w:t>)</w:t>
      </w:r>
    </w:p>
    <w:p w14:paraId="3603BCD6" w14:textId="77777777" w:rsidR="00C9414D" w:rsidRPr="00A232D7" w:rsidRDefault="00C9414D" w:rsidP="00C9414D">
      <w:pPr>
        <w:spacing w:after="240" w:line="480" w:lineRule="auto"/>
        <w:jc w:val="both"/>
        <w:rPr>
          <w:rFonts w:ascii="Times New Roman" w:hAnsi="Times New Roman" w:cs="Times New Roman"/>
          <w:sz w:val="24"/>
          <w:szCs w:val="24"/>
          <w:lang w:val="en-US"/>
        </w:rPr>
      </w:pPr>
      <w:r w:rsidRPr="00A232D7">
        <w:rPr>
          <w:rFonts w:ascii="Times New Roman" w:hAnsi="Times New Roman" w:cs="Times New Roman"/>
          <w:sz w:val="24"/>
          <w:szCs w:val="24"/>
          <w:shd w:val="clear" w:color="auto" w:fill="FFFFFF"/>
          <w:lang w:val="en-US"/>
        </w:rPr>
        <w:t xml:space="preserve">Where, </w:t>
      </w:r>
      <m:oMath>
        <m:sSub>
          <m:sSubPr>
            <m:ctrlPr>
              <w:rPr>
                <w:rFonts w:ascii="Cambria Math" w:hAnsi="Cambria Math" w:cs="Times New Roman"/>
                <w:i/>
                <w:sz w:val="24"/>
                <w:szCs w:val="24"/>
                <w:shd w:val="clear" w:color="auto" w:fill="FFFFFF"/>
                <w:lang w:val="en-US"/>
              </w:rPr>
            </m:ctrlPr>
          </m:sSubPr>
          <m:e>
            <m:r>
              <w:rPr>
                <w:rFonts w:ascii="Cambria Math" w:hAnsi="Cambria Math" w:cs="Times New Roman"/>
                <w:sz w:val="24"/>
                <w:szCs w:val="24"/>
                <w:shd w:val="clear" w:color="auto" w:fill="FFFFFF"/>
                <w:lang w:val="en-US"/>
              </w:rPr>
              <m:t>d</m:t>
            </m:r>
          </m:e>
          <m:sub>
            <m:r>
              <w:rPr>
                <w:rFonts w:ascii="Cambria Math" w:hAnsi="Cambria Math" w:cs="Times New Roman"/>
                <w:sz w:val="24"/>
                <w:szCs w:val="24"/>
                <w:shd w:val="clear" w:color="auto" w:fill="FFFFFF"/>
                <w:lang w:val="en-US"/>
              </w:rPr>
              <m:t>ij</m:t>
            </m:r>
          </m:sub>
        </m:sSub>
      </m:oMath>
      <w:r w:rsidRPr="00A232D7">
        <w:rPr>
          <w:rFonts w:ascii="Times New Roman" w:hAnsi="Times New Roman" w:cs="Times New Roman"/>
          <w:sz w:val="24"/>
          <w:szCs w:val="24"/>
          <w:shd w:val="clear" w:color="auto" w:fill="FFFFFF"/>
          <w:lang w:val="en-US"/>
        </w:rPr>
        <w:t xml:space="preserve"> and </w:t>
      </w:r>
      <m:oMath>
        <m:sSubSup>
          <m:sSubSupPr>
            <m:ctrlPr>
              <w:rPr>
                <w:rFonts w:ascii="Cambria Math" w:hAnsi="Cambria Math" w:cs="Times New Roman"/>
                <w:i/>
                <w:sz w:val="24"/>
                <w:szCs w:val="24"/>
                <w:shd w:val="clear" w:color="auto" w:fill="FFFFFF"/>
                <w:lang w:val="en-US"/>
              </w:rPr>
            </m:ctrlPr>
          </m:sSubSupPr>
          <m:e>
            <m:r>
              <w:rPr>
                <w:rFonts w:ascii="Cambria Math" w:hAnsi="Cambria Math" w:cs="Times New Roman"/>
                <w:sz w:val="24"/>
                <w:szCs w:val="24"/>
                <w:shd w:val="clear" w:color="auto" w:fill="FFFFFF"/>
                <w:lang w:val="en-US"/>
              </w:rPr>
              <m:t>d</m:t>
            </m:r>
          </m:e>
          <m:sub>
            <m:r>
              <w:rPr>
                <w:rFonts w:ascii="Cambria Math" w:hAnsi="Cambria Math" w:cs="Times New Roman"/>
                <w:sz w:val="24"/>
                <w:szCs w:val="24"/>
                <w:shd w:val="clear" w:color="auto" w:fill="FFFFFF"/>
                <w:lang w:val="en-US"/>
              </w:rPr>
              <m:t>ij</m:t>
            </m:r>
          </m:sub>
          <m:sup>
            <m:r>
              <w:rPr>
                <w:rFonts w:ascii="Cambria Math" w:hAnsi="Cambria Math" w:cs="Times New Roman"/>
                <w:sz w:val="24"/>
                <w:szCs w:val="24"/>
                <w:shd w:val="clear" w:color="auto" w:fill="FFFFFF"/>
                <w:lang w:val="en-US"/>
              </w:rPr>
              <m:t>0</m:t>
            </m:r>
          </m:sup>
        </m:sSubSup>
      </m:oMath>
      <w:r w:rsidRPr="00A232D7">
        <w:rPr>
          <w:rFonts w:ascii="Times New Roman" w:hAnsi="Times New Roman" w:cs="Times New Roman"/>
          <w:sz w:val="24"/>
          <w:szCs w:val="24"/>
          <w:shd w:val="clear" w:color="auto" w:fill="FFFFFF"/>
          <w:lang w:val="en-US"/>
        </w:rPr>
        <w:t xml:space="preserve"> are the instantaneous and equilibrium distances between C</w:t>
      </w:r>
      <w:r w:rsidRPr="00A232D7">
        <w:rPr>
          <w:rFonts w:ascii="Times New Roman" w:hAnsi="Times New Roman" w:cs="Times New Roman"/>
          <w:sz w:val="24"/>
          <w:szCs w:val="24"/>
          <w:shd w:val="clear" w:color="auto" w:fill="FFFFFF"/>
        </w:rPr>
        <w:t>α</w:t>
      </w:r>
      <w:r w:rsidRPr="00A232D7">
        <w:rPr>
          <w:rFonts w:ascii="Times New Roman" w:hAnsi="Times New Roman" w:cs="Times New Roman"/>
          <w:sz w:val="24"/>
          <w:szCs w:val="24"/>
          <w:shd w:val="clear" w:color="auto" w:fill="FFFFFF"/>
          <w:lang w:val="en-US"/>
        </w:rPr>
        <w:t xml:space="preserve">-atoms </w:t>
      </w:r>
      <m:oMath>
        <m:r>
          <w:rPr>
            <w:rFonts w:ascii="Cambria Math" w:hAnsi="Cambria Math" w:cs="Times New Roman"/>
            <w:sz w:val="24"/>
            <w:szCs w:val="24"/>
            <w:shd w:val="clear" w:color="auto" w:fill="FFFFFF"/>
            <w:lang w:val="en-US"/>
          </w:rPr>
          <m:t xml:space="preserve">i </m:t>
        </m:r>
      </m:oMath>
      <w:r w:rsidRPr="00A232D7">
        <w:rPr>
          <w:rFonts w:ascii="Times New Roman" w:hAnsi="Times New Roman" w:cs="Times New Roman"/>
          <w:sz w:val="24"/>
          <w:szCs w:val="24"/>
          <w:shd w:val="clear" w:color="auto" w:fill="FFFFFF"/>
          <w:lang w:val="en-US"/>
        </w:rPr>
        <w:t xml:space="preserve">and </w:t>
      </w:r>
      <m:oMath>
        <m:r>
          <w:rPr>
            <w:rFonts w:ascii="Cambria Math" w:hAnsi="Cambria Math" w:cs="Times New Roman"/>
            <w:sz w:val="24"/>
            <w:szCs w:val="24"/>
            <w:shd w:val="clear" w:color="auto" w:fill="FFFFFF"/>
            <w:lang w:val="en-US"/>
          </w:rPr>
          <m:t>j</m:t>
        </m:r>
      </m:oMath>
      <w:r w:rsidRPr="00A232D7">
        <w:rPr>
          <w:rFonts w:ascii="Times New Roman" w:hAnsi="Times New Roman" w:cs="Times New Roman"/>
          <w:sz w:val="24"/>
          <w:szCs w:val="24"/>
          <w:shd w:val="clear" w:color="auto" w:fill="FFFFFF"/>
          <w:lang w:val="en-US"/>
        </w:rPr>
        <w:t xml:space="preserve">, respectively, whereas </w:t>
      </w:r>
      <m:oMath>
        <m:sSub>
          <m:sSubPr>
            <m:ctrlPr>
              <w:rPr>
                <w:rFonts w:ascii="Cambria Math" w:hAnsi="Cambria Math" w:cs="Times New Roman"/>
                <w:i/>
                <w:iCs/>
                <w:sz w:val="24"/>
                <w:szCs w:val="24"/>
                <w:shd w:val="clear" w:color="auto" w:fill="FFFFFF"/>
                <w:lang w:val="en-US"/>
              </w:rPr>
            </m:ctrlPr>
          </m:sSubPr>
          <m:e>
            <m:r>
              <w:rPr>
                <w:rFonts w:ascii="Cambria Math" w:hAnsi="Cambria Math" w:cs="Times New Roman"/>
                <w:sz w:val="24"/>
                <w:szCs w:val="24"/>
                <w:shd w:val="clear" w:color="auto" w:fill="FFFFFF"/>
                <w:lang w:val="en-US"/>
              </w:rPr>
              <m:t>k</m:t>
            </m:r>
          </m:e>
          <m:sub>
            <m:r>
              <w:rPr>
                <w:rFonts w:ascii="Cambria Math" w:hAnsi="Cambria Math" w:cs="Times New Roman"/>
                <w:sz w:val="24"/>
                <w:szCs w:val="24"/>
                <w:shd w:val="clear" w:color="auto" w:fill="FFFFFF"/>
                <w:lang w:val="en-US"/>
              </w:rPr>
              <m:t>ij</m:t>
            </m:r>
          </m:sub>
        </m:sSub>
      </m:oMath>
      <w:r w:rsidRPr="00A232D7">
        <w:rPr>
          <w:rFonts w:ascii="Times New Roman" w:eastAsiaTheme="minorEastAsia" w:hAnsi="Times New Roman" w:cs="Times New Roman"/>
          <w:iCs/>
          <w:sz w:val="24"/>
          <w:szCs w:val="24"/>
          <w:shd w:val="clear" w:color="auto" w:fill="FFFFFF"/>
          <w:lang w:val="en-US"/>
        </w:rPr>
        <w:t xml:space="preserve"> </w:t>
      </w:r>
      <w:r w:rsidRPr="00A232D7">
        <w:rPr>
          <w:rFonts w:ascii="Times New Roman" w:hAnsi="Times New Roman" w:cs="Times New Roman"/>
          <w:sz w:val="24"/>
          <w:szCs w:val="24"/>
          <w:shd w:val="clear" w:color="auto" w:fill="FFFFFF"/>
          <w:lang w:val="en-US"/>
        </w:rPr>
        <w:t xml:space="preserve">is a force constant whose definition varies depending on the type of ENM used. The Hessian matrix (H) stores the second derivatives of the harmonic potential and has dimensions of 3N × 3N. </w:t>
      </w:r>
      <w:proofErr w:type="spellStart"/>
      <w:r w:rsidRPr="00A232D7">
        <w:rPr>
          <w:rFonts w:ascii="Times New Roman" w:hAnsi="Times New Roman" w:cs="Times New Roman"/>
          <w:sz w:val="24"/>
          <w:szCs w:val="24"/>
          <w:shd w:val="clear" w:color="auto" w:fill="FFFFFF"/>
          <w:lang w:val="en-US"/>
        </w:rPr>
        <w:t>Diagonalizing</w:t>
      </w:r>
      <w:proofErr w:type="spellEnd"/>
      <w:r w:rsidRPr="00A232D7">
        <w:rPr>
          <w:rFonts w:ascii="Times New Roman" w:hAnsi="Times New Roman" w:cs="Times New Roman"/>
          <w:sz w:val="24"/>
          <w:szCs w:val="24"/>
          <w:shd w:val="clear" w:color="auto" w:fill="FFFFFF"/>
          <w:lang w:val="en-US"/>
        </w:rPr>
        <w:t xml:space="preserve"> this matrix yields a set of 3N-6 eigenvectors with nonzero frequencies, along with their associated eigenvalues.</w:t>
      </w:r>
    </w:p>
    <w:p w14:paraId="48701DA8" w14:textId="77777777" w:rsidR="00C9414D" w:rsidRDefault="00C9414D" w:rsidP="00C9414D">
      <w:pPr>
        <w:spacing w:after="240" w:line="480" w:lineRule="auto"/>
        <w:jc w:val="both"/>
        <w:rPr>
          <w:rFonts w:ascii="Times New Roman" w:hAnsi="Times New Roman" w:cs="Times New Roman"/>
          <w:sz w:val="24"/>
          <w:szCs w:val="24"/>
          <w:lang w:val="en-US"/>
        </w:rPr>
      </w:pPr>
      <w:r w:rsidRPr="00A232D7">
        <w:rPr>
          <w:rFonts w:ascii="Times New Roman" w:hAnsi="Times New Roman" w:cs="Times New Roman"/>
          <w:sz w:val="24"/>
          <w:szCs w:val="24"/>
          <w:lang w:val="en-US"/>
        </w:rPr>
        <w:t>ENM approaches utilize two methods for computing the cross-correlation of atomic motion. The first method, known as the "linear cutoff ENM," assumes a force constant of 1 for pairwise interactions between Cα atoms within a specified cutoff distance. Additionally, adjacent Cα atoms are assigned a higher force constant of 10. The second method, referred to as "Kovacs-ENM," adjusts the force constant based on the distance between the interacting particles:</w:t>
      </w:r>
    </w:p>
    <w:p w14:paraId="102E8D8D" w14:textId="1375D849" w:rsidR="00C9414D" w:rsidRPr="00522521" w:rsidRDefault="00C9414D" w:rsidP="00C9414D">
      <w:pPr>
        <w:spacing w:line="480" w:lineRule="auto"/>
        <w:ind w:firstLine="284"/>
        <w:jc w:val="right"/>
        <w:rPr>
          <w:rFonts w:ascii="Times New Roman" w:hAnsi="Times New Roman" w:cs="Times New Roman"/>
          <w:sz w:val="24"/>
          <w:lang w:val="en-US"/>
        </w:rPr>
      </w:pPr>
      <w:r w:rsidRPr="00522521">
        <w:rPr>
          <w:rFonts w:ascii="Times New Roman" w:hAnsi="Times New Roman" w:cs="Times New Roman"/>
          <w:position w:val="-34"/>
          <w:sz w:val="24"/>
        </w:rPr>
        <w:object w:dxaOrig="1320" w:dyaOrig="859" w14:anchorId="1D1E14CD">
          <v:shape id="_x0000_i1054" type="#_x0000_t75" style="width:66pt;height:43.5pt" o:ole="">
            <v:imagedata r:id="rId66" o:title=""/>
          </v:shape>
          <o:OLEObject Type="Embed" ProgID="Equation.DSMT4" ShapeID="_x0000_i1054" DrawAspect="Content" ObjectID="_1782580428" r:id="rId67"/>
        </w:object>
      </w:r>
      <w:r w:rsidRPr="00522521">
        <w:rPr>
          <w:rFonts w:ascii="Times New Roman" w:hAnsi="Times New Roman" w:cs="Times New Roman"/>
          <w:sz w:val="24"/>
          <w:lang w:val="en-US"/>
        </w:rPr>
        <w:t xml:space="preserve">                                                               (</w:t>
      </w:r>
      <w:r w:rsidR="0096655F">
        <w:rPr>
          <w:rFonts w:ascii="Times New Roman" w:hAnsi="Times New Roman" w:cs="Times New Roman"/>
          <w:sz w:val="24"/>
          <w:lang w:val="en-US"/>
        </w:rPr>
        <w:t>17</w:t>
      </w:r>
      <w:r w:rsidRPr="00522521">
        <w:rPr>
          <w:rFonts w:ascii="Times New Roman" w:hAnsi="Times New Roman" w:cs="Times New Roman"/>
          <w:sz w:val="24"/>
          <w:lang w:val="en-US"/>
        </w:rPr>
        <w:t>)</w:t>
      </w:r>
    </w:p>
    <w:p w14:paraId="64F913B1" w14:textId="77777777" w:rsidR="00C9414D" w:rsidRPr="00A232D7" w:rsidRDefault="00C9414D" w:rsidP="00C9414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Pr="00A232D7">
        <w:rPr>
          <w:rFonts w:ascii="Times New Roman" w:hAnsi="Times New Roman" w:cs="Times New Roman"/>
          <w:sz w:val="24"/>
          <w:szCs w:val="24"/>
          <w:lang w:val="en-US"/>
        </w:rPr>
        <w:t xml:space="preserve">here </w:t>
      </w:r>
      <w:r w:rsidRPr="00A232D7">
        <w:rPr>
          <w:rFonts w:ascii="Times New Roman" w:hAnsi="Times New Roman" w:cs="Times New Roman"/>
          <w:i/>
          <w:sz w:val="24"/>
          <w:szCs w:val="24"/>
          <w:lang w:val="en-US"/>
        </w:rPr>
        <w:t xml:space="preserve">C </w:t>
      </w:r>
      <w:r w:rsidRPr="00A232D7">
        <w:rPr>
          <w:rFonts w:ascii="Times New Roman" w:hAnsi="Times New Roman" w:cs="Times New Roman"/>
          <w:sz w:val="24"/>
          <w:szCs w:val="24"/>
          <w:lang w:val="en-US"/>
        </w:rPr>
        <w:t>is a const</w:t>
      </w:r>
      <w:r>
        <w:rPr>
          <w:rFonts w:ascii="Times New Roman" w:hAnsi="Times New Roman" w:cs="Times New Roman"/>
          <w:sz w:val="24"/>
          <w:szCs w:val="24"/>
          <w:lang w:val="en-US"/>
        </w:rPr>
        <w:t xml:space="preserve">ant (default value: 40 </w:t>
      </w:r>
      <w:proofErr w:type="spellStart"/>
      <w:r>
        <w:rPr>
          <w:rFonts w:ascii="Times New Roman" w:hAnsi="Times New Roman" w:cs="Times New Roman"/>
          <w:sz w:val="24"/>
          <w:szCs w:val="24"/>
          <w:lang w:val="en-US"/>
        </w:rPr>
        <w:t>kcal.mol</w:t>
      </w:r>
      <w:proofErr w:type="spellEnd"/>
      <w:r w:rsidRPr="00AE068A">
        <w:rPr>
          <w:rFonts w:ascii="Times New Roman" w:hAnsi="Times New Roman" w:cs="Times New Roman"/>
          <w:sz w:val="24"/>
          <w:szCs w:val="24"/>
          <w:vertAlign w:val="superscript"/>
          <w:lang w:val="en-US"/>
        </w:rPr>
        <w:t>–</w:t>
      </w:r>
      <w:proofErr w:type="gramStart"/>
      <w:r w:rsidRPr="00AE068A">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w:t>
      </w:r>
      <w:r w:rsidRPr="00A232D7">
        <w:rPr>
          <w:rFonts w:ascii="Times New Roman" w:hAnsi="Times New Roman" w:cs="Times New Roman"/>
          <w:sz w:val="24"/>
          <w:szCs w:val="24"/>
          <w:lang w:val="en-US"/>
        </w:rPr>
        <w:t>Å</w:t>
      </w:r>
      <w:proofErr w:type="gramEnd"/>
      <w:r w:rsidRPr="00AE068A">
        <w:rPr>
          <w:rFonts w:ascii="Times New Roman" w:hAnsi="Times New Roman" w:cs="Times New Roman"/>
          <w:sz w:val="24"/>
          <w:szCs w:val="24"/>
          <w:vertAlign w:val="superscript"/>
          <w:lang w:val="en-US"/>
        </w:rPr>
        <w:t>-</w:t>
      </w:r>
      <w:r w:rsidRPr="00A232D7">
        <w:rPr>
          <w:rFonts w:ascii="Times New Roman" w:hAnsi="Times New Roman" w:cs="Times New Roman"/>
          <w:sz w:val="24"/>
          <w:szCs w:val="24"/>
          <w:vertAlign w:val="superscript"/>
          <w:lang w:val="en-US"/>
        </w:rPr>
        <w:t>2</w:t>
      </w:r>
      <w:r w:rsidRPr="00A232D7">
        <w:rPr>
          <w:rFonts w:ascii="Times New Roman" w:hAnsi="Times New Roman" w:cs="Times New Roman"/>
          <w:sz w:val="24"/>
          <w:szCs w:val="24"/>
          <w:lang w:val="en-US"/>
        </w:rPr>
        <w:t xml:space="preserve">). The cross-correlations of the trajectory movements used for filtering are obtained from the covariance matrix </w:t>
      </w:r>
      <w:r w:rsidRPr="00A232D7">
        <w:rPr>
          <w:rFonts w:ascii="Times New Roman" w:hAnsi="Times New Roman" w:cs="Times New Roman"/>
          <w:i/>
          <w:sz w:val="24"/>
          <w:szCs w:val="24"/>
          <w:lang w:val="en-US"/>
        </w:rPr>
        <w:t>C</w:t>
      </w:r>
      <w:r w:rsidRPr="00A232D7">
        <w:rPr>
          <w:rFonts w:ascii="Times New Roman" w:hAnsi="Times New Roman" w:cs="Times New Roman"/>
          <w:sz w:val="24"/>
          <w:szCs w:val="24"/>
          <w:lang w:val="en-US"/>
        </w:rPr>
        <w:t xml:space="preserve"> (Eq. 21). The structural perturbation method with ENM is a valuable technique for characterizing allosteric wiring diagrams within the context of the lower frequency modes of ENM. This approach involves systematically perturbing all the springs that connect Cα atoms and measuring the residue-specific response to these perturbations in the context of a given m-mode. The disturbance response is calculated as:</w:t>
      </w:r>
    </w:p>
    <w:p w14:paraId="4275535A" w14:textId="41FC3625" w:rsidR="00C9414D" w:rsidRPr="00522521" w:rsidRDefault="00C9414D" w:rsidP="00C9414D">
      <w:pPr>
        <w:spacing w:line="480" w:lineRule="auto"/>
        <w:jc w:val="right"/>
        <w:rPr>
          <w:rFonts w:ascii="Times New Roman" w:hAnsi="Times New Roman" w:cs="Times New Roman"/>
          <w:sz w:val="28"/>
          <w:szCs w:val="24"/>
          <w:highlight w:val="yellow"/>
          <w:lang w:val="en-US"/>
        </w:rPr>
      </w:pPr>
      <w:r w:rsidRPr="00522521">
        <w:rPr>
          <w:rFonts w:ascii="Times New Roman" w:hAnsi="Times New Roman" w:cs="Times New Roman"/>
          <w:position w:val="-12"/>
          <w:sz w:val="24"/>
        </w:rPr>
        <w:object w:dxaOrig="1600" w:dyaOrig="380" w14:anchorId="2610B07A">
          <v:shape id="_x0000_i1055" type="#_x0000_t75" style="width:80.25pt;height:18.75pt" o:ole="">
            <v:imagedata r:id="rId68" o:title=""/>
          </v:shape>
          <o:OLEObject Type="Embed" ProgID="Equation.DSMT4" ShapeID="_x0000_i1055" DrawAspect="Content" ObjectID="_1782580429" r:id="rId69"/>
        </w:object>
      </w:r>
      <w:r w:rsidRPr="00284FA0">
        <w:rPr>
          <w:rFonts w:ascii="Times New Roman" w:hAnsi="Times New Roman" w:cs="Times New Roman"/>
          <w:sz w:val="24"/>
          <w:lang w:val="en-US"/>
        </w:rPr>
        <w:t xml:space="preserve">                                                      (</w:t>
      </w:r>
      <w:r w:rsidR="0096655F">
        <w:rPr>
          <w:rFonts w:ascii="Times New Roman" w:hAnsi="Times New Roman" w:cs="Times New Roman"/>
          <w:sz w:val="24"/>
          <w:lang w:val="en-US"/>
        </w:rPr>
        <w:t>18</w:t>
      </w:r>
      <w:r w:rsidRPr="00284FA0">
        <w:rPr>
          <w:rFonts w:ascii="Times New Roman" w:hAnsi="Times New Roman" w:cs="Times New Roman"/>
          <w:sz w:val="24"/>
          <w:lang w:val="en-US"/>
        </w:rPr>
        <w:t>)</w:t>
      </w:r>
    </w:p>
    <w:p w14:paraId="2A0B8CAC" w14:textId="77777777" w:rsidR="00C9414D" w:rsidRDefault="00C9414D" w:rsidP="00C9414D">
      <w:pPr>
        <w:spacing w:line="480" w:lineRule="auto"/>
        <w:jc w:val="both"/>
        <w:rPr>
          <w:rFonts w:ascii="Times New Roman" w:eastAsia="Times New Roman" w:hAnsi="Times New Roman" w:cs="Times New Roman"/>
          <w:sz w:val="24"/>
          <w:szCs w:val="24"/>
          <w:shd w:val="clear" w:color="auto" w:fill="FFFFFF"/>
          <w:lang w:val="en-US"/>
        </w:rPr>
      </w:pPr>
      <w:r w:rsidRPr="00A232D7">
        <w:rPr>
          <w:rFonts w:ascii="Times New Roman" w:eastAsia="Times New Roman" w:hAnsi="Times New Roman" w:cs="Times New Roman"/>
          <w:sz w:val="24"/>
          <w:szCs w:val="24"/>
          <w:shd w:val="clear" w:color="auto" w:fill="FFFFFF"/>
          <w:lang w:val="en-US"/>
        </w:rPr>
        <w:lastRenderedPageBreak/>
        <w:t xml:space="preserve">Where, </w:t>
      </w:r>
      <m:oMath>
        <m:sSub>
          <m:sSubPr>
            <m:ctrlPr>
              <w:rPr>
                <w:rFonts w:ascii="Cambria Math" w:eastAsia="Times New Roman" w:hAnsi="Cambria Math" w:cs="Times New Roman"/>
                <w:i/>
                <w:sz w:val="24"/>
                <w:szCs w:val="24"/>
                <w:shd w:val="clear" w:color="auto" w:fill="FFFFFF"/>
              </w:rPr>
            </m:ctrlPr>
          </m:sSubPr>
          <m:e>
            <m:r>
              <w:rPr>
                <w:rFonts w:ascii="Cambria Math" w:eastAsia="Times New Roman" w:hAnsi="Cambria Math" w:cs="Times New Roman"/>
                <w:sz w:val="24"/>
                <w:szCs w:val="24"/>
                <w:shd w:val="clear" w:color="auto" w:fill="FFFFFF"/>
              </w:rPr>
              <m:t>ν</m:t>
            </m:r>
          </m:e>
          <m:sub>
            <m:r>
              <w:rPr>
                <w:rFonts w:ascii="Cambria Math" w:eastAsia="Times New Roman" w:hAnsi="Cambria Math" w:cs="Times New Roman"/>
                <w:sz w:val="24"/>
                <w:szCs w:val="24"/>
                <w:shd w:val="clear" w:color="auto" w:fill="FFFFFF"/>
              </w:rPr>
              <m:t>m</m:t>
            </m:r>
          </m:sub>
        </m:sSub>
      </m:oMath>
      <w:r w:rsidRPr="00A232D7">
        <w:rPr>
          <w:rFonts w:ascii="Times New Roman" w:eastAsia="Times New Roman" w:hAnsi="Times New Roman" w:cs="Times New Roman"/>
          <w:sz w:val="24"/>
          <w:szCs w:val="24"/>
          <w:shd w:val="clear" w:color="auto" w:fill="FFFFFF"/>
          <w:lang w:val="en-US"/>
        </w:rPr>
        <w:t xml:space="preserve"> is the eigenvector of mode </w:t>
      </w:r>
      <m:oMath>
        <m:r>
          <w:rPr>
            <w:rFonts w:ascii="Cambria Math" w:eastAsia="Times New Roman" w:hAnsi="Cambria Math" w:cs="Times New Roman"/>
            <w:sz w:val="24"/>
            <w:szCs w:val="24"/>
            <w:shd w:val="clear" w:color="auto" w:fill="FFFFFF"/>
            <w:lang w:val="en-US"/>
          </w:rPr>
          <m:t>m</m:t>
        </m:r>
      </m:oMath>
      <w:r w:rsidRPr="00A232D7">
        <w:rPr>
          <w:rFonts w:ascii="Times New Roman" w:eastAsia="Times New Roman" w:hAnsi="Times New Roman" w:cs="Times New Roman"/>
          <w:sz w:val="24"/>
          <w:szCs w:val="24"/>
          <w:shd w:val="clear" w:color="auto" w:fill="FFFFFF"/>
          <w:lang w:val="en-US"/>
        </w:rPr>
        <w:t xml:space="preserve">, </w:t>
      </w:r>
      <m:oMath>
        <m:sSubSup>
          <m:sSubSupPr>
            <m:ctrlPr>
              <w:rPr>
                <w:rFonts w:ascii="Cambria Math" w:eastAsia="Times New Roman" w:hAnsi="Cambria Math" w:cs="Times New Roman"/>
                <w:i/>
                <w:sz w:val="24"/>
                <w:szCs w:val="24"/>
                <w:shd w:val="clear" w:color="auto" w:fill="FFFFFF"/>
                <w:lang w:val="en-US"/>
              </w:rPr>
            </m:ctrlPr>
          </m:sSubSupPr>
          <m:e>
            <m:r>
              <w:rPr>
                <w:rFonts w:ascii="Cambria Math" w:eastAsia="Times New Roman" w:hAnsi="Cambria Math" w:cs="Times New Roman"/>
                <w:sz w:val="24"/>
                <w:szCs w:val="24"/>
                <w:shd w:val="clear" w:color="auto" w:fill="FFFFFF"/>
                <w:lang w:val="en-US"/>
              </w:rPr>
              <m:t>v</m:t>
            </m:r>
          </m:e>
          <m:sub>
            <m:r>
              <w:rPr>
                <w:rFonts w:ascii="Cambria Math" w:eastAsia="Times New Roman" w:hAnsi="Cambria Math" w:cs="Times New Roman"/>
                <w:sz w:val="24"/>
                <w:szCs w:val="24"/>
                <w:shd w:val="clear" w:color="auto" w:fill="FFFFFF"/>
                <w:lang w:val="en-US"/>
              </w:rPr>
              <m:t>m</m:t>
            </m:r>
          </m:sub>
          <m:sup>
            <m:r>
              <w:rPr>
                <w:rFonts w:ascii="Cambria Math" w:eastAsia="Times New Roman" w:hAnsi="Cambria Math" w:cs="Times New Roman"/>
                <w:sz w:val="24"/>
                <w:szCs w:val="24"/>
                <w:shd w:val="clear" w:color="auto" w:fill="FFFFFF"/>
                <w:lang w:val="en-US"/>
              </w:rPr>
              <m:t>T</m:t>
            </m:r>
          </m:sup>
        </m:sSubSup>
      </m:oMath>
      <w:r w:rsidRPr="00A232D7">
        <w:rPr>
          <w:rFonts w:ascii="Times New Roman" w:eastAsia="Times New Roman" w:hAnsi="Times New Roman" w:cs="Times New Roman"/>
          <w:sz w:val="24"/>
          <w:szCs w:val="24"/>
          <w:shd w:val="clear" w:color="auto" w:fill="FFFFFF"/>
          <w:lang w:val="en-US"/>
        </w:rPr>
        <w:t xml:space="preserve"> is its transpose, and </w:t>
      </w:r>
      <m:oMath>
        <m:r>
          <w:rPr>
            <w:rFonts w:ascii="Cambria Math" w:eastAsia="Times New Roman" w:hAnsi="Cambria Math" w:cs="Times New Roman"/>
            <w:sz w:val="24"/>
            <w:szCs w:val="24"/>
            <w:shd w:val="clear" w:color="auto" w:fill="FFFFFF"/>
          </w:rPr>
          <m:t>δ</m:t>
        </m:r>
        <m:r>
          <w:rPr>
            <w:rFonts w:ascii="Cambria Math" w:eastAsia="Times New Roman" w:hAnsi="Cambria Math" w:cs="Times New Roman"/>
            <w:sz w:val="24"/>
            <w:szCs w:val="24"/>
            <w:shd w:val="clear" w:color="auto" w:fill="FFFFFF"/>
            <w:lang w:val="en-US"/>
          </w:rPr>
          <m:t>H</m:t>
        </m:r>
      </m:oMath>
      <w:r w:rsidRPr="00A232D7">
        <w:rPr>
          <w:rFonts w:ascii="Times New Roman" w:eastAsia="Times New Roman" w:hAnsi="Times New Roman" w:cs="Times New Roman"/>
          <w:sz w:val="24"/>
          <w:szCs w:val="24"/>
          <w:shd w:val="clear" w:color="auto" w:fill="FFFFFF"/>
          <w:lang w:val="en-US"/>
        </w:rPr>
        <w:t xml:space="preserve"> is the Hessian matrix of the perturbation to the energy of the elastic network:</w:t>
      </w:r>
    </w:p>
    <w:p w14:paraId="18206852" w14:textId="241F4FD6" w:rsidR="00C9414D" w:rsidRPr="00170D0C" w:rsidRDefault="00C9414D" w:rsidP="00C9414D">
      <w:pPr>
        <w:spacing w:line="480" w:lineRule="auto"/>
        <w:jc w:val="right"/>
        <w:rPr>
          <w:rFonts w:ascii="Times New Roman" w:eastAsia="Times New Roman" w:hAnsi="Times New Roman" w:cs="Times New Roman"/>
          <w:sz w:val="28"/>
          <w:szCs w:val="24"/>
          <w:shd w:val="clear" w:color="auto" w:fill="FFFFFF"/>
          <w:lang w:val="en-US"/>
        </w:rPr>
      </w:pPr>
      <w:r w:rsidRPr="00170D0C">
        <w:rPr>
          <w:rFonts w:ascii="Times New Roman" w:hAnsi="Times New Roman" w:cs="Times New Roman"/>
          <w:position w:val="-30"/>
          <w:sz w:val="24"/>
        </w:rPr>
        <w:object w:dxaOrig="2439" w:dyaOrig="680" w14:anchorId="694EEE0B">
          <v:shape id="_x0000_i1056" type="#_x0000_t75" style="width:122.25pt;height:33.75pt" o:ole="">
            <v:imagedata r:id="rId70" o:title=""/>
          </v:shape>
          <o:OLEObject Type="Embed" ProgID="Equation.DSMT4" ShapeID="_x0000_i1056" DrawAspect="Content" ObjectID="_1782580430" r:id="rId71"/>
        </w:object>
      </w:r>
      <w:r w:rsidRPr="00170D0C">
        <w:rPr>
          <w:rFonts w:ascii="Times New Roman" w:hAnsi="Times New Roman" w:cs="Times New Roman"/>
          <w:sz w:val="24"/>
          <w:lang w:val="en-US"/>
        </w:rPr>
        <w:t xml:space="preserve">                                                (</w:t>
      </w:r>
      <w:r w:rsidR="0096655F">
        <w:rPr>
          <w:rFonts w:ascii="Times New Roman" w:hAnsi="Times New Roman" w:cs="Times New Roman"/>
          <w:sz w:val="24"/>
          <w:lang w:val="en-US"/>
        </w:rPr>
        <w:t>19</w:t>
      </w:r>
      <w:r w:rsidRPr="00170D0C">
        <w:rPr>
          <w:rFonts w:ascii="Times New Roman" w:hAnsi="Times New Roman" w:cs="Times New Roman"/>
          <w:sz w:val="24"/>
          <w:lang w:val="en-US"/>
        </w:rPr>
        <w:t>)</w:t>
      </w:r>
    </w:p>
    <w:p w14:paraId="2E4ED05B" w14:textId="77777777" w:rsidR="00C9414D" w:rsidRPr="00A232D7" w:rsidRDefault="00C9414D" w:rsidP="00C9414D">
      <w:pPr>
        <w:shd w:val="clear" w:color="auto" w:fill="FFFFFF"/>
        <w:spacing w:line="480" w:lineRule="auto"/>
        <w:jc w:val="both"/>
        <w:rPr>
          <w:rFonts w:ascii="Times New Roman" w:eastAsia="Times New Roman" w:hAnsi="Times New Roman" w:cs="Times New Roman"/>
          <w:sz w:val="24"/>
          <w:szCs w:val="24"/>
          <w:shd w:val="clear" w:color="auto" w:fill="FFFFFF"/>
          <w:lang w:val="en-US"/>
        </w:rPr>
      </w:pPr>
      <w:r w:rsidRPr="00A232D7">
        <w:rPr>
          <w:rFonts w:ascii="Times New Roman" w:eastAsia="Times New Roman" w:hAnsi="Times New Roman" w:cs="Times New Roman"/>
          <w:sz w:val="24"/>
          <w:szCs w:val="24"/>
          <w:lang w:val="en-US"/>
        </w:rPr>
        <w:t xml:space="preserve">The response, denoted as </w:t>
      </w:r>
      <w:r w:rsidRPr="008F7D2B">
        <w:rPr>
          <w:position w:val="-12"/>
        </w:rPr>
        <w:object w:dxaOrig="480" w:dyaOrig="360" w14:anchorId="140EFEE8">
          <v:shape id="_x0000_i1057" type="#_x0000_t75" style="width:24pt;height:18pt" o:ole="">
            <v:imagedata r:id="rId72" o:title=""/>
          </v:shape>
          <o:OLEObject Type="Embed" ProgID="Equation.DSMT4" ShapeID="_x0000_i1057" DrawAspect="Content" ObjectID="_1782580431" r:id="rId73"/>
        </w:object>
      </w:r>
      <w:r w:rsidRPr="00A232D7">
        <w:rPr>
          <w:rFonts w:ascii="Times New Roman" w:eastAsia="Times New Roman" w:hAnsi="Times New Roman" w:cs="Times New Roman"/>
          <w:sz w:val="24"/>
          <w:szCs w:val="24"/>
          <w:lang w:val="en-US"/>
        </w:rPr>
        <w:t xml:space="preserve"> is directly proportional to the elastic energy of the springs connected to the </w:t>
      </w:r>
      <m:oMath>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i</m:t>
            </m:r>
          </m:e>
          <m:sup>
            <m:r>
              <w:rPr>
                <w:rFonts w:ascii="Cambria Math" w:eastAsia="Times New Roman" w:hAnsi="Cambria Math" w:cs="Times New Roman"/>
                <w:sz w:val="24"/>
                <w:szCs w:val="24"/>
                <w:lang w:val="en-US"/>
              </w:rPr>
              <m:t>th</m:t>
            </m:r>
          </m:sup>
        </m:sSup>
      </m:oMath>
      <w:r w:rsidRPr="00A232D7">
        <w:rPr>
          <w:rFonts w:ascii="Times New Roman" w:eastAsia="Times New Roman" w:hAnsi="Times New Roman" w:cs="Times New Roman"/>
          <w:sz w:val="24"/>
          <w:szCs w:val="24"/>
          <w:lang w:val="en-US"/>
        </w:rPr>
        <w:t xml:space="preserve"> residue when they are perturbed by a fixed value (0.1). This response helps identify the most critical nodes that contribute to the dynamics of a specific mode. In this context, a node represents a connection point or a group of vertices within the protein structure graph, typically represented by the Cα atom of a residue </w:t>
      </w:r>
      <w:r>
        <w:rPr>
          <w:rFonts w:ascii="Times New Roman" w:eastAsia="Times New Roman" w:hAnsi="Times New Roman" w:cs="Times New Roman"/>
          <w:sz w:val="24"/>
          <w:szCs w:val="24"/>
          <w:lang w:val="en-US"/>
        </w:rPr>
        <w:sym w:font="Symbol" w:char="F05B"/>
      </w:r>
      <w:r>
        <w:rPr>
          <w:rFonts w:ascii="Times New Roman" w:eastAsia="Times New Roman" w:hAnsi="Times New Roman" w:cs="Times New Roman"/>
          <w:sz w:val="24"/>
          <w:szCs w:val="24"/>
          <w:lang w:val="en-US"/>
        </w:rPr>
        <w:t>45,46</w:t>
      </w:r>
      <w:r>
        <w:rPr>
          <w:rFonts w:ascii="Times New Roman" w:eastAsia="Times New Roman" w:hAnsi="Times New Roman" w:cs="Times New Roman"/>
          <w:sz w:val="24"/>
          <w:szCs w:val="24"/>
          <w:lang w:val="en-US"/>
        </w:rPr>
        <w:sym w:font="Symbol" w:char="F05D"/>
      </w:r>
      <w:r w:rsidRPr="00A232D7">
        <w:rPr>
          <w:rFonts w:ascii="Times New Roman" w:eastAsia="Times New Roman" w:hAnsi="Times New Roman" w:cs="Times New Roman"/>
          <w:sz w:val="24"/>
          <w:szCs w:val="24"/>
          <w:lang w:val="en-US"/>
        </w:rPr>
        <w:t xml:space="preserve">. The user can specify the number of modes used for computation, ranging from 1 to 3N-6. Additionally, the involvement coefficients </w:t>
      </w:r>
      <w:r w:rsidRPr="00A232D7">
        <w:rPr>
          <w:rFonts w:ascii="Times New Roman" w:eastAsia="Times New Roman" w:hAnsi="Times New Roman" w:cs="Times New Roman"/>
          <w:i/>
          <w:sz w:val="24"/>
          <w:szCs w:val="24"/>
          <w:lang w:val="en-US"/>
        </w:rPr>
        <w:t>I</w:t>
      </w:r>
      <w:r w:rsidRPr="00A232D7">
        <w:rPr>
          <w:rFonts w:ascii="Times New Roman" w:eastAsia="Times New Roman" w:hAnsi="Times New Roman" w:cs="Times New Roman"/>
          <w:sz w:val="24"/>
          <w:szCs w:val="24"/>
          <w:lang w:val="en-US"/>
        </w:rPr>
        <w:t xml:space="preserve"> between the ENM modes and the displacement vector between a given structure/frame T and a reference structure R can be calculated using the following equation</w:t>
      </w:r>
      <w:r w:rsidRPr="00A232D7">
        <w:rPr>
          <w:rFonts w:ascii="Times New Roman" w:eastAsia="Times New Roman" w:hAnsi="Times New Roman" w:cs="Times New Roman"/>
          <w:sz w:val="24"/>
          <w:szCs w:val="24"/>
          <w:shd w:val="clear" w:color="auto" w:fill="FFFFFF"/>
          <w:lang w:val="en-US"/>
        </w:rPr>
        <w:t>:</w:t>
      </w:r>
    </w:p>
    <w:p w14:paraId="209C003D" w14:textId="376F43A0" w:rsidR="00C9414D" w:rsidRPr="00170D0C" w:rsidRDefault="00C9414D" w:rsidP="00C9414D">
      <w:pPr>
        <w:shd w:val="clear" w:color="auto" w:fill="FFFFFF"/>
        <w:spacing w:line="480" w:lineRule="auto"/>
        <w:jc w:val="right"/>
        <w:rPr>
          <w:rFonts w:ascii="Times New Roman" w:eastAsia="Times New Roman" w:hAnsi="Times New Roman" w:cs="Times New Roman"/>
          <w:sz w:val="28"/>
          <w:szCs w:val="24"/>
          <w:shd w:val="clear" w:color="auto" w:fill="FFFFFF"/>
          <w:lang w:val="en-US"/>
        </w:rPr>
      </w:pPr>
      <w:r w:rsidRPr="00170D0C">
        <w:rPr>
          <w:rFonts w:ascii="Times New Roman" w:hAnsi="Times New Roman" w:cs="Times New Roman"/>
          <w:position w:val="-38"/>
          <w:sz w:val="24"/>
        </w:rPr>
        <w:object w:dxaOrig="2240" w:dyaOrig="900" w14:anchorId="1E55B4C5">
          <v:shape id="_x0000_i1058" type="#_x0000_t75" style="width:111.75pt;height:45pt" o:ole="">
            <v:imagedata r:id="rId74" o:title=""/>
          </v:shape>
          <o:OLEObject Type="Embed" ProgID="Equation.DSMT4" ShapeID="_x0000_i1058" DrawAspect="Content" ObjectID="_1782580432" r:id="rId75"/>
        </w:object>
      </w:r>
      <w:r w:rsidRPr="00284FA0">
        <w:rPr>
          <w:rFonts w:ascii="Times New Roman" w:hAnsi="Times New Roman" w:cs="Times New Roman"/>
          <w:sz w:val="24"/>
          <w:lang w:val="en-US"/>
        </w:rPr>
        <w:t xml:space="preserve">                                                    (2</w:t>
      </w:r>
      <w:r w:rsidR="0096655F">
        <w:rPr>
          <w:rFonts w:ascii="Times New Roman" w:hAnsi="Times New Roman" w:cs="Times New Roman"/>
          <w:sz w:val="24"/>
          <w:lang w:val="en-US"/>
        </w:rPr>
        <w:t>0</w:t>
      </w:r>
      <w:r w:rsidRPr="00284FA0">
        <w:rPr>
          <w:rFonts w:ascii="Times New Roman" w:hAnsi="Times New Roman" w:cs="Times New Roman"/>
          <w:sz w:val="24"/>
          <w:lang w:val="en-US"/>
        </w:rPr>
        <w:t>)</w:t>
      </w:r>
    </w:p>
    <w:p w14:paraId="1BC1DB16" w14:textId="77777777" w:rsidR="00C9414D" w:rsidRPr="00A232D7" w:rsidRDefault="00C9414D" w:rsidP="00C9414D">
      <w:pPr>
        <w:shd w:val="clear" w:color="auto" w:fill="FFFFFF"/>
        <w:spacing w:after="0" w:line="480" w:lineRule="auto"/>
        <w:jc w:val="both"/>
        <w:rPr>
          <w:rFonts w:ascii="Times New Roman" w:eastAsia="Times New Roman" w:hAnsi="Times New Roman" w:cs="Times New Roman"/>
          <w:sz w:val="24"/>
          <w:szCs w:val="24"/>
          <w:shd w:val="clear" w:color="auto" w:fill="FFFFFF"/>
          <w:lang w:val="en-US"/>
        </w:rPr>
      </w:pPr>
      <w:r w:rsidRPr="00A232D7">
        <w:rPr>
          <w:rFonts w:ascii="Times New Roman" w:eastAsia="Times New Roman" w:hAnsi="Times New Roman" w:cs="Times New Roman"/>
          <w:sz w:val="24"/>
          <w:szCs w:val="24"/>
          <w:lang w:val="en-US"/>
        </w:rPr>
        <w:t xml:space="preserve">Where, </w:t>
      </w: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lang w:val="en-US"/>
              </w:rPr>
              <m:t>i</m:t>
            </m:r>
          </m:sub>
        </m:sSub>
        <m:r>
          <w:rPr>
            <w:rFonts w:ascii="Cambria Math" w:eastAsia="Times New Roman" w:hAnsi="Cambria Math" w:cs="Times New Roman"/>
            <w:sz w:val="24"/>
            <w:szCs w:val="24"/>
            <w:lang w:val="en-US"/>
          </w:rPr>
          <m:t>=</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lang w:val="en-US"/>
              </w:rPr>
              <m:t>i</m:t>
            </m:r>
          </m:sub>
          <m:sup>
            <m:r>
              <w:rPr>
                <w:rFonts w:ascii="Cambria Math" w:eastAsia="Times New Roman" w:hAnsi="Cambria Math" w:cs="Times New Roman"/>
                <w:sz w:val="24"/>
                <w:szCs w:val="24"/>
                <w:lang w:val="en-US"/>
              </w:rPr>
              <m:t>T</m:t>
            </m:r>
          </m:sup>
        </m:sSubSup>
        <m:r>
          <w:rPr>
            <w:rFonts w:ascii="Cambria Math" w:eastAsia="Times New Roman" w:hAnsi="Cambria Math" w:cs="Times New Roman"/>
            <w:sz w:val="24"/>
            <w:szCs w:val="24"/>
            <w:lang w:val="en-US"/>
          </w:rPr>
          <m:t>-</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lang w:val="en-US"/>
              </w:rPr>
              <m:t>i</m:t>
            </m:r>
          </m:sub>
          <m:sup>
            <m:r>
              <w:rPr>
                <w:rFonts w:ascii="Cambria Math" w:eastAsia="Times New Roman" w:hAnsi="Cambria Math" w:cs="Times New Roman"/>
                <w:sz w:val="24"/>
                <w:szCs w:val="24"/>
                <w:lang w:val="en-US"/>
              </w:rPr>
              <m:t>R</m:t>
            </m:r>
          </m:sup>
        </m:sSubSup>
      </m:oMath>
      <w:r w:rsidRPr="00A232D7">
        <w:rPr>
          <w:rFonts w:ascii="Times New Roman" w:eastAsia="Times New Roman" w:hAnsi="Times New Roman" w:cs="Times New Roman"/>
          <w:sz w:val="24"/>
          <w:szCs w:val="24"/>
          <w:lang w:val="en-US"/>
        </w:rPr>
        <w:t xml:space="preserve"> and </w:t>
      </w:r>
      <m:oMath>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lang w:val="en-US"/>
              </w:rPr>
              <m:t>i</m:t>
            </m:r>
          </m:sub>
          <m:sup>
            <m:r>
              <w:rPr>
                <w:rFonts w:ascii="Cambria Math" w:eastAsia="Times New Roman" w:hAnsi="Cambria Math" w:cs="Times New Roman"/>
                <w:sz w:val="24"/>
                <w:szCs w:val="24"/>
                <w:lang w:val="en-US"/>
              </w:rPr>
              <m:t>T,R</m:t>
            </m:r>
          </m:sup>
        </m:sSubSup>
      </m:oMath>
      <w:r w:rsidRPr="00A232D7">
        <w:rPr>
          <w:rFonts w:ascii="Times New Roman" w:eastAsia="Times New Roman" w:hAnsi="Times New Roman" w:cs="Times New Roman"/>
          <w:sz w:val="24"/>
          <w:szCs w:val="24"/>
          <w:lang w:val="en-US"/>
        </w:rPr>
        <w:t xml:space="preserve"> is the </w:t>
      </w:r>
      <m:oMath>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i</m:t>
            </m:r>
          </m:e>
          <m:sup>
            <m:r>
              <w:rPr>
                <w:rFonts w:ascii="Cambria Math" w:eastAsia="Times New Roman" w:hAnsi="Cambria Math" w:cs="Times New Roman"/>
                <w:sz w:val="24"/>
                <w:szCs w:val="24"/>
                <w:lang w:val="en-US"/>
              </w:rPr>
              <m:t>th</m:t>
            </m:r>
          </m:sup>
        </m:sSup>
      </m:oMath>
      <w:r w:rsidRPr="00A232D7">
        <w:rPr>
          <w:rFonts w:ascii="Times New Roman" w:eastAsia="Times New Roman" w:hAnsi="Times New Roman" w:cs="Times New Roman"/>
          <w:sz w:val="24"/>
          <w:szCs w:val="24"/>
          <w:lang w:val="en-US"/>
        </w:rPr>
        <w:t xml:space="preserve"> coordinate in the two conformers and </w:t>
      </w: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v</m:t>
            </m:r>
          </m:e>
          <m:sub>
            <m:r>
              <w:rPr>
                <w:rFonts w:ascii="Cambria Math" w:eastAsia="Times New Roman" w:hAnsi="Cambria Math" w:cs="Times New Roman"/>
                <w:sz w:val="24"/>
                <w:szCs w:val="24"/>
                <w:lang w:val="en-US"/>
              </w:rPr>
              <m:t>mn</m:t>
            </m:r>
          </m:sub>
        </m:sSub>
      </m:oMath>
      <w:r w:rsidRPr="00A232D7">
        <w:rPr>
          <w:rFonts w:ascii="Times New Roman" w:eastAsia="Times New Roman" w:hAnsi="Times New Roman" w:cs="Times New Roman"/>
          <w:sz w:val="24"/>
          <w:szCs w:val="24"/>
          <w:lang w:val="en-US"/>
        </w:rPr>
        <w:t xml:space="preserve"> is the </w:t>
      </w:r>
      <m:oMath>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n</m:t>
            </m:r>
          </m:e>
          <m:sup>
            <m:r>
              <w:rPr>
                <w:rFonts w:ascii="Cambria Math" w:eastAsia="Times New Roman" w:hAnsi="Cambria Math" w:cs="Times New Roman"/>
                <w:sz w:val="24"/>
                <w:szCs w:val="24"/>
                <w:lang w:val="en-US"/>
              </w:rPr>
              <m:t>th</m:t>
            </m:r>
          </m:sup>
        </m:sSup>
      </m:oMath>
      <w:r w:rsidRPr="00A232D7">
        <w:rPr>
          <w:rFonts w:ascii="Times New Roman" w:eastAsia="Times New Roman" w:hAnsi="Times New Roman" w:cs="Times New Roman"/>
          <w:sz w:val="24"/>
          <w:szCs w:val="24"/>
          <w:lang w:val="en-US"/>
        </w:rPr>
        <w:t xml:space="preserve"> element of eigenvector </w:t>
      </w:r>
      <m:oMath>
        <m:r>
          <w:rPr>
            <w:rFonts w:ascii="Cambria Math" w:eastAsia="Times New Roman" w:hAnsi="Cambria Math" w:cs="Times New Roman"/>
            <w:sz w:val="24"/>
            <w:szCs w:val="24"/>
            <w:lang w:val="en-US"/>
          </w:rPr>
          <m:t>m</m:t>
        </m:r>
      </m:oMath>
      <w:r w:rsidRPr="00A232D7">
        <w:rPr>
          <w:rFonts w:ascii="Times New Roman" w:eastAsia="Times New Roman" w:hAnsi="Times New Roman" w:cs="Times New Roman"/>
          <w:sz w:val="24"/>
          <w:szCs w:val="24"/>
          <w:lang w:val="en-US"/>
        </w:rPr>
        <w:t>. By default, the computation is performed for all 3N-6 modes, and only the values of I that exceed a predefined threshold (e.g., 0.2) are displayed as output. The cumulative square overlap (CSO) between all modes and the displacement vector can be calculated using the following equation</w:t>
      </w:r>
      <w:r w:rsidRPr="00A232D7">
        <w:rPr>
          <w:rFonts w:ascii="Times New Roman" w:eastAsia="Times New Roman" w:hAnsi="Times New Roman" w:cs="Times New Roman"/>
          <w:sz w:val="24"/>
          <w:szCs w:val="24"/>
          <w:shd w:val="clear" w:color="auto" w:fill="FFFFFF"/>
          <w:lang w:val="en-US"/>
        </w:rPr>
        <w:t>:</w:t>
      </w:r>
    </w:p>
    <w:p w14:paraId="76FE93EF" w14:textId="63450550" w:rsidR="00C9414D" w:rsidRPr="00177DAB" w:rsidRDefault="00C9414D" w:rsidP="00C9414D">
      <w:pPr>
        <w:shd w:val="clear" w:color="auto" w:fill="FFFFFF"/>
        <w:spacing w:after="0" w:line="480" w:lineRule="auto"/>
        <w:jc w:val="right"/>
        <w:rPr>
          <w:rFonts w:ascii="Times New Roman" w:eastAsia="Times New Roman" w:hAnsi="Times New Roman" w:cs="Times New Roman"/>
          <w:sz w:val="28"/>
          <w:szCs w:val="24"/>
          <w:shd w:val="clear" w:color="auto" w:fill="FFFFFF"/>
          <w:lang w:val="en-US"/>
        </w:rPr>
      </w:pPr>
      <w:r w:rsidRPr="00177DAB">
        <w:rPr>
          <w:rFonts w:ascii="Times New Roman" w:hAnsi="Times New Roman" w:cs="Times New Roman"/>
          <w:position w:val="-30"/>
          <w:sz w:val="24"/>
        </w:rPr>
        <w:object w:dxaOrig="1560" w:dyaOrig="760" w14:anchorId="59049CAB">
          <v:shape id="_x0000_i1059" type="#_x0000_t75" style="width:78pt;height:38.25pt" o:ole="">
            <v:imagedata r:id="rId76" o:title=""/>
          </v:shape>
          <o:OLEObject Type="Embed" ProgID="Equation.DSMT4" ShapeID="_x0000_i1059" DrawAspect="Content" ObjectID="_1782580433" r:id="rId77"/>
        </w:object>
      </w:r>
      <w:r w:rsidRPr="00177DAB">
        <w:rPr>
          <w:rFonts w:ascii="Times New Roman" w:hAnsi="Times New Roman" w:cs="Times New Roman"/>
          <w:sz w:val="24"/>
          <w:lang w:val="en-US"/>
        </w:rPr>
        <w:t xml:space="preserve">                                                        (2</w:t>
      </w:r>
      <w:r w:rsidR="0096655F">
        <w:rPr>
          <w:rFonts w:ascii="Times New Roman" w:hAnsi="Times New Roman" w:cs="Times New Roman"/>
          <w:sz w:val="24"/>
          <w:lang w:val="en-US"/>
        </w:rPr>
        <w:t>1</w:t>
      </w:r>
      <w:r w:rsidRPr="00177DAB">
        <w:rPr>
          <w:rFonts w:ascii="Times New Roman" w:hAnsi="Times New Roman" w:cs="Times New Roman"/>
          <w:sz w:val="24"/>
          <w:lang w:val="en-US"/>
        </w:rPr>
        <w:t>)</w:t>
      </w:r>
    </w:p>
    <w:p w14:paraId="1F7E39D4" w14:textId="77777777" w:rsidR="00C9414D" w:rsidRDefault="00C9414D" w:rsidP="00C9414D">
      <w:pPr>
        <w:spacing w:line="480" w:lineRule="auto"/>
        <w:jc w:val="both"/>
        <w:rPr>
          <w:rFonts w:ascii="Times New Roman" w:eastAsia="Times New Roman" w:hAnsi="Times New Roman" w:cs="Times New Roman"/>
          <w:sz w:val="24"/>
          <w:szCs w:val="24"/>
          <w:shd w:val="clear" w:color="auto" w:fill="FFFFFF"/>
          <w:lang w:val="en-US"/>
        </w:rPr>
      </w:pPr>
      <w:r w:rsidRPr="00A232D7">
        <w:rPr>
          <w:rFonts w:ascii="Times New Roman" w:eastAsia="Times New Roman" w:hAnsi="Times New Roman" w:cs="Times New Roman"/>
          <w:sz w:val="24"/>
          <w:szCs w:val="24"/>
          <w:shd w:val="clear" w:color="auto" w:fill="FFFFFF"/>
          <w:lang w:val="en-US"/>
        </w:rPr>
        <w:t xml:space="preserve">Finally, residue correlation </w:t>
      </w:r>
      <m:oMath>
        <m:sSub>
          <m:sSubPr>
            <m:ctrlPr>
              <w:rPr>
                <w:rFonts w:ascii="Cambria Math" w:eastAsia="Times New Roman" w:hAnsi="Cambria Math" w:cs="Times New Roman"/>
                <w:i/>
                <w:sz w:val="24"/>
                <w:szCs w:val="24"/>
                <w:shd w:val="clear" w:color="auto" w:fill="FFFFFF"/>
                <w:lang w:val="en-US"/>
              </w:rPr>
            </m:ctrlPr>
          </m:sSubPr>
          <m:e>
            <m:r>
              <w:rPr>
                <w:rFonts w:ascii="Cambria Math" w:eastAsia="Times New Roman" w:hAnsi="Cambria Math" w:cs="Times New Roman"/>
                <w:sz w:val="24"/>
                <w:szCs w:val="24"/>
                <w:shd w:val="clear" w:color="auto" w:fill="FFFFFF"/>
                <w:lang w:val="en-US"/>
              </w:rPr>
              <m:t>C</m:t>
            </m:r>
          </m:e>
          <m:sub>
            <m:r>
              <w:rPr>
                <w:rFonts w:ascii="Cambria Math" w:eastAsia="Times New Roman" w:hAnsi="Cambria Math" w:cs="Times New Roman"/>
                <w:sz w:val="24"/>
                <w:szCs w:val="24"/>
                <w:shd w:val="clear" w:color="auto" w:fill="FFFFFF"/>
                <w:lang w:val="en-US"/>
              </w:rPr>
              <m:t>ij</m:t>
            </m:r>
          </m:sub>
        </m:sSub>
      </m:oMath>
      <w:r w:rsidRPr="00A232D7">
        <w:rPr>
          <w:rFonts w:ascii="Times New Roman" w:eastAsia="Times New Roman" w:hAnsi="Times New Roman" w:cs="Times New Roman"/>
          <w:sz w:val="24"/>
          <w:szCs w:val="24"/>
          <w:shd w:val="clear" w:color="auto" w:fill="FFFFFF"/>
          <w:lang w:val="en-US"/>
        </w:rPr>
        <w:t xml:space="preserve"> is computed as:</w:t>
      </w:r>
      <w:r>
        <w:rPr>
          <w:rFonts w:ascii="Times New Roman" w:eastAsia="Times New Roman" w:hAnsi="Times New Roman" w:cs="Times New Roman"/>
          <w:sz w:val="24"/>
          <w:szCs w:val="24"/>
          <w:shd w:val="clear" w:color="auto" w:fill="FFFFFF"/>
          <w:lang w:val="en-US"/>
        </w:rPr>
        <w:t>.</w:t>
      </w:r>
    </w:p>
    <w:p w14:paraId="487D3330" w14:textId="46DC2EDE" w:rsidR="00C9414D" w:rsidRPr="00177DAB" w:rsidRDefault="00C9414D" w:rsidP="00C9414D">
      <w:pPr>
        <w:spacing w:line="480" w:lineRule="auto"/>
        <w:ind w:firstLine="284"/>
        <w:jc w:val="right"/>
        <w:rPr>
          <w:rFonts w:ascii="Times New Roman" w:eastAsia="Times New Roman" w:hAnsi="Times New Roman" w:cs="Times New Roman"/>
          <w:sz w:val="28"/>
          <w:szCs w:val="24"/>
          <w:shd w:val="clear" w:color="auto" w:fill="FFFFFF"/>
          <w:lang w:val="en-US"/>
        </w:rPr>
      </w:pPr>
      <w:r w:rsidRPr="00594CA9">
        <w:rPr>
          <w:rFonts w:ascii="Times New Roman" w:hAnsi="Times New Roman" w:cs="Times New Roman"/>
          <w:position w:val="-32"/>
          <w:sz w:val="24"/>
        </w:rPr>
        <w:object w:dxaOrig="4900" w:dyaOrig="840" w14:anchorId="20FB2151">
          <v:shape id="_x0000_i1060" type="#_x0000_t75" style="width:245.25pt;height:42pt" o:ole="">
            <v:imagedata r:id="rId78" o:title=""/>
          </v:shape>
          <o:OLEObject Type="Embed" ProgID="Equation.DSMT4" ShapeID="_x0000_i1060" DrawAspect="Content" ObjectID="_1782580434" r:id="rId79"/>
        </w:object>
      </w:r>
      <w:r w:rsidRPr="00284FA0">
        <w:rPr>
          <w:rFonts w:ascii="Times New Roman" w:hAnsi="Times New Roman" w:cs="Times New Roman"/>
          <w:sz w:val="24"/>
          <w:lang w:val="en-US"/>
        </w:rPr>
        <w:t xml:space="preserve">                                       (2</w:t>
      </w:r>
      <w:r w:rsidR="0096655F">
        <w:rPr>
          <w:rFonts w:ascii="Times New Roman" w:hAnsi="Times New Roman" w:cs="Times New Roman"/>
          <w:sz w:val="24"/>
          <w:lang w:val="en-US"/>
        </w:rPr>
        <w:t>2</w:t>
      </w:r>
      <w:r w:rsidRPr="00284FA0">
        <w:rPr>
          <w:rFonts w:ascii="Times New Roman" w:hAnsi="Times New Roman" w:cs="Times New Roman"/>
          <w:sz w:val="24"/>
          <w:lang w:val="en-US"/>
        </w:rPr>
        <w:t>)</w:t>
      </w:r>
    </w:p>
    <w:p w14:paraId="1D76F0A7" w14:textId="78B0F2A3" w:rsidR="00C9414D" w:rsidRDefault="00C9414D" w:rsidP="00C9414D">
      <w:pPr>
        <w:spacing w:line="480" w:lineRule="auto"/>
        <w:jc w:val="both"/>
        <w:rPr>
          <w:rFonts w:ascii="Times New Roman" w:hAnsi="Times New Roman" w:cs="Times New Roman"/>
          <w:sz w:val="24"/>
          <w:szCs w:val="24"/>
          <w:lang w:val="en-US"/>
        </w:rPr>
      </w:pPr>
      <w:r w:rsidRPr="00A232D7">
        <w:rPr>
          <w:rFonts w:ascii="Times New Roman" w:hAnsi="Times New Roman" w:cs="Times New Roman"/>
          <w:sz w:val="24"/>
          <w:szCs w:val="24"/>
          <w:lang w:val="en-US"/>
        </w:rPr>
        <w:t xml:space="preserve">Where, </w:t>
      </w:r>
      <w:proofErr w:type="spellStart"/>
      <w:r w:rsidRPr="00A232D7">
        <w:rPr>
          <w:rFonts w:ascii="Times New Roman" w:hAnsi="Times New Roman" w:cs="Times New Roman"/>
          <w:i/>
          <w:sz w:val="24"/>
          <w:szCs w:val="24"/>
          <w:lang w:val="en-US"/>
        </w:rPr>
        <w:t>C</w:t>
      </w:r>
      <w:r w:rsidRPr="00A232D7">
        <w:rPr>
          <w:rFonts w:ascii="Times New Roman" w:hAnsi="Times New Roman" w:cs="Times New Roman"/>
          <w:i/>
          <w:sz w:val="24"/>
          <w:szCs w:val="24"/>
          <w:vertAlign w:val="subscript"/>
          <w:lang w:val="en-US"/>
        </w:rPr>
        <w:t>ij</w:t>
      </w:r>
      <w:proofErr w:type="spellEnd"/>
      <w:r w:rsidRPr="00A232D7">
        <w:rPr>
          <w:rFonts w:ascii="Times New Roman" w:hAnsi="Times New Roman" w:cs="Times New Roman"/>
          <w:sz w:val="24"/>
          <w:szCs w:val="24"/>
          <w:lang w:val="en-US"/>
        </w:rPr>
        <w:t xml:space="preserve"> denotes the correlation between particles </w:t>
      </w:r>
      <w:proofErr w:type="spellStart"/>
      <w:r w:rsidRPr="00A232D7">
        <w:rPr>
          <w:rFonts w:ascii="Times New Roman" w:hAnsi="Times New Roman" w:cs="Times New Roman"/>
          <w:i/>
          <w:sz w:val="24"/>
          <w:szCs w:val="24"/>
          <w:lang w:val="en-US"/>
        </w:rPr>
        <w:t>i</w:t>
      </w:r>
      <w:proofErr w:type="spellEnd"/>
      <w:r w:rsidRPr="00A232D7">
        <w:rPr>
          <w:rFonts w:ascii="Times New Roman" w:hAnsi="Times New Roman" w:cs="Times New Roman"/>
          <w:i/>
          <w:sz w:val="24"/>
          <w:szCs w:val="24"/>
          <w:lang w:val="en-US"/>
        </w:rPr>
        <w:t xml:space="preserve"> </w:t>
      </w:r>
      <w:r w:rsidRPr="00A232D7">
        <w:rPr>
          <w:rFonts w:ascii="Times New Roman" w:hAnsi="Times New Roman" w:cs="Times New Roman"/>
          <w:sz w:val="24"/>
          <w:szCs w:val="24"/>
          <w:lang w:val="en-US"/>
        </w:rPr>
        <w:t xml:space="preserve">and </w:t>
      </w:r>
      <w:r w:rsidRPr="00A232D7">
        <w:rPr>
          <w:rFonts w:ascii="Times New Roman" w:hAnsi="Times New Roman" w:cs="Times New Roman"/>
          <w:i/>
          <w:sz w:val="24"/>
          <w:szCs w:val="24"/>
          <w:lang w:val="en-US"/>
        </w:rPr>
        <w:t>j</w:t>
      </w:r>
      <w:r w:rsidRPr="00A232D7">
        <w:rPr>
          <w:rFonts w:ascii="Times New Roman" w:hAnsi="Times New Roman" w:cs="Times New Roman"/>
          <w:sz w:val="24"/>
          <w:szCs w:val="24"/>
          <w:lang w:val="en-US"/>
        </w:rPr>
        <w:t xml:space="preserve">, </w:t>
      </w:r>
      <w:r w:rsidRPr="00A232D7">
        <w:rPr>
          <w:rFonts w:ascii="Times New Roman" w:hAnsi="Times New Roman" w:cs="Times New Roman"/>
          <w:i/>
          <w:sz w:val="24"/>
          <w:szCs w:val="24"/>
          <w:lang w:val="en-US"/>
        </w:rPr>
        <w:t>M</w:t>
      </w:r>
      <w:r w:rsidRPr="00A232D7">
        <w:rPr>
          <w:rFonts w:ascii="Times New Roman" w:hAnsi="Times New Roman" w:cs="Times New Roman"/>
          <w:sz w:val="24"/>
          <w:szCs w:val="24"/>
          <w:lang w:val="en-US"/>
        </w:rPr>
        <w:t xml:space="preserve"> is the number of modes considered for computation (the first 10 non-zero frequency modes), </w:t>
      </w:r>
      <w:proofErr w:type="spellStart"/>
      <w:r w:rsidRPr="00A232D7">
        <w:rPr>
          <w:rFonts w:ascii="Times New Roman" w:hAnsi="Times New Roman" w:cs="Times New Roman"/>
          <w:i/>
          <w:sz w:val="24"/>
          <w:szCs w:val="24"/>
          <w:lang w:val="en-US"/>
        </w:rPr>
        <w:t>ν</w:t>
      </w:r>
      <w:r w:rsidRPr="00A232D7">
        <w:rPr>
          <w:rFonts w:ascii="Times New Roman" w:hAnsi="Times New Roman" w:cs="Times New Roman"/>
          <w:i/>
          <w:sz w:val="24"/>
          <w:szCs w:val="24"/>
          <w:vertAlign w:val="subscript"/>
          <w:lang w:val="en-US"/>
        </w:rPr>
        <w:t>xy</w:t>
      </w:r>
      <w:proofErr w:type="spellEnd"/>
      <w:r w:rsidRPr="00A232D7">
        <w:rPr>
          <w:rFonts w:ascii="Times New Roman" w:hAnsi="Times New Roman" w:cs="Times New Roman"/>
          <w:sz w:val="24"/>
          <w:szCs w:val="24"/>
          <w:lang w:val="en-US"/>
        </w:rPr>
        <w:t xml:space="preserve"> and </w:t>
      </w:r>
      <w:proofErr w:type="spellStart"/>
      <w:r w:rsidRPr="00A232D7">
        <w:rPr>
          <w:rFonts w:ascii="Times New Roman" w:hAnsi="Times New Roman" w:cs="Times New Roman"/>
          <w:i/>
          <w:sz w:val="24"/>
          <w:szCs w:val="24"/>
          <w:lang w:val="en-US"/>
        </w:rPr>
        <w:t>λ</w:t>
      </w:r>
      <w:r w:rsidRPr="00A232D7">
        <w:rPr>
          <w:rFonts w:ascii="Times New Roman" w:hAnsi="Times New Roman" w:cs="Times New Roman"/>
          <w:i/>
          <w:sz w:val="24"/>
          <w:szCs w:val="24"/>
          <w:vertAlign w:val="subscript"/>
          <w:lang w:val="en-US"/>
        </w:rPr>
        <w:t>y</w:t>
      </w:r>
      <w:proofErr w:type="spellEnd"/>
      <w:r w:rsidRPr="00A232D7">
        <w:rPr>
          <w:rFonts w:ascii="Times New Roman" w:hAnsi="Times New Roman" w:cs="Times New Roman"/>
          <w:sz w:val="24"/>
          <w:szCs w:val="24"/>
          <w:lang w:val="en-US"/>
        </w:rPr>
        <w:t xml:space="preserve"> are, respectively, the </w:t>
      </w:r>
      <w:proofErr w:type="spellStart"/>
      <w:r w:rsidRPr="00A232D7">
        <w:rPr>
          <w:rFonts w:ascii="Times New Roman" w:hAnsi="Times New Roman" w:cs="Times New Roman"/>
          <w:sz w:val="24"/>
          <w:szCs w:val="24"/>
          <w:lang w:val="en-US"/>
        </w:rPr>
        <w:t>x</w:t>
      </w:r>
      <w:r w:rsidRPr="00A232D7">
        <w:rPr>
          <w:rFonts w:ascii="Times New Roman" w:hAnsi="Times New Roman" w:cs="Times New Roman"/>
          <w:sz w:val="24"/>
          <w:szCs w:val="24"/>
          <w:vertAlign w:val="superscript"/>
          <w:lang w:val="en-US"/>
        </w:rPr>
        <w:t>th</w:t>
      </w:r>
      <w:proofErr w:type="spellEnd"/>
      <w:r w:rsidRPr="00A232D7">
        <w:rPr>
          <w:rFonts w:ascii="Times New Roman" w:hAnsi="Times New Roman" w:cs="Times New Roman"/>
          <w:sz w:val="24"/>
          <w:szCs w:val="24"/>
          <w:lang w:val="en-US"/>
        </w:rPr>
        <w:t xml:space="preserve"> element and the associated eigenvalue of the </w:t>
      </w:r>
      <w:proofErr w:type="spellStart"/>
      <w:r w:rsidRPr="00A232D7">
        <w:rPr>
          <w:rFonts w:ascii="Times New Roman" w:hAnsi="Times New Roman" w:cs="Times New Roman"/>
          <w:sz w:val="24"/>
          <w:szCs w:val="24"/>
          <w:lang w:val="en-US"/>
        </w:rPr>
        <w:t>y</w:t>
      </w:r>
      <w:r w:rsidRPr="00A232D7">
        <w:rPr>
          <w:rFonts w:ascii="Times New Roman" w:hAnsi="Times New Roman" w:cs="Times New Roman"/>
          <w:sz w:val="24"/>
          <w:szCs w:val="24"/>
          <w:vertAlign w:val="superscript"/>
          <w:lang w:val="en-US"/>
        </w:rPr>
        <w:t>th</w:t>
      </w:r>
      <w:proofErr w:type="spellEnd"/>
      <w:r w:rsidRPr="00A232D7">
        <w:rPr>
          <w:rFonts w:ascii="Times New Roman" w:hAnsi="Times New Roman" w:cs="Times New Roman"/>
          <w:sz w:val="24"/>
          <w:szCs w:val="24"/>
          <w:lang w:val="en-US"/>
        </w:rPr>
        <w:t xml:space="preserve"> mode </w:t>
      </w:r>
      <w:r>
        <w:rPr>
          <w:rFonts w:ascii="Times New Roman" w:hAnsi="Times New Roman" w:cs="Times New Roman"/>
          <w:sz w:val="24"/>
          <w:szCs w:val="24"/>
          <w:lang w:val="en-US"/>
        </w:rPr>
        <w:sym w:font="Symbol" w:char="F05B"/>
      </w:r>
      <w:r>
        <w:rPr>
          <w:rFonts w:ascii="Times New Roman" w:hAnsi="Times New Roman" w:cs="Times New Roman"/>
          <w:sz w:val="24"/>
          <w:szCs w:val="24"/>
          <w:lang w:val="en-US"/>
        </w:rPr>
        <w:t>43,47-49</w:t>
      </w:r>
      <w:r>
        <w:rPr>
          <w:rFonts w:ascii="Times New Roman" w:hAnsi="Times New Roman" w:cs="Times New Roman"/>
          <w:sz w:val="24"/>
          <w:szCs w:val="24"/>
          <w:lang w:val="en-US"/>
        </w:rPr>
        <w:sym w:font="Symbol" w:char="F05D"/>
      </w:r>
      <w:r>
        <w:rPr>
          <w:rFonts w:ascii="Times New Roman" w:hAnsi="Times New Roman" w:cs="Times New Roman"/>
          <w:sz w:val="24"/>
          <w:szCs w:val="24"/>
          <w:lang w:val="en-US"/>
        </w:rPr>
        <w:t>.</w:t>
      </w:r>
    </w:p>
    <w:p w14:paraId="37594B6E" w14:textId="64752CDD" w:rsidR="00C9414D" w:rsidRDefault="00C9414D" w:rsidP="00C9414D">
      <w:pPr>
        <w:spacing w:line="480" w:lineRule="auto"/>
        <w:jc w:val="both"/>
        <w:rPr>
          <w:rFonts w:ascii="Times New Roman" w:hAnsi="Times New Roman" w:cs="Times New Roman"/>
          <w:sz w:val="24"/>
          <w:szCs w:val="24"/>
          <w:lang w:val="en-US"/>
        </w:rPr>
      </w:pPr>
    </w:p>
    <w:p w14:paraId="7E46FF83" w14:textId="366946C4" w:rsidR="00C9414D" w:rsidRPr="00C9414D" w:rsidRDefault="00C9414D" w:rsidP="00C9414D">
      <w:pPr>
        <w:spacing w:line="480" w:lineRule="auto"/>
        <w:jc w:val="both"/>
        <w:rPr>
          <w:rFonts w:ascii="Times New Roman" w:hAnsi="Times New Roman" w:cs="Times New Roman"/>
          <w:i/>
          <w:sz w:val="24"/>
          <w:szCs w:val="24"/>
          <w:lang w:val="en-US"/>
        </w:rPr>
      </w:pPr>
      <w:r w:rsidRPr="00C9414D">
        <w:rPr>
          <w:rFonts w:ascii="Times New Roman" w:hAnsi="Times New Roman" w:cs="Times New Roman"/>
          <w:i/>
          <w:sz w:val="24"/>
          <w:szCs w:val="24"/>
          <w:lang w:val="en-US"/>
        </w:rPr>
        <w:t>Normal mode analysis (NMA)</w:t>
      </w:r>
    </w:p>
    <w:p w14:paraId="178C3A52" w14:textId="77777777" w:rsidR="00C9414D" w:rsidRDefault="00C9414D" w:rsidP="00C9414D">
      <w:pPr>
        <w:spacing w:line="480" w:lineRule="auto"/>
        <w:jc w:val="both"/>
        <w:rPr>
          <w:rFonts w:ascii="Times New Roman" w:hAnsi="Times New Roman" w:cs="Times New Roman"/>
          <w:sz w:val="24"/>
          <w:szCs w:val="24"/>
          <w:lang w:val="en-US"/>
        </w:rPr>
      </w:pPr>
      <w:r w:rsidRPr="00A232D7">
        <w:rPr>
          <w:rFonts w:ascii="Times New Roman" w:hAnsi="Times New Roman" w:cs="Times New Roman"/>
          <w:sz w:val="24"/>
          <w:szCs w:val="24"/>
          <w:lang w:val="en-US"/>
        </w:rPr>
        <w:t xml:space="preserve">In NMA, each normal mode consists of a strain vector, which represents the direction of atomic displacement, and a frequency, which indicates the relative amplitude of motion. This technique is commonly employed in modeling protein flexibility </w:t>
      </w:r>
      <w:r>
        <w:rPr>
          <w:rFonts w:ascii="Times New Roman" w:hAnsi="Times New Roman" w:cs="Times New Roman"/>
          <w:sz w:val="24"/>
          <w:szCs w:val="24"/>
          <w:lang w:val="en-US"/>
        </w:rPr>
        <w:sym w:font="Symbol" w:char="F05B"/>
      </w:r>
      <w:r>
        <w:rPr>
          <w:rFonts w:ascii="Times New Roman" w:hAnsi="Times New Roman" w:cs="Times New Roman"/>
          <w:sz w:val="24"/>
          <w:szCs w:val="24"/>
          <w:lang w:val="en-US"/>
        </w:rPr>
        <w:t>50</w:t>
      </w:r>
      <w:r>
        <w:rPr>
          <w:rFonts w:ascii="Times New Roman" w:hAnsi="Times New Roman" w:cs="Times New Roman"/>
          <w:sz w:val="24"/>
          <w:szCs w:val="24"/>
          <w:lang w:val="en-US"/>
        </w:rPr>
        <w:sym w:font="Symbol" w:char="F05D"/>
      </w:r>
      <w:r w:rsidRPr="00A232D7">
        <w:rPr>
          <w:rFonts w:ascii="Times New Roman" w:hAnsi="Times New Roman" w:cs="Times New Roman"/>
          <w:sz w:val="24"/>
          <w:szCs w:val="24"/>
          <w:lang w:val="en-US"/>
        </w:rPr>
        <w:t xml:space="preserve">. </w:t>
      </w:r>
      <w:bookmarkStart w:id="1" w:name="_Int_0mRHgbfJ"/>
      <w:r w:rsidRPr="00A232D7">
        <w:rPr>
          <w:rFonts w:ascii="Times New Roman" w:hAnsi="Times New Roman" w:cs="Times New Roman"/>
          <w:sz w:val="24"/>
          <w:szCs w:val="24"/>
          <w:lang w:val="en-US"/>
        </w:rPr>
        <w:t xml:space="preserve">NMA </w:t>
      </w:r>
      <w:bookmarkEnd w:id="1"/>
      <w:r w:rsidRPr="00A232D7">
        <w:rPr>
          <w:rFonts w:ascii="Times New Roman" w:hAnsi="Times New Roman" w:cs="Times New Roman"/>
          <w:sz w:val="24"/>
          <w:szCs w:val="24"/>
          <w:lang w:val="en-US"/>
        </w:rPr>
        <w:t xml:space="preserve">provides a means to measure the vibrational motion of a harmonic oscillating system in close proximity to its equilibrium state. It also characterizes small amplitude movements within a potential well when the system is in equilibrium. In this context, the generalized forces acting on the system are equal to zero. At this minimum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lang w:val="en-US"/>
              </w:rPr>
              <m:t>0</m:t>
            </m:r>
          </m:sub>
        </m:sSub>
      </m:oMath>
      <w:r w:rsidRPr="00A232D7">
        <w:rPr>
          <w:rFonts w:ascii="Times New Roman" w:hAnsi="Times New Roman" w:cs="Times New Roman"/>
          <w:sz w:val="24"/>
          <w:szCs w:val="24"/>
          <w:lang w:val="en-US"/>
        </w:rPr>
        <w:t xml:space="preserve">, the potential energy can be expanded in a Taylor series, yielding a quadratic approximation </w:t>
      </w:r>
      <m:oMath>
        <m:r>
          <w:rPr>
            <w:rFonts w:ascii="Cambria Math" w:hAnsi="Cambria Math" w:cs="Times New Roman"/>
            <w:sz w:val="24"/>
            <w:szCs w:val="24"/>
            <w:lang w:val="en-US"/>
          </w:rPr>
          <m:t>V</m:t>
        </m:r>
      </m:oMath>
      <w:r w:rsidRPr="00A232D7">
        <w:rPr>
          <w:rFonts w:ascii="Times New Roman" w:hAnsi="Times New Roman" w:cs="Times New Roman"/>
          <w:sz w:val="24"/>
          <w:szCs w:val="24"/>
          <w:lang w:val="en-US"/>
        </w:rPr>
        <w:t xml:space="preserve">, to the potential energy </w:t>
      </w:r>
      <m:oMath>
        <m:r>
          <w:rPr>
            <w:rFonts w:ascii="Cambria Math" w:hAnsi="Cambria Math" w:cs="Times New Roman"/>
            <w:sz w:val="24"/>
            <w:szCs w:val="24"/>
            <w:lang w:val="en-US"/>
          </w:rPr>
          <m:t>E</m:t>
        </m:r>
      </m:oMath>
      <w:r w:rsidRPr="00A232D7">
        <w:rPr>
          <w:rFonts w:ascii="Times New Roman" w:hAnsi="Times New Roman" w:cs="Times New Roman"/>
          <w:sz w:val="24"/>
          <w:szCs w:val="24"/>
          <w:lang w:val="en-US"/>
        </w:rPr>
        <w:t xml:space="preserve">, with respect to the generalized coordinates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lang w:val="en-US"/>
              </w:rPr>
              <m:t>i</m:t>
            </m:r>
          </m:sub>
        </m:sSub>
      </m:oMath>
      <w:r w:rsidRPr="00A232D7">
        <w:rPr>
          <w:rFonts w:ascii="Times New Roman" w:hAnsi="Times New Roman" w:cs="Times New Roman"/>
          <w:sz w:val="24"/>
          <w:szCs w:val="24"/>
          <w:lang w:val="en-US"/>
        </w:rPr>
        <w:t>:</w:t>
      </w:r>
    </w:p>
    <w:p w14:paraId="79A62511" w14:textId="792EC838" w:rsidR="00C9414D" w:rsidRPr="00177DAB" w:rsidRDefault="00C9414D" w:rsidP="00C9414D">
      <w:pPr>
        <w:spacing w:line="480" w:lineRule="auto"/>
        <w:ind w:firstLine="284"/>
        <w:jc w:val="right"/>
        <w:rPr>
          <w:rFonts w:ascii="Times New Roman" w:hAnsi="Times New Roman" w:cs="Times New Roman"/>
          <w:sz w:val="28"/>
          <w:szCs w:val="24"/>
          <w:lang w:val="en-US"/>
        </w:rPr>
      </w:pPr>
      <w:r w:rsidRPr="00177DAB">
        <w:rPr>
          <w:rFonts w:ascii="Times New Roman" w:hAnsi="Times New Roman" w:cs="Times New Roman"/>
          <w:position w:val="-36"/>
          <w:sz w:val="24"/>
        </w:rPr>
        <w:object w:dxaOrig="3080" w:dyaOrig="820" w14:anchorId="251C9C29">
          <v:shape id="_x0000_i1061" type="#_x0000_t75" style="width:153.75pt;height:40.5pt" o:ole="">
            <v:imagedata r:id="rId80" o:title=""/>
          </v:shape>
          <o:OLEObject Type="Embed" ProgID="Equation.DSMT4" ShapeID="_x0000_i1061" DrawAspect="Content" ObjectID="_1782580435" r:id="rId81"/>
        </w:object>
      </w:r>
      <w:r w:rsidRPr="00284FA0">
        <w:rPr>
          <w:rFonts w:ascii="Times New Roman" w:hAnsi="Times New Roman" w:cs="Times New Roman"/>
          <w:sz w:val="24"/>
          <w:lang w:val="en-US"/>
        </w:rPr>
        <w:t xml:space="preserve">                                             (2</w:t>
      </w:r>
      <w:r w:rsidR="0096655F">
        <w:rPr>
          <w:rFonts w:ascii="Times New Roman" w:hAnsi="Times New Roman" w:cs="Times New Roman"/>
          <w:sz w:val="24"/>
          <w:lang w:val="en-US"/>
        </w:rPr>
        <w:t>3</w:t>
      </w:r>
      <w:r w:rsidRPr="00284FA0">
        <w:rPr>
          <w:rFonts w:ascii="Times New Roman" w:hAnsi="Times New Roman" w:cs="Times New Roman"/>
          <w:sz w:val="24"/>
          <w:lang w:val="en-US"/>
        </w:rPr>
        <w:t>)</w:t>
      </w:r>
    </w:p>
    <w:p w14:paraId="75E8EFBD" w14:textId="77777777" w:rsidR="00C9414D" w:rsidRPr="00A232D7" w:rsidRDefault="00C9414D" w:rsidP="00C9414D">
      <w:pPr>
        <w:spacing w:line="480" w:lineRule="auto"/>
        <w:jc w:val="both"/>
        <w:rPr>
          <w:rFonts w:ascii="Times New Roman" w:hAnsi="Times New Roman" w:cs="Times New Roman"/>
          <w:sz w:val="24"/>
          <w:szCs w:val="24"/>
          <w:lang w:val="en-US"/>
        </w:rPr>
      </w:pPr>
      <w:r w:rsidRPr="00A232D7">
        <w:rPr>
          <w:rFonts w:ascii="Times New Roman" w:hAnsi="Times New Roman" w:cs="Times New Roman"/>
          <w:sz w:val="24"/>
          <w:szCs w:val="24"/>
          <w:lang w:val="en-US"/>
        </w:rPr>
        <w:t xml:space="preserve">Where, </w:t>
      </w:r>
      <m:oMath>
        <m:r>
          <w:rPr>
            <w:rFonts w:ascii="Cambria Math" w:hAnsi="Cambria Math" w:cs="Times New Roman"/>
            <w:sz w:val="24"/>
            <w:szCs w:val="24"/>
          </w:rPr>
          <m:t>η</m:t>
        </m:r>
      </m:oMath>
      <w:r w:rsidRPr="00A232D7">
        <w:rPr>
          <w:rFonts w:ascii="Times New Roman" w:hAnsi="Times New Roman" w:cs="Times New Roman"/>
          <w:sz w:val="24"/>
          <w:szCs w:val="24"/>
          <w:lang w:val="en-US"/>
        </w:rPr>
        <w:t xml:space="preserve"> is the deviation from the equilibrium </w:t>
      </w:r>
      <m:oMath>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lang w:val="en-US"/>
              </w:rPr>
              <m:t>0i</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i</m:t>
            </m:r>
          </m:sub>
        </m:sSub>
        <m:r>
          <w:rPr>
            <w:rFonts w:ascii="Cambria Math" w:hAnsi="Cambria Math" w:cs="Times New Roman"/>
            <w:sz w:val="24"/>
            <w:szCs w:val="24"/>
            <w:lang w:val="en-US"/>
          </w:rPr>
          <m:t>)</m:t>
        </m:r>
      </m:oMath>
      <w:r w:rsidRPr="00A232D7">
        <w:rPr>
          <w:rFonts w:ascii="Times New Roman" w:hAnsi="Times New Roman" w:cs="Times New Roman"/>
          <w:sz w:val="24"/>
          <w:szCs w:val="24"/>
          <w:lang w:val="en-US"/>
        </w:rPr>
        <w:t xml:space="preserve">. Similarly, the kinetic energy, </w:t>
      </w:r>
      <m:oMath>
        <m:r>
          <m:rPr>
            <m:sty m:val="p"/>
          </m:rPr>
          <w:rPr>
            <w:rFonts w:ascii="Cambria Math" w:hAnsi="Cambria Math" w:cs="Times New Roman"/>
            <w:sz w:val="24"/>
            <w:szCs w:val="24"/>
            <w:lang w:val="en-US"/>
          </w:rPr>
          <m:t>τ</m:t>
        </m:r>
      </m:oMath>
      <w:r w:rsidRPr="00A232D7">
        <w:rPr>
          <w:rFonts w:ascii="Times New Roman" w:hAnsi="Times New Roman" w:cs="Times New Roman"/>
          <w:sz w:val="24"/>
          <w:szCs w:val="24"/>
          <w:lang w:val="en-US"/>
        </w:rPr>
        <w:t xml:space="preserve">, is also approximated as a quadratic function. The Lagrangian is given by </w:t>
      </w:r>
      <m:oMath>
        <m:r>
          <w:rPr>
            <w:rFonts w:ascii="Cambria Math" w:hAnsi="Cambria Math" w:cs="Times New Roman"/>
            <w:sz w:val="24"/>
            <w:szCs w:val="24"/>
            <w:lang w:val="en-US"/>
          </w:rPr>
          <m:t>L=</m:t>
        </m:r>
        <m:r>
          <m:rPr>
            <m:sty m:val="p"/>
          </m:rPr>
          <w:rPr>
            <w:rFonts w:ascii="Cambria Math" w:hAnsi="Cambria Math" w:cs="Times New Roman"/>
            <w:sz w:val="24"/>
            <w:szCs w:val="24"/>
            <w:lang w:val="en-US"/>
          </w:rPr>
          <m:t>τ</m:t>
        </m:r>
        <m:r>
          <w:rPr>
            <w:rFonts w:ascii="Cambria Math" w:hAnsi="Cambria Math" w:cs="Times New Roman"/>
            <w:sz w:val="24"/>
            <w:szCs w:val="24"/>
            <w:lang w:val="en-US"/>
          </w:rPr>
          <m:t>-V</m:t>
        </m:r>
      </m:oMath>
      <w:r w:rsidRPr="00A232D7">
        <w:rPr>
          <w:rFonts w:ascii="Times New Roman" w:hAnsi="Times New Roman" w:cs="Times New Roman"/>
          <w:sz w:val="24"/>
          <w:szCs w:val="24"/>
          <w:lang w:val="en-US"/>
        </w:rPr>
        <w:t xml:space="preserve">, which leads to the </w:t>
      </w:r>
      <m:oMath>
        <m:r>
          <w:rPr>
            <w:rFonts w:ascii="Cambria Math" w:hAnsi="Cambria Math" w:cs="Times New Roman"/>
            <w:sz w:val="24"/>
            <w:szCs w:val="24"/>
            <w:lang w:val="en-US"/>
          </w:rPr>
          <m:t>η</m:t>
        </m:r>
      </m:oMath>
      <w:r w:rsidRPr="00A232D7">
        <w:rPr>
          <w:rFonts w:ascii="Times New Roman" w:hAnsi="Times New Roman" w:cs="Times New Roman"/>
          <w:sz w:val="24"/>
          <w:szCs w:val="24"/>
          <w:lang w:val="en-US"/>
        </w:rPr>
        <w:t xml:space="preserve"> linear differential equations of motion:</w:t>
      </w:r>
    </w:p>
    <w:p w14:paraId="04421B87" w14:textId="13B121D8" w:rsidR="00C9414D" w:rsidRPr="00284FA0" w:rsidRDefault="00C9414D" w:rsidP="00C9414D">
      <w:pPr>
        <w:spacing w:line="480" w:lineRule="auto"/>
        <w:ind w:firstLine="284"/>
        <w:jc w:val="right"/>
        <w:rPr>
          <w:rFonts w:ascii="Times New Roman" w:hAnsi="Times New Roman" w:cs="Times New Roman"/>
          <w:sz w:val="24"/>
          <w:lang w:val="en-US"/>
        </w:rPr>
      </w:pPr>
      <w:r w:rsidRPr="004129EE">
        <w:rPr>
          <w:rFonts w:ascii="Times New Roman" w:hAnsi="Times New Roman" w:cs="Times New Roman"/>
          <w:position w:val="-14"/>
          <w:sz w:val="24"/>
        </w:rPr>
        <w:object w:dxaOrig="1420" w:dyaOrig="380" w14:anchorId="559F9A66">
          <v:shape id="_x0000_i1062" type="#_x0000_t75" style="width:70.5pt;height:18.75pt" o:ole="">
            <v:imagedata r:id="rId82" o:title=""/>
          </v:shape>
          <o:OLEObject Type="Embed" ProgID="Equation.DSMT4" ShapeID="_x0000_i1062" DrawAspect="Content" ObjectID="_1782580436" r:id="rId83"/>
        </w:object>
      </w:r>
      <w:r w:rsidRPr="00284FA0">
        <w:rPr>
          <w:rFonts w:ascii="Times New Roman" w:hAnsi="Times New Roman" w:cs="Times New Roman"/>
          <w:sz w:val="24"/>
          <w:lang w:val="en-US"/>
        </w:rPr>
        <w:t xml:space="preserve">                                                           (2</w:t>
      </w:r>
      <w:r w:rsidR="0096655F">
        <w:rPr>
          <w:rFonts w:ascii="Times New Roman" w:hAnsi="Times New Roman" w:cs="Times New Roman"/>
          <w:sz w:val="24"/>
          <w:lang w:val="en-US"/>
        </w:rPr>
        <w:t>4</w:t>
      </w:r>
      <w:r w:rsidRPr="00284FA0">
        <w:rPr>
          <w:rFonts w:ascii="Times New Roman" w:hAnsi="Times New Roman" w:cs="Times New Roman"/>
          <w:sz w:val="24"/>
          <w:lang w:val="en-US"/>
        </w:rPr>
        <w:t>)</w:t>
      </w:r>
    </w:p>
    <w:p w14:paraId="7726B2E0" w14:textId="77777777" w:rsidR="00C9414D" w:rsidRPr="00A232D7" w:rsidRDefault="00C9414D" w:rsidP="00C9414D">
      <w:pPr>
        <w:spacing w:line="480" w:lineRule="auto"/>
        <w:jc w:val="both"/>
        <w:rPr>
          <w:rFonts w:ascii="Times New Roman" w:hAnsi="Times New Roman" w:cs="Times New Roman"/>
          <w:sz w:val="24"/>
          <w:szCs w:val="24"/>
          <w:lang w:val="en-US"/>
        </w:rPr>
      </w:pPr>
      <w:r w:rsidRPr="00A232D7">
        <w:rPr>
          <w:rFonts w:ascii="Times New Roman" w:hAnsi="Times New Roman" w:cs="Times New Roman"/>
          <w:sz w:val="24"/>
          <w:szCs w:val="24"/>
          <w:lang w:val="en-US"/>
        </w:rPr>
        <w:lastRenderedPageBreak/>
        <w:t xml:space="preserve">By assuming an oscillatory solution,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η</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ik</m:t>
            </m:r>
          </m:sub>
        </m:sSub>
        <m:func>
          <m:funcPr>
            <m:ctrlPr>
              <w:rPr>
                <w:rFonts w:ascii="Cambria Math" w:hAnsi="Cambria Math" w:cs="Times New Roman"/>
                <w:i/>
                <w:sz w:val="24"/>
                <w:szCs w:val="24"/>
                <w:lang w:val="en-US"/>
              </w:rPr>
            </m:ctrlPr>
          </m:funcPr>
          <m:fName>
            <m:r>
              <m:rPr>
                <m:sty m:val="p"/>
              </m:rPr>
              <w:rPr>
                <w:rFonts w:ascii="Cambria Math" w:hAnsi="Cambria Math" w:cs="Times New Roman"/>
                <w:sz w:val="24"/>
                <w:szCs w:val="24"/>
                <w:lang w:val="en-US"/>
              </w:rPr>
              <m:t>cos</m:t>
            </m:r>
          </m:fName>
          <m:e>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ω</m:t>
                    </m:r>
                  </m:e>
                  <m:sub>
                    <m:r>
                      <w:rPr>
                        <w:rFonts w:ascii="Cambria Math" w:hAnsi="Cambria Math" w:cs="Times New Roman"/>
                        <w:sz w:val="24"/>
                        <w:szCs w:val="24"/>
                        <w:lang w:val="en-US"/>
                      </w:rPr>
                      <m:t>k</m:t>
                    </m:r>
                  </m:sub>
                </m:sSub>
                <m:r>
                  <w:rPr>
                    <w:rFonts w:ascii="Cambria Math" w:hAnsi="Cambria Math" w:cs="Times New Roman"/>
                    <w:sz w:val="24"/>
                    <w:szCs w:val="24"/>
                    <w:lang w:val="en-US"/>
                  </w:rPr>
                  <m:t>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δ</m:t>
                    </m:r>
                  </m:e>
                  <m:sub>
                    <m:r>
                      <w:rPr>
                        <w:rFonts w:ascii="Cambria Math" w:hAnsi="Cambria Math" w:cs="Times New Roman"/>
                        <w:sz w:val="24"/>
                        <w:szCs w:val="24"/>
                        <w:lang w:val="en-US"/>
                      </w:rPr>
                      <m:t>k</m:t>
                    </m:r>
                  </m:sub>
                </m:sSub>
              </m:e>
            </m:d>
          </m:e>
        </m:func>
      </m:oMath>
      <w:r w:rsidRPr="00A232D7">
        <w:rPr>
          <w:rFonts w:ascii="Times New Roman" w:hAnsi="Times New Roman" w:cs="Times New Roman"/>
          <w:sz w:val="24"/>
          <w:szCs w:val="24"/>
          <w:lang w:val="en-US"/>
        </w:rPr>
        <w:t xml:space="preserve"> and substituting it in Eq. (32), one obtains an eigenvalue problem:</w:t>
      </w:r>
    </w:p>
    <w:p w14:paraId="22A93B5B" w14:textId="61DDE4EB" w:rsidR="00C9414D" w:rsidRPr="00284FA0" w:rsidRDefault="00C9414D" w:rsidP="00C9414D">
      <w:pPr>
        <w:pStyle w:val="Sinespaciado"/>
        <w:spacing w:before="240" w:after="240" w:line="480" w:lineRule="auto"/>
        <w:jc w:val="right"/>
        <w:rPr>
          <w:rFonts w:ascii="Times New Roman" w:hAnsi="Times New Roman"/>
          <w:sz w:val="24"/>
          <w:lang w:val="en-US"/>
        </w:rPr>
      </w:pPr>
      <w:r w:rsidRPr="004129EE">
        <w:rPr>
          <w:rFonts w:ascii="Times New Roman" w:hAnsi="Times New Roman"/>
          <w:position w:val="-6"/>
          <w:sz w:val="24"/>
        </w:rPr>
        <w:object w:dxaOrig="980" w:dyaOrig="320" w14:anchorId="66F31C29">
          <v:shape id="_x0000_i1063" type="#_x0000_t75" style="width:48.75pt;height:16.5pt" o:ole="">
            <v:imagedata r:id="rId84" o:title=""/>
          </v:shape>
          <o:OLEObject Type="Embed" ProgID="Equation.DSMT4" ShapeID="_x0000_i1063" DrawAspect="Content" ObjectID="_1782580437" r:id="rId85"/>
        </w:object>
      </w:r>
      <w:r w:rsidRPr="00284FA0">
        <w:rPr>
          <w:rFonts w:ascii="Times New Roman" w:hAnsi="Times New Roman"/>
          <w:sz w:val="24"/>
          <w:lang w:val="en-US"/>
        </w:rPr>
        <w:t xml:space="preserve">                                                                 (2</w:t>
      </w:r>
      <w:r w:rsidR="0096655F">
        <w:rPr>
          <w:rFonts w:ascii="Times New Roman" w:hAnsi="Times New Roman"/>
          <w:sz w:val="24"/>
          <w:lang w:val="en-US"/>
        </w:rPr>
        <w:t>5</w:t>
      </w:r>
      <w:r w:rsidRPr="00284FA0">
        <w:rPr>
          <w:rFonts w:ascii="Times New Roman" w:hAnsi="Times New Roman"/>
          <w:sz w:val="24"/>
          <w:lang w:val="en-US"/>
        </w:rPr>
        <w:t>)</w:t>
      </w:r>
    </w:p>
    <w:p w14:paraId="7FCCAF0E" w14:textId="0DD95D51" w:rsidR="00C9414D" w:rsidRDefault="00C9414D" w:rsidP="00C9414D">
      <w:pPr>
        <w:spacing w:line="480" w:lineRule="auto"/>
        <w:jc w:val="both"/>
        <w:rPr>
          <w:rFonts w:ascii="Times New Roman" w:hAnsi="Times New Roman"/>
          <w:sz w:val="24"/>
          <w:szCs w:val="24"/>
          <w:lang w:val="en-US"/>
        </w:rPr>
      </w:pPr>
      <w:r w:rsidRPr="00A232D7">
        <w:rPr>
          <w:rFonts w:ascii="Times New Roman" w:hAnsi="Times New Roman"/>
          <w:sz w:val="24"/>
          <w:szCs w:val="24"/>
          <w:lang w:val="en-US"/>
        </w:rPr>
        <w:t xml:space="preserve">Where, </w:t>
      </w:r>
      <m:oMath>
        <m:r>
          <w:rPr>
            <w:rFonts w:ascii="Cambria Math" w:hAnsi="Cambria Math"/>
            <w:sz w:val="24"/>
            <w:szCs w:val="24"/>
            <w:lang w:val="en-US"/>
          </w:rPr>
          <m:t>A</m:t>
        </m:r>
      </m:oMath>
      <w:r w:rsidRPr="00A232D7">
        <w:rPr>
          <w:rFonts w:ascii="Times New Roman" w:hAnsi="Times New Roman"/>
          <w:sz w:val="24"/>
          <w:szCs w:val="24"/>
          <w:lang w:val="en-US"/>
        </w:rPr>
        <w:t xml:space="preserve"> is the matrix of the amplitudes, </w:t>
      </w:r>
      <m:oMath>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ik</m:t>
            </m:r>
          </m:sub>
        </m:sSub>
      </m:oMath>
      <w:r w:rsidRPr="00A232D7">
        <w:rPr>
          <w:rFonts w:ascii="Times New Roman" w:hAnsi="Times New Roman"/>
          <w:sz w:val="24"/>
          <w:szCs w:val="24"/>
          <w:lang w:val="en-US"/>
        </w:rPr>
        <w:t xml:space="preserve"> and </w:t>
      </w:r>
      <m:oMath>
        <m:r>
          <w:rPr>
            <w:rFonts w:ascii="Cambria Math" w:hAnsi="Cambria Math"/>
            <w:sz w:val="24"/>
            <w:szCs w:val="24"/>
            <w:lang w:val="en-US"/>
          </w:rPr>
          <m:t>V</m:t>
        </m:r>
      </m:oMath>
      <w:r w:rsidRPr="00A232D7">
        <w:rPr>
          <w:rFonts w:ascii="Times New Roman" w:hAnsi="Times New Roman"/>
          <w:sz w:val="24"/>
          <w:szCs w:val="24"/>
          <w:lang w:val="en-US"/>
        </w:rPr>
        <w:t xml:space="preserve"> is the matrix of the second derivatives of the potential energy and is referred to as the Hessian. </w:t>
      </w:r>
      <m:oMath>
        <m:r>
          <w:rPr>
            <w:rFonts w:ascii="Cambria Math" w:hAnsi="Cambria Math"/>
            <w:sz w:val="24"/>
            <w:szCs w:val="24"/>
          </w:rPr>
          <m:t>λ</m:t>
        </m:r>
      </m:oMath>
      <w:r w:rsidRPr="00A232D7">
        <w:rPr>
          <w:rFonts w:ascii="Times New Roman" w:hAnsi="Times New Roman"/>
          <w:sz w:val="24"/>
          <w:szCs w:val="24"/>
          <w:lang w:val="en-US"/>
        </w:rPr>
        <w:t xml:space="preserve"> is a diagonal matrix, and </w:t>
      </w:r>
      <m:oMath>
        <m:sSup>
          <m:sSupPr>
            <m:ctrlPr>
              <w:rPr>
                <w:rFonts w:ascii="Cambria Math" w:hAnsi="Cambria Math"/>
                <w:i/>
                <w:sz w:val="24"/>
                <w:szCs w:val="24"/>
                <w:lang w:val="en-US"/>
              </w:rPr>
            </m:ctrlPr>
          </m:sSupPr>
          <m:e>
            <m:r>
              <w:rPr>
                <w:rFonts w:ascii="Cambria Math" w:hAnsi="Cambria Math"/>
                <w:sz w:val="24"/>
                <w:szCs w:val="24"/>
                <w:lang w:val="en-US"/>
              </w:rPr>
              <m:t>A</m:t>
            </m:r>
          </m:e>
          <m:sup>
            <m:r>
              <m:rPr>
                <m:sty m:val="p"/>
              </m:rPr>
              <w:rPr>
                <w:rFonts w:ascii="Cambria Math" w:hAnsi="Cambria Math"/>
                <w:sz w:val="24"/>
                <w:szCs w:val="24"/>
                <w:lang w:val="en-US"/>
              </w:rPr>
              <m:t>τ</m:t>
            </m:r>
          </m:sup>
        </m:sSup>
        <m:r>
          <w:rPr>
            <w:rFonts w:ascii="Cambria Math" w:hAnsi="Cambria Math"/>
            <w:sz w:val="24"/>
            <w:szCs w:val="24"/>
            <w:lang w:val="en-US"/>
          </w:rPr>
          <m:t>A=I</m:t>
        </m:r>
      </m:oMath>
      <w:r w:rsidRPr="00A232D7">
        <w:rPr>
          <w:rFonts w:ascii="Times New Roman" w:hAnsi="Times New Roman"/>
          <w:sz w:val="24"/>
          <w:szCs w:val="24"/>
          <w:lang w:val="en-US"/>
        </w:rPr>
        <w:t>. The pattern of motions is fully specified by the vibrational normal modes, i.e., the eigenvectors (</w:t>
      </w:r>
      <m:oMath>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k</m:t>
            </m:r>
          </m:sub>
        </m:sSub>
      </m:oMath>
      <w:r w:rsidRPr="00A232D7">
        <w:rPr>
          <w:rFonts w:ascii="Times New Roman" w:hAnsi="Times New Roman"/>
          <w:sz w:val="24"/>
          <w:szCs w:val="24"/>
          <w:lang w:val="en-US"/>
        </w:rPr>
        <w:t>) and their associated eigenvalues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k</m:t>
            </m:r>
          </m:sub>
        </m:sSub>
      </m:oMath>
      <w:r w:rsidRPr="00A232D7">
        <w:rPr>
          <w:rFonts w:ascii="Times New Roman" w:hAnsi="Times New Roman"/>
          <w:sz w:val="24"/>
          <w:szCs w:val="24"/>
          <w:lang w:val="en-US"/>
        </w:rPr>
        <w:t xml:space="preserve">). The normal mode vectors provide information about the direction and relative displacement of each particle. However, they do not provide absolute values of displacement for individual particles. In each normal mode, all particles vibrate with the same frequency </w:t>
      </w:r>
      <w:r>
        <w:rPr>
          <w:rFonts w:ascii="Times New Roman" w:hAnsi="Times New Roman"/>
          <w:sz w:val="24"/>
          <w:szCs w:val="24"/>
          <w:lang w:val="en-US"/>
        </w:rPr>
        <w:sym w:font="Symbol" w:char="F05B"/>
      </w:r>
      <w:r>
        <w:rPr>
          <w:rFonts w:ascii="Times New Roman" w:hAnsi="Times New Roman"/>
          <w:sz w:val="24"/>
          <w:szCs w:val="24"/>
          <w:lang w:val="en-US"/>
        </w:rPr>
        <w:t>51</w:t>
      </w:r>
      <w:r>
        <w:rPr>
          <w:rFonts w:ascii="Times New Roman" w:hAnsi="Times New Roman"/>
          <w:sz w:val="24"/>
          <w:szCs w:val="24"/>
          <w:lang w:val="en-US"/>
        </w:rPr>
        <w:sym w:font="Symbol" w:char="F05D"/>
      </w:r>
      <w:r w:rsidRPr="00A232D7">
        <w:rPr>
          <w:rFonts w:ascii="Times New Roman" w:hAnsi="Times New Roman"/>
          <w:sz w:val="24"/>
          <w:szCs w:val="24"/>
          <w:lang w:val="en-US"/>
        </w:rPr>
        <w:t>.</w:t>
      </w:r>
    </w:p>
    <w:p w14:paraId="66DDA73E" w14:textId="671E3EB0" w:rsidR="00C9414D" w:rsidRDefault="00C9414D" w:rsidP="00C9414D">
      <w:pPr>
        <w:spacing w:line="480" w:lineRule="auto"/>
        <w:jc w:val="both"/>
        <w:rPr>
          <w:rFonts w:ascii="Times New Roman" w:hAnsi="Times New Roman"/>
          <w:sz w:val="24"/>
          <w:szCs w:val="24"/>
          <w:lang w:val="en-US"/>
        </w:rPr>
      </w:pPr>
    </w:p>
    <w:p w14:paraId="0E57E4F2" w14:textId="368C8E55" w:rsidR="00C9414D" w:rsidRPr="00C9414D" w:rsidRDefault="00C9414D" w:rsidP="00C9414D">
      <w:pPr>
        <w:spacing w:line="480" w:lineRule="auto"/>
        <w:jc w:val="both"/>
        <w:rPr>
          <w:rFonts w:ascii="Times New Roman" w:hAnsi="Times New Roman" w:cs="Times New Roman"/>
          <w:i/>
          <w:sz w:val="24"/>
          <w:szCs w:val="24"/>
          <w:lang w:val="en-US"/>
        </w:rPr>
      </w:pPr>
      <w:r w:rsidRPr="00C9414D">
        <w:rPr>
          <w:rFonts w:ascii="Times New Roman" w:hAnsi="Times New Roman" w:cs="Times New Roman"/>
          <w:i/>
          <w:sz w:val="24"/>
          <w:szCs w:val="24"/>
          <w:lang w:val="en-US"/>
        </w:rPr>
        <w:t>SPECTRUS</w:t>
      </w:r>
      <w:r w:rsidRPr="00C9414D">
        <w:rPr>
          <w:i/>
        </w:rPr>
        <w:t xml:space="preserve"> </w:t>
      </w:r>
      <w:r w:rsidRPr="00C9414D">
        <w:rPr>
          <w:rFonts w:ascii="Times New Roman" w:hAnsi="Times New Roman" w:cs="Times New Roman"/>
          <w:i/>
          <w:sz w:val="24"/>
          <w:szCs w:val="24"/>
          <w:lang w:val="en-US"/>
        </w:rPr>
        <w:t>model</w:t>
      </w:r>
    </w:p>
    <w:p w14:paraId="0D81D23A" w14:textId="77777777" w:rsidR="00BF53EB" w:rsidRPr="004129EE" w:rsidRDefault="00BF53EB" w:rsidP="00BF53EB">
      <w:pPr>
        <w:tabs>
          <w:tab w:val="left" w:pos="4820"/>
        </w:tabs>
        <w:spacing w:after="240" w:line="480" w:lineRule="auto"/>
        <w:jc w:val="both"/>
        <w:rPr>
          <w:rFonts w:ascii="Times New Roman" w:hAnsi="Times New Roman" w:cs="Times New Roman"/>
          <w:sz w:val="24"/>
          <w:szCs w:val="24"/>
          <w:lang w:val="en-US"/>
        </w:rPr>
      </w:pPr>
      <w:r w:rsidRPr="00A232D7">
        <w:rPr>
          <w:rFonts w:ascii="Times New Roman" w:hAnsi="Times New Roman" w:cs="Times New Roman"/>
          <w:sz w:val="24"/>
          <w:szCs w:val="24"/>
          <w:lang w:val="en-US"/>
        </w:rPr>
        <w:t xml:space="preserve">SPECTRUS utilizes an ENM approach, which takes into account the specific properties of each protein complex and its free energy landscape. This allows for reliable reproduction of structural fluctuations </w:t>
      </w:r>
      <w:r>
        <w:rPr>
          <w:rFonts w:ascii="Times New Roman" w:hAnsi="Times New Roman" w:cs="Times New Roman"/>
          <w:sz w:val="24"/>
          <w:szCs w:val="24"/>
          <w:lang w:val="en-US"/>
        </w:rPr>
        <w:sym w:font="Symbol" w:char="F05B"/>
      </w:r>
      <w:r>
        <w:rPr>
          <w:rFonts w:ascii="Times New Roman" w:hAnsi="Times New Roman"/>
          <w:sz w:val="24"/>
          <w:szCs w:val="24"/>
          <w:lang w:val="en-US"/>
        </w:rPr>
        <w:t>52</w:t>
      </w:r>
      <w:r>
        <w:rPr>
          <w:rFonts w:ascii="Times New Roman" w:hAnsi="Times New Roman" w:cs="Times New Roman"/>
          <w:sz w:val="24"/>
          <w:szCs w:val="24"/>
          <w:lang w:val="en-US"/>
        </w:rPr>
        <w:sym w:font="Symbol" w:char="F05D"/>
      </w:r>
      <w:r w:rsidRPr="00A232D7">
        <w:rPr>
          <w:rFonts w:ascii="Times New Roman" w:hAnsi="Times New Roman" w:cs="Times New Roman"/>
          <w:sz w:val="24"/>
          <w:szCs w:val="24"/>
          <w:lang w:val="en-US"/>
        </w:rPr>
        <w:t xml:space="preserve">. Quasi-rigid domain decomposition methods are based on the concept that, for truly rigid bodies, the distances between any two constituent points remain constant during motion in space. SPECTRUS method begins by calculating the distance fluctuations between each pair of amino acids, denoted </w:t>
      </w:r>
      <w:r w:rsidRPr="004129EE">
        <w:rPr>
          <w:rFonts w:ascii="Times New Roman" w:hAnsi="Times New Roman" w:cs="Times New Roman"/>
          <w:sz w:val="24"/>
          <w:szCs w:val="24"/>
          <w:lang w:val="en-US"/>
        </w:rPr>
        <w:t xml:space="preserve">as </w:t>
      </w:r>
      <w:proofErr w:type="gramStart"/>
      <w:r w:rsidRPr="004129EE">
        <w:rPr>
          <w:rFonts w:ascii="Times New Roman" w:hAnsi="Times New Roman" w:cs="Times New Roman"/>
          <w:i/>
          <w:sz w:val="24"/>
          <w:szCs w:val="24"/>
          <w:lang w:val="en-US"/>
        </w:rPr>
        <w:t>a</w:t>
      </w:r>
      <w:proofErr w:type="gramEnd"/>
      <w:r w:rsidRPr="004129EE">
        <w:rPr>
          <w:rFonts w:ascii="Times New Roman" w:hAnsi="Times New Roman" w:cs="Times New Roman"/>
          <w:sz w:val="24"/>
          <w:szCs w:val="24"/>
          <w:lang w:val="en-US"/>
        </w:rPr>
        <w:t xml:space="preserve"> and </w:t>
      </w:r>
      <w:r w:rsidRPr="004129EE">
        <w:rPr>
          <w:rFonts w:ascii="Times New Roman" w:hAnsi="Times New Roman" w:cs="Times New Roman"/>
          <w:i/>
          <w:sz w:val="24"/>
          <w:szCs w:val="24"/>
          <w:lang w:val="en-US"/>
        </w:rPr>
        <w:t>b</w:t>
      </w:r>
      <w:r w:rsidRPr="004129EE">
        <w:rPr>
          <w:rFonts w:ascii="Times New Roman" w:hAnsi="Times New Roman" w:cs="Times New Roman"/>
          <w:sz w:val="24"/>
          <w:szCs w:val="24"/>
          <w:lang w:val="en-US"/>
        </w:rPr>
        <w:t>,</w:t>
      </w:r>
    </w:p>
    <w:p w14:paraId="486AAD32" w14:textId="428D5F33" w:rsidR="00BF53EB" w:rsidRPr="004129EE" w:rsidRDefault="00BF53EB" w:rsidP="00BF53EB">
      <w:pPr>
        <w:tabs>
          <w:tab w:val="left" w:pos="4820"/>
        </w:tabs>
        <w:spacing w:after="240" w:line="480" w:lineRule="auto"/>
        <w:ind w:firstLine="284"/>
        <w:jc w:val="right"/>
        <w:rPr>
          <w:rFonts w:ascii="Times New Roman" w:hAnsi="Times New Roman" w:cs="Times New Roman"/>
          <w:sz w:val="24"/>
          <w:szCs w:val="24"/>
          <w:lang w:val="en-US"/>
        </w:rPr>
      </w:pPr>
      <w:r w:rsidRPr="004129EE">
        <w:rPr>
          <w:rFonts w:ascii="Times New Roman" w:hAnsi="Times New Roman" w:cs="Times New Roman"/>
          <w:position w:val="-18"/>
          <w:sz w:val="24"/>
          <w:szCs w:val="24"/>
        </w:rPr>
        <w:object w:dxaOrig="2200" w:dyaOrig="560" w14:anchorId="753F03CD">
          <v:shape id="_x0000_i1064" type="#_x0000_t75" style="width:110.25pt;height:28.5pt" o:ole="">
            <v:imagedata r:id="rId86" o:title=""/>
          </v:shape>
          <o:OLEObject Type="Embed" ProgID="Equation.DSMT4" ShapeID="_x0000_i1064" DrawAspect="Content" ObjectID="_1782580438" r:id="rId87"/>
        </w:object>
      </w:r>
      <w:r w:rsidRPr="00284FA0">
        <w:rPr>
          <w:rFonts w:ascii="Times New Roman" w:hAnsi="Times New Roman" w:cs="Times New Roman"/>
          <w:sz w:val="24"/>
          <w:szCs w:val="24"/>
          <w:lang w:val="en-US"/>
        </w:rPr>
        <w:t xml:space="preserve">                                                       (</w:t>
      </w:r>
      <w:r w:rsidR="0096655F">
        <w:rPr>
          <w:rFonts w:ascii="Times New Roman" w:hAnsi="Times New Roman" w:cs="Times New Roman"/>
          <w:sz w:val="24"/>
          <w:szCs w:val="24"/>
          <w:lang w:val="en-US"/>
        </w:rPr>
        <w:t>26</w:t>
      </w:r>
      <w:r w:rsidRPr="00284FA0">
        <w:rPr>
          <w:rFonts w:ascii="Times New Roman" w:hAnsi="Times New Roman" w:cs="Times New Roman"/>
          <w:sz w:val="24"/>
          <w:szCs w:val="24"/>
          <w:lang w:val="en-US"/>
        </w:rPr>
        <w:t>)</w:t>
      </w:r>
    </w:p>
    <w:p w14:paraId="5E16268B" w14:textId="3F8344DC" w:rsidR="00C9414D" w:rsidRDefault="00BF53EB" w:rsidP="00BF53EB">
      <w:pPr>
        <w:spacing w:line="480" w:lineRule="auto"/>
        <w:jc w:val="both"/>
        <w:rPr>
          <w:rFonts w:ascii="Times New Roman" w:hAnsi="Times New Roman" w:cs="Times New Roman"/>
          <w:sz w:val="24"/>
          <w:szCs w:val="24"/>
          <w:lang w:val="en-US"/>
        </w:rPr>
      </w:pPr>
      <w:r w:rsidRPr="00A232D7">
        <w:rPr>
          <w:rFonts w:ascii="Times New Roman" w:hAnsi="Times New Roman" w:cs="Times New Roman"/>
          <w:sz w:val="24"/>
          <w:szCs w:val="24"/>
          <w:lang w:val="en-US"/>
        </w:rPr>
        <w:lastRenderedPageBreak/>
        <w:t xml:space="preserve">Where,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a,b</m:t>
            </m:r>
          </m:sub>
        </m:sSub>
      </m:oMath>
      <w:r w:rsidRPr="00A232D7">
        <w:rPr>
          <w:rFonts w:ascii="Times New Roman" w:hAnsi="Times New Roman" w:cs="Times New Roman"/>
          <w:sz w:val="24"/>
          <w:szCs w:val="24"/>
          <w:lang w:val="en-US"/>
        </w:rPr>
        <w:t xml:space="preserve"> is the C</w:t>
      </w:r>
      <w:r w:rsidRPr="00A232D7">
        <w:rPr>
          <w:rFonts w:ascii="Times New Roman" w:hAnsi="Times New Roman" w:cs="Times New Roman"/>
          <w:sz w:val="24"/>
          <w:szCs w:val="24"/>
        </w:rPr>
        <w:t>α</w:t>
      </w:r>
      <w:r w:rsidRPr="00A232D7">
        <w:rPr>
          <w:rFonts w:ascii="Times New Roman" w:hAnsi="Times New Roman" w:cs="Times New Roman"/>
          <w:sz w:val="24"/>
          <w:szCs w:val="24"/>
          <w:lang w:val="en-US"/>
        </w:rPr>
        <w:t xml:space="preserve"> atoms distance and the angled brackets denote the average over representative conformers from available crystal structures or sampled from MD trajectories </w:t>
      </w:r>
      <w:r>
        <w:rPr>
          <w:rFonts w:ascii="Times New Roman" w:hAnsi="Times New Roman" w:cs="Times New Roman"/>
          <w:sz w:val="24"/>
          <w:szCs w:val="24"/>
          <w:lang w:val="en-US"/>
        </w:rPr>
        <w:sym w:font="Symbol" w:char="F05B"/>
      </w:r>
      <w:r>
        <w:rPr>
          <w:rFonts w:ascii="Times New Roman" w:hAnsi="Times New Roman"/>
          <w:sz w:val="24"/>
          <w:szCs w:val="24"/>
          <w:lang w:val="en-US"/>
        </w:rPr>
        <w:t>52</w:t>
      </w:r>
      <w:r>
        <w:rPr>
          <w:rFonts w:ascii="Times New Roman" w:hAnsi="Times New Roman" w:cs="Times New Roman"/>
          <w:sz w:val="24"/>
          <w:szCs w:val="24"/>
          <w:lang w:val="en-US"/>
        </w:rPr>
        <w:sym w:font="Symbol" w:char="F05D"/>
      </w:r>
      <w:r w:rsidRPr="00A232D7">
        <w:rPr>
          <w:rFonts w:ascii="Times New Roman" w:hAnsi="Times New Roman" w:cs="Times New Roman"/>
          <w:sz w:val="24"/>
          <w:szCs w:val="24"/>
          <w:lang w:val="en-US"/>
        </w:rPr>
        <w:t>.</w:t>
      </w:r>
    </w:p>
    <w:p w14:paraId="30E3DD94" w14:textId="4E4FB9AA" w:rsidR="00BF53EB" w:rsidRDefault="00BF53EB" w:rsidP="00C9414D">
      <w:pPr>
        <w:spacing w:line="480" w:lineRule="auto"/>
        <w:jc w:val="both"/>
        <w:rPr>
          <w:rFonts w:ascii="Times New Roman" w:hAnsi="Times New Roman"/>
          <w:sz w:val="24"/>
          <w:szCs w:val="24"/>
          <w:lang w:val="en-US"/>
        </w:rPr>
      </w:pPr>
    </w:p>
    <w:p w14:paraId="63929735" w14:textId="2A7EEA23" w:rsidR="00BF53EB" w:rsidRPr="00BF53EB" w:rsidRDefault="00BF53EB" w:rsidP="00BF53EB">
      <w:pPr>
        <w:spacing w:line="480" w:lineRule="auto"/>
        <w:jc w:val="both"/>
        <w:rPr>
          <w:rFonts w:ascii="Times New Roman" w:hAnsi="Times New Roman"/>
          <w:i/>
          <w:sz w:val="24"/>
          <w:szCs w:val="24"/>
          <w:lang w:val="en-US"/>
        </w:rPr>
      </w:pPr>
      <w:proofErr w:type="spellStart"/>
      <w:r w:rsidRPr="00BF53EB">
        <w:rPr>
          <w:rFonts w:ascii="Times New Roman" w:hAnsi="Times New Roman"/>
          <w:i/>
          <w:sz w:val="24"/>
          <w:szCs w:val="24"/>
          <w:lang w:val="en-US"/>
        </w:rPr>
        <w:t>Frustratometer</w:t>
      </w:r>
      <w:proofErr w:type="spellEnd"/>
      <w:r w:rsidRPr="00BF53EB">
        <w:rPr>
          <w:rFonts w:ascii="Times New Roman" w:hAnsi="Times New Roman"/>
          <w:i/>
          <w:sz w:val="24"/>
          <w:szCs w:val="24"/>
          <w:lang w:val="en-US"/>
        </w:rPr>
        <w:t xml:space="preserve"> model </w:t>
      </w:r>
    </w:p>
    <w:p w14:paraId="357567ED" w14:textId="77777777" w:rsidR="00BF53EB" w:rsidRDefault="00BF53EB" w:rsidP="00BF53EB">
      <w:pPr>
        <w:pStyle w:val="Sinespaciado"/>
        <w:spacing w:line="480" w:lineRule="auto"/>
        <w:jc w:val="both"/>
        <w:rPr>
          <w:rFonts w:ascii="Times New Roman" w:hAnsi="Times New Roman"/>
          <w:sz w:val="24"/>
          <w:szCs w:val="24"/>
          <w:lang w:val="en-US"/>
        </w:rPr>
      </w:pPr>
      <w:r w:rsidRPr="00A232D7">
        <w:rPr>
          <w:rFonts w:ascii="Times New Roman" w:hAnsi="Times New Roman"/>
          <w:sz w:val="24"/>
          <w:szCs w:val="24"/>
          <w:lang w:val="en-US"/>
        </w:rPr>
        <w:t xml:space="preserve">The local frustration index provided by the </w:t>
      </w:r>
      <w:proofErr w:type="spellStart"/>
      <w:r w:rsidRPr="00A232D7">
        <w:rPr>
          <w:rFonts w:ascii="Times New Roman" w:hAnsi="Times New Roman"/>
          <w:sz w:val="24"/>
          <w:szCs w:val="24"/>
          <w:lang w:val="en-US"/>
        </w:rPr>
        <w:t>Frustratometer</w:t>
      </w:r>
      <w:proofErr w:type="spellEnd"/>
      <w:r w:rsidRPr="00A232D7">
        <w:rPr>
          <w:rFonts w:ascii="Times New Roman" w:hAnsi="Times New Roman"/>
          <w:sz w:val="24"/>
          <w:szCs w:val="24"/>
          <w:lang w:val="en-US"/>
        </w:rPr>
        <w:t xml:space="preserve"> measures the contribution of a residue or pair of residues to the overall energy of each structure, particularly when they deviate from their native positions. This index effectively captures the energy variations associated with the molten globule conformations of the polypeptide chain. The local frustration index is particularly valuable for studying tertiary structures and allows for the analysis of energy variations by manipulating parameters such as the distances (</w:t>
      </w:r>
      <w:proofErr w:type="spellStart"/>
      <w:proofErr w:type="gramStart"/>
      <w:r w:rsidRPr="00A232D7">
        <w:rPr>
          <w:rFonts w:ascii="Times New Roman" w:hAnsi="Times New Roman"/>
          <w:i/>
          <w:sz w:val="24"/>
          <w:szCs w:val="24"/>
          <w:lang w:val="en-US"/>
        </w:rPr>
        <w:t>r</w:t>
      </w:r>
      <w:r w:rsidRPr="00A232D7">
        <w:rPr>
          <w:rFonts w:ascii="Times New Roman" w:hAnsi="Times New Roman"/>
          <w:i/>
          <w:sz w:val="24"/>
          <w:szCs w:val="24"/>
          <w:vertAlign w:val="subscript"/>
          <w:lang w:val="en-US"/>
        </w:rPr>
        <w:t>i,j</w:t>
      </w:r>
      <w:proofErr w:type="spellEnd"/>
      <w:proofErr w:type="gramEnd"/>
      <w:r w:rsidRPr="00A232D7">
        <w:rPr>
          <w:rFonts w:ascii="Times New Roman" w:hAnsi="Times New Roman"/>
          <w:sz w:val="24"/>
          <w:szCs w:val="24"/>
          <w:lang w:val="en-US"/>
        </w:rPr>
        <w:t>) and densities of the interacting amino acids.</w:t>
      </w:r>
    </w:p>
    <w:p w14:paraId="7420B680" w14:textId="4473F7FB" w:rsidR="00BF53EB" w:rsidRPr="00BA6A7D" w:rsidRDefault="00BF53EB" w:rsidP="00BF53EB">
      <w:pPr>
        <w:pStyle w:val="Sinespaciado"/>
        <w:spacing w:line="480" w:lineRule="auto"/>
        <w:ind w:firstLine="284"/>
        <w:jc w:val="right"/>
        <w:rPr>
          <w:rFonts w:ascii="Times New Roman" w:hAnsi="Times New Roman"/>
          <w:sz w:val="28"/>
          <w:szCs w:val="24"/>
          <w:lang w:val="en-US"/>
        </w:rPr>
      </w:pPr>
      <w:r w:rsidRPr="00BA6A7D">
        <w:rPr>
          <w:rFonts w:ascii="Times New Roman" w:hAnsi="Times New Roman"/>
          <w:position w:val="-52"/>
          <w:sz w:val="24"/>
        </w:rPr>
        <w:object w:dxaOrig="3159" w:dyaOrig="999" w14:anchorId="3A9D092A">
          <v:shape id="_x0000_i1065" type="#_x0000_t75" style="width:157.5pt;height:50.25pt" o:ole="">
            <v:imagedata r:id="rId88" o:title=""/>
          </v:shape>
          <o:OLEObject Type="Embed" ProgID="Equation.DSMT4" ShapeID="_x0000_i1065" DrawAspect="Content" ObjectID="_1782580439" r:id="rId89"/>
        </w:object>
      </w:r>
      <w:r w:rsidRPr="00284FA0">
        <w:rPr>
          <w:rFonts w:ascii="Times New Roman" w:hAnsi="Times New Roman"/>
          <w:sz w:val="24"/>
          <w:lang w:val="en-US"/>
        </w:rPr>
        <w:t xml:space="preserve">                                             (</w:t>
      </w:r>
      <w:r w:rsidR="0096655F">
        <w:rPr>
          <w:rFonts w:ascii="Times New Roman" w:hAnsi="Times New Roman"/>
          <w:sz w:val="24"/>
          <w:lang w:val="en-US"/>
        </w:rPr>
        <w:t>27</w:t>
      </w:r>
      <w:r w:rsidRPr="00284FA0">
        <w:rPr>
          <w:rFonts w:ascii="Times New Roman" w:hAnsi="Times New Roman"/>
          <w:sz w:val="24"/>
          <w:lang w:val="en-US"/>
        </w:rPr>
        <w:t>)</w:t>
      </w:r>
    </w:p>
    <w:p w14:paraId="0DFCA98E" w14:textId="10F27118" w:rsidR="00C9414D" w:rsidRDefault="00BF53EB" w:rsidP="00BF53EB">
      <w:pPr>
        <w:spacing w:line="480" w:lineRule="auto"/>
        <w:jc w:val="both"/>
        <w:rPr>
          <w:rFonts w:ascii="Times New Roman" w:hAnsi="Times New Roman"/>
          <w:sz w:val="24"/>
          <w:szCs w:val="24"/>
          <w:lang w:val="en-US"/>
        </w:rPr>
      </w:pPr>
      <w:r w:rsidRPr="00A232D7">
        <w:rPr>
          <w:rFonts w:ascii="Times New Roman" w:hAnsi="Times New Roman"/>
          <w:sz w:val="24"/>
          <w:szCs w:val="24"/>
          <w:lang w:val="en-US"/>
        </w:rPr>
        <w:t xml:space="preserve">When </w:t>
      </w:r>
      <m:oMath>
        <m:sSubSup>
          <m:sSubSupPr>
            <m:ctrlPr>
              <w:rPr>
                <w:rFonts w:ascii="Cambria Math" w:hAnsi="Cambria Math"/>
                <w:i/>
                <w:sz w:val="24"/>
                <w:szCs w:val="24"/>
                <w:lang w:val="en-US"/>
              </w:rPr>
            </m:ctrlPr>
          </m:sSubSupPr>
          <m:e>
            <m:r>
              <w:rPr>
                <w:rFonts w:ascii="Cambria Math" w:hAnsi="Cambria Math"/>
                <w:sz w:val="24"/>
                <w:szCs w:val="24"/>
                <w:lang w:val="en-US"/>
              </w:rPr>
              <m:t>E</m:t>
            </m:r>
          </m:e>
          <m:sub>
            <m:r>
              <w:rPr>
                <w:rFonts w:ascii="Cambria Math" w:hAnsi="Cambria Math"/>
                <w:sz w:val="24"/>
                <w:szCs w:val="24"/>
                <w:lang w:val="en-US"/>
              </w:rPr>
              <m:t>i,j</m:t>
            </m:r>
          </m:sub>
          <m:sup>
            <m:r>
              <w:rPr>
                <w:rFonts w:ascii="Cambria Math" w:hAnsi="Cambria Math"/>
                <w:sz w:val="24"/>
                <w:szCs w:val="24"/>
                <w:lang w:val="en-US"/>
              </w:rPr>
              <m:t>N</m:t>
            </m:r>
          </m:sup>
        </m:sSubSup>
        <m:r>
          <w:rPr>
            <w:rFonts w:ascii="Cambria Math" w:hAnsi="Cambria Math"/>
            <w:sz w:val="24"/>
            <w:szCs w:val="24"/>
            <w:lang w:val="en-US"/>
          </w:rPr>
          <m:t>- &lt;</m:t>
        </m:r>
        <m:sSubSup>
          <m:sSubSupPr>
            <m:ctrlPr>
              <w:rPr>
                <w:rFonts w:ascii="Cambria Math" w:hAnsi="Cambria Math"/>
                <w:i/>
                <w:sz w:val="24"/>
                <w:szCs w:val="24"/>
                <w:lang w:val="en-US"/>
              </w:rPr>
            </m:ctrlPr>
          </m:sSubSupPr>
          <m:e>
            <m:r>
              <w:rPr>
                <w:rFonts w:ascii="Cambria Math" w:hAnsi="Cambria Math"/>
                <w:sz w:val="24"/>
                <w:szCs w:val="24"/>
                <w:lang w:val="en-US"/>
              </w:rPr>
              <m:t>E</m:t>
            </m:r>
          </m:e>
          <m:sub>
            <m:sSup>
              <m:sSupPr>
                <m:ctrlPr>
                  <w:rPr>
                    <w:rFonts w:ascii="Cambria Math" w:hAnsi="Cambria Math"/>
                    <w:sz w:val="24"/>
                    <w:szCs w:val="24"/>
                    <w:lang w:val="en-US"/>
                  </w:rPr>
                </m:ctrlPr>
              </m:sSupPr>
              <m:e>
                <m:r>
                  <m:rPr>
                    <m:sty m:val="p"/>
                  </m:rPr>
                  <w:rPr>
                    <w:rFonts w:ascii="Cambria Math" w:hAnsi="Cambria Math"/>
                    <w:sz w:val="24"/>
                    <w:szCs w:val="24"/>
                    <w:lang w:val="en-US"/>
                  </w:rPr>
                  <m:t>i</m:t>
                </m:r>
              </m:e>
              <m:sup>
                <m:r>
                  <m:rPr>
                    <m:sty m:val="p"/>
                  </m:rPr>
                  <w:rPr>
                    <w:rFonts w:ascii="Cambria Math" w:hAnsi="Cambria Math"/>
                    <w:sz w:val="24"/>
                    <w:szCs w:val="24"/>
                    <w:lang w:val="en-US"/>
                  </w:rPr>
                  <m:t>'</m:t>
                </m:r>
              </m:sup>
            </m:sSup>
            <m:r>
              <m:rPr>
                <m:sty m:val="p"/>
              </m:rPr>
              <w:rPr>
                <w:rFonts w:ascii="Cambria Math" w:hAnsi="Cambria Math"/>
                <w:sz w:val="24"/>
                <w:szCs w:val="24"/>
                <w:lang w:val="en-US"/>
              </w:rPr>
              <m:t>,</m:t>
            </m:r>
            <m:sSup>
              <m:sSupPr>
                <m:ctrlPr>
                  <w:rPr>
                    <w:rFonts w:ascii="Cambria Math" w:hAnsi="Cambria Math"/>
                    <w:sz w:val="24"/>
                    <w:szCs w:val="24"/>
                    <w:lang w:val="en-US"/>
                  </w:rPr>
                </m:ctrlPr>
              </m:sSupPr>
              <m:e>
                <m:r>
                  <m:rPr>
                    <m:sty m:val="p"/>
                  </m:rPr>
                  <w:rPr>
                    <w:rFonts w:ascii="Cambria Math" w:hAnsi="Cambria Math"/>
                    <w:sz w:val="24"/>
                    <w:szCs w:val="24"/>
                    <w:lang w:val="en-US"/>
                  </w:rPr>
                  <m:t>j</m:t>
                </m:r>
              </m:e>
              <m:sup>
                <m:r>
                  <m:rPr>
                    <m:sty m:val="p"/>
                  </m:rPr>
                  <w:rPr>
                    <w:rFonts w:ascii="Cambria Math" w:hAnsi="Cambria Math"/>
                    <w:sz w:val="24"/>
                    <w:szCs w:val="24"/>
                    <w:lang w:val="en-US"/>
                  </w:rPr>
                  <m:t>'</m:t>
                </m:r>
              </m:sup>
            </m:sSup>
          </m:sub>
          <m:sup>
            <m:r>
              <w:rPr>
                <w:rFonts w:ascii="Cambria Math" w:hAnsi="Cambria Math"/>
                <w:sz w:val="24"/>
                <w:szCs w:val="24"/>
                <w:lang w:val="en-US"/>
              </w:rPr>
              <m:t>U</m:t>
            </m:r>
          </m:sup>
        </m:sSubSup>
        <m:r>
          <w:rPr>
            <w:rFonts w:ascii="Cambria Math" w:hAnsi="Cambria Math"/>
            <w:sz w:val="24"/>
            <w:szCs w:val="24"/>
            <w:lang w:val="en-US"/>
          </w:rPr>
          <m:t>&gt;</m:t>
        </m:r>
      </m:oMath>
      <w:r w:rsidRPr="00A232D7">
        <w:rPr>
          <w:rFonts w:ascii="Times New Roman" w:hAnsi="Times New Roman"/>
          <w:sz w:val="24"/>
          <w:szCs w:val="24"/>
          <w:lang w:val="en-US"/>
        </w:rPr>
        <w:t xml:space="preserve"> the native energy would not be discriminated from the typical energy of a random interaction in the molten globule and </w:t>
      </w:r>
      <m:oMath>
        <m:sSubSup>
          <m:sSubSupPr>
            <m:ctrlPr>
              <w:rPr>
                <w:rFonts w:ascii="Cambria Math" w:hAnsi="Cambria Math"/>
                <w:i/>
                <w:sz w:val="24"/>
                <w:szCs w:val="24"/>
                <w:lang w:val="en-US"/>
              </w:rPr>
            </m:ctrlPr>
          </m:sSubSupPr>
          <m:e>
            <m:r>
              <w:rPr>
                <w:rFonts w:ascii="Cambria Math" w:hAnsi="Cambria Math"/>
                <w:sz w:val="24"/>
                <w:szCs w:val="24"/>
                <w:lang w:val="en-US"/>
              </w:rPr>
              <m:t>F</m:t>
            </m:r>
          </m:e>
          <m:sub>
            <m:r>
              <w:rPr>
                <w:rFonts w:ascii="Cambria Math" w:hAnsi="Cambria Math"/>
                <w:sz w:val="24"/>
                <w:szCs w:val="24"/>
                <w:lang w:val="en-US"/>
              </w:rPr>
              <m:t>ij</m:t>
            </m:r>
          </m:sub>
          <m:sup>
            <m:r>
              <w:rPr>
                <w:rFonts w:ascii="Cambria Math" w:hAnsi="Cambria Math"/>
                <w:sz w:val="24"/>
                <w:szCs w:val="24"/>
                <w:lang w:val="en-US"/>
              </w:rPr>
              <m:t>c</m:t>
            </m:r>
          </m:sup>
        </m:sSubSup>
        <m:r>
          <w:rPr>
            <w:rFonts w:ascii="Cambria Math" w:hAnsi="Cambria Math"/>
            <w:sz w:val="24"/>
            <w:szCs w:val="24"/>
            <w:lang w:val="en-US"/>
          </w:rPr>
          <m:t>≈0</m:t>
        </m:r>
      </m:oMath>
      <w:r w:rsidRPr="00A232D7">
        <w:rPr>
          <w:rFonts w:ascii="Times New Roman" w:hAnsi="Times New Roman"/>
          <w:sz w:val="24"/>
          <w:szCs w:val="24"/>
          <w:lang w:val="en-US"/>
        </w:rPr>
        <w:t xml:space="preserve">. This approach provides a comprehensive assessment of the native pair in comparison to a range of structural decoys that may arise during the folding process. The resulting frustration index, known as "configurational frustration," accurately quantifies the level of frustration within the system. For more detailed information about the methodology, we recommend referring to the provided references </w:t>
      </w:r>
      <w:r>
        <w:rPr>
          <w:rFonts w:ascii="Times New Roman" w:hAnsi="Times New Roman"/>
          <w:sz w:val="24"/>
          <w:szCs w:val="24"/>
          <w:lang w:val="en-US"/>
        </w:rPr>
        <w:sym w:font="Symbol" w:char="F05B"/>
      </w:r>
      <w:r>
        <w:rPr>
          <w:rFonts w:ascii="Times New Roman" w:hAnsi="Times New Roman"/>
          <w:sz w:val="24"/>
          <w:szCs w:val="24"/>
          <w:lang w:val="en-US"/>
        </w:rPr>
        <w:t>27,29</w:t>
      </w:r>
      <w:r>
        <w:rPr>
          <w:rFonts w:ascii="Times New Roman" w:hAnsi="Times New Roman"/>
          <w:sz w:val="24"/>
          <w:szCs w:val="24"/>
          <w:lang w:val="en-US"/>
        </w:rPr>
        <w:sym w:font="Symbol" w:char="F05D"/>
      </w:r>
      <w:r>
        <w:rPr>
          <w:rFonts w:ascii="Times New Roman" w:hAnsi="Times New Roman"/>
          <w:sz w:val="24"/>
          <w:szCs w:val="24"/>
          <w:lang w:val="en-US"/>
        </w:rPr>
        <w:t>.</w:t>
      </w:r>
    </w:p>
    <w:p w14:paraId="3FE95F6A" w14:textId="77777777" w:rsidR="00BF53EB" w:rsidRDefault="00BF53EB" w:rsidP="00BF53EB">
      <w:pPr>
        <w:spacing w:line="480" w:lineRule="auto"/>
        <w:jc w:val="both"/>
        <w:rPr>
          <w:rFonts w:ascii="Times New Roman" w:hAnsi="Times New Roman"/>
          <w:sz w:val="24"/>
          <w:szCs w:val="24"/>
          <w:lang w:val="en-US"/>
        </w:rPr>
      </w:pPr>
    </w:p>
    <w:p w14:paraId="0F196CC6" w14:textId="77777777" w:rsidR="00C9414D" w:rsidRPr="000A7D78" w:rsidRDefault="00C9414D" w:rsidP="00CF768C">
      <w:pPr>
        <w:spacing w:line="480" w:lineRule="auto"/>
        <w:jc w:val="both"/>
        <w:rPr>
          <w:rFonts w:ascii="Times New Roman" w:hAnsi="Times New Roman"/>
          <w:sz w:val="24"/>
          <w:szCs w:val="24"/>
          <w:lang w:val="en-US"/>
        </w:rPr>
      </w:pPr>
    </w:p>
    <w:sectPr w:rsidR="00C9414D" w:rsidRPr="000A7D78" w:rsidSect="00150CB7">
      <w:headerReference w:type="default" r:id="rId9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FB889" w14:textId="77777777" w:rsidR="00542A54" w:rsidRDefault="00542A54" w:rsidP="004525EA">
      <w:pPr>
        <w:spacing w:after="0" w:line="240" w:lineRule="auto"/>
      </w:pPr>
      <w:r>
        <w:separator/>
      </w:r>
    </w:p>
  </w:endnote>
  <w:endnote w:type="continuationSeparator" w:id="0">
    <w:p w14:paraId="43DD588C" w14:textId="77777777" w:rsidR="00542A54" w:rsidRDefault="00542A54" w:rsidP="00452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384DD" w14:textId="77777777" w:rsidR="00542A54" w:rsidRDefault="00542A54" w:rsidP="004525EA">
      <w:pPr>
        <w:spacing w:after="0" w:line="240" w:lineRule="auto"/>
      </w:pPr>
      <w:r>
        <w:separator/>
      </w:r>
    </w:p>
  </w:footnote>
  <w:footnote w:type="continuationSeparator" w:id="0">
    <w:p w14:paraId="1CC1AC20" w14:textId="77777777" w:rsidR="00542A54" w:rsidRDefault="00542A54" w:rsidP="00452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023877"/>
      <w:docPartObj>
        <w:docPartGallery w:val="Page Numbers (Top of Page)"/>
        <w:docPartUnique/>
      </w:docPartObj>
    </w:sdtPr>
    <w:sdtEndPr/>
    <w:sdtContent>
      <w:p w14:paraId="3B341485" w14:textId="30279948" w:rsidR="00E56C99" w:rsidRDefault="00E56C99">
        <w:pPr>
          <w:pStyle w:val="Encabezado"/>
          <w:jc w:val="right"/>
        </w:pPr>
        <w:r>
          <w:fldChar w:fldCharType="begin"/>
        </w:r>
        <w:r>
          <w:instrText>PAGE   \* MERGEFORMAT</w:instrText>
        </w:r>
        <w:r>
          <w:fldChar w:fldCharType="separate"/>
        </w:r>
        <w:r w:rsidR="00F4546D" w:rsidRPr="00F4546D">
          <w:rPr>
            <w:noProof/>
            <w:lang w:val="es-ES"/>
          </w:rPr>
          <w:t>11</w:t>
        </w:r>
        <w:r>
          <w:fldChar w:fldCharType="end"/>
        </w:r>
      </w:p>
      <w:p w14:paraId="29324946" w14:textId="4194337D" w:rsidR="00E56C99" w:rsidRDefault="00542A54">
        <w:pPr>
          <w:pStyle w:val="Encabezado"/>
          <w:jc w:val="right"/>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10FEA"/>
    <w:multiLevelType w:val="multilevel"/>
    <w:tmpl w:val="9028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C6646"/>
    <w:multiLevelType w:val="hybridMultilevel"/>
    <w:tmpl w:val="FDCC3C94"/>
    <w:lvl w:ilvl="0" w:tplc="CEA8B554">
      <w:start w:val="1"/>
      <w:numFmt w:val="lowerLetter"/>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21E87"/>
    <w:multiLevelType w:val="multilevel"/>
    <w:tmpl w:val="8BCE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C835F3"/>
    <w:multiLevelType w:val="hybridMultilevel"/>
    <w:tmpl w:val="F510F64C"/>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42FA4046"/>
    <w:multiLevelType w:val="multilevel"/>
    <w:tmpl w:val="FA46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37491"/>
    <w:multiLevelType w:val="multilevel"/>
    <w:tmpl w:val="4D98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54615"/>
    <w:multiLevelType w:val="hybridMultilevel"/>
    <w:tmpl w:val="BA0604A6"/>
    <w:lvl w:ilvl="0" w:tplc="048A5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774F5C"/>
    <w:multiLevelType w:val="multilevel"/>
    <w:tmpl w:val="8096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055C9C"/>
    <w:multiLevelType w:val="hybridMultilevel"/>
    <w:tmpl w:val="069E40FC"/>
    <w:lvl w:ilvl="0" w:tplc="648E2B86">
      <w:numFmt w:val="bullet"/>
      <w:lvlText w:val="-"/>
      <w:lvlJc w:val="left"/>
      <w:pPr>
        <w:ind w:left="720" w:hanging="360"/>
      </w:pPr>
      <w:rPr>
        <w:rFonts w:ascii="Times New Roman" w:eastAsia="Calibri" w:hAnsi="Times New Roman"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76254A18"/>
    <w:multiLevelType w:val="multilevel"/>
    <w:tmpl w:val="774C0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2F7450"/>
    <w:multiLevelType w:val="hybridMultilevel"/>
    <w:tmpl w:val="06DA5D2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8"/>
  </w:num>
  <w:num w:numId="5">
    <w:abstractNumId w:val="7"/>
  </w:num>
  <w:num w:numId="6">
    <w:abstractNumId w:val="0"/>
  </w:num>
  <w:num w:numId="7">
    <w:abstractNumId w:val="9"/>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49"/>
    <w:rsid w:val="000139F2"/>
    <w:rsid w:val="000217C2"/>
    <w:rsid w:val="000705E5"/>
    <w:rsid w:val="00075C24"/>
    <w:rsid w:val="00077249"/>
    <w:rsid w:val="00086F2B"/>
    <w:rsid w:val="000A0091"/>
    <w:rsid w:val="000A2319"/>
    <w:rsid w:val="000A7D78"/>
    <w:rsid w:val="001058A5"/>
    <w:rsid w:val="0012184E"/>
    <w:rsid w:val="00126F74"/>
    <w:rsid w:val="00150CB7"/>
    <w:rsid w:val="00153850"/>
    <w:rsid w:val="00156A73"/>
    <w:rsid w:val="001615F5"/>
    <w:rsid w:val="0017305C"/>
    <w:rsid w:val="001826CD"/>
    <w:rsid w:val="00192C01"/>
    <w:rsid w:val="001C5DD5"/>
    <w:rsid w:val="001D15A9"/>
    <w:rsid w:val="001D56AC"/>
    <w:rsid w:val="001E23A5"/>
    <w:rsid w:val="002324DC"/>
    <w:rsid w:val="00233FB8"/>
    <w:rsid w:val="00235CBF"/>
    <w:rsid w:val="00240600"/>
    <w:rsid w:val="002440D8"/>
    <w:rsid w:val="00263E8C"/>
    <w:rsid w:val="0027121A"/>
    <w:rsid w:val="00274DBD"/>
    <w:rsid w:val="002754AC"/>
    <w:rsid w:val="0027642C"/>
    <w:rsid w:val="002D1913"/>
    <w:rsid w:val="002D4B05"/>
    <w:rsid w:val="0030508C"/>
    <w:rsid w:val="0030588E"/>
    <w:rsid w:val="00320B33"/>
    <w:rsid w:val="0033616F"/>
    <w:rsid w:val="00361683"/>
    <w:rsid w:val="003654F0"/>
    <w:rsid w:val="0039265A"/>
    <w:rsid w:val="00392B63"/>
    <w:rsid w:val="003A5B62"/>
    <w:rsid w:val="003B12DA"/>
    <w:rsid w:val="003B3ECF"/>
    <w:rsid w:val="003C5242"/>
    <w:rsid w:val="003D5EFF"/>
    <w:rsid w:val="003D7360"/>
    <w:rsid w:val="003E63F7"/>
    <w:rsid w:val="00411D96"/>
    <w:rsid w:val="004134DC"/>
    <w:rsid w:val="00413B92"/>
    <w:rsid w:val="004255B0"/>
    <w:rsid w:val="00436E1C"/>
    <w:rsid w:val="004525EA"/>
    <w:rsid w:val="00455C99"/>
    <w:rsid w:val="00465615"/>
    <w:rsid w:val="00473EBE"/>
    <w:rsid w:val="00475C5F"/>
    <w:rsid w:val="00495122"/>
    <w:rsid w:val="00495422"/>
    <w:rsid w:val="004C55EE"/>
    <w:rsid w:val="004D72A6"/>
    <w:rsid w:val="004E31FE"/>
    <w:rsid w:val="004E60E7"/>
    <w:rsid w:val="00517306"/>
    <w:rsid w:val="00521EBE"/>
    <w:rsid w:val="0053454F"/>
    <w:rsid w:val="00542A54"/>
    <w:rsid w:val="005431D1"/>
    <w:rsid w:val="00547244"/>
    <w:rsid w:val="005574C1"/>
    <w:rsid w:val="00564270"/>
    <w:rsid w:val="00572373"/>
    <w:rsid w:val="005754D8"/>
    <w:rsid w:val="005B7943"/>
    <w:rsid w:val="005D3956"/>
    <w:rsid w:val="005D4503"/>
    <w:rsid w:val="005E365F"/>
    <w:rsid w:val="005E3848"/>
    <w:rsid w:val="005F0530"/>
    <w:rsid w:val="005F0910"/>
    <w:rsid w:val="005F7D88"/>
    <w:rsid w:val="006256A5"/>
    <w:rsid w:val="0064083E"/>
    <w:rsid w:val="00641998"/>
    <w:rsid w:val="006455CA"/>
    <w:rsid w:val="006518D8"/>
    <w:rsid w:val="006553E1"/>
    <w:rsid w:val="006569A3"/>
    <w:rsid w:val="006664C0"/>
    <w:rsid w:val="00670573"/>
    <w:rsid w:val="00675348"/>
    <w:rsid w:val="00681212"/>
    <w:rsid w:val="00693B96"/>
    <w:rsid w:val="006E3889"/>
    <w:rsid w:val="007417B2"/>
    <w:rsid w:val="00754E52"/>
    <w:rsid w:val="007742A2"/>
    <w:rsid w:val="007743CE"/>
    <w:rsid w:val="00776830"/>
    <w:rsid w:val="00784AE3"/>
    <w:rsid w:val="007909EA"/>
    <w:rsid w:val="00793541"/>
    <w:rsid w:val="00794D7F"/>
    <w:rsid w:val="00795729"/>
    <w:rsid w:val="007A0D5A"/>
    <w:rsid w:val="007A2E9E"/>
    <w:rsid w:val="007D4287"/>
    <w:rsid w:val="007D4F7F"/>
    <w:rsid w:val="007E302B"/>
    <w:rsid w:val="007F764F"/>
    <w:rsid w:val="00806030"/>
    <w:rsid w:val="00830E61"/>
    <w:rsid w:val="00852A63"/>
    <w:rsid w:val="008664B9"/>
    <w:rsid w:val="00871A42"/>
    <w:rsid w:val="00882221"/>
    <w:rsid w:val="00897E2E"/>
    <w:rsid w:val="008B179B"/>
    <w:rsid w:val="008B6BD2"/>
    <w:rsid w:val="008B75FC"/>
    <w:rsid w:val="008C2865"/>
    <w:rsid w:val="008D1ED9"/>
    <w:rsid w:val="008D2372"/>
    <w:rsid w:val="008D63A8"/>
    <w:rsid w:val="008F4940"/>
    <w:rsid w:val="009148D4"/>
    <w:rsid w:val="00915E9C"/>
    <w:rsid w:val="0093281A"/>
    <w:rsid w:val="009348ED"/>
    <w:rsid w:val="00935E73"/>
    <w:rsid w:val="00945932"/>
    <w:rsid w:val="009663CE"/>
    <w:rsid w:val="0096655F"/>
    <w:rsid w:val="0098550F"/>
    <w:rsid w:val="0099307B"/>
    <w:rsid w:val="00994F7D"/>
    <w:rsid w:val="009A27DE"/>
    <w:rsid w:val="009C754C"/>
    <w:rsid w:val="009E54A7"/>
    <w:rsid w:val="00A07B8D"/>
    <w:rsid w:val="00A21D7A"/>
    <w:rsid w:val="00A44AAE"/>
    <w:rsid w:val="00A62EE6"/>
    <w:rsid w:val="00A6477B"/>
    <w:rsid w:val="00A820B0"/>
    <w:rsid w:val="00A9042D"/>
    <w:rsid w:val="00AA74DF"/>
    <w:rsid w:val="00AC5B77"/>
    <w:rsid w:val="00AD2D28"/>
    <w:rsid w:val="00AD6BDC"/>
    <w:rsid w:val="00B33961"/>
    <w:rsid w:val="00B56316"/>
    <w:rsid w:val="00B6135F"/>
    <w:rsid w:val="00B84433"/>
    <w:rsid w:val="00B86587"/>
    <w:rsid w:val="00BA5284"/>
    <w:rsid w:val="00BA594D"/>
    <w:rsid w:val="00BA6F18"/>
    <w:rsid w:val="00BB4594"/>
    <w:rsid w:val="00BB531C"/>
    <w:rsid w:val="00BF53EB"/>
    <w:rsid w:val="00C01C67"/>
    <w:rsid w:val="00C542ED"/>
    <w:rsid w:val="00C7002F"/>
    <w:rsid w:val="00C76EF7"/>
    <w:rsid w:val="00C9414D"/>
    <w:rsid w:val="00C970F3"/>
    <w:rsid w:val="00CA73B6"/>
    <w:rsid w:val="00CB7345"/>
    <w:rsid w:val="00CD2AE2"/>
    <w:rsid w:val="00CE1D34"/>
    <w:rsid w:val="00CF501E"/>
    <w:rsid w:val="00CF768C"/>
    <w:rsid w:val="00D078AD"/>
    <w:rsid w:val="00D132F2"/>
    <w:rsid w:val="00D13B5D"/>
    <w:rsid w:val="00D21A31"/>
    <w:rsid w:val="00D61052"/>
    <w:rsid w:val="00D76D4C"/>
    <w:rsid w:val="00DA4D1B"/>
    <w:rsid w:val="00DA7BBB"/>
    <w:rsid w:val="00DC11F4"/>
    <w:rsid w:val="00DC2374"/>
    <w:rsid w:val="00DD4B75"/>
    <w:rsid w:val="00DE435F"/>
    <w:rsid w:val="00E05004"/>
    <w:rsid w:val="00E56C99"/>
    <w:rsid w:val="00E63DEF"/>
    <w:rsid w:val="00E655CC"/>
    <w:rsid w:val="00EA14D4"/>
    <w:rsid w:val="00EA506A"/>
    <w:rsid w:val="00EA7A48"/>
    <w:rsid w:val="00ED287C"/>
    <w:rsid w:val="00ED443E"/>
    <w:rsid w:val="00F103A0"/>
    <w:rsid w:val="00F25A56"/>
    <w:rsid w:val="00F3076E"/>
    <w:rsid w:val="00F33213"/>
    <w:rsid w:val="00F40F7D"/>
    <w:rsid w:val="00F4546D"/>
    <w:rsid w:val="00F47288"/>
    <w:rsid w:val="00F50B7E"/>
    <w:rsid w:val="00F52739"/>
    <w:rsid w:val="00F7134D"/>
    <w:rsid w:val="00F77FCE"/>
    <w:rsid w:val="00F95C21"/>
    <w:rsid w:val="00FA2675"/>
    <w:rsid w:val="00FC00E7"/>
    <w:rsid w:val="00FF74DB"/>
    <w:rsid w:val="00FF76D5"/>
  </w:rsids>
  <m:mathPr>
    <m:mathFont m:val="Cambria Math"/>
    <m:brkBin m:val="before"/>
    <m:brkBinSub m:val="--"/>
    <m:smallFrac m:val="0"/>
    <m:dispDef/>
    <m:lMargin m:val="0"/>
    <m:rMargin m:val="0"/>
    <m:defJc m:val="centerGroup"/>
    <m:wrapIndent m:val="1440"/>
    <m:intLim m:val="subSup"/>
    <m:naryLim m:val="undOvr"/>
  </m:mathPr>
  <w:themeFontLang w:val="es-419"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DD63"/>
  <w15:chartTrackingRefBased/>
  <w15:docId w15:val="{EE2A087B-0141-488A-AA28-B90EA2E4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VE"/>
    </w:rPr>
  </w:style>
  <w:style w:type="paragraph" w:styleId="Ttulo1">
    <w:name w:val="heading 1"/>
    <w:basedOn w:val="Normal"/>
    <w:link w:val="Ttulo1Car"/>
    <w:uiPriority w:val="9"/>
    <w:qFormat/>
    <w:rsid w:val="0007724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419" w:eastAsia="es-419"/>
    </w:rPr>
  </w:style>
  <w:style w:type="paragraph" w:styleId="Ttulo2">
    <w:name w:val="heading 2"/>
    <w:basedOn w:val="Normal"/>
    <w:next w:val="Normal"/>
    <w:link w:val="Ttulo2Car"/>
    <w:uiPriority w:val="9"/>
    <w:semiHidden/>
    <w:unhideWhenUsed/>
    <w:qFormat/>
    <w:rsid w:val="004134DC"/>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link w:val="Ttulo3Car"/>
    <w:uiPriority w:val="9"/>
    <w:unhideWhenUsed/>
    <w:qFormat/>
    <w:rsid w:val="00FA2675"/>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link w:val="Ttulo4Car"/>
    <w:uiPriority w:val="9"/>
    <w:semiHidden/>
    <w:unhideWhenUsed/>
    <w:qFormat/>
    <w:rsid w:val="00FA2675"/>
    <w:pPr>
      <w:keepNext/>
      <w:spacing w:before="240" w:after="60"/>
      <w:outlineLvl w:val="3"/>
    </w:pPr>
    <w:rPr>
      <w:rFonts w:ascii="Calibri" w:eastAsia="Times New Roman"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77249"/>
    <w:rPr>
      <w:sz w:val="16"/>
      <w:szCs w:val="16"/>
    </w:rPr>
  </w:style>
  <w:style w:type="paragraph" w:styleId="Textocomentario">
    <w:name w:val="annotation text"/>
    <w:basedOn w:val="Normal"/>
    <w:link w:val="TextocomentarioCar"/>
    <w:uiPriority w:val="99"/>
    <w:unhideWhenUsed/>
    <w:rsid w:val="00077249"/>
    <w:pPr>
      <w:spacing w:line="240" w:lineRule="auto"/>
    </w:pPr>
    <w:rPr>
      <w:sz w:val="20"/>
      <w:szCs w:val="20"/>
    </w:rPr>
  </w:style>
  <w:style w:type="character" w:customStyle="1" w:styleId="TextocomentarioCar">
    <w:name w:val="Texto comentario Car"/>
    <w:basedOn w:val="Fuentedeprrafopredeter"/>
    <w:link w:val="Textocomentario"/>
    <w:uiPriority w:val="99"/>
    <w:rsid w:val="00077249"/>
    <w:rPr>
      <w:sz w:val="20"/>
      <w:szCs w:val="20"/>
      <w:lang w:val="es-VE"/>
    </w:rPr>
  </w:style>
  <w:style w:type="paragraph" w:styleId="Asuntodelcomentario">
    <w:name w:val="annotation subject"/>
    <w:basedOn w:val="Textocomentario"/>
    <w:next w:val="Textocomentario"/>
    <w:link w:val="AsuntodelcomentarioCar"/>
    <w:uiPriority w:val="99"/>
    <w:semiHidden/>
    <w:unhideWhenUsed/>
    <w:rsid w:val="00077249"/>
    <w:rPr>
      <w:b/>
      <w:bCs/>
    </w:rPr>
  </w:style>
  <w:style w:type="character" w:customStyle="1" w:styleId="AsuntodelcomentarioCar">
    <w:name w:val="Asunto del comentario Car"/>
    <w:basedOn w:val="TextocomentarioCar"/>
    <w:link w:val="Asuntodelcomentario"/>
    <w:uiPriority w:val="99"/>
    <w:semiHidden/>
    <w:rsid w:val="00077249"/>
    <w:rPr>
      <w:b/>
      <w:bCs/>
      <w:sz w:val="20"/>
      <w:szCs w:val="20"/>
      <w:lang w:val="es-VE"/>
    </w:rPr>
  </w:style>
  <w:style w:type="paragraph" w:styleId="Textodeglobo">
    <w:name w:val="Balloon Text"/>
    <w:basedOn w:val="Normal"/>
    <w:link w:val="TextodegloboCar"/>
    <w:uiPriority w:val="99"/>
    <w:semiHidden/>
    <w:unhideWhenUsed/>
    <w:rsid w:val="000772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7249"/>
    <w:rPr>
      <w:rFonts w:ascii="Segoe UI" w:hAnsi="Segoe UI" w:cs="Segoe UI"/>
      <w:sz w:val="18"/>
      <w:szCs w:val="18"/>
      <w:lang w:val="es-VE"/>
    </w:rPr>
  </w:style>
  <w:style w:type="character" w:customStyle="1" w:styleId="Ttulo1Car">
    <w:name w:val="Título 1 Car"/>
    <w:basedOn w:val="Fuentedeprrafopredeter"/>
    <w:link w:val="Ttulo1"/>
    <w:uiPriority w:val="9"/>
    <w:rsid w:val="00077249"/>
    <w:rPr>
      <w:rFonts w:ascii="Times New Roman" w:eastAsia="Times New Roman" w:hAnsi="Times New Roman" w:cs="Times New Roman"/>
      <w:b/>
      <w:bCs/>
      <w:kern w:val="36"/>
      <w:sz w:val="48"/>
      <w:szCs w:val="48"/>
      <w:lang w:eastAsia="es-419"/>
    </w:rPr>
  </w:style>
  <w:style w:type="character" w:styleId="Hipervnculo">
    <w:name w:val="Hyperlink"/>
    <w:basedOn w:val="Fuentedeprrafopredeter"/>
    <w:uiPriority w:val="99"/>
    <w:unhideWhenUsed/>
    <w:rsid w:val="00077249"/>
    <w:rPr>
      <w:color w:val="0000FF"/>
      <w:u w:val="single"/>
    </w:rPr>
  </w:style>
  <w:style w:type="character" w:customStyle="1" w:styleId="nlmarticle-title">
    <w:name w:val="nlm_article-title"/>
    <w:basedOn w:val="Fuentedeprrafopredeter"/>
    <w:rsid w:val="00077249"/>
  </w:style>
  <w:style w:type="character" w:customStyle="1" w:styleId="contribdegrees">
    <w:name w:val="contribdegrees"/>
    <w:basedOn w:val="Fuentedeprrafopredeter"/>
    <w:rsid w:val="00077249"/>
  </w:style>
  <w:style w:type="paragraph" w:customStyle="1" w:styleId="Default">
    <w:name w:val="Default"/>
    <w:rsid w:val="00086F2B"/>
    <w:pPr>
      <w:autoSpaceDE w:val="0"/>
      <w:autoSpaceDN w:val="0"/>
      <w:adjustRightInd w:val="0"/>
      <w:spacing w:after="0" w:line="240" w:lineRule="auto"/>
    </w:pPr>
    <w:rPr>
      <w:rFonts w:ascii="Times New Roman" w:eastAsia="Calibri" w:hAnsi="Times New Roman" w:cs="Times New Roman"/>
      <w:color w:val="000000"/>
      <w:sz w:val="24"/>
      <w:szCs w:val="24"/>
      <w:lang w:val="es-VE" w:eastAsia="es-VE"/>
    </w:rPr>
  </w:style>
  <w:style w:type="character" w:customStyle="1" w:styleId="Ttulo3Car">
    <w:name w:val="Título 3 Car"/>
    <w:basedOn w:val="Fuentedeprrafopredeter"/>
    <w:link w:val="Ttulo3"/>
    <w:uiPriority w:val="9"/>
    <w:rsid w:val="00FA2675"/>
    <w:rPr>
      <w:rFonts w:ascii="Calibri Light" w:eastAsia="Times New Roman" w:hAnsi="Calibri Light" w:cs="Times New Roman"/>
      <w:b/>
      <w:bCs/>
      <w:sz w:val="26"/>
      <w:szCs w:val="26"/>
      <w:lang w:val="es-VE"/>
    </w:rPr>
  </w:style>
  <w:style w:type="character" w:customStyle="1" w:styleId="Ttulo4Car">
    <w:name w:val="Título 4 Car"/>
    <w:basedOn w:val="Fuentedeprrafopredeter"/>
    <w:link w:val="Ttulo4"/>
    <w:uiPriority w:val="9"/>
    <w:semiHidden/>
    <w:rsid w:val="00FA2675"/>
    <w:rPr>
      <w:rFonts w:ascii="Calibri" w:eastAsia="Times New Roman" w:hAnsi="Calibri" w:cs="Times New Roman"/>
      <w:b/>
      <w:bCs/>
      <w:sz w:val="28"/>
      <w:szCs w:val="28"/>
      <w:lang w:val="es-VE"/>
    </w:rPr>
  </w:style>
  <w:style w:type="character" w:customStyle="1" w:styleId="title-text">
    <w:name w:val="title-text"/>
    <w:rsid w:val="00FA2675"/>
  </w:style>
  <w:style w:type="character" w:customStyle="1" w:styleId="sr-only">
    <w:name w:val="sr-only"/>
    <w:rsid w:val="00FA2675"/>
  </w:style>
  <w:style w:type="character" w:customStyle="1" w:styleId="text">
    <w:name w:val="text"/>
    <w:rsid w:val="00FA2675"/>
  </w:style>
  <w:style w:type="character" w:styleId="nfasis">
    <w:name w:val="Emphasis"/>
    <w:uiPriority w:val="20"/>
    <w:qFormat/>
    <w:rsid w:val="00FA2675"/>
    <w:rPr>
      <w:i/>
      <w:iCs/>
    </w:rPr>
  </w:style>
  <w:style w:type="character" w:styleId="Hipervnculovisitado">
    <w:name w:val="FollowedHyperlink"/>
    <w:basedOn w:val="Fuentedeprrafopredeter"/>
    <w:uiPriority w:val="99"/>
    <w:semiHidden/>
    <w:unhideWhenUsed/>
    <w:rsid w:val="006518D8"/>
    <w:rPr>
      <w:color w:val="954F72" w:themeColor="followedHyperlink"/>
      <w:u w:val="single"/>
    </w:rPr>
  </w:style>
  <w:style w:type="character" w:customStyle="1" w:styleId="authors-list-item">
    <w:name w:val="authors-list-item"/>
    <w:rsid w:val="007F764F"/>
  </w:style>
  <w:style w:type="character" w:customStyle="1" w:styleId="al-author-name-more">
    <w:name w:val="al-author-name-more"/>
    <w:rsid w:val="007F764F"/>
  </w:style>
  <w:style w:type="paragraph" w:styleId="NormalWeb">
    <w:name w:val="Normal (Web)"/>
    <w:basedOn w:val="Normal"/>
    <w:uiPriority w:val="99"/>
    <w:semiHidden/>
    <w:unhideWhenUsed/>
    <w:rsid w:val="007F764F"/>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character" w:customStyle="1" w:styleId="author-sup-separator">
    <w:name w:val="author-sup-separator"/>
    <w:rsid w:val="007F764F"/>
  </w:style>
  <w:style w:type="character" w:customStyle="1" w:styleId="Ttulo2Car">
    <w:name w:val="Título 2 Car"/>
    <w:basedOn w:val="Fuentedeprrafopredeter"/>
    <w:link w:val="Ttulo2"/>
    <w:uiPriority w:val="9"/>
    <w:semiHidden/>
    <w:rsid w:val="004134DC"/>
    <w:rPr>
      <w:rFonts w:ascii="Calibri Light" w:eastAsia="Times New Roman" w:hAnsi="Calibri Light" w:cs="Times New Roman"/>
      <w:b/>
      <w:bCs/>
      <w:i/>
      <w:iCs/>
      <w:sz w:val="28"/>
      <w:szCs w:val="28"/>
      <w:lang w:val="es-VE"/>
    </w:rPr>
  </w:style>
  <w:style w:type="table" w:styleId="Tablaconcuadrcula">
    <w:name w:val="Table Grid"/>
    <w:basedOn w:val="Tablanormal"/>
    <w:uiPriority w:val="39"/>
    <w:rsid w:val="004134DC"/>
    <w:pPr>
      <w:spacing w:after="0" w:line="240" w:lineRule="auto"/>
    </w:pPr>
    <w:rPr>
      <w:rFonts w:ascii="Calibri" w:eastAsia="Calibri" w:hAnsi="Calibri" w:cs="Times New Roman"/>
      <w:sz w:val="20"/>
      <w:szCs w:val="20"/>
      <w:lang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134DC"/>
    <w:pPr>
      <w:spacing w:after="0" w:line="240" w:lineRule="auto"/>
    </w:pPr>
    <w:rPr>
      <w:rFonts w:ascii="Calibri" w:eastAsia="Calibri" w:hAnsi="Calibri" w:cs="Times New Roman"/>
      <w:lang w:val="es-VE"/>
    </w:rPr>
  </w:style>
  <w:style w:type="character" w:customStyle="1" w:styleId="publisher-info-container">
    <w:name w:val="publisher-info-container"/>
    <w:rsid w:val="004134DC"/>
  </w:style>
  <w:style w:type="character" w:customStyle="1" w:styleId="Puesto1">
    <w:name w:val="Puesto1"/>
    <w:rsid w:val="004134DC"/>
  </w:style>
  <w:style w:type="character" w:customStyle="1" w:styleId="authors-info">
    <w:name w:val="authors-info"/>
    <w:rsid w:val="004134DC"/>
  </w:style>
  <w:style w:type="character" w:customStyle="1" w:styleId="blue-tooltip">
    <w:name w:val="blue-tooltip"/>
    <w:rsid w:val="004134DC"/>
  </w:style>
  <w:style w:type="character" w:customStyle="1" w:styleId="metadata--author">
    <w:name w:val="metadata--author"/>
    <w:rsid w:val="004134DC"/>
  </w:style>
  <w:style w:type="character" w:customStyle="1" w:styleId="metadata--author-name">
    <w:name w:val="metadata--author-name"/>
    <w:rsid w:val="004134DC"/>
  </w:style>
  <w:style w:type="paragraph" w:styleId="Revisin">
    <w:name w:val="Revision"/>
    <w:hidden/>
    <w:uiPriority w:val="99"/>
    <w:semiHidden/>
    <w:rsid w:val="004134DC"/>
    <w:pPr>
      <w:spacing w:after="0" w:line="240" w:lineRule="auto"/>
    </w:pPr>
    <w:rPr>
      <w:rFonts w:ascii="Calibri" w:eastAsia="Calibri" w:hAnsi="Calibri" w:cs="Times New Roman"/>
      <w:lang w:val="es-VE"/>
    </w:rPr>
  </w:style>
  <w:style w:type="paragraph" w:customStyle="1" w:styleId="author">
    <w:name w:val="author"/>
    <w:basedOn w:val="Normal"/>
    <w:rsid w:val="004134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rsid w:val="004134DC"/>
  </w:style>
  <w:style w:type="character" w:customStyle="1" w:styleId="highwire-citation-author">
    <w:name w:val="highwire-citation-author"/>
    <w:rsid w:val="004134DC"/>
  </w:style>
  <w:style w:type="character" w:customStyle="1" w:styleId="nlm-given-names">
    <w:name w:val="nlm-given-names"/>
    <w:rsid w:val="004134DC"/>
  </w:style>
  <w:style w:type="character" w:customStyle="1" w:styleId="nlm-surname">
    <w:name w:val="nlm-surname"/>
    <w:rsid w:val="004134DC"/>
  </w:style>
  <w:style w:type="character" w:customStyle="1" w:styleId="figviewertitle">
    <w:name w:val="figviewertitle"/>
    <w:rsid w:val="004134DC"/>
  </w:style>
  <w:style w:type="character" w:customStyle="1" w:styleId="nlmgiven-names">
    <w:name w:val="nlm_given-names"/>
    <w:rsid w:val="004134DC"/>
  </w:style>
  <w:style w:type="character" w:customStyle="1" w:styleId="titleheading">
    <w:name w:val="title_heading"/>
    <w:rsid w:val="004134DC"/>
  </w:style>
  <w:style w:type="paragraph" w:customStyle="1" w:styleId="headertext">
    <w:name w:val="header_text"/>
    <w:basedOn w:val="Normal"/>
    <w:rsid w:val="004134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rsid w:val="004134DC"/>
  </w:style>
  <w:style w:type="character" w:styleId="Textoennegrita">
    <w:name w:val="Strong"/>
    <w:uiPriority w:val="22"/>
    <w:qFormat/>
    <w:rsid w:val="004134DC"/>
    <w:rPr>
      <w:b/>
      <w:bCs/>
    </w:rPr>
  </w:style>
  <w:style w:type="character" w:customStyle="1" w:styleId="inlineblock">
    <w:name w:val="inlineblock"/>
    <w:rsid w:val="004134DC"/>
  </w:style>
  <w:style w:type="character" w:customStyle="1" w:styleId="sciprofiles-linkname">
    <w:name w:val="sciprofiles-link__name"/>
    <w:rsid w:val="004134DC"/>
  </w:style>
  <w:style w:type="paragraph" w:styleId="Encabezado">
    <w:name w:val="header"/>
    <w:basedOn w:val="Normal"/>
    <w:link w:val="EncabezadoCar"/>
    <w:uiPriority w:val="99"/>
    <w:unhideWhenUsed/>
    <w:rsid w:val="004134DC"/>
    <w:pPr>
      <w:tabs>
        <w:tab w:val="center" w:pos="4252"/>
        <w:tab w:val="right" w:pos="8504"/>
      </w:tabs>
    </w:pPr>
    <w:rPr>
      <w:rFonts w:ascii="Calibri" w:eastAsia="Calibri" w:hAnsi="Calibri" w:cs="Times New Roman"/>
    </w:rPr>
  </w:style>
  <w:style w:type="character" w:customStyle="1" w:styleId="EncabezadoCar">
    <w:name w:val="Encabezado Car"/>
    <w:basedOn w:val="Fuentedeprrafopredeter"/>
    <w:link w:val="Encabezado"/>
    <w:uiPriority w:val="99"/>
    <w:rsid w:val="004134DC"/>
    <w:rPr>
      <w:rFonts w:ascii="Calibri" w:eastAsia="Calibri" w:hAnsi="Calibri" w:cs="Times New Roman"/>
      <w:lang w:val="es-VE"/>
    </w:rPr>
  </w:style>
  <w:style w:type="paragraph" w:styleId="Piedepgina">
    <w:name w:val="footer"/>
    <w:basedOn w:val="Normal"/>
    <w:link w:val="PiedepginaCar"/>
    <w:uiPriority w:val="99"/>
    <w:unhideWhenUsed/>
    <w:rsid w:val="004134DC"/>
    <w:pPr>
      <w:tabs>
        <w:tab w:val="center" w:pos="4252"/>
        <w:tab w:val="right" w:pos="8504"/>
      </w:tabs>
    </w:pPr>
    <w:rPr>
      <w:rFonts w:ascii="Calibri" w:eastAsia="Calibri" w:hAnsi="Calibri" w:cs="Times New Roman"/>
    </w:rPr>
  </w:style>
  <w:style w:type="character" w:customStyle="1" w:styleId="PiedepginaCar">
    <w:name w:val="Pie de página Car"/>
    <w:basedOn w:val="Fuentedeprrafopredeter"/>
    <w:link w:val="Piedepgina"/>
    <w:uiPriority w:val="99"/>
    <w:rsid w:val="004134DC"/>
    <w:rPr>
      <w:rFonts w:ascii="Calibri" w:eastAsia="Calibri" w:hAnsi="Calibri" w:cs="Times New Roman"/>
      <w:lang w:val="es-VE"/>
    </w:rPr>
  </w:style>
  <w:style w:type="character" w:customStyle="1" w:styleId="hlfld-title">
    <w:name w:val="hlfld-title"/>
    <w:rsid w:val="004134DC"/>
  </w:style>
  <w:style w:type="character" w:customStyle="1" w:styleId="hlfld-contribauthor">
    <w:name w:val="hlfld-contribauthor"/>
    <w:rsid w:val="004134DC"/>
  </w:style>
  <w:style w:type="paragraph" w:styleId="HTMLconformatoprevio">
    <w:name w:val="HTML Preformatted"/>
    <w:basedOn w:val="Normal"/>
    <w:link w:val="HTMLconformatoprevioCar"/>
    <w:uiPriority w:val="99"/>
    <w:semiHidden/>
    <w:unhideWhenUsed/>
    <w:rsid w:val="0041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VE"/>
    </w:rPr>
  </w:style>
  <w:style w:type="character" w:customStyle="1" w:styleId="HTMLconformatoprevioCar">
    <w:name w:val="HTML con formato previo Car"/>
    <w:basedOn w:val="Fuentedeprrafopredeter"/>
    <w:link w:val="HTMLconformatoprevio"/>
    <w:uiPriority w:val="99"/>
    <w:semiHidden/>
    <w:rsid w:val="004134DC"/>
    <w:rPr>
      <w:rFonts w:ascii="Courier New" w:eastAsia="Times New Roman" w:hAnsi="Courier New" w:cs="Courier New"/>
      <w:sz w:val="20"/>
      <w:szCs w:val="20"/>
      <w:lang w:val="es-VE" w:eastAsia="es-VE"/>
    </w:rPr>
  </w:style>
  <w:style w:type="character" w:styleId="Textodelmarcadordeposicin">
    <w:name w:val="Placeholder Text"/>
    <w:uiPriority w:val="99"/>
    <w:semiHidden/>
    <w:rsid w:val="004134DC"/>
    <w:rPr>
      <w:color w:val="808080"/>
    </w:rPr>
  </w:style>
  <w:style w:type="paragraph" w:styleId="Prrafodelista">
    <w:name w:val="List Paragraph"/>
    <w:basedOn w:val="Normal"/>
    <w:uiPriority w:val="34"/>
    <w:qFormat/>
    <w:rsid w:val="0093281A"/>
    <w:pPr>
      <w:ind w:left="720"/>
      <w:contextualSpacing/>
    </w:pPr>
    <w:rPr>
      <w:rFonts w:ascii="Calibri" w:eastAsia="Calibri" w:hAnsi="Calibri" w:cs="Times New Roman"/>
    </w:rPr>
  </w:style>
  <w:style w:type="paragraph" w:customStyle="1" w:styleId="msonormal0">
    <w:name w:val="msonormal"/>
    <w:basedOn w:val="Normal"/>
    <w:rsid w:val="0030588E"/>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customStyle="1" w:styleId="font5">
    <w:name w:val="font5"/>
    <w:basedOn w:val="Normal"/>
    <w:rsid w:val="0030588E"/>
    <w:pPr>
      <w:spacing w:before="100" w:beforeAutospacing="1" w:after="100" w:afterAutospacing="1" w:line="240" w:lineRule="auto"/>
    </w:pPr>
    <w:rPr>
      <w:rFonts w:ascii="Arial" w:eastAsia="Times New Roman" w:hAnsi="Arial" w:cs="Arial"/>
      <w:b/>
      <w:bCs/>
      <w:color w:val="222222"/>
      <w:sz w:val="20"/>
      <w:szCs w:val="20"/>
      <w:lang w:val="es-419" w:eastAsia="es-419"/>
    </w:rPr>
  </w:style>
  <w:style w:type="paragraph" w:customStyle="1" w:styleId="font6">
    <w:name w:val="font6"/>
    <w:basedOn w:val="Normal"/>
    <w:rsid w:val="0030588E"/>
    <w:pPr>
      <w:spacing w:before="100" w:beforeAutospacing="1" w:after="100" w:afterAutospacing="1" w:line="240" w:lineRule="auto"/>
    </w:pPr>
    <w:rPr>
      <w:rFonts w:ascii="Calibri" w:eastAsia="Times New Roman" w:hAnsi="Calibri" w:cs="Calibri"/>
      <w:b/>
      <w:bCs/>
      <w:color w:val="000000"/>
      <w:lang w:val="es-419" w:eastAsia="es-419"/>
    </w:rPr>
  </w:style>
  <w:style w:type="paragraph" w:customStyle="1" w:styleId="xl65">
    <w:name w:val="xl65"/>
    <w:basedOn w:val="Normal"/>
    <w:rsid w:val="0030588E"/>
    <w:pPr>
      <w:spacing w:before="100" w:beforeAutospacing="1" w:after="100" w:afterAutospacing="1" w:line="240" w:lineRule="auto"/>
      <w:jc w:val="center"/>
      <w:textAlignment w:val="center"/>
    </w:pPr>
    <w:rPr>
      <w:rFonts w:ascii="Arial" w:eastAsia="Times New Roman" w:hAnsi="Arial" w:cs="Arial"/>
      <w:b/>
      <w:bCs/>
      <w:i/>
      <w:iCs/>
      <w:color w:val="222222"/>
      <w:sz w:val="20"/>
      <w:szCs w:val="20"/>
      <w:lang w:val="es-419" w:eastAsia="es-419"/>
    </w:rPr>
  </w:style>
  <w:style w:type="paragraph" w:customStyle="1" w:styleId="xl66">
    <w:name w:val="xl66"/>
    <w:basedOn w:val="Normal"/>
    <w:rsid w:val="0030588E"/>
    <w:pPr>
      <w:spacing w:before="100" w:beforeAutospacing="1" w:after="100" w:afterAutospacing="1" w:line="240" w:lineRule="auto"/>
      <w:jc w:val="center"/>
    </w:pPr>
    <w:rPr>
      <w:rFonts w:ascii="Times New Roman" w:eastAsia="Times New Roman" w:hAnsi="Times New Roman" w:cs="Times New Roman"/>
      <w:sz w:val="24"/>
      <w:szCs w:val="24"/>
      <w:lang w:val="es-419" w:eastAsia="es-419"/>
    </w:rPr>
  </w:style>
  <w:style w:type="paragraph" w:customStyle="1" w:styleId="xl67">
    <w:name w:val="xl67"/>
    <w:basedOn w:val="Normal"/>
    <w:rsid w:val="0030588E"/>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val="es-419" w:eastAsia="es-419"/>
    </w:rPr>
  </w:style>
  <w:style w:type="paragraph" w:customStyle="1" w:styleId="xl68">
    <w:name w:val="xl68"/>
    <w:basedOn w:val="Normal"/>
    <w:rsid w:val="0030588E"/>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val="es-419" w:eastAsia="es-419"/>
    </w:rPr>
  </w:style>
  <w:style w:type="paragraph" w:customStyle="1" w:styleId="xl69">
    <w:name w:val="xl69"/>
    <w:basedOn w:val="Normal"/>
    <w:rsid w:val="0030588E"/>
    <w:pPr>
      <w:spacing w:before="100" w:beforeAutospacing="1" w:after="100" w:afterAutospacing="1" w:line="240" w:lineRule="auto"/>
      <w:jc w:val="center"/>
    </w:pPr>
    <w:rPr>
      <w:rFonts w:ascii="Times New Roman" w:eastAsia="Times New Roman" w:hAnsi="Times New Roman" w:cs="Times New Roman"/>
      <w:sz w:val="24"/>
      <w:szCs w:val="24"/>
      <w:lang w:val="es-419" w:eastAsia="es-419"/>
    </w:rPr>
  </w:style>
  <w:style w:type="paragraph" w:customStyle="1" w:styleId="xl70">
    <w:name w:val="xl70"/>
    <w:basedOn w:val="Normal"/>
    <w:rsid w:val="0030588E"/>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val="es-419" w:eastAsia="es-419"/>
    </w:rPr>
  </w:style>
  <w:style w:type="paragraph" w:customStyle="1" w:styleId="xl71">
    <w:name w:val="xl71"/>
    <w:basedOn w:val="Normal"/>
    <w:rsid w:val="0030588E"/>
    <w:pPr>
      <w:spacing w:before="100" w:beforeAutospacing="1" w:after="100" w:afterAutospacing="1" w:line="240" w:lineRule="auto"/>
      <w:jc w:val="center"/>
    </w:pPr>
    <w:rPr>
      <w:rFonts w:ascii="Times New Roman" w:eastAsia="Times New Roman" w:hAnsi="Times New Roman" w:cs="Times New Roman"/>
      <w:sz w:val="24"/>
      <w:szCs w:val="24"/>
      <w:lang w:val="es-419" w:eastAsia="es-419"/>
    </w:rPr>
  </w:style>
  <w:style w:type="paragraph" w:customStyle="1" w:styleId="xl72">
    <w:name w:val="xl72"/>
    <w:basedOn w:val="Normal"/>
    <w:rsid w:val="0030588E"/>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419" w:eastAsia="es-419"/>
    </w:rPr>
  </w:style>
  <w:style w:type="paragraph" w:customStyle="1" w:styleId="xl73">
    <w:name w:val="xl73"/>
    <w:basedOn w:val="Normal"/>
    <w:rsid w:val="0030588E"/>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419" w:eastAsia="es-419"/>
    </w:rPr>
  </w:style>
  <w:style w:type="paragraph" w:customStyle="1" w:styleId="xl74">
    <w:name w:val="xl74"/>
    <w:basedOn w:val="Normal"/>
    <w:rsid w:val="0030588E"/>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419" w:eastAsia="es-419"/>
    </w:rPr>
  </w:style>
  <w:style w:type="paragraph" w:customStyle="1" w:styleId="xl75">
    <w:name w:val="xl75"/>
    <w:basedOn w:val="Normal"/>
    <w:rsid w:val="0030588E"/>
    <w:pPr>
      <w:spacing w:before="100" w:beforeAutospacing="1" w:after="100" w:afterAutospacing="1" w:line="240" w:lineRule="auto"/>
      <w:jc w:val="center"/>
    </w:pPr>
    <w:rPr>
      <w:rFonts w:ascii="Times New Roman" w:eastAsia="Times New Roman" w:hAnsi="Times New Roman" w:cs="Times New Roman"/>
      <w:sz w:val="24"/>
      <w:szCs w:val="24"/>
      <w:lang w:val="es-419" w:eastAsia="es-419"/>
    </w:rPr>
  </w:style>
  <w:style w:type="paragraph" w:customStyle="1" w:styleId="xl76">
    <w:name w:val="xl76"/>
    <w:basedOn w:val="Normal"/>
    <w:rsid w:val="0030588E"/>
    <w:pPr>
      <w:spacing w:before="100" w:beforeAutospacing="1" w:after="100" w:afterAutospacing="1" w:line="240" w:lineRule="auto"/>
      <w:jc w:val="center"/>
    </w:pPr>
    <w:rPr>
      <w:rFonts w:ascii="Times New Roman" w:eastAsia="Times New Roman" w:hAnsi="Times New Roman" w:cs="Times New Roman"/>
      <w:sz w:val="24"/>
      <w:szCs w:val="24"/>
      <w:lang w:val="es-419" w:eastAsia="es-419"/>
    </w:rPr>
  </w:style>
  <w:style w:type="paragraph" w:customStyle="1" w:styleId="xl77">
    <w:name w:val="xl77"/>
    <w:basedOn w:val="Normal"/>
    <w:rsid w:val="0030588E"/>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419" w:eastAsia="es-419"/>
    </w:rPr>
  </w:style>
  <w:style w:type="paragraph" w:customStyle="1" w:styleId="xl78">
    <w:name w:val="xl78"/>
    <w:basedOn w:val="Normal"/>
    <w:rsid w:val="0030588E"/>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419" w:eastAsia="es-419"/>
    </w:rPr>
  </w:style>
  <w:style w:type="paragraph" w:customStyle="1" w:styleId="xl79">
    <w:name w:val="xl79"/>
    <w:basedOn w:val="Normal"/>
    <w:rsid w:val="0030588E"/>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419" w:eastAsia="es-419"/>
    </w:rPr>
  </w:style>
  <w:style w:type="paragraph" w:customStyle="1" w:styleId="xl80">
    <w:name w:val="xl80"/>
    <w:basedOn w:val="Normal"/>
    <w:rsid w:val="0030588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419" w:eastAsia="es-419"/>
    </w:rPr>
  </w:style>
  <w:style w:type="paragraph" w:customStyle="1" w:styleId="xl81">
    <w:name w:val="xl81"/>
    <w:basedOn w:val="Normal"/>
    <w:rsid w:val="0030588E"/>
    <w:pPr>
      <w:spacing w:before="100" w:beforeAutospacing="1" w:after="100" w:afterAutospacing="1" w:line="240" w:lineRule="auto"/>
      <w:jc w:val="center"/>
      <w:textAlignment w:val="center"/>
    </w:pPr>
    <w:rPr>
      <w:rFonts w:ascii="Calibri" w:eastAsia="Times New Roman" w:hAnsi="Calibri" w:cs="Calibri"/>
      <w:b/>
      <w:bCs/>
      <w:i/>
      <w:iCs/>
      <w:sz w:val="24"/>
      <w:szCs w:val="24"/>
      <w:lang w:val="es-419" w:eastAsia="es-419"/>
    </w:rPr>
  </w:style>
  <w:style w:type="paragraph" w:customStyle="1" w:styleId="xl82">
    <w:name w:val="xl82"/>
    <w:basedOn w:val="Normal"/>
    <w:rsid w:val="0030588E"/>
    <w:pPr>
      <w:pBdr>
        <w:top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val="es-419" w:eastAsia="es-419"/>
    </w:rPr>
  </w:style>
  <w:style w:type="paragraph" w:customStyle="1" w:styleId="xl83">
    <w:name w:val="xl83"/>
    <w:basedOn w:val="Normal"/>
    <w:rsid w:val="0030588E"/>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419" w:eastAsia="es-419"/>
    </w:rPr>
  </w:style>
  <w:style w:type="paragraph" w:customStyle="1" w:styleId="xl84">
    <w:name w:val="xl84"/>
    <w:basedOn w:val="Normal"/>
    <w:rsid w:val="0030588E"/>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419" w:eastAsia="es-419"/>
    </w:rPr>
  </w:style>
  <w:style w:type="paragraph" w:customStyle="1" w:styleId="xl85">
    <w:name w:val="xl85"/>
    <w:basedOn w:val="Normal"/>
    <w:rsid w:val="0030588E"/>
    <w:pP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val="es-419" w:eastAsia="es-419"/>
    </w:rPr>
  </w:style>
  <w:style w:type="paragraph" w:customStyle="1" w:styleId="xl86">
    <w:name w:val="xl86"/>
    <w:basedOn w:val="Normal"/>
    <w:rsid w:val="0030588E"/>
    <w:pPr>
      <w:pBdr>
        <w:top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val="es-419" w:eastAsia="es-419"/>
    </w:rPr>
  </w:style>
  <w:style w:type="paragraph" w:customStyle="1" w:styleId="xl87">
    <w:name w:val="xl87"/>
    <w:basedOn w:val="Normal"/>
    <w:rsid w:val="0030588E"/>
    <w:pP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lang w:val="es-419" w:eastAsia="es-419"/>
    </w:rPr>
  </w:style>
  <w:style w:type="paragraph" w:customStyle="1" w:styleId="xl88">
    <w:name w:val="xl88"/>
    <w:basedOn w:val="Normal"/>
    <w:rsid w:val="0030588E"/>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val="es-419" w:eastAsia="es-419"/>
    </w:rPr>
  </w:style>
  <w:style w:type="character" w:styleId="Nmerodelnea">
    <w:name w:val="line number"/>
    <w:basedOn w:val="Fuentedeprrafopredeter"/>
    <w:uiPriority w:val="99"/>
    <w:semiHidden/>
    <w:unhideWhenUsed/>
    <w:rsid w:val="00FC00E7"/>
  </w:style>
  <w:style w:type="table" w:customStyle="1" w:styleId="Tablaconcuadrcula1">
    <w:name w:val="Tabla con cuadrícula1"/>
    <w:basedOn w:val="Tablanormal"/>
    <w:next w:val="Tablaconcuadrcula"/>
    <w:uiPriority w:val="39"/>
    <w:rsid w:val="00E655CC"/>
    <w:pPr>
      <w:spacing w:after="0" w:line="240" w:lineRule="auto"/>
    </w:pPr>
    <w:rPr>
      <w:rFonts w:ascii="Calibri" w:eastAsia="Calibri" w:hAnsi="Calibri" w:cs="Times New Roman"/>
      <w:sz w:val="20"/>
      <w:szCs w:val="20"/>
      <w:lang w:val="es-VE" w:eastAsia="es-V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6concolores">
    <w:name w:val="List Table 6 Colorful"/>
    <w:basedOn w:val="Tablanormal"/>
    <w:uiPriority w:val="51"/>
    <w:rsid w:val="006455CA"/>
    <w:pPr>
      <w:spacing w:after="0" w:line="240" w:lineRule="auto"/>
    </w:pPr>
    <w:rPr>
      <w:rFonts w:eastAsiaTheme="minorEastAsia"/>
      <w:color w:val="000000" w:themeColor="text1"/>
      <w:kern w:val="2"/>
      <w:sz w:val="21"/>
      <w:lang w:val="en-US"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tulo">
    <w:name w:val="Title"/>
    <w:basedOn w:val="Normal"/>
    <w:next w:val="Normal"/>
    <w:link w:val="TtuloCar"/>
    <w:uiPriority w:val="10"/>
    <w:qFormat/>
    <w:rsid w:val="000A7D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A7D78"/>
    <w:rPr>
      <w:rFonts w:asciiTheme="majorHAnsi" w:eastAsiaTheme="majorEastAsia" w:hAnsiTheme="majorHAnsi" w:cstheme="majorBidi"/>
      <w:spacing w:val="-10"/>
      <w:kern w:val="28"/>
      <w:sz w:val="56"/>
      <w:szCs w:val="56"/>
      <w:lang w:val="es-VE"/>
    </w:rPr>
  </w:style>
  <w:style w:type="paragraph" w:customStyle="1" w:styleId="MDPI13authornames">
    <w:name w:val="MDPI_1.3_authornames"/>
    <w:next w:val="Normal"/>
    <w:qFormat/>
    <w:rsid w:val="00F4546D"/>
    <w:pPr>
      <w:adjustRightInd w:val="0"/>
      <w:snapToGrid w:val="0"/>
      <w:spacing w:after="360" w:line="260" w:lineRule="atLeast"/>
    </w:pPr>
    <w:rPr>
      <w:rFonts w:ascii="Palatino Linotype" w:eastAsia="Times New Roman" w:hAnsi="Palatino Linotype" w:cs="Times New Roman"/>
      <w:b/>
      <w:color w:val="000000"/>
      <w:sz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33146">
      <w:bodyDiv w:val="1"/>
      <w:marLeft w:val="0"/>
      <w:marRight w:val="0"/>
      <w:marTop w:val="0"/>
      <w:marBottom w:val="0"/>
      <w:divBdr>
        <w:top w:val="none" w:sz="0" w:space="0" w:color="auto"/>
        <w:left w:val="none" w:sz="0" w:space="0" w:color="auto"/>
        <w:bottom w:val="none" w:sz="0" w:space="0" w:color="auto"/>
        <w:right w:val="none" w:sz="0" w:space="0" w:color="auto"/>
      </w:divBdr>
    </w:div>
    <w:div w:id="164327166">
      <w:bodyDiv w:val="1"/>
      <w:marLeft w:val="0"/>
      <w:marRight w:val="0"/>
      <w:marTop w:val="0"/>
      <w:marBottom w:val="0"/>
      <w:divBdr>
        <w:top w:val="none" w:sz="0" w:space="0" w:color="auto"/>
        <w:left w:val="none" w:sz="0" w:space="0" w:color="auto"/>
        <w:bottom w:val="none" w:sz="0" w:space="0" w:color="auto"/>
        <w:right w:val="none" w:sz="0" w:space="0" w:color="auto"/>
      </w:divBdr>
      <w:divsChild>
        <w:div w:id="1813324989">
          <w:marLeft w:val="0"/>
          <w:marRight w:val="0"/>
          <w:marTop w:val="166"/>
          <w:marBottom w:val="166"/>
          <w:divBdr>
            <w:top w:val="none" w:sz="0" w:space="0" w:color="auto"/>
            <w:left w:val="none" w:sz="0" w:space="0" w:color="auto"/>
            <w:bottom w:val="none" w:sz="0" w:space="0" w:color="auto"/>
            <w:right w:val="none" w:sz="0" w:space="0" w:color="auto"/>
          </w:divBdr>
          <w:divsChild>
            <w:div w:id="8674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2446">
      <w:bodyDiv w:val="1"/>
      <w:marLeft w:val="0"/>
      <w:marRight w:val="0"/>
      <w:marTop w:val="0"/>
      <w:marBottom w:val="0"/>
      <w:divBdr>
        <w:top w:val="none" w:sz="0" w:space="0" w:color="auto"/>
        <w:left w:val="none" w:sz="0" w:space="0" w:color="auto"/>
        <w:bottom w:val="none" w:sz="0" w:space="0" w:color="auto"/>
        <w:right w:val="none" w:sz="0" w:space="0" w:color="auto"/>
      </w:divBdr>
    </w:div>
    <w:div w:id="1074818847">
      <w:bodyDiv w:val="1"/>
      <w:marLeft w:val="0"/>
      <w:marRight w:val="0"/>
      <w:marTop w:val="0"/>
      <w:marBottom w:val="0"/>
      <w:divBdr>
        <w:top w:val="none" w:sz="0" w:space="0" w:color="auto"/>
        <w:left w:val="none" w:sz="0" w:space="0" w:color="auto"/>
        <w:bottom w:val="none" w:sz="0" w:space="0" w:color="auto"/>
        <w:right w:val="none" w:sz="0" w:space="0" w:color="auto"/>
      </w:divBdr>
    </w:div>
    <w:div w:id="1266768458">
      <w:bodyDiv w:val="1"/>
      <w:marLeft w:val="0"/>
      <w:marRight w:val="0"/>
      <w:marTop w:val="0"/>
      <w:marBottom w:val="0"/>
      <w:divBdr>
        <w:top w:val="none" w:sz="0" w:space="0" w:color="auto"/>
        <w:left w:val="none" w:sz="0" w:space="0" w:color="auto"/>
        <w:bottom w:val="none" w:sz="0" w:space="0" w:color="auto"/>
        <w:right w:val="none" w:sz="0" w:space="0" w:color="auto"/>
      </w:divBdr>
      <w:divsChild>
        <w:div w:id="1732731369">
          <w:marLeft w:val="0"/>
          <w:marRight w:val="0"/>
          <w:marTop w:val="0"/>
          <w:marBottom w:val="0"/>
          <w:divBdr>
            <w:top w:val="none" w:sz="0" w:space="0" w:color="auto"/>
            <w:left w:val="none" w:sz="0" w:space="0" w:color="auto"/>
            <w:bottom w:val="none" w:sz="0" w:space="0" w:color="auto"/>
            <w:right w:val="none" w:sz="0" w:space="0" w:color="auto"/>
          </w:divBdr>
          <w:divsChild>
            <w:div w:id="18650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4733">
      <w:bodyDiv w:val="1"/>
      <w:marLeft w:val="0"/>
      <w:marRight w:val="0"/>
      <w:marTop w:val="0"/>
      <w:marBottom w:val="0"/>
      <w:divBdr>
        <w:top w:val="none" w:sz="0" w:space="0" w:color="auto"/>
        <w:left w:val="none" w:sz="0" w:space="0" w:color="auto"/>
        <w:bottom w:val="none" w:sz="0" w:space="0" w:color="auto"/>
        <w:right w:val="none" w:sz="0" w:space="0" w:color="auto"/>
      </w:divBdr>
      <w:divsChild>
        <w:div w:id="400756497">
          <w:marLeft w:val="0"/>
          <w:marRight w:val="0"/>
          <w:marTop w:val="0"/>
          <w:marBottom w:val="0"/>
          <w:divBdr>
            <w:top w:val="none" w:sz="0" w:space="0" w:color="auto"/>
            <w:left w:val="none" w:sz="0" w:space="0" w:color="auto"/>
            <w:bottom w:val="none" w:sz="0" w:space="0" w:color="auto"/>
            <w:right w:val="none" w:sz="0" w:space="0" w:color="auto"/>
          </w:divBdr>
        </w:div>
        <w:div w:id="2090148089">
          <w:marLeft w:val="0"/>
          <w:marRight w:val="0"/>
          <w:marTop w:val="0"/>
          <w:marBottom w:val="0"/>
          <w:divBdr>
            <w:top w:val="none" w:sz="0" w:space="0" w:color="auto"/>
            <w:left w:val="none" w:sz="0" w:space="0" w:color="auto"/>
            <w:bottom w:val="none" w:sz="0" w:space="0" w:color="auto"/>
            <w:right w:val="none" w:sz="0" w:space="0" w:color="auto"/>
          </w:divBdr>
        </w:div>
        <w:div w:id="2093354327">
          <w:marLeft w:val="0"/>
          <w:marRight w:val="0"/>
          <w:marTop w:val="0"/>
          <w:marBottom w:val="0"/>
          <w:divBdr>
            <w:top w:val="none" w:sz="0" w:space="0" w:color="auto"/>
            <w:left w:val="none" w:sz="0" w:space="0" w:color="auto"/>
            <w:bottom w:val="none" w:sz="0" w:space="0" w:color="auto"/>
            <w:right w:val="none" w:sz="0" w:space="0" w:color="auto"/>
          </w:divBdr>
        </w:div>
        <w:div w:id="1051001307">
          <w:marLeft w:val="0"/>
          <w:marRight w:val="0"/>
          <w:marTop w:val="0"/>
          <w:marBottom w:val="0"/>
          <w:divBdr>
            <w:top w:val="none" w:sz="0" w:space="0" w:color="auto"/>
            <w:left w:val="none" w:sz="0" w:space="0" w:color="auto"/>
            <w:bottom w:val="none" w:sz="0" w:space="0" w:color="auto"/>
            <w:right w:val="none" w:sz="0" w:space="0" w:color="auto"/>
          </w:divBdr>
        </w:div>
        <w:div w:id="617950277">
          <w:marLeft w:val="0"/>
          <w:marRight w:val="0"/>
          <w:marTop w:val="0"/>
          <w:marBottom w:val="0"/>
          <w:divBdr>
            <w:top w:val="none" w:sz="0" w:space="0" w:color="auto"/>
            <w:left w:val="none" w:sz="0" w:space="0" w:color="auto"/>
            <w:bottom w:val="none" w:sz="0" w:space="0" w:color="auto"/>
            <w:right w:val="none" w:sz="0" w:space="0" w:color="auto"/>
          </w:divBdr>
        </w:div>
        <w:div w:id="2044401772">
          <w:marLeft w:val="0"/>
          <w:marRight w:val="0"/>
          <w:marTop w:val="0"/>
          <w:marBottom w:val="0"/>
          <w:divBdr>
            <w:top w:val="none" w:sz="0" w:space="0" w:color="auto"/>
            <w:left w:val="none" w:sz="0" w:space="0" w:color="auto"/>
            <w:bottom w:val="none" w:sz="0" w:space="0" w:color="auto"/>
            <w:right w:val="none" w:sz="0" w:space="0" w:color="auto"/>
          </w:divBdr>
        </w:div>
        <w:div w:id="138621181">
          <w:marLeft w:val="0"/>
          <w:marRight w:val="0"/>
          <w:marTop w:val="0"/>
          <w:marBottom w:val="0"/>
          <w:divBdr>
            <w:top w:val="none" w:sz="0" w:space="0" w:color="auto"/>
            <w:left w:val="none" w:sz="0" w:space="0" w:color="auto"/>
            <w:bottom w:val="none" w:sz="0" w:space="0" w:color="auto"/>
            <w:right w:val="none" w:sz="0" w:space="0" w:color="auto"/>
          </w:divBdr>
        </w:div>
      </w:divsChild>
    </w:div>
    <w:div w:id="1725257045">
      <w:bodyDiv w:val="1"/>
      <w:marLeft w:val="0"/>
      <w:marRight w:val="0"/>
      <w:marTop w:val="0"/>
      <w:marBottom w:val="0"/>
      <w:divBdr>
        <w:top w:val="none" w:sz="0" w:space="0" w:color="auto"/>
        <w:left w:val="none" w:sz="0" w:space="0" w:color="auto"/>
        <w:bottom w:val="none" w:sz="0" w:space="0" w:color="auto"/>
        <w:right w:val="none" w:sz="0" w:space="0" w:color="auto"/>
      </w:divBdr>
      <w:divsChild>
        <w:div w:id="1400204731">
          <w:marLeft w:val="0"/>
          <w:marRight w:val="0"/>
          <w:marTop w:val="240"/>
          <w:marBottom w:val="240"/>
          <w:divBdr>
            <w:top w:val="none" w:sz="0" w:space="0" w:color="auto"/>
            <w:left w:val="none" w:sz="0" w:space="0" w:color="auto"/>
            <w:bottom w:val="none" w:sz="0" w:space="0" w:color="auto"/>
            <w:right w:val="none" w:sz="0" w:space="0" w:color="auto"/>
          </w:divBdr>
          <w:divsChild>
            <w:div w:id="788285055">
              <w:marLeft w:val="0"/>
              <w:marRight w:val="0"/>
              <w:marTop w:val="768"/>
              <w:marBottom w:val="768"/>
              <w:divBdr>
                <w:top w:val="none" w:sz="0" w:space="0" w:color="auto"/>
                <w:left w:val="none" w:sz="0" w:space="0" w:color="auto"/>
                <w:bottom w:val="none" w:sz="0" w:space="0" w:color="auto"/>
                <w:right w:val="none" w:sz="0" w:space="0" w:color="auto"/>
              </w:divBdr>
              <w:divsChild>
                <w:div w:id="88163741">
                  <w:marLeft w:val="0"/>
                  <w:marRight w:val="0"/>
                  <w:marTop w:val="0"/>
                  <w:marBottom w:val="0"/>
                  <w:divBdr>
                    <w:top w:val="none" w:sz="0" w:space="0" w:color="auto"/>
                    <w:left w:val="none" w:sz="0" w:space="0" w:color="auto"/>
                    <w:bottom w:val="none" w:sz="0" w:space="0" w:color="auto"/>
                    <w:right w:val="none" w:sz="0" w:space="0" w:color="auto"/>
                  </w:divBdr>
                </w:div>
              </w:divsChild>
            </w:div>
            <w:div w:id="1527982369">
              <w:marLeft w:val="0"/>
              <w:marRight w:val="0"/>
              <w:marTop w:val="768"/>
              <w:marBottom w:val="768"/>
              <w:divBdr>
                <w:top w:val="none" w:sz="0" w:space="0" w:color="auto"/>
                <w:left w:val="none" w:sz="0" w:space="0" w:color="auto"/>
                <w:bottom w:val="none" w:sz="0" w:space="0" w:color="auto"/>
                <w:right w:val="none" w:sz="0" w:space="0" w:color="auto"/>
              </w:divBdr>
              <w:divsChild>
                <w:div w:id="473646314">
                  <w:marLeft w:val="0"/>
                  <w:marRight w:val="0"/>
                  <w:marTop w:val="0"/>
                  <w:marBottom w:val="0"/>
                  <w:divBdr>
                    <w:top w:val="none" w:sz="0" w:space="0" w:color="auto"/>
                    <w:left w:val="none" w:sz="0" w:space="0" w:color="auto"/>
                    <w:bottom w:val="none" w:sz="0" w:space="0" w:color="auto"/>
                    <w:right w:val="none" w:sz="0" w:space="0" w:color="auto"/>
                  </w:divBdr>
                </w:div>
              </w:divsChild>
            </w:div>
            <w:div w:id="1559055360">
              <w:marLeft w:val="0"/>
              <w:marRight w:val="0"/>
              <w:marTop w:val="768"/>
              <w:marBottom w:val="768"/>
              <w:divBdr>
                <w:top w:val="none" w:sz="0" w:space="0" w:color="auto"/>
                <w:left w:val="none" w:sz="0" w:space="0" w:color="auto"/>
                <w:bottom w:val="none" w:sz="0" w:space="0" w:color="auto"/>
                <w:right w:val="none" w:sz="0" w:space="0" w:color="auto"/>
              </w:divBdr>
              <w:divsChild>
                <w:div w:id="1520922874">
                  <w:marLeft w:val="0"/>
                  <w:marRight w:val="0"/>
                  <w:marTop w:val="0"/>
                  <w:marBottom w:val="0"/>
                  <w:divBdr>
                    <w:top w:val="none" w:sz="0" w:space="0" w:color="auto"/>
                    <w:left w:val="none" w:sz="0" w:space="0" w:color="auto"/>
                    <w:bottom w:val="none" w:sz="0" w:space="0" w:color="auto"/>
                    <w:right w:val="none" w:sz="0" w:space="0" w:color="auto"/>
                  </w:divBdr>
                </w:div>
              </w:divsChild>
            </w:div>
            <w:div w:id="564531563">
              <w:marLeft w:val="0"/>
              <w:marRight w:val="0"/>
              <w:marTop w:val="768"/>
              <w:marBottom w:val="768"/>
              <w:divBdr>
                <w:top w:val="none" w:sz="0" w:space="0" w:color="auto"/>
                <w:left w:val="none" w:sz="0" w:space="0" w:color="auto"/>
                <w:bottom w:val="none" w:sz="0" w:space="0" w:color="auto"/>
                <w:right w:val="none" w:sz="0" w:space="0" w:color="auto"/>
              </w:divBdr>
              <w:divsChild>
                <w:div w:id="973217882">
                  <w:marLeft w:val="0"/>
                  <w:marRight w:val="0"/>
                  <w:marTop w:val="0"/>
                  <w:marBottom w:val="0"/>
                  <w:divBdr>
                    <w:top w:val="none" w:sz="0" w:space="0" w:color="auto"/>
                    <w:left w:val="none" w:sz="0" w:space="0" w:color="auto"/>
                    <w:bottom w:val="none" w:sz="0" w:space="0" w:color="auto"/>
                    <w:right w:val="none" w:sz="0" w:space="0" w:color="auto"/>
                  </w:divBdr>
                </w:div>
              </w:divsChild>
            </w:div>
            <w:div w:id="632909706">
              <w:marLeft w:val="0"/>
              <w:marRight w:val="0"/>
              <w:marTop w:val="768"/>
              <w:marBottom w:val="768"/>
              <w:divBdr>
                <w:top w:val="none" w:sz="0" w:space="0" w:color="auto"/>
                <w:left w:val="none" w:sz="0" w:space="0" w:color="auto"/>
                <w:bottom w:val="none" w:sz="0" w:space="0" w:color="auto"/>
                <w:right w:val="none" w:sz="0" w:space="0" w:color="auto"/>
              </w:divBdr>
              <w:divsChild>
                <w:div w:id="917325026">
                  <w:marLeft w:val="0"/>
                  <w:marRight w:val="0"/>
                  <w:marTop w:val="0"/>
                  <w:marBottom w:val="0"/>
                  <w:divBdr>
                    <w:top w:val="none" w:sz="0" w:space="0" w:color="auto"/>
                    <w:left w:val="none" w:sz="0" w:space="0" w:color="auto"/>
                    <w:bottom w:val="none" w:sz="0" w:space="0" w:color="auto"/>
                    <w:right w:val="none" w:sz="0" w:space="0" w:color="auto"/>
                  </w:divBdr>
                </w:div>
              </w:divsChild>
            </w:div>
            <w:div w:id="1641616261">
              <w:marLeft w:val="0"/>
              <w:marRight w:val="0"/>
              <w:marTop w:val="768"/>
              <w:marBottom w:val="768"/>
              <w:divBdr>
                <w:top w:val="none" w:sz="0" w:space="0" w:color="auto"/>
                <w:left w:val="none" w:sz="0" w:space="0" w:color="auto"/>
                <w:bottom w:val="none" w:sz="0" w:space="0" w:color="auto"/>
                <w:right w:val="none" w:sz="0" w:space="0" w:color="auto"/>
              </w:divBdr>
              <w:divsChild>
                <w:div w:id="4269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79473">
          <w:marLeft w:val="0"/>
          <w:marRight w:val="0"/>
          <w:marTop w:val="240"/>
          <w:marBottom w:val="240"/>
          <w:divBdr>
            <w:top w:val="none" w:sz="0" w:space="0" w:color="auto"/>
            <w:left w:val="none" w:sz="0" w:space="0" w:color="auto"/>
            <w:bottom w:val="none" w:sz="0" w:space="0" w:color="auto"/>
            <w:right w:val="none" w:sz="0" w:space="0" w:color="auto"/>
          </w:divBdr>
        </w:div>
      </w:divsChild>
    </w:div>
    <w:div w:id="1886142634">
      <w:bodyDiv w:val="1"/>
      <w:marLeft w:val="0"/>
      <w:marRight w:val="0"/>
      <w:marTop w:val="0"/>
      <w:marBottom w:val="0"/>
      <w:divBdr>
        <w:top w:val="none" w:sz="0" w:space="0" w:color="auto"/>
        <w:left w:val="none" w:sz="0" w:space="0" w:color="auto"/>
        <w:bottom w:val="none" w:sz="0" w:space="0" w:color="auto"/>
        <w:right w:val="none" w:sz="0" w:space="0" w:color="auto"/>
      </w:divBdr>
      <w:divsChild>
        <w:div w:id="1398823742">
          <w:marLeft w:val="0"/>
          <w:marRight w:val="0"/>
          <w:marTop w:val="768"/>
          <w:marBottom w:val="768"/>
          <w:divBdr>
            <w:top w:val="none" w:sz="0" w:space="0" w:color="auto"/>
            <w:left w:val="none" w:sz="0" w:space="0" w:color="auto"/>
            <w:bottom w:val="none" w:sz="0" w:space="0" w:color="auto"/>
            <w:right w:val="none" w:sz="0" w:space="0" w:color="auto"/>
          </w:divBdr>
          <w:divsChild>
            <w:div w:id="12794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5584">
      <w:bodyDiv w:val="1"/>
      <w:marLeft w:val="0"/>
      <w:marRight w:val="0"/>
      <w:marTop w:val="0"/>
      <w:marBottom w:val="0"/>
      <w:divBdr>
        <w:top w:val="none" w:sz="0" w:space="0" w:color="auto"/>
        <w:left w:val="none" w:sz="0" w:space="0" w:color="auto"/>
        <w:bottom w:val="none" w:sz="0" w:space="0" w:color="auto"/>
        <w:right w:val="none" w:sz="0" w:space="0" w:color="auto"/>
      </w:divBdr>
      <w:divsChild>
        <w:div w:id="1771969544">
          <w:marLeft w:val="0"/>
          <w:marRight w:val="0"/>
          <w:marTop w:val="768"/>
          <w:marBottom w:val="768"/>
          <w:divBdr>
            <w:top w:val="none" w:sz="0" w:space="0" w:color="auto"/>
            <w:left w:val="none" w:sz="0" w:space="0" w:color="auto"/>
            <w:bottom w:val="none" w:sz="0" w:space="0" w:color="auto"/>
            <w:right w:val="none" w:sz="0" w:space="0" w:color="auto"/>
          </w:divBdr>
          <w:divsChild>
            <w:div w:id="173450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image" Target="media/image39.wmf"/><Relationship Id="rId89" Type="http://schemas.openxmlformats.org/officeDocument/2006/relationships/oleObject" Target="embeddings/oleObject41.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6.bin"/><Relationship Id="rId87" Type="http://schemas.openxmlformats.org/officeDocument/2006/relationships/oleObject" Target="embeddings/oleObject40.bin"/><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38.wmf"/><Relationship Id="rId90" Type="http://schemas.openxmlformats.org/officeDocument/2006/relationships/header" Target="header1.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9.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1.wmf"/><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477DF-9425-4F38-B840-7151AAD9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2766</Words>
  <Characters>15213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Lenin González-Paz</dc:creator>
  <cp:keywords/>
  <dc:description/>
  <cp:lastModifiedBy>Prof. Lenin González-Paz</cp:lastModifiedBy>
  <cp:revision>31</cp:revision>
  <dcterms:created xsi:type="dcterms:W3CDTF">2023-12-19T03:48:00Z</dcterms:created>
  <dcterms:modified xsi:type="dcterms:W3CDTF">2024-07-16T00:26:00Z</dcterms:modified>
</cp:coreProperties>
</file>