
<file path=[Content_Types].xml><?xml version="1.0" encoding="utf-8"?>
<Types xmlns="http://schemas.openxmlformats.org/package/2006/content-types">
  <Default Extension="json" ContentType="application/js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doc" Type="http://schemas.openxmlformats.org/officeDocument/2006/relationships/json" Target="docProps/authors.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D08B52" w14:textId="77777777" w:rsidR="001B3D13" w:rsidRDefault="001B3D13" w:rsidP="001B3D13">
      <w:pPr>
        <w:pStyle w:val="Heading1"/>
      </w:pPr>
      <w:r>
        <w:t>APPENDIX</w:t>
      </w:r>
    </w:p>
    <w:p w14:paraId="15F54981" w14:textId="77777777" w:rsidR="00E2303B" w:rsidRPr="00CF6390" w:rsidRDefault="003627E8">
      <w:pPr>
        <w:pStyle w:val="Heading1"/>
        <w:rPr>
          <w:b w:val="0"/>
          <w:sz w:val="22"/>
          <w:szCs w:val="18"/>
        </w:rPr>
      </w:pPr>
      <w:r w:rsidRPr="00CF6390">
        <w:rPr>
          <w:sz w:val="24"/>
          <w:szCs w:val="18"/>
        </w:rPr>
        <w:t>Workplace vaccination against COVID-19 and seasonal influenza in the United States: a modeling based estimation of the health and economic benefits for employers and employees</w:t>
      </w:r>
    </w:p>
    <w:p w14:paraId="7E118D56" w14:textId="77777777" w:rsidR="00E2303B" w:rsidRDefault="003627E8">
      <w:r>
        <w:t>Ekkehard Beck</w:t>
      </w:r>
      <w:r>
        <w:rPr>
          <w:vertAlign w:val="superscript"/>
        </w:rPr>
        <w:t>1</w:t>
      </w:r>
      <w:r>
        <w:t>, Keya Joshi</w:t>
      </w:r>
      <w:r>
        <w:rPr>
          <w:vertAlign w:val="superscript"/>
        </w:rPr>
        <w:t>1</w:t>
      </w:r>
      <w:r>
        <w:t>, Darshan Mehta</w:t>
      </w:r>
      <w:r>
        <w:rPr>
          <w:vertAlign w:val="superscript"/>
        </w:rPr>
        <w:t>1</w:t>
      </w:r>
      <w:r>
        <w:t>, Stephane Lorenc</w:t>
      </w:r>
      <w:r>
        <w:rPr>
          <w:vertAlign w:val="superscript"/>
        </w:rPr>
        <w:t>2</w:t>
      </w:r>
      <w:r>
        <w:t>, Bishoy Rizkalla</w:t>
      </w:r>
      <w:r>
        <w:rPr>
          <w:vertAlign w:val="superscript"/>
        </w:rPr>
        <w:t>1</w:t>
      </w:r>
      <w:r>
        <w:t>, Nicolas Van de Velde</w:t>
      </w:r>
      <w:r>
        <w:rPr>
          <w:vertAlign w:val="superscript"/>
        </w:rPr>
        <w:t>1</w:t>
      </w:r>
    </w:p>
    <w:p w14:paraId="02681448" w14:textId="77777777" w:rsidR="00E2303B" w:rsidRDefault="00E2303B"/>
    <w:p w14:paraId="664BA6F9" w14:textId="77777777" w:rsidR="00E2303B" w:rsidRDefault="003627E8">
      <w:pPr>
        <w:pStyle w:val="Caption"/>
      </w:pPr>
      <w:r>
        <w:t>Table S</w:t>
      </w:r>
      <w:r>
        <w:fldChar w:fldCharType="begin"/>
      </w:r>
      <w:r>
        <w:instrText xml:space="preserve"> SEQ Table_S \* ARABIC</w:instrText>
      </w:r>
      <w:r>
        <w:fldChar w:fldCharType="separate"/>
      </w:r>
      <w:r>
        <w:t>1</w:t>
      </w:r>
      <w:r>
        <w:fldChar w:fldCharType="end"/>
      </w:r>
      <w:r>
        <w:t xml:space="preserve">. Input parameters </w:t>
      </w:r>
    </w:p>
    <w:tbl>
      <w:tblPr>
        <w:tblStyle w:val="Table"/>
        <w:tblW w:w="0" w:type="auto"/>
        <w:tblInd w:w="0" w:type="dxa"/>
        <w:tblBorders>
          <w:top w:val="single" w:sz="4" w:space="0" w:color="000000"/>
          <w:left w:val="single" w:sz="4" w:space="0" w:color="000000"/>
          <w:bottom w:val="single" w:sz="4" w:space="0" w:color="000000"/>
          <w:right w:val="single" w:sz="4" w:space="0" w:color="000000"/>
        </w:tblBorders>
        <w:tblCellMar>
          <w:left w:w="108" w:type="dxa"/>
          <w:right w:w="108" w:type="dxa"/>
        </w:tblCellMar>
        <w:tblLook w:val="04A0" w:firstRow="1" w:lastRow="0" w:firstColumn="1" w:lastColumn="0" w:noHBand="0" w:noVBand="1"/>
      </w:tblPr>
      <w:tblGrid>
        <w:gridCol w:w="3005"/>
        <w:gridCol w:w="3005"/>
        <w:gridCol w:w="3006"/>
      </w:tblGrid>
      <w:tr w:rsidR="00E2303B" w14:paraId="04305112" w14:textId="77777777">
        <w:tc>
          <w:tcPr>
            <w:tcW w:w="3005" w:type="dxa"/>
            <w:tcBorders>
              <w:top w:val="single" w:sz="4" w:space="0" w:color="000000"/>
              <w:left w:val="single" w:sz="4" w:space="0" w:color="000000"/>
              <w:bottom w:val="single" w:sz="4" w:space="0" w:color="000000"/>
              <w:right w:val="single" w:sz="4" w:space="0" w:color="000000"/>
            </w:tcBorders>
          </w:tcPr>
          <w:p w14:paraId="7F519464" w14:textId="77777777" w:rsidR="00E2303B" w:rsidRDefault="003627E8">
            <w:pPr>
              <w:spacing w:after="0" w:line="240" w:lineRule="auto"/>
              <w:rPr>
                <w:rFonts w:ascii="Aptos Narrow" w:hAnsi="Aptos Narrow"/>
                <w:b/>
                <w:sz w:val="22"/>
              </w:rPr>
            </w:pPr>
            <w:r>
              <w:rPr>
                <w:rFonts w:ascii="Aptos Narrow" w:hAnsi="Aptos Narrow"/>
                <w:b/>
                <w:sz w:val="22"/>
              </w:rPr>
              <w:t>Input parameter</w:t>
            </w:r>
          </w:p>
        </w:tc>
        <w:tc>
          <w:tcPr>
            <w:tcW w:w="3005" w:type="dxa"/>
            <w:tcBorders>
              <w:top w:val="single" w:sz="4" w:space="0" w:color="000000"/>
              <w:left w:val="single" w:sz="4" w:space="0" w:color="000000"/>
              <w:bottom w:val="single" w:sz="4" w:space="0" w:color="000000"/>
              <w:right w:val="single" w:sz="4" w:space="0" w:color="000000"/>
            </w:tcBorders>
          </w:tcPr>
          <w:p w14:paraId="77B6BCC8" w14:textId="77777777" w:rsidR="00E2303B" w:rsidRDefault="003627E8">
            <w:pPr>
              <w:spacing w:after="0" w:line="240" w:lineRule="auto"/>
              <w:jc w:val="center"/>
              <w:rPr>
                <w:rFonts w:ascii="Aptos Narrow" w:hAnsi="Aptos Narrow"/>
                <w:b/>
                <w:sz w:val="22"/>
              </w:rPr>
            </w:pPr>
            <w:r>
              <w:rPr>
                <w:rFonts w:ascii="Aptos Narrow" w:hAnsi="Aptos Narrow"/>
                <w:b/>
                <w:sz w:val="22"/>
              </w:rPr>
              <w:t>COVID-19</w:t>
            </w:r>
          </w:p>
        </w:tc>
        <w:tc>
          <w:tcPr>
            <w:tcW w:w="3006" w:type="dxa"/>
            <w:tcBorders>
              <w:top w:val="single" w:sz="4" w:space="0" w:color="000000"/>
              <w:left w:val="single" w:sz="4" w:space="0" w:color="000000"/>
              <w:bottom w:val="single" w:sz="4" w:space="0" w:color="000000"/>
              <w:right w:val="single" w:sz="4" w:space="0" w:color="000000"/>
            </w:tcBorders>
          </w:tcPr>
          <w:p w14:paraId="3875399F" w14:textId="77777777" w:rsidR="00E2303B" w:rsidRDefault="003627E8">
            <w:pPr>
              <w:spacing w:after="0" w:line="240" w:lineRule="auto"/>
              <w:jc w:val="center"/>
              <w:rPr>
                <w:rFonts w:ascii="Aptos Narrow" w:hAnsi="Aptos Narrow"/>
                <w:b/>
                <w:sz w:val="22"/>
              </w:rPr>
            </w:pPr>
            <w:r>
              <w:rPr>
                <w:rFonts w:ascii="Aptos Narrow" w:hAnsi="Aptos Narrow"/>
                <w:b/>
                <w:sz w:val="22"/>
              </w:rPr>
              <w:t>Seasonal influenza</w:t>
            </w:r>
          </w:p>
        </w:tc>
      </w:tr>
      <w:tr w:rsidR="00E2303B" w14:paraId="1F26DF60" w14:textId="77777777">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cPr>
          <w:p w14:paraId="4CA2DDE1" w14:textId="77777777" w:rsidR="00E2303B" w:rsidRDefault="003627E8">
            <w:pPr>
              <w:spacing w:after="0" w:line="240" w:lineRule="auto"/>
              <w:rPr>
                <w:rFonts w:ascii="Aptos Narrow" w:hAnsi="Aptos Narrow"/>
                <w:sz w:val="22"/>
              </w:rPr>
            </w:pPr>
            <w:r>
              <w:rPr>
                <w:rFonts w:ascii="Aptos Narrow" w:hAnsi="Aptos Narrow"/>
                <w:sz w:val="22"/>
              </w:rPr>
              <w:t>Employer inputs</w:t>
            </w:r>
          </w:p>
        </w:tc>
      </w:tr>
      <w:tr w:rsidR="00E2303B" w14:paraId="7B01BA07" w14:textId="77777777">
        <w:tc>
          <w:tcPr>
            <w:tcW w:w="3005" w:type="dxa"/>
            <w:tcBorders>
              <w:top w:val="single" w:sz="4" w:space="0" w:color="000000"/>
              <w:left w:val="single" w:sz="4" w:space="0" w:color="000000"/>
              <w:bottom w:val="single" w:sz="4" w:space="0" w:color="000000"/>
              <w:right w:val="single" w:sz="4" w:space="0" w:color="000000"/>
            </w:tcBorders>
          </w:tcPr>
          <w:p w14:paraId="31542929" w14:textId="77777777" w:rsidR="00E2303B" w:rsidRDefault="003627E8">
            <w:pPr>
              <w:spacing w:after="0" w:line="240" w:lineRule="auto"/>
              <w:rPr>
                <w:rFonts w:ascii="Aptos Narrow" w:hAnsi="Aptos Narrow"/>
                <w:sz w:val="22"/>
              </w:rPr>
            </w:pPr>
            <w:r>
              <w:rPr>
                <w:rFonts w:ascii="Aptos Narrow" w:hAnsi="Aptos Narrow"/>
                <w:sz w:val="22"/>
              </w:rPr>
              <w:t>Employees</w:t>
            </w:r>
          </w:p>
        </w:tc>
        <w:tc>
          <w:tcPr>
            <w:tcW w:w="6011" w:type="dxa"/>
            <w:gridSpan w:val="2"/>
            <w:tcBorders>
              <w:top w:val="single" w:sz="4" w:space="0" w:color="000000"/>
              <w:left w:val="single" w:sz="4" w:space="0" w:color="000000"/>
              <w:bottom w:val="single" w:sz="4" w:space="0" w:color="000000"/>
              <w:right w:val="single" w:sz="4" w:space="0" w:color="000000"/>
            </w:tcBorders>
          </w:tcPr>
          <w:p w14:paraId="04BBE815" w14:textId="77777777" w:rsidR="00E2303B" w:rsidRDefault="003627E8">
            <w:pPr>
              <w:spacing w:after="0" w:line="240" w:lineRule="auto"/>
              <w:jc w:val="center"/>
              <w:rPr>
                <w:rFonts w:ascii="Aptos Narrow" w:hAnsi="Aptos Narrow"/>
                <w:sz w:val="22"/>
              </w:rPr>
            </w:pPr>
            <w:r>
              <w:rPr>
                <w:rFonts w:ascii="Aptos Narrow" w:hAnsi="Aptos Narrow"/>
                <w:sz w:val="22"/>
              </w:rPr>
              <w:t>N=10,000 (base-case)</w:t>
            </w:r>
          </w:p>
          <w:p w14:paraId="37C32D78" w14:textId="77777777" w:rsidR="00E2303B" w:rsidRDefault="003627E8">
            <w:pPr>
              <w:spacing w:after="0" w:line="240" w:lineRule="auto"/>
              <w:jc w:val="center"/>
              <w:rPr>
                <w:rFonts w:ascii="Aptos Narrow" w:hAnsi="Aptos Narrow"/>
                <w:sz w:val="22"/>
              </w:rPr>
            </w:pPr>
            <w:r>
              <w:rPr>
                <w:rFonts w:ascii="Aptos Narrow" w:hAnsi="Aptos Narrow"/>
                <w:sz w:val="22"/>
              </w:rPr>
              <w:t>N=1,000</w:t>
            </w:r>
          </w:p>
          <w:p w14:paraId="55B42524" w14:textId="77777777" w:rsidR="00E2303B" w:rsidRDefault="003627E8">
            <w:pPr>
              <w:spacing w:after="0" w:line="240" w:lineRule="auto"/>
              <w:jc w:val="center"/>
              <w:rPr>
                <w:rFonts w:ascii="Aptos Narrow" w:hAnsi="Aptos Narrow"/>
                <w:sz w:val="22"/>
              </w:rPr>
            </w:pPr>
            <w:r>
              <w:rPr>
                <w:rFonts w:ascii="Aptos Narrow" w:hAnsi="Aptos Narrow"/>
                <w:sz w:val="22"/>
              </w:rPr>
              <w:t>N=100,000</w:t>
            </w:r>
          </w:p>
        </w:tc>
      </w:tr>
      <w:tr w:rsidR="00E2303B" w14:paraId="4E976E6F" w14:textId="77777777">
        <w:tc>
          <w:tcPr>
            <w:tcW w:w="3005" w:type="dxa"/>
            <w:tcBorders>
              <w:top w:val="single" w:sz="4" w:space="0" w:color="000000"/>
              <w:left w:val="single" w:sz="4" w:space="0" w:color="000000"/>
              <w:bottom w:val="single" w:sz="4" w:space="0" w:color="000000"/>
              <w:right w:val="single" w:sz="4" w:space="0" w:color="000000"/>
            </w:tcBorders>
          </w:tcPr>
          <w:p w14:paraId="0C4AAA96" w14:textId="77777777" w:rsidR="00E2303B" w:rsidRDefault="003627E8">
            <w:pPr>
              <w:spacing w:after="0" w:line="240" w:lineRule="auto"/>
              <w:rPr>
                <w:rFonts w:ascii="Aptos Narrow" w:hAnsi="Aptos Narrow"/>
                <w:sz w:val="22"/>
              </w:rPr>
            </w:pPr>
            <w:r>
              <w:rPr>
                <w:rFonts w:ascii="Aptos Narrow" w:hAnsi="Aptos Narrow"/>
                <w:sz w:val="22"/>
              </w:rPr>
              <w:t>Dependents per employee</w:t>
            </w:r>
          </w:p>
        </w:tc>
        <w:tc>
          <w:tcPr>
            <w:tcW w:w="6011" w:type="dxa"/>
            <w:gridSpan w:val="2"/>
            <w:tcBorders>
              <w:top w:val="single" w:sz="4" w:space="0" w:color="000000"/>
              <w:left w:val="single" w:sz="4" w:space="0" w:color="000000"/>
              <w:bottom w:val="single" w:sz="4" w:space="0" w:color="000000"/>
              <w:right w:val="single" w:sz="4" w:space="0" w:color="000000"/>
            </w:tcBorders>
          </w:tcPr>
          <w:p w14:paraId="277F02B4" w14:textId="4AE6FBB7" w:rsidR="00E2303B" w:rsidRDefault="003627E8">
            <w:pPr>
              <w:spacing w:after="0" w:line="240" w:lineRule="auto"/>
              <w:jc w:val="center"/>
              <w:rPr>
                <w:rFonts w:ascii="Aptos Narrow" w:hAnsi="Aptos Narrow"/>
                <w:sz w:val="22"/>
              </w:rPr>
            </w:pPr>
            <w:r>
              <w:rPr>
                <w:rFonts w:ascii="Aptos Narrow" w:hAnsi="Aptos Narrow"/>
                <w:sz w:val="22"/>
              </w:rPr>
              <w:t xml:space="preserve">0.86 </w:t>
            </w:r>
            <w:r>
              <w:fldChar w:fldCharType="begin"/>
            </w:r>
            <w:r w:rsidR="001B3D13">
              <w:instrText xml:space="preserve"> ADDIN EN.CITE &lt;EndNote&gt;&lt;Cite&gt;&lt;Author&gt;United States Census Bureau&lt;/Author&gt;&lt;RecNum&gt;0&lt;/RecNum&gt;&lt;DisplayText&gt;[1]&lt;/DisplayText&gt;&lt;record&gt;&lt;ref-type name="Web Page"&gt;12&lt;/ref-type&gt;&lt;contributors&gt;&lt;authors&gt;&lt;author&gt;United States Census Bureau, &lt;/author&gt;&lt;/authors&gt;&lt;/contributors&gt;&lt;titles&gt;&lt;title&gt;America’s Families and Living Arrangements: 2022. Table AVG2. Average Number of People per Family Household, by Race and Hispanic Origin1, Marital Status, Age, and Education of Householder: 2022&lt;/title&gt;&lt;/titles&gt;&lt;urls&gt;&lt;related-urls&gt;&lt;url&gt;https://www.census.gov/data/tables/2022/demo/families/cps-2022.html&lt;/url&gt;&lt;/related-urls&gt;&lt;/urls&gt;&lt;number&gt;06-12-2024&lt;/number&gt;&lt;hash&gt;27370f7ff70835e675fbd19f8f3eb42b&lt;/hash&gt;&lt;/record&gt;&lt;/Cite&gt;&lt;/EndNote&gt;</w:instrText>
            </w:r>
            <w:r>
              <w:fldChar w:fldCharType="separate"/>
            </w:r>
            <w:r w:rsidR="001B3D13">
              <w:rPr>
                <w:noProof/>
              </w:rPr>
              <w:t>[1]</w:t>
            </w:r>
            <w:r>
              <w:fldChar w:fldCharType="end"/>
            </w:r>
            <w:r>
              <w:rPr>
                <w:rFonts w:ascii="Aptos Narrow" w:hAnsi="Aptos Narrow"/>
                <w:sz w:val="22"/>
              </w:rPr>
              <w:t xml:space="preserve"> based on average n of &lt;18yo in families</w:t>
            </w:r>
          </w:p>
        </w:tc>
      </w:tr>
      <w:tr w:rsidR="00E2303B" w14:paraId="2595526B" w14:textId="77777777">
        <w:tc>
          <w:tcPr>
            <w:tcW w:w="3005" w:type="dxa"/>
            <w:tcBorders>
              <w:top w:val="single" w:sz="4" w:space="0" w:color="000000"/>
              <w:left w:val="single" w:sz="4" w:space="0" w:color="000000"/>
              <w:bottom w:val="single" w:sz="4" w:space="0" w:color="000000"/>
              <w:right w:val="single" w:sz="4" w:space="0" w:color="000000"/>
            </w:tcBorders>
          </w:tcPr>
          <w:p w14:paraId="22747743" w14:textId="77777777" w:rsidR="00E2303B" w:rsidRDefault="003627E8">
            <w:pPr>
              <w:spacing w:after="0" w:line="240" w:lineRule="auto"/>
              <w:rPr>
                <w:rFonts w:ascii="Aptos Narrow" w:hAnsi="Aptos Narrow"/>
                <w:sz w:val="22"/>
              </w:rPr>
            </w:pPr>
            <w:r>
              <w:rPr>
                <w:rFonts w:ascii="Aptos Narrow" w:hAnsi="Aptos Narrow"/>
                <w:sz w:val="22"/>
              </w:rPr>
              <w:t>Mean wage, annual</w:t>
            </w:r>
          </w:p>
        </w:tc>
        <w:tc>
          <w:tcPr>
            <w:tcW w:w="6011" w:type="dxa"/>
            <w:gridSpan w:val="2"/>
            <w:tcBorders>
              <w:top w:val="single" w:sz="4" w:space="0" w:color="000000"/>
              <w:left w:val="single" w:sz="4" w:space="0" w:color="000000"/>
              <w:bottom w:val="single" w:sz="4" w:space="0" w:color="000000"/>
              <w:right w:val="single" w:sz="4" w:space="0" w:color="000000"/>
            </w:tcBorders>
          </w:tcPr>
          <w:p w14:paraId="690FFE22" w14:textId="57484116" w:rsidR="00E2303B" w:rsidRDefault="003627E8">
            <w:pPr>
              <w:spacing w:after="0" w:line="240" w:lineRule="auto"/>
              <w:jc w:val="center"/>
              <w:rPr>
                <w:rFonts w:ascii="Aptos Narrow" w:hAnsi="Aptos Narrow"/>
                <w:sz w:val="22"/>
              </w:rPr>
            </w:pPr>
            <w:r>
              <w:rPr>
                <w:rFonts w:ascii="Aptos Narrow" w:hAnsi="Aptos Narrow"/>
                <w:sz w:val="22"/>
              </w:rPr>
              <w:t xml:space="preserve">$61,441.60 </w:t>
            </w:r>
            <w:r>
              <w:fldChar w:fldCharType="begin"/>
            </w:r>
            <w:r w:rsidR="001B3D13">
              <w:instrText xml:space="preserve"> ADDIN EN.CITE &lt;EndNote&gt;&lt;Cite&gt;&lt;Author&gt;U.S. Bureau of Labor Statistics&lt;/Author&gt;&lt;RecNum&gt;0&lt;/RecNum&gt;&lt;DisplayText&gt;[2]&lt;/DisplayText&gt;&lt;record&gt;&lt;ref-type name="Web Page"&gt;12&lt;/ref-type&gt;&lt;contributors&gt;&lt;authors&gt;&lt;author&gt;U.S. Bureau of Labor Statistics, &lt;/author&gt;&lt;/authors&gt;&lt;/contributors&gt;&lt;titles&gt;&lt;title&gt;Table B-3. Average hourly and weekly earnings of all employees on private nonfarm payrolls by industry sector, seasonally adjusted&lt;/title&gt;&lt;/titles&gt;&lt;urls&gt;&lt;related-urls&gt;&lt;url&gt;https://www.bls.gov/news.release/empsit.t19.htm&lt;/url&gt;&lt;/related-urls&gt;&lt;/urls&gt;&lt;number&gt;06-25-2024&lt;/number&gt;&lt;hash&gt;f6f45a357028abb75edf98c0960ae387&lt;/hash&gt;&lt;/record&gt;&lt;/Cite&gt;&lt;/EndNote&gt;</w:instrText>
            </w:r>
            <w:r>
              <w:fldChar w:fldCharType="separate"/>
            </w:r>
            <w:r w:rsidR="001B3D13">
              <w:rPr>
                <w:noProof/>
              </w:rPr>
              <w:t>[2]</w:t>
            </w:r>
            <w:r>
              <w:fldChar w:fldCharType="end"/>
            </w:r>
            <w:r>
              <w:rPr>
                <w:rFonts w:ascii="Aptos Narrow" w:hAnsi="Aptos Narrow"/>
                <w:sz w:val="22"/>
              </w:rPr>
              <w:t xml:space="preserve"> based on 220d*8hours</w:t>
            </w:r>
          </w:p>
        </w:tc>
      </w:tr>
      <w:tr w:rsidR="00E2303B" w14:paraId="44B6439A" w14:textId="77777777">
        <w:tc>
          <w:tcPr>
            <w:tcW w:w="3005" w:type="dxa"/>
            <w:tcBorders>
              <w:top w:val="single" w:sz="4" w:space="0" w:color="000000"/>
              <w:left w:val="single" w:sz="4" w:space="0" w:color="000000"/>
              <w:bottom w:val="single" w:sz="4" w:space="0" w:color="000000"/>
              <w:right w:val="single" w:sz="4" w:space="0" w:color="000000"/>
            </w:tcBorders>
          </w:tcPr>
          <w:p w14:paraId="6C879435" w14:textId="77777777" w:rsidR="00E2303B" w:rsidRDefault="003627E8">
            <w:pPr>
              <w:spacing w:after="0" w:line="240" w:lineRule="auto"/>
              <w:rPr>
                <w:rFonts w:ascii="Aptos Narrow" w:hAnsi="Aptos Narrow"/>
                <w:sz w:val="22"/>
              </w:rPr>
            </w:pPr>
            <w:r>
              <w:rPr>
                <w:rFonts w:ascii="Aptos Narrow" w:hAnsi="Aptos Narrow"/>
                <w:sz w:val="22"/>
              </w:rPr>
              <w:t>% employees insured</w:t>
            </w:r>
          </w:p>
        </w:tc>
        <w:tc>
          <w:tcPr>
            <w:tcW w:w="6011" w:type="dxa"/>
            <w:gridSpan w:val="2"/>
            <w:tcBorders>
              <w:top w:val="single" w:sz="4" w:space="0" w:color="000000"/>
              <w:left w:val="single" w:sz="4" w:space="0" w:color="000000"/>
              <w:bottom w:val="single" w:sz="4" w:space="0" w:color="000000"/>
              <w:right w:val="single" w:sz="4" w:space="0" w:color="000000"/>
            </w:tcBorders>
          </w:tcPr>
          <w:p w14:paraId="284D9E15" w14:textId="0797864E" w:rsidR="00E2303B" w:rsidRDefault="003627E8">
            <w:pPr>
              <w:spacing w:after="0" w:line="240" w:lineRule="auto"/>
              <w:jc w:val="center"/>
              <w:rPr>
                <w:rFonts w:ascii="Aptos Narrow" w:hAnsi="Aptos Narrow"/>
                <w:sz w:val="22"/>
              </w:rPr>
            </w:pPr>
            <w:r>
              <w:rPr>
                <w:rFonts w:ascii="Aptos Narrow" w:hAnsi="Aptos Narrow"/>
                <w:sz w:val="22"/>
              </w:rPr>
              <w:t xml:space="preserve">60% </w:t>
            </w:r>
            <w:r>
              <w:fldChar w:fldCharType="begin"/>
            </w:r>
            <w:r w:rsidR="001B3D13">
              <w:instrText xml:space="preserve"> ADDIN EN.CITE &lt;EndNote&gt;&lt;Cite&gt;&lt;Author&gt;Kaiser Family Foundation&lt;/Author&gt;&lt;RecNum&gt;0&lt;/RecNum&gt;&lt;DisplayText&gt;[3]&lt;/DisplayText&gt;&lt;record&gt;&lt;ref-type name="Web Page"&gt;12&lt;/ref-type&gt;&lt;contributors&gt;&lt;authors&gt;&lt;author&gt;Kaiser Family Foundation, &lt;/author&gt;&lt;/authors&gt;&lt;/contributors&gt;&lt;titles&gt;&lt;title&gt;Employer Health Benefits 2022 Annual Survey&lt;/title&gt;&lt;/titles&gt;&lt;urls&gt;&lt;related-urls&gt;&lt;url&gt;https://www.kff.org/report-section/ehbs-2022-summary-of-findings/&lt;/url&gt;&lt;/related-urls&gt;&lt;/urls&gt;&lt;number&gt;06-12-2024&lt;/number&gt;&lt;hash&gt;a918a21b63a39b5bd7466e730803e8b1&lt;/hash&gt;&lt;/record&gt;&lt;/Cite&gt;&lt;/EndNote&gt;</w:instrText>
            </w:r>
            <w:r>
              <w:fldChar w:fldCharType="separate"/>
            </w:r>
            <w:r w:rsidR="001B3D13">
              <w:rPr>
                <w:noProof/>
              </w:rPr>
              <w:t>[3]</w:t>
            </w:r>
            <w:r>
              <w:fldChar w:fldCharType="end"/>
            </w:r>
            <w:r>
              <w:rPr>
                <w:rFonts w:ascii="Aptos Narrow" w:hAnsi="Aptos Narrow"/>
                <w:sz w:val="22"/>
              </w:rPr>
              <w:t xml:space="preserve"> based on % of employees taking coverage at firms offering health benefits</w:t>
            </w:r>
          </w:p>
        </w:tc>
      </w:tr>
      <w:tr w:rsidR="00E2303B" w14:paraId="1C2D5B4C" w14:textId="77777777">
        <w:tc>
          <w:tcPr>
            <w:tcW w:w="3005" w:type="dxa"/>
            <w:tcBorders>
              <w:top w:val="single" w:sz="4" w:space="0" w:color="000000"/>
              <w:left w:val="single" w:sz="4" w:space="0" w:color="000000"/>
              <w:bottom w:val="single" w:sz="4" w:space="0" w:color="000000"/>
              <w:right w:val="single" w:sz="4" w:space="0" w:color="000000"/>
            </w:tcBorders>
          </w:tcPr>
          <w:p w14:paraId="1F4C38B9" w14:textId="77777777" w:rsidR="00E2303B" w:rsidRDefault="003627E8">
            <w:pPr>
              <w:spacing w:after="0" w:line="240" w:lineRule="auto"/>
              <w:rPr>
                <w:rFonts w:ascii="Aptos Narrow" w:hAnsi="Aptos Narrow"/>
                <w:sz w:val="22"/>
              </w:rPr>
            </w:pPr>
            <w:r>
              <w:rPr>
                <w:rFonts w:ascii="Aptos Narrow" w:hAnsi="Aptos Narrow"/>
                <w:sz w:val="22"/>
              </w:rPr>
              <w:t>Employee medical insurance co-pay</w:t>
            </w:r>
          </w:p>
        </w:tc>
        <w:tc>
          <w:tcPr>
            <w:tcW w:w="6011" w:type="dxa"/>
            <w:gridSpan w:val="2"/>
            <w:tcBorders>
              <w:top w:val="single" w:sz="4" w:space="0" w:color="000000"/>
              <w:left w:val="single" w:sz="4" w:space="0" w:color="000000"/>
              <w:bottom w:val="single" w:sz="4" w:space="0" w:color="000000"/>
              <w:right w:val="single" w:sz="4" w:space="0" w:color="000000"/>
            </w:tcBorders>
          </w:tcPr>
          <w:p w14:paraId="4A28D983" w14:textId="77777777" w:rsidR="00E2303B" w:rsidRDefault="003627E8">
            <w:pPr>
              <w:spacing w:after="0" w:line="240" w:lineRule="auto"/>
              <w:jc w:val="center"/>
              <w:rPr>
                <w:rFonts w:ascii="Aptos Narrow" w:hAnsi="Aptos Narrow"/>
                <w:sz w:val="22"/>
              </w:rPr>
            </w:pPr>
            <w:r>
              <w:rPr>
                <w:rFonts w:ascii="Aptos Narrow" w:hAnsi="Aptos Narrow"/>
                <w:sz w:val="22"/>
              </w:rPr>
              <w:t>25% (assumption)</w:t>
            </w:r>
          </w:p>
        </w:tc>
      </w:tr>
      <w:tr w:rsidR="00E2303B" w14:paraId="1AC92B27" w14:textId="77777777">
        <w:tc>
          <w:tcPr>
            <w:tcW w:w="3005" w:type="dxa"/>
            <w:tcBorders>
              <w:top w:val="single" w:sz="4" w:space="0" w:color="000000"/>
              <w:left w:val="single" w:sz="4" w:space="0" w:color="000000"/>
              <w:bottom w:val="single" w:sz="4" w:space="0" w:color="000000"/>
              <w:right w:val="single" w:sz="4" w:space="0" w:color="000000"/>
            </w:tcBorders>
          </w:tcPr>
          <w:p w14:paraId="13142AE2" w14:textId="77777777" w:rsidR="00E2303B" w:rsidRDefault="003627E8">
            <w:pPr>
              <w:spacing w:after="0" w:line="240" w:lineRule="auto"/>
              <w:rPr>
                <w:rFonts w:ascii="Aptos Narrow" w:hAnsi="Aptos Narrow"/>
                <w:sz w:val="22"/>
              </w:rPr>
            </w:pPr>
            <w:r>
              <w:rPr>
                <w:rFonts w:ascii="Aptos Narrow" w:hAnsi="Aptos Narrow"/>
                <w:sz w:val="22"/>
              </w:rPr>
              <w:t>Paid sick days</w:t>
            </w:r>
          </w:p>
        </w:tc>
        <w:tc>
          <w:tcPr>
            <w:tcW w:w="6011" w:type="dxa"/>
            <w:gridSpan w:val="2"/>
            <w:tcBorders>
              <w:top w:val="single" w:sz="4" w:space="0" w:color="000000"/>
              <w:left w:val="single" w:sz="4" w:space="0" w:color="000000"/>
              <w:bottom w:val="single" w:sz="4" w:space="0" w:color="000000"/>
              <w:right w:val="single" w:sz="4" w:space="0" w:color="000000"/>
            </w:tcBorders>
          </w:tcPr>
          <w:p w14:paraId="07BDE364" w14:textId="77777777" w:rsidR="00E2303B" w:rsidRDefault="003627E8">
            <w:pPr>
              <w:spacing w:after="0" w:line="240" w:lineRule="auto"/>
              <w:jc w:val="center"/>
              <w:rPr>
                <w:rFonts w:ascii="Aptos Narrow" w:hAnsi="Aptos Narrow"/>
                <w:sz w:val="22"/>
              </w:rPr>
            </w:pPr>
            <w:r>
              <w:rPr>
                <w:rFonts w:ascii="Aptos Narrow" w:hAnsi="Aptos Narrow"/>
                <w:sz w:val="22"/>
              </w:rPr>
              <w:t>10d (assumption)</w:t>
            </w:r>
          </w:p>
        </w:tc>
      </w:tr>
      <w:tr w:rsidR="00E2303B" w14:paraId="65801962" w14:textId="77777777">
        <w:trPr>
          <w:trHeight w:val="100"/>
        </w:trPr>
        <w:tc>
          <w:tcPr>
            <w:tcW w:w="3005" w:type="dxa"/>
            <w:vMerge w:val="restart"/>
            <w:tcBorders>
              <w:top w:val="single" w:sz="4" w:space="0" w:color="000000"/>
              <w:left w:val="single" w:sz="4" w:space="0" w:color="000000"/>
              <w:bottom w:val="single" w:sz="4" w:space="0" w:color="000000"/>
              <w:right w:val="single" w:sz="4" w:space="0" w:color="000000"/>
            </w:tcBorders>
          </w:tcPr>
          <w:p w14:paraId="32893702" w14:textId="77777777" w:rsidR="00E2303B" w:rsidRDefault="003627E8">
            <w:pPr>
              <w:spacing w:after="0" w:line="240" w:lineRule="auto"/>
              <w:rPr>
                <w:rFonts w:ascii="Aptos Narrow" w:hAnsi="Aptos Narrow"/>
                <w:sz w:val="22"/>
              </w:rPr>
            </w:pPr>
            <w:r>
              <w:rPr>
                <w:rFonts w:ascii="Aptos Narrow" w:hAnsi="Aptos Narrow"/>
                <w:sz w:val="22"/>
              </w:rPr>
              <w:t xml:space="preserve">Working population (1000s) </w:t>
            </w:r>
          </w:p>
        </w:tc>
        <w:tc>
          <w:tcPr>
            <w:tcW w:w="6011" w:type="dxa"/>
            <w:gridSpan w:val="2"/>
            <w:tcBorders>
              <w:top w:val="single" w:sz="4" w:space="0" w:color="000000"/>
              <w:left w:val="single" w:sz="4" w:space="0" w:color="000000"/>
              <w:bottom w:val="nil"/>
              <w:right w:val="single" w:sz="4" w:space="0" w:color="000000"/>
            </w:tcBorders>
          </w:tcPr>
          <w:p w14:paraId="55101846" w14:textId="79E92CDE" w:rsidR="00E2303B" w:rsidRDefault="003627E8">
            <w:pPr>
              <w:spacing w:after="0" w:line="240" w:lineRule="auto"/>
              <w:jc w:val="center"/>
              <w:rPr>
                <w:rFonts w:ascii="Aptos Narrow" w:hAnsi="Aptos Narrow"/>
                <w:sz w:val="22"/>
              </w:rPr>
            </w:pPr>
            <w:r>
              <w:rPr>
                <w:rFonts w:ascii="Aptos Narrow" w:hAnsi="Aptos Narrow"/>
                <w:sz w:val="22"/>
              </w:rPr>
              <w:t xml:space="preserve">18–29y: 35,327 </w:t>
            </w:r>
            <w:r>
              <w:fldChar w:fldCharType="begin"/>
            </w:r>
            <w:r w:rsidR="001B3D13">
              <w:instrText xml:space="preserve"> ADDIN EN.CITE &lt;EndNote&gt;&lt;Cite&gt;&lt;Author&gt;U.S. Bureau of Labor Statistics&lt;/Author&gt;&lt;RecNum&gt;0&lt;/RecNum&gt;&lt;DisplayText&gt;[4]&lt;/DisplayText&gt;&lt;record&gt;&lt;ref-type name="Web Page"&gt;12&lt;/ref-type&gt;&lt;contributors&gt;&lt;authors&gt;&lt;author&gt;U.S. Bureau of Labor Statistics, &lt;/author&gt;&lt;/authors&gt;&lt;/contributors&gt;&lt;titles&gt;&lt;title&gt;Labor Force Statistics from the Current Population Survey - Household data annual averages 3. Employment status of the civilian noninstitutional population by age, sex, and race.&lt;/title&gt;&lt;/titles&gt;&lt;urls&gt;&lt;related-urls&gt;&lt;url&gt;https://www.bls.gov/cps/cpsaat03.htm&lt;/url&gt;&lt;/related-urls&gt;&lt;/urls&gt;&lt;number&gt;06-12-2024&lt;/number&gt;&lt;hash&gt;9df76596fd7a8946c22103e4329275af&lt;/hash&gt;&lt;/record&gt;&lt;/Cite&gt;&lt;/EndNote&gt;</w:instrText>
            </w:r>
            <w:r>
              <w:fldChar w:fldCharType="separate"/>
            </w:r>
            <w:r w:rsidR="001B3D13">
              <w:rPr>
                <w:noProof/>
              </w:rPr>
              <w:t>[4]</w:t>
            </w:r>
            <w:r>
              <w:fldChar w:fldCharType="end"/>
            </w:r>
          </w:p>
        </w:tc>
      </w:tr>
      <w:tr w:rsidR="00E2303B" w14:paraId="6CB8BB52" w14:textId="77777777">
        <w:trPr>
          <w:trHeight w:val="97"/>
        </w:trPr>
        <w:tc>
          <w:tcPr>
            <w:tcW w:w="3005" w:type="dxa"/>
            <w:vMerge/>
            <w:tcBorders>
              <w:top w:val="single" w:sz="4" w:space="0" w:color="000000"/>
              <w:left w:val="single" w:sz="4" w:space="0" w:color="000000"/>
              <w:bottom w:val="single" w:sz="4" w:space="0" w:color="000000"/>
              <w:right w:val="single" w:sz="4" w:space="0" w:color="000000"/>
            </w:tcBorders>
          </w:tcPr>
          <w:p w14:paraId="7E5AAA47" w14:textId="77777777" w:rsidR="00E2303B" w:rsidRDefault="00E2303B"/>
        </w:tc>
        <w:tc>
          <w:tcPr>
            <w:tcW w:w="6011" w:type="dxa"/>
            <w:gridSpan w:val="2"/>
            <w:tcBorders>
              <w:top w:val="nil"/>
              <w:left w:val="single" w:sz="4" w:space="0" w:color="000000"/>
              <w:bottom w:val="nil"/>
              <w:right w:val="single" w:sz="4" w:space="0" w:color="000000"/>
            </w:tcBorders>
          </w:tcPr>
          <w:p w14:paraId="77435249" w14:textId="77777777" w:rsidR="00E2303B" w:rsidRDefault="003627E8">
            <w:pPr>
              <w:spacing w:after="0" w:line="240" w:lineRule="auto"/>
              <w:jc w:val="center"/>
              <w:rPr>
                <w:rFonts w:ascii="Aptos Narrow" w:hAnsi="Aptos Narrow"/>
                <w:sz w:val="22"/>
              </w:rPr>
            </w:pPr>
            <w:r>
              <w:rPr>
                <w:rFonts w:ascii="Aptos Narrow" w:hAnsi="Aptos Narrow"/>
                <w:sz w:val="22"/>
              </w:rPr>
              <w:t>30–39y: 33,303</w:t>
            </w:r>
          </w:p>
        </w:tc>
      </w:tr>
      <w:tr w:rsidR="00E2303B" w14:paraId="62D03498" w14:textId="77777777">
        <w:trPr>
          <w:trHeight w:val="97"/>
        </w:trPr>
        <w:tc>
          <w:tcPr>
            <w:tcW w:w="3005" w:type="dxa"/>
            <w:vMerge/>
            <w:tcBorders>
              <w:top w:val="single" w:sz="4" w:space="0" w:color="000000"/>
              <w:left w:val="single" w:sz="4" w:space="0" w:color="000000"/>
              <w:bottom w:val="single" w:sz="4" w:space="0" w:color="000000"/>
              <w:right w:val="single" w:sz="4" w:space="0" w:color="000000"/>
            </w:tcBorders>
          </w:tcPr>
          <w:p w14:paraId="05F71BEC" w14:textId="77777777" w:rsidR="00E2303B" w:rsidRDefault="00E2303B"/>
        </w:tc>
        <w:tc>
          <w:tcPr>
            <w:tcW w:w="6011" w:type="dxa"/>
            <w:gridSpan w:val="2"/>
            <w:tcBorders>
              <w:top w:val="nil"/>
              <w:left w:val="single" w:sz="4" w:space="0" w:color="000000"/>
              <w:bottom w:val="nil"/>
              <w:right w:val="single" w:sz="4" w:space="0" w:color="000000"/>
            </w:tcBorders>
          </w:tcPr>
          <w:p w14:paraId="73F6EC32" w14:textId="77777777" w:rsidR="00E2303B" w:rsidRDefault="003627E8">
            <w:pPr>
              <w:spacing w:after="0" w:line="240" w:lineRule="auto"/>
              <w:jc w:val="center"/>
              <w:rPr>
                <w:rFonts w:ascii="Aptos Narrow" w:hAnsi="Aptos Narrow"/>
                <w:sz w:val="22"/>
              </w:rPr>
            </w:pPr>
            <w:r>
              <w:rPr>
                <w:rFonts w:ascii="Aptos Narrow" w:hAnsi="Aptos Narrow"/>
                <w:sz w:val="22"/>
              </w:rPr>
              <w:t>40–49y: 30,484</w:t>
            </w:r>
          </w:p>
        </w:tc>
      </w:tr>
      <w:tr w:rsidR="00E2303B" w14:paraId="53EA839A" w14:textId="77777777">
        <w:trPr>
          <w:trHeight w:val="97"/>
        </w:trPr>
        <w:tc>
          <w:tcPr>
            <w:tcW w:w="3005" w:type="dxa"/>
            <w:vMerge/>
            <w:tcBorders>
              <w:top w:val="single" w:sz="4" w:space="0" w:color="000000"/>
              <w:left w:val="single" w:sz="4" w:space="0" w:color="000000"/>
              <w:bottom w:val="single" w:sz="4" w:space="0" w:color="000000"/>
              <w:right w:val="single" w:sz="4" w:space="0" w:color="000000"/>
            </w:tcBorders>
          </w:tcPr>
          <w:p w14:paraId="687EA3ED" w14:textId="77777777" w:rsidR="00E2303B" w:rsidRDefault="00E2303B"/>
        </w:tc>
        <w:tc>
          <w:tcPr>
            <w:tcW w:w="6011" w:type="dxa"/>
            <w:gridSpan w:val="2"/>
            <w:tcBorders>
              <w:top w:val="nil"/>
              <w:left w:val="single" w:sz="4" w:space="0" w:color="000000"/>
              <w:bottom w:val="nil"/>
              <w:right w:val="single" w:sz="4" w:space="0" w:color="000000"/>
            </w:tcBorders>
          </w:tcPr>
          <w:p w14:paraId="5D63ACD6" w14:textId="77777777" w:rsidR="00E2303B" w:rsidRDefault="003627E8">
            <w:pPr>
              <w:spacing w:after="0" w:line="240" w:lineRule="auto"/>
              <w:jc w:val="center"/>
              <w:rPr>
                <w:rFonts w:ascii="Aptos Narrow" w:hAnsi="Aptos Narrow"/>
                <w:sz w:val="22"/>
              </w:rPr>
            </w:pPr>
            <w:r>
              <w:rPr>
                <w:rFonts w:ascii="Aptos Narrow" w:hAnsi="Aptos Narrow"/>
                <w:sz w:val="22"/>
              </w:rPr>
              <w:t>50–64y: 40,403</w:t>
            </w:r>
          </w:p>
        </w:tc>
      </w:tr>
      <w:tr w:rsidR="00E2303B" w14:paraId="47F9D558" w14:textId="77777777">
        <w:trPr>
          <w:trHeight w:val="97"/>
        </w:trPr>
        <w:tc>
          <w:tcPr>
            <w:tcW w:w="3005" w:type="dxa"/>
            <w:vMerge/>
            <w:tcBorders>
              <w:top w:val="single" w:sz="4" w:space="0" w:color="000000"/>
              <w:left w:val="single" w:sz="4" w:space="0" w:color="000000"/>
              <w:bottom w:val="single" w:sz="4" w:space="0" w:color="000000"/>
              <w:right w:val="single" w:sz="4" w:space="0" w:color="000000"/>
            </w:tcBorders>
          </w:tcPr>
          <w:p w14:paraId="66C7A06E" w14:textId="77777777" w:rsidR="00E2303B" w:rsidRDefault="00E2303B"/>
        </w:tc>
        <w:tc>
          <w:tcPr>
            <w:tcW w:w="6011" w:type="dxa"/>
            <w:gridSpan w:val="2"/>
            <w:tcBorders>
              <w:top w:val="nil"/>
              <w:left w:val="single" w:sz="4" w:space="0" w:color="000000"/>
              <w:bottom w:val="nil"/>
              <w:right w:val="single" w:sz="4" w:space="0" w:color="000000"/>
            </w:tcBorders>
          </w:tcPr>
          <w:p w14:paraId="136294F9" w14:textId="77777777" w:rsidR="00E2303B" w:rsidRDefault="003627E8">
            <w:pPr>
              <w:spacing w:after="0" w:line="240" w:lineRule="auto"/>
              <w:jc w:val="center"/>
              <w:rPr>
                <w:rFonts w:ascii="Aptos Narrow" w:hAnsi="Aptos Narrow"/>
                <w:sz w:val="22"/>
              </w:rPr>
            </w:pPr>
            <w:r>
              <w:rPr>
                <w:rFonts w:ascii="Aptos Narrow" w:hAnsi="Aptos Narrow"/>
                <w:sz w:val="22"/>
              </w:rPr>
              <w:t>65–74y: 7,971</w:t>
            </w:r>
          </w:p>
        </w:tc>
      </w:tr>
      <w:tr w:rsidR="00E2303B" w14:paraId="2E99EF91" w14:textId="77777777">
        <w:trPr>
          <w:trHeight w:val="97"/>
        </w:trPr>
        <w:tc>
          <w:tcPr>
            <w:tcW w:w="3005" w:type="dxa"/>
            <w:vMerge/>
            <w:tcBorders>
              <w:top w:val="single" w:sz="4" w:space="0" w:color="000000"/>
              <w:left w:val="single" w:sz="4" w:space="0" w:color="000000"/>
              <w:bottom w:val="single" w:sz="4" w:space="0" w:color="000000"/>
              <w:right w:val="single" w:sz="4" w:space="0" w:color="000000"/>
            </w:tcBorders>
          </w:tcPr>
          <w:p w14:paraId="567A7658" w14:textId="77777777" w:rsidR="00E2303B" w:rsidRDefault="00E2303B"/>
        </w:tc>
        <w:tc>
          <w:tcPr>
            <w:tcW w:w="6011" w:type="dxa"/>
            <w:gridSpan w:val="2"/>
            <w:tcBorders>
              <w:top w:val="nil"/>
              <w:left w:val="single" w:sz="4" w:space="0" w:color="000000"/>
              <w:bottom w:val="single" w:sz="4" w:space="0" w:color="000000"/>
              <w:right w:val="single" w:sz="4" w:space="0" w:color="000000"/>
            </w:tcBorders>
          </w:tcPr>
          <w:p w14:paraId="331B04F5" w14:textId="77777777" w:rsidR="00E2303B" w:rsidRDefault="003627E8">
            <w:pPr>
              <w:spacing w:after="0" w:line="240" w:lineRule="auto"/>
              <w:jc w:val="center"/>
              <w:rPr>
                <w:rFonts w:ascii="Aptos Narrow" w:hAnsi="Aptos Narrow"/>
                <w:sz w:val="22"/>
              </w:rPr>
            </w:pPr>
            <w:r>
              <w:rPr>
                <w:rFonts w:ascii="Aptos Narrow" w:hAnsi="Aptos Narrow"/>
                <w:sz w:val="22"/>
              </w:rPr>
              <w:t>75–84y: 1,847</w:t>
            </w:r>
          </w:p>
        </w:tc>
      </w:tr>
      <w:tr w:rsidR="00E2303B" w14:paraId="10963E40" w14:textId="77777777">
        <w:trPr>
          <w:trHeight w:val="147"/>
        </w:trPr>
        <w:tc>
          <w:tcPr>
            <w:tcW w:w="3005" w:type="dxa"/>
            <w:vMerge w:val="restart"/>
            <w:tcBorders>
              <w:top w:val="single" w:sz="4" w:space="0" w:color="000000"/>
              <w:left w:val="single" w:sz="4" w:space="0" w:color="000000"/>
              <w:bottom w:val="single" w:sz="4" w:space="0" w:color="000000"/>
              <w:right w:val="single" w:sz="4" w:space="0" w:color="000000"/>
            </w:tcBorders>
          </w:tcPr>
          <w:p w14:paraId="628848DE" w14:textId="77777777" w:rsidR="00E2303B" w:rsidRDefault="003627E8">
            <w:pPr>
              <w:spacing w:after="0" w:line="240" w:lineRule="auto"/>
              <w:rPr>
                <w:rFonts w:ascii="Aptos Narrow" w:hAnsi="Aptos Narrow"/>
                <w:sz w:val="22"/>
              </w:rPr>
            </w:pPr>
            <w:r>
              <w:rPr>
                <w:rFonts w:ascii="Aptos Narrow" w:hAnsi="Aptos Narrow"/>
                <w:sz w:val="22"/>
              </w:rPr>
              <w:t>Current % vaccinated (employees &amp; dependents)</w:t>
            </w:r>
          </w:p>
        </w:tc>
        <w:tc>
          <w:tcPr>
            <w:tcW w:w="3005" w:type="dxa"/>
            <w:tcBorders>
              <w:top w:val="single" w:sz="4" w:space="0" w:color="000000"/>
              <w:left w:val="single" w:sz="4" w:space="0" w:color="000000"/>
              <w:bottom w:val="nil"/>
              <w:right w:val="single" w:sz="4" w:space="0" w:color="000000"/>
            </w:tcBorders>
          </w:tcPr>
          <w:p w14:paraId="21605985" w14:textId="78885F35" w:rsidR="00E2303B" w:rsidRDefault="003627E8">
            <w:pPr>
              <w:spacing w:after="0" w:line="240" w:lineRule="auto"/>
              <w:jc w:val="center"/>
              <w:rPr>
                <w:rFonts w:ascii="Aptos Narrow" w:hAnsi="Aptos Narrow"/>
                <w:sz w:val="22"/>
              </w:rPr>
            </w:pPr>
            <w:r>
              <w:rPr>
                <w:rFonts w:ascii="Aptos Narrow" w:hAnsi="Aptos Narrow"/>
                <w:sz w:val="22"/>
              </w:rPr>
              <w:t xml:space="preserve">6m–17y: 14.4% </w:t>
            </w:r>
            <w:r>
              <w:fldChar w:fldCharType="begin"/>
            </w:r>
            <w:r w:rsidR="001B3D13">
              <w:instrText xml:space="preserve"> ADDIN EN.CITE &lt;EndNote&gt;&lt;Cite&gt;&lt;Author&gt;Centers for Disease Control and Prevention (CDC)&lt;/Author&gt;&lt;RecNum&gt;0&lt;/RecNum&gt;&lt;DisplayText&gt;[5]&lt;/DisplayText&gt;&lt;record&gt;&lt;ref-type name="Web Page"&gt;12&lt;/ref-type&gt;&lt;contributors&gt;&lt;authors&gt;&lt;author&gt;Centers for Disease Control and Prevention (CDC), &lt;/author&gt;&lt;/authors&gt;&lt;/contributors&gt;&lt;titles&gt;&lt;title&gt;National sample: Received a 2023-2024 COVID-19 Vaccine dose (among all adults 18 plus) April 28th to May 25th, 2024&lt;/title&gt;&lt;/titles&gt;&lt;urls&gt;&lt;related-urls&gt;&lt;url&gt;https://www.cdc.gov/vaccines/imz-managers/coverage/covidvaxview/interactive/adults.html&lt;/url&gt;&lt;/related-urls&gt;&lt;/urls&gt;&lt;number&gt;06-25-2024&lt;/number&gt;&lt;hash&gt;c8362c322ddd9f27d08801a1d1cae199&lt;/hash&gt;&lt;/record&gt;&lt;/Cite&gt;&lt;/EndNote&gt;</w:instrText>
            </w:r>
            <w:r>
              <w:fldChar w:fldCharType="separate"/>
            </w:r>
            <w:r w:rsidR="001B3D13">
              <w:rPr>
                <w:noProof/>
              </w:rPr>
              <w:t>[5]</w:t>
            </w:r>
            <w:r>
              <w:fldChar w:fldCharType="end"/>
            </w:r>
          </w:p>
        </w:tc>
        <w:tc>
          <w:tcPr>
            <w:tcW w:w="3006" w:type="dxa"/>
            <w:tcBorders>
              <w:top w:val="single" w:sz="4" w:space="0" w:color="000000"/>
              <w:left w:val="single" w:sz="4" w:space="0" w:color="000000"/>
              <w:bottom w:val="nil"/>
              <w:right w:val="single" w:sz="4" w:space="0" w:color="000000"/>
            </w:tcBorders>
          </w:tcPr>
          <w:p w14:paraId="08571A3D" w14:textId="2984E170" w:rsidR="00E2303B" w:rsidRDefault="003627E8">
            <w:pPr>
              <w:spacing w:after="0" w:line="240" w:lineRule="auto"/>
              <w:jc w:val="center"/>
              <w:rPr>
                <w:rFonts w:ascii="Aptos Narrow" w:hAnsi="Aptos Narrow"/>
                <w:sz w:val="22"/>
              </w:rPr>
            </w:pPr>
            <w:r>
              <w:rPr>
                <w:rFonts w:ascii="Aptos Narrow" w:hAnsi="Aptos Narrow"/>
                <w:sz w:val="22"/>
              </w:rPr>
              <w:t xml:space="preserve">6m–17y: 53.9% </w:t>
            </w:r>
            <w:r>
              <w:fldChar w:fldCharType="begin"/>
            </w:r>
            <w:r w:rsidR="001B3D13">
              <w:instrText xml:space="preserve"> ADDIN EN.CITE &lt;EndNote&gt;&lt;Cite&gt;&lt;Author&gt;Centers for Disease Control and Prevention (CDC)&lt;/Author&gt;&lt;RecNum&gt;0&lt;/RecNum&gt;&lt;DisplayText&gt;[6, 7]&lt;/DisplayText&gt;&lt;record&gt;&lt;ref-type name="Web Page"&gt;12&lt;/ref-type&gt;&lt;contributors&gt;&lt;authors&gt;&lt;author&gt;Centers for Disease Control and Prevention (CDC), &lt;/author&gt;&lt;/authors&gt;&lt;/contributors&gt;&lt;titles&gt;&lt;title&gt;Influenza Vaccination Coverage, Children 6 months through 17 years, United States&lt;/title&gt;&lt;/titles&gt;&lt;urls&gt;&lt;related-urls&gt;&lt;url&gt;https://www.cdc.gov/flu/fluvaxview/dashboard/vaccination-coverage-race.html&lt;/url&gt;&lt;/related-urls&gt;&lt;/urls&gt;&lt;number&gt;06-25-2024&lt;/number&gt;&lt;hash&gt;5f06a90e099d56611d15d16f00e7dd66&lt;/hash&gt;&lt;/record&gt;&lt;/Cite&gt;&lt;Cite&gt;&lt;Author&gt;Centers for Disease Control and Prevention (CDC)&lt;/Author&gt;&lt;RecNum&gt;0&lt;/RecNum&gt;&lt;record&gt;&lt;ref-type name="Web Page"&gt;12&lt;/ref-type&gt;&lt;contributors&gt;&lt;authors&gt;&lt;author&gt;Centers for Disease Control and Prevention (CDC), &lt;/author&gt;&lt;/authors&gt;&lt;/contributors&gt;&lt;titles&gt;&lt;title&gt;CDC Influenza Vaccination Coverage, Adults&lt;/title&gt;&lt;/titles&gt;&lt;urls&gt;&lt;related-urls&gt;&lt;url&gt;https://www.cdc.gov/flu/fluvaxview/dashboard/vaccination-adult-coverage.html&lt;/url&gt;&lt;/related-urls&gt;&lt;/urls&gt;&lt;number&gt;06-25-2024&lt;/number&gt;&lt;hash&gt;59f8a78fe0319a62b25c5d922cff0b28&lt;/hash&gt;&lt;/record&gt;&lt;/Cite&gt;&lt;/EndNote&gt;</w:instrText>
            </w:r>
            <w:r>
              <w:fldChar w:fldCharType="separate"/>
            </w:r>
            <w:r w:rsidR="001B3D13">
              <w:rPr>
                <w:noProof/>
              </w:rPr>
              <w:t>[6, 7]</w:t>
            </w:r>
            <w:r>
              <w:fldChar w:fldCharType="end"/>
            </w:r>
          </w:p>
        </w:tc>
      </w:tr>
      <w:tr w:rsidR="00E2303B" w14:paraId="010A01A2" w14:textId="77777777">
        <w:trPr>
          <w:trHeight w:val="146"/>
        </w:trPr>
        <w:tc>
          <w:tcPr>
            <w:tcW w:w="3005" w:type="dxa"/>
            <w:vMerge/>
            <w:tcBorders>
              <w:top w:val="single" w:sz="4" w:space="0" w:color="000000"/>
              <w:left w:val="single" w:sz="4" w:space="0" w:color="000000"/>
              <w:bottom w:val="single" w:sz="4" w:space="0" w:color="000000"/>
              <w:right w:val="single" w:sz="4" w:space="0" w:color="000000"/>
            </w:tcBorders>
          </w:tcPr>
          <w:p w14:paraId="6EDED78B" w14:textId="77777777" w:rsidR="00E2303B" w:rsidRDefault="00E2303B"/>
        </w:tc>
        <w:tc>
          <w:tcPr>
            <w:tcW w:w="3005" w:type="dxa"/>
            <w:tcBorders>
              <w:top w:val="nil"/>
              <w:left w:val="single" w:sz="4" w:space="0" w:color="000000"/>
              <w:bottom w:val="nil"/>
              <w:right w:val="single" w:sz="4" w:space="0" w:color="000000"/>
            </w:tcBorders>
          </w:tcPr>
          <w:p w14:paraId="75FFD578" w14:textId="77777777" w:rsidR="00E2303B" w:rsidRDefault="003627E8">
            <w:pPr>
              <w:spacing w:after="0" w:line="240" w:lineRule="auto"/>
              <w:jc w:val="center"/>
              <w:rPr>
                <w:rFonts w:ascii="Aptos Narrow" w:hAnsi="Aptos Narrow"/>
                <w:sz w:val="22"/>
              </w:rPr>
            </w:pPr>
            <w:r>
              <w:rPr>
                <w:rFonts w:ascii="Aptos Narrow" w:hAnsi="Aptos Narrow"/>
                <w:sz w:val="22"/>
              </w:rPr>
              <w:t>18–49y: 14.7%</w:t>
            </w:r>
          </w:p>
        </w:tc>
        <w:tc>
          <w:tcPr>
            <w:tcW w:w="3006" w:type="dxa"/>
            <w:tcBorders>
              <w:top w:val="nil"/>
              <w:left w:val="single" w:sz="4" w:space="0" w:color="000000"/>
              <w:bottom w:val="nil"/>
              <w:right w:val="single" w:sz="4" w:space="0" w:color="000000"/>
            </w:tcBorders>
          </w:tcPr>
          <w:p w14:paraId="72AD6509" w14:textId="77777777" w:rsidR="00E2303B" w:rsidRDefault="003627E8">
            <w:pPr>
              <w:spacing w:after="0" w:line="240" w:lineRule="auto"/>
              <w:jc w:val="center"/>
              <w:rPr>
                <w:rFonts w:ascii="Aptos Narrow" w:hAnsi="Aptos Narrow"/>
                <w:sz w:val="22"/>
              </w:rPr>
            </w:pPr>
            <w:r>
              <w:rPr>
                <w:rFonts w:ascii="Aptos Narrow" w:hAnsi="Aptos Narrow"/>
                <w:sz w:val="22"/>
              </w:rPr>
              <w:t>18–49y: 37.5%</w:t>
            </w:r>
          </w:p>
        </w:tc>
      </w:tr>
      <w:tr w:rsidR="00E2303B" w14:paraId="5E41413A" w14:textId="77777777">
        <w:trPr>
          <w:trHeight w:val="146"/>
        </w:trPr>
        <w:tc>
          <w:tcPr>
            <w:tcW w:w="3005" w:type="dxa"/>
            <w:vMerge/>
            <w:tcBorders>
              <w:top w:val="single" w:sz="4" w:space="0" w:color="000000"/>
              <w:left w:val="single" w:sz="4" w:space="0" w:color="000000"/>
              <w:bottom w:val="single" w:sz="4" w:space="0" w:color="000000"/>
              <w:right w:val="single" w:sz="4" w:space="0" w:color="000000"/>
            </w:tcBorders>
          </w:tcPr>
          <w:p w14:paraId="77ED64F6" w14:textId="77777777" w:rsidR="00E2303B" w:rsidRDefault="00E2303B"/>
        </w:tc>
        <w:tc>
          <w:tcPr>
            <w:tcW w:w="3005" w:type="dxa"/>
            <w:tcBorders>
              <w:top w:val="nil"/>
              <w:left w:val="single" w:sz="4" w:space="0" w:color="000000"/>
              <w:bottom w:val="nil"/>
              <w:right w:val="single" w:sz="4" w:space="0" w:color="000000"/>
            </w:tcBorders>
          </w:tcPr>
          <w:p w14:paraId="69472BA6" w14:textId="77777777" w:rsidR="00E2303B" w:rsidRDefault="003627E8">
            <w:pPr>
              <w:spacing w:after="0" w:line="240" w:lineRule="auto"/>
              <w:jc w:val="center"/>
              <w:rPr>
                <w:rFonts w:ascii="Aptos Narrow" w:hAnsi="Aptos Narrow"/>
                <w:sz w:val="22"/>
              </w:rPr>
            </w:pPr>
            <w:r>
              <w:rPr>
                <w:rFonts w:ascii="Aptos Narrow" w:hAnsi="Aptos Narrow"/>
                <w:sz w:val="22"/>
              </w:rPr>
              <w:t>50–64y: 23.5%</w:t>
            </w:r>
          </w:p>
        </w:tc>
        <w:tc>
          <w:tcPr>
            <w:tcW w:w="3006" w:type="dxa"/>
            <w:tcBorders>
              <w:top w:val="nil"/>
              <w:left w:val="single" w:sz="4" w:space="0" w:color="000000"/>
              <w:bottom w:val="nil"/>
              <w:right w:val="single" w:sz="4" w:space="0" w:color="000000"/>
            </w:tcBorders>
          </w:tcPr>
          <w:p w14:paraId="6A627577" w14:textId="77777777" w:rsidR="00E2303B" w:rsidRDefault="003627E8">
            <w:pPr>
              <w:spacing w:after="0" w:line="240" w:lineRule="auto"/>
              <w:jc w:val="center"/>
              <w:rPr>
                <w:rFonts w:ascii="Aptos Narrow" w:hAnsi="Aptos Narrow"/>
                <w:sz w:val="22"/>
              </w:rPr>
            </w:pPr>
            <w:r>
              <w:rPr>
                <w:rFonts w:ascii="Aptos Narrow" w:hAnsi="Aptos Narrow"/>
                <w:sz w:val="22"/>
              </w:rPr>
              <w:t>50–64y: 51.5%</w:t>
            </w:r>
          </w:p>
        </w:tc>
      </w:tr>
      <w:tr w:rsidR="00E2303B" w14:paraId="770472E4" w14:textId="77777777">
        <w:trPr>
          <w:trHeight w:val="146"/>
        </w:trPr>
        <w:tc>
          <w:tcPr>
            <w:tcW w:w="3005" w:type="dxa"/>
            <w:vMerge/>
            <w:tcBorders>
              <w:top w:val="single" w:sz="4" w:space="0" w:color="000000"/>
              <w:left w:val="single" w:sz="4" w:space="0" w:color="000000"/>
              <w:bottom w:val="single" w:sz="4" w:space="0" w:color="000000"/>
              <w:right w:val="single" w:sz="4" w:space="0" w:color="000000"/>
            </w:tcBorders>
          </w:tcPr>
          <w:p w14:paraId="08703699" w14:textId="77777777" w:rsidR="00E2303B" w:rsidRDefault="00E2303B"/>
        </w:tc>
        <w:tc>
          <w:tcPr>
            <w:tcW w:w="3005" w:type="dxa"/>
            <w:tcBorders>
              <w:top w:val="nil"/>
              <w:left w:val="single" w:sz="4" w:space="0" w:color="000000"/>
              <w:bottom w:val="single" w:sz="4" w:space="0" w:color="000000"/>
              <w:right w:val="single" w:sz="4" w:space="0" w:color="000000"/>
            </w:tcBorders>
          </w:tcPr>
          <w:p w14:paraId="53EB4DF8" w14:textId="77777777" w:rsidR="00E2303B" w:rsidRDefault="003627E8">
            <w:pPr>
              <w:spacing w:after="0" w:line="240" w:lineRule="auto"/>
              <w:jc w:val="center"/>
              <w:rPr>
                <w:rFonts w:ascii="Aptos Narrow" w:hAnsi="Aptos Narrow"/>
                <w:sz w:val="22"/>
              </w:rPr>
            </w:pPr>
            <w:r>
              <w:rPr>
                <w:rFonts w:ascii="Aptos Narrow" w:hAnsi="Aptos Narrow"/>
                <w:sz w:val="22"/>
              </w:rPr>
              <w:t>≥65y: 35.7%</w:t>
            </w:r>
          </w:p>
        </w:tc>
        <w:tc>
          <w:tcPr>
            <w:tcW w:w="3006" w:type="dxa"/>
            <w:tcBorders>
              <w:top w:val="nil"/>
              <w:left w:val="single" w:sz="4" w:space="0" w:color="000000"/>
              <w:bottom w:val="single" w:sz="4" w:space="0" w:color="000000"/>
              <w:right w:val="single" w:sz="4" w:space="0" w:color="000000"/>
            </w:tcBorders>
          </w:tcPr>
          <w:p w14:paraId="051AFA64" w14:textId="77777777" w:rsidR="00E2303B" w:rsidRDefault="003627E8">
            <w:pPr>
              <w:spacing w:after="0" w:line="240" w:lineRule="auto"/>
              <w:jc w:val="center"/>
              <w:rPr>
                <w:rFonts w:ascii="Aptos Narrow" w:hAnsi="Aptos Narrow"/>
                <w:sz w:val="22"/>
              </w:rPr>
            </w:pPr>
            <w:r>
              <w:rPr>
                <w:rFonts w:ascii="Aptos Narrow" w:hAnsi="Aptos Narrow"/>
                <w:sz w:val="22"/>
              </w:rPr>
              <w:t>≥65y: 73.8%</w:t>
            </w:r>
          </w:p>
        </w:tc>
      </w:tr>
      <w:tr w:rsidR="00E2303B" w14:paraId="43273C25" w14:textId="77777777">
        <w:tc>
          <w:tcPr>
            <w:tcW w:w="3005" w:type="dxa"/>
            <w:tcBorders>
              <w:top w:val="single" w:sz="4" w:space="0" w:color="000000"/>
              <w:left w:val="single" w:sz="4" w:space="0" w:color="000000"/>
              <w:bottom w:val="single" w:sz="4" w:space="0" w:color="000000"/>
              <w:right w:val="single" w:sz="4" w:space="0" w:color="000000"/>
            </w:tcBorders>
          </w:tcPr>
          <w:p w14:paraId="00B8873F" w14:textId="77777777" w:rsidR="00E2303B" w:rsidRDefault="003627E8">
            <w:pPr>
              <w:spacing w:after="0" w:line="240" w:lineRule="auto"/>
              <w:rPr>
                <w:rFonts w:ascii="Aptos Narrow" w:hAnsi="Aptos Narrow"/>
                <w:sz w:val="22"/>
              </w:rPr>
            </w:pPr>
            <w:r>
              <w:rPr>
                <w:rFonts w:ascii="Aptos Narrow" w:hAnsi="Aptos Narrow"/>
                <w:sz w:val="22"/>
              </w:rPr>
              <w:t>Target vaccination rate (employees &amp; dependents)</w:t>
            </w:r>
          </w:p>
        </w:tc>
        <w:tc>
          <w:tcPr>
            <w:tcW w:w="6011" w:type="dxa"/>
            <w:gridSpan w:val="2"/>
            <w:tcBorders>
              <w:top w:val="single" w:sz="4" w:space="0" w:color="000000"/>
              <w:left w:val="single" w:sz="4" w:space="0" w:color="000000"/>
              <w:bottom w:val="single" w:sz="4" w:space="0" w:color="000000"/>
              <w:right w:val="single" w:sz="4" w:space="0" w:color="000000"/>
            </w:tcBorders>
          </w:tcPr>
          <w:p w14:paraId="42293D73" w14:textId="3E3CF8FB" w:rsidR="00E2303B" w:rsidRDefault="003627E8">
            <w:pPr>
              <w:spacing w:after="0" w:line="240" w:lineRule="auto"/>
              <w:jc w:val="center"/>
              <w:rPr>
                <w:rFonts w:ascii="Aptos Narrow" w:hAnsi="Aptos Narrow"/>
                <w:sz w:val="22"/>
              </w:rPr>
            </w:pPr>
            <w:r>
              <w:rPr>
                <w:rFonts w:ascii="Aptos Narrow" w:hAnsi="Aptos Narrow"/>
                <w:sz w:val="22"/>
              </w:rPr>
              <w:t xml:space="preserve">70% for all ages </w:t>
            </w:r>
            <w:r>
              <w:fldChar w:fldCharType="begin"/>
            </w:r>
            <w:r w:rsidR="001B3D13">
              <w:instrText xml:space="preserve"> ADDIN EN.CITE &lt;EndNote&gt;&lt;Cite&gt;&lt;Author&gt;!!! INVALID CITATION !!! &lt;/Author&gt;&lt;RecNum&gt;0&lt;/RecNum&gt;&lt;DisplayText&gt;[8]&lt;/DisplayText&gt;&lt;record&gt;&lt;dates&gt;&lt;year&gt;!!! INVALID CITATION !!! &lt;/year&gt;&lt;/dates&gt;&lt;/record&gt;&lt;/Cite&gt;&lt;/EndNote&gt;</w:instrText>
            </w:r>
            <w:r>
              <w:fldChar w:fldCharType="separate"/>
            </w:r>
            <w:r w:rsidR="001B3D13">
              <w:rPr>
                <w:noProof/>
              </w:rPr>
              <w:t>[8]</w:t>
            </w:r>
            <w:r>
              <w:fldChar w:fldCharType="end"/>
            </w:r>
            <w:r>
              <w:rPr>
                <w:rFonts w:ascii="Aptos Narrow" w:hAnsi="Aptos Narrow"/>
                <w:sz w:val="22"/>
              </w:rPr>
              <w:t xml:space="preserve"> based on national flu vaccination target</w:t>
            </w:r>
          </w:p>
        </w:tc>
      </w:tr>
      <w:tr w:rsidR="00E2303B" w14:paraId="216582C1" w14:textId="77777777">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cPr>
          <w:p w14:paraId="533B34CD" w14:textId="77777777" w:rsidR="00E2303B" w:rsidRDefault="003627E8">
            <w:pPr>
              <w:spacing w:after="0" w:line="240" w:lineRule="auto"/>
              <w:rPr>
                <w:rFonts w:ascii="Aptos Narrow" w:hAnsi="Aptos Narrow"/>
                <w:sz w:val="22"/>
              </w:rPr>
            </w:pPr>
            <w:r>
              <w:rPr>
                <w:rFonts w:ascii="Aptos Narrow" w:hAnsi="Aptos Narrow"/>
                <w:sz w:val="22"/>
              </w:rPr>
              <w:t>Vaccine inputs</w:t>
            </w:r>
          </w:p>
        </w:tc>
      </w:tr>
      <w:tr w:rsidR="00E2303B" w14:paraId="77DC9F89" w14:textId="77777777">
        <w:tc>
          <w:tcPr>
            <w:tcW w:w="3005" w:type="dxa"/>
            <w:tcBorders>
              <w:top w:val="single" w:sz="4" w:space="0" w:color="000000"/>
              <w:left w:val="single" w:sz="4" w:space="0" w:color="000000"/>
              <w:bottom w:val="single" w:sz="4" w:space="0" w:color="000000"/>
              <w:right w:val="single" w:sz="4" w:space="0" w:color="000000"/>
            </w:tcBorders>
          </w:tcPr>
          <w:p w14:paraId="4E55D744" w14:textId="77777777" w:rsidR="00E2303B" w:rsidRDefault="003627E8">
            <w:pPr>
              <w:spacing w:after="0" w:line="240" w:lineRule="auto"/>
              <w:rPr>
                <w:rFonts w:ascii="Aptos Narrow" w:hAnsi="Aptos Narrow"/>
                <w:sz w:val="22"/>
              </w:rPr>
            </w:pPr>
            <w:r>
              <w:rPr>
                <w:rFonts w:ascii="Aptos Narrow" w:hAnsi="Aptos Narrow"/>
                <w:sz w:val="22"/>
              </w:rPr>
              <w:t>VE against symptomatic infection</w:t>
            </w:r>
          </w:p>
          <w:p w14:paraId="4E302B89" w14:textId="77777777" w:rsidR="00E2303B" w:rsidRDefault="003627E8">
            <w:pPr>
              <w:spacing w:after="0" w:line="240" w:lineRule="auto"/>
              <w:rPr>
                <w:rFonts w:ascii="Aptos Narrow" w:hAnsi="Aptos Narrow"/>
                <w:sz w:val="22"/>
              </w:rPr>
            </w:pPr>
            <w:r>
              <w:rPr>
                <w:rFonts w:ascii="Aptos Narrow" w:hAnsi="Aptos Narrow"/>
                <w:sz w:val="22"/>
              </w:rPr>
              <w:lastRenderedPageBreak/>
              <w:t>(see appendix S1 for detailed derivation for COVID-19 VE)</w:t>
            </w:r>
          </w:p>
        </w:tc>
        <w:tc>
          <w:tcPr>
            <w:tcW w:w="3005" w:type="dxa"/>
            <w:tcBorders>
              <w:top w:val="single" w:sz="4" w:space="0" w:color="000000"/>
              <w:left w:val="single" w:sz="4" w:space="0" w:color="000000"/>
              <w:bottom w:val="single" w:sz="4" w:space="0" w:color="000000"/>
              <w:right w:val="single" w:sz="4" w:space="0" w:color="000000"/>
            </w:tcBorders>
          </w:tcPr>
          <w:p w14:paraId="29030CD3" w14:textId="2FBDAECA" w:rsidR="00E2303B" w:rsidRDefault="003627E8">
            <w:pPr>
              <w:spacing w:after="0" w:line="240" w:lineRule="auto"/>
              <w:jc w:val="center"/>
              <w:rPr>
                <w:rFonts w:ascii="Aptos Narrow" w:hAnsi="Aptos Narrow"/>
                <w:sz w:val="22"/>
              </w:rPr>
            </w:pPr>
            <w:r>
              <w:rPr>
                <w:rFonts w:ascii="Aptos Narrow" w:hAnsi="Aptos Narrow"/>
                <w:sz w:val="22"/>
              </w:rPr>
              <w:lastRenderedPageBreak/>
              <w:t xml:space="preserve">23.52% </w:t>
            </w:r>
            <w:r>
              <w:fldChar w:fldCharType="begin"/>
            </w:r>
            <w:r w:rsidR="001B3D13">
              <w:instrText xml:space="preserve"> ADDIN EN.CITE &lt;EndNote&gt;&lt;Cite&gt;&lt;Author&gt;Kopel&lt;/Author&gt;&lt;Year&gt;2024&lt;/Year&gt;&lt;RecNum&gt;33&lt;/RecNum&gt;&lt;DisplayText&gt;[9]&lt;/DisplayText&gt;&lt;record&gt;&lt;rec-number&gt;33&lt;/rec-number&gt;&lt;foreign-keys&gt;&lt;key app="EN" db-id="pxwa0ds2p2pzauexv2zxv20gzfxz2ve00raa" timestamp="1718184671"&gt;33&lt;/key&gt;&lt;/foreign-keys&gt;&lt;ref-type name="Journal Article"&gt;17&lt;/ref-type&gt;&lt;contributors&gt;&lt;authors&gt;&lt;author&gt;Kopel, Hagit&lt;/author&gt;&lt;author&gt;Araujo, Andre B.&lt;/author&gt;&lt;author&gt;Bogdanov, Alina&lt;/author&gt;&lt;author&gt;Zeng, Ni&lt;/author&gt;&lt;author&gt;Winer, Isabelle&lt;/author&gt;&lt;author&gt;Winer-Jones, Jessamine&lt;/author&gt;&lt;author&gt;Lu, Tianyi&lt;/author&gt;&lt;author&gt;Marks, Morgan A.&lt;/author&gt;&lt;author&gt;Bonafede, Mac&lt;/author&gt;&lt;author&gt;Nguyen, Van Hung&lt;/author&gt;&lt;author&gt;Martin, David&lt;/author&gt;&lt;author&gt;Mansi, James A.&lt;/author&gt;&lt;/authors&gt;&lt;/contributors&gt;&lt;titles&gt;&lt;title&gt;Effectiveness of the 2023-2024 Omicron XBB.1.5-containing mRNA COVID-19 vaccine (mRNA-1273.815) in preventing COVID-19-related hospitalizations and medical encounters among adults in the United States: An interim analysis&lt;/title&gt;&lt;secondary-title&gt;medRxiv&lt;/secondary-title&gt;&lt;/titles&gt;&lt;periodical&gt;&lt;full-title&gt;medRxiv&lt;/full-title&gt;&lt;/periodical&gt;&lt;pages&gt;2024.04.10.24305549&lt;/pages&gt;&lt;dates&gt;&lt;year&gt;2024&lt;/year&gt;&lt;/dates&gt;&lt;urls&gt;&lt;related-urls&gt;&lt;url&gt;https://www.medrxiv.org/content/medrxiv/early/2024/04/12/2024.04.10.24305549.full.pdf&lt;/url&gt;&lt;/related-urls&gt;&lt;/urls&gt;&lt;electronic-resource-num&gt;https://doi.org/10.1101/2024.04.10.24305549&lt;/electronic-resource-num&gt;&lt;/record&gt;&lt;/Cite&gt;&lt;/EndNote&gt;</w:instrText>
            </w:r>
            <w:r>
              <w:fldChar w:fldCharType="separate"/>
            </w:r>
            <w:r w:rsidR="001B3D13">
              <w:rPr>
                <w:noProof/>
              </w:rPr>
              <w:t>[9]</w:t>
            </w:r>
            <w:r>
              <w:fldChar w:fldCharType="end"/>
            </w:r>
          </w:p>
        </w:tc>
        <w:tc>
          <w:tcPr>
            <w:tcW w:w="3006" w:type="dxa"/>
            <w:tcBorders>
              <w:top w:val="single" w:sz="4" w:space="0" w:color="000000"/>
              <w:left w:val="single" w:sz="4" w:space="0" w:color="000000"/>
              <w:bottom w:val="single" w:sz="4" w:space="0" w:color="000000"/>
              <w:right w:val="single" w:sz="4" w:space="0" w:color="000000"/>
            </w:tcBorders>
          </w:tcPr>
          <w:p w14:paraId="750FBD43" w14:textId="0E0614B7" w:rsidR="00E2303B" w:rsidRDefault="003627E8">
            <w:pPr>
              <w:spacing w:after="0" w:line="240" w:lineRule="auto"/>
              <w:jc w:val="center"/>
              <w:rPr>
                <w:rFonts w:ascii="Aptos Narrow" w:hAnsi="Aptos Narrow"/>
                <w:sz w:val="22"/>
              </w:rPr>
            </w:pPr>
            <w:r>
              <w:rPr>
                <w:rFonts w:ascii="Aptos Narrow" w:hAnsi="Aptos Narrow"/>
                <w:sz w:val="22"/>
              </w:rPr>
              <w:t xml:space="preserve">45.00% </w:t>
            </w:r>
            <w:r>
              <w:fldChar w:fldCharType="begin"/>
            </w:r>
            <w:r w:rsidR="001B3D13">
              <w:instrText xml:space="preserve"> ADDIN EN.CITE &lt;EndNote&gt;&lt;Cite&gt;&lt;Author&gt;Centers for Disease Control and Prevention (CDC)&lt;/Author&gt;&lt;RecNum&gt;0&lt;/RecNum&gt;&lt;DisplayText&gt;[10]&lt;/DisplayText&gt;&lt;record&gt;&lt;ref-type name="Web Page"&gt;12&lt;/ref-type&gt;&lt;contributors&gt;&lt;authors&gt;&lt;author&gt;Centers for Disease Control and Prevention (CDC), &lt;/author&gt;&lt;/authors&gt;&lt;/contributors&gt;&lt;titles&gt;&lt;title&gt;Flu Vaccine Effectiveness (VE) Data for 2022-2023&lt;/title&gt;&lt;/titles&gt;&lt;urls&gt;&lt;related-urls&gt;&lt;url&gt;https://www.cdc.gov/flu/vaccines-work/2022-2023.html&lt;/url&gt;&lt;/related-urls&gt;&lt;/urls&gt;&lt;number&gt;06-25-2024&lt;/number&gt;&lt;hash&gt;8d4251465f9c02a856af9d205d316708&lt;/hash&gt;&lt;/record&gt;&lt;/Cite&gt;&lt;/EndNote&gt;</w:instrText>
            </w:r>
            <w:r>
              <w:fldChar w:fldCharType="separate"/>
            </w:r>
            <w:r w:rsidR="001B3D13">
              <w:rPr>
                <w:noProof/>
              </w:rPr>
              <w:t>[10]</w:t>
            </w:r>
            <w:r>
              <w:fldChar w:fldCharType="end"/>
            </w:r>
          </w:p>
        </w:tc>
      </w:tr>
      <w:tr w:rsidR="00E2303B" w14:paraId="3CA6C8DF" w14:textId="77777777">
        <w:tc>
          <w:tcPr>
            <w:tcW w:w="3005" w:type="dxa"/>
            <w:tcBorders>
              <w:top w:val="single" w:sz="4" w:space="0" w:color="000000"/>
              <w:left w:val="single" w:sz="4" w:space="0" w:color="000000"/>
              <w:bottom w:val="single" w:sz="4" w:space="0" w:color="000000"/>
              <w:right w:val="single" w:sz="4" w:space="0" w:color="000000"/>
            </w:tcBorders>
          </w:tcPr>
          <w:p w14:paraId="65E12FB2" w14:textId="77777777" w:rsidR="00E2303B" w:rsidRDefault="003627E8">
            <w:pPr>
              <w:spacing w:after="0" w:line="240" w:lineRule="auto"/>
              <w:rPr>
                <w:rFonts w:ascii="Aptos Narrow" w:hAnsi="Aptos Narrow"/>
                <w:sz w:val="22"/>
              </w:rPr>
            </w:pPr>
            <w:r>
              <w:rPr>
                <w:rFonts w:ascii="Aptos Narrow" w:hAnsi="Aptos Narrow"/>
                <w:sz w:val="22"/>
              </w:rPr>
              <w:t>VE against hospitalization</w:t>
            </w:r>
          </w:p>
          <w:p w14:paraId="0AEFB348" w14:textId="77777777" w:rsidR="00E2303B" w:rsidRDefault="003627E8">
            <w:pPr>
              <w:spacing w:after="0" w:line="240" w:lineRule="auto"/>
              <w:rPr>
                <w:rFonts w:ascii="Aptos Narrow" w:hAnsi="Aptos Narrow"/>
                <w:sz w:val="22"/>
              </w:rPr>
            </w:pPr>
            <w:r>
              <w:rPr>
                <w:rFonts w:ascii="Aptos Narrow" w:hAnsi="Aptos Narrow"/>
                <w:sz w:val="22"/>
              </w:rPr>
              <w:t>(see appendix S1 for detailed derivation for COVID-19 VE)</w:t>
            </w:r>
          </w:p>
        </w:tc>
        <w:tc>
          <w:tcPr>
            <w:tcW w:w="3005" w:type="dxa"/>
            <w:tcBorders>
              <w:top w:val="single" w:sz="4" w:space="0" w:color="000000"/>
              <w:left w:val="single" w:sz="4" w:space="0" w:color="000000"/>
              <w:bottom w:val="single" w:sz="4" w:space="0" w:color="000000"/>
              <w:right w:val="single" w:sz="4" w:space="0" w:color="000000"/>
            </w:tcBorders>
          </w:tcPr>
          <w:p w14:paraId="28BD8F0C" w14:textId="5DC4DF48" w:rsidR="00E2303B" w:rsidRDefault="003627E8">
            <w:pPr>
              <w:spacing w:after="0" w:line="240" w:lineRule="auto"/>
              <w:jc w:val="center"/>
              <w:rPr>
                <w:rFonts w:ascii="Aptos Narrow" w:hAnsi="Aptos Narrow"/>
                <w:sz w:val="22"/>
              </w:rPr>
            </w:pPr>
            <w:r>
              <w:rPr>
                <w:rFonts w:ascii="Aptos Narrow" w:hAnsi="Aptos Narrow"/>
                <w:sz w:val="22"/>
              </w:rPr>
              <w:t xml:space="preserve">57.25% </w:t>
            </w:r>
            <w:r>
              <w:fldChar w:fldCharType="begin"/>
            </w:r>
            <w:r w:rsidR="001B3D13">
              <w:instrText xml:space="preserve"> ADDIN EN.CITE &lt;EndNote&gt;&lt;Cite&gt;&lt;Author&gt;Kopel&lt;/Author&gt;&lt;Year&gt;2024&lt;/Year&gt;&lt;RecNum&gt;33&lt;/RecNum&gt;&lt;DisplayText&gt;[9]&lt;/DisplayText&gt;&lt;record&gt;&lt;rec-number&gt;33&lt;/rec-number&gt;&lt;foreign-keys&gt;&lt;key app="EN" db-id="pxwa0ds2p2pzauexv2zxv20gzfxz2ve00raa" timestamp="1718184671"&gt;33&lt;/key&gt;&lt;/foreign-keys&gt;&lt;ref-type name="Journal Article"&gt;17&lt;/ref-type&gt;&lt;contributors&gt;&lt;authors&gt;&lt;author&gt;Kopel, Hagit&lt;/author&gt;&lt;author&gt;Araujo, Andre B.&lt;/author&gt;&lt;author&gt;Bogdanov, Alina&lt;/author&gt;&lt;author&gt;Zeng, Ni&lt;/author&gt;&lt;author&gt;Winer, Isabelle&lt;/author&gt;&lt;author&gt;Winer-Jones, Jessamine&lt;/author&gt;&lt;author&gt;Lu, Tianyi&lt;/author&gt;&lt;author&gt;Marks, Morgan A.&lt;/author&gt;&lt;author&gt;Bonafede, Mac&lt;/author&gt;&lt;author&gt;Nguyen, Van Hung&lt;/author&gt;&lt;author&gt;Martin, David&lt;/author&gt;&lt;author&gt;Mansi, James A.&lt;/author&gt;&lt;/authors&gt;&lt;/contributors&gt;&lt;titles&gt;&lt;title&gt;Effectiveness of the 2023-2024 Omicron XBB.1.5-containing mRNA COVID-19 vaccine (mRNA-1273.815) in preventing COVID-19-related hospitalizations and medical encounters among adults in the United States: An interim analysis&lt;/title&gt;&lt;secondary-title&gt;medRxiv&lt;/secondary-title&gt;&lt;/titles&gt;&lt;periodical&gt;&lt;full-title&gt;medRxiv&lt;/full-title&gt;&lt;/periodical&gt;&lt;pages&gt;2024.04.10.24305549&lt;/pages&gt;&lt;dates&gt;&lt;year&gt;2024&lt;/year&gt;&lt;/dates&gt;&lt;urls&gt;&lt;related-urls&gt;&lt;url&gt;https://www.medrxiv.org/content/medrxiv/early/2024/04/12/2024.04.10.24305549.full.pdf&lt;/url&gt;&lt;/related-urls&gt;&lt;/urls&gt;&lt;electronic-resource-num&gt;https://doi.org/10.1101/2024.04.10.24305549&lt;/electronic-resource-num&gt;&lt;/record&gt;&lt;/Cite&gt;&lt;/EndNote&gt;</w:instrText>
            </w:r>
            <w:r>
              <w:fldChar w:fldCharType="separate"/>
            </w:r>
            <w:r w:rsidR="001B3D13">
              <w:rPr>
                <w:noProof/>
              </w:rPr>
              <w:t>[9]</w:t>
            </w:r>
            <w:r>
              <w:fldChar w:fldCharType="end"/>
            </w:r>
          </w:p>
        </w:tc>
        <w:tc>
          <w:tcPr>
            <w:tcW w:w="3006" w:type="dxa"/>
            <w:tcBorders>
              <w:top w:val="single" w:sz="4" w:space="0" w:color="000000"/>
              <w:left w:val="single" w:sz="4" w:space="0" w:color="000000"/>
              <w:bottom w:val="single" w:sz="4" w:space="0" w:color="000000"/>
              <w:right w:val="single" w:sz="4" w:space="0" w:color="000000"/>
            </w:tcBorders>
          </w:tcPr>
          <w:p w14:paraId="0B259A8D" w14:textId="06A2278B" w:rsidR="00E2303B" w:rsidRDefault="003627E8">
            <w:pPr>
              <w:spacing w:after="0" w:line="240" w:lineRule="auto"/>
              <w:jc w:val="center"/>
              <w:rPr>
                <w:rFonts w:ascii="Aptos Narrow" w:hAnsi="Aptos Narrow"/>
                <w:sz w:val="22"/>
              </w:rPr>
            </w:pPr>
            <w:r>
              <w:rPr>
                <w:rFonts w:ascii="Aptos Narrow" w:hAnsi="Aptos Narrow"/>
                <w:sz w:val="22"/>
              </w:rPr>
              <w:t xml:space="preserve">23.00% </w:t>
            </w:r>
            <w:r>
              <w:fldChar w:fldCharType="begin"/>
            </w:r>
            <w:r w:rsidR="001B3D13">
              <w:instrText xml:space="preserve"> ADDIN EN.CITE &lt;EndNote&gt;&lt;Cite&gt;&lt;Author&gt;Centers for Disease Control and Prevention (CDC)&lt;/Author&gt;&lt;RecNum&gt;0&lt;/RecNum&gt;&lt;DisplayText&gt;[10]&lt;/DisplayText&gt;&lt;record&gt;&lt;ref-type name="Web Page"&gt;12&lt;/ref-type&gt;&lt;contributors&gt;&lt;authors&gt;&lt;author&gt;Centers for Disease Control and Prevention (CDC), &lt;/author&gt;&lt;/authors&gt;&lt;/contributors&gt;&lt;titles&gt;&lt;title&gt;Flu Vaccine Effectiveness (VE) Data for 2022-2023&lt;/title&gt;&lt;/titles&gt;&lt;urls&gt;&lt;related-urls&gt;&lt;url&gt;https://www.cdc.gov/flu/vaccines-work/2022-2023.html&lt;/url&gt;&lt;/related-urls&gt;&lt;/urls&gt;&lt;number&gt;06-25-2024&lt;/number&gt;&lt;hash&gt;8d4251465f9c02a856af9d205d316708&lt;/hash&gt;&lt;/record&gt;&lt;/Cite&gt;&lt;/EndNote&gt;</w:instrText>
            </w:r>
            <w:r>
              <w:fldChar w:fldCharType="separate"/>
            </w:r>
            <w:r w:rsidR="001B3D13">
              <w:rPr>
                <w:noProof/>
              </w:rPr>
              <w:t>[10]</w:t>
            </w:r>
            <w:r>
              <w:fldChar w:fldCharType="end"/>
            </w:r>
          </w:p>
        </w:tc>
      </w:tr>
      <w:tr w:rsidR="00E2303B" w14:paraId="51FFB53F" w14:textId="77777777">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cPr>
          <w:p w14:paraId="6574EEF2" w14:textId="77777777" w:rsidR="00E2303B" w:rsidRDefault="003627E8">
            <w:pPr>
              <w:spacing w:after="0" w:line="240" w:lineRule="auto"/>
              <w:rPr>
                <w:rFonts w:ascii="Aptos Narrow" w:hAnsi="Aptos Narrow"/>
                <w:sz w:val="22"/>
              </w:rPr>
            </w:pPr>
            <w:r>
              <w:rPr>
                <w:rFonts w:ascii="Aptos Narrow" w:hAnsi="Aptos Narrow"/>
                <w:sz w:val="22"/>
              </w:rPr>
              <w:t>Probabilities</w:t>
            </w:r>
          </w:p>
        </w:tc>
      </w:tr>
      <w:tr w:rsidR="00E2303B" w14:paraId="69E6A447" w14:textId="77777777">
        <w:tc>
          <w:tcPr>
            <w:tcW w:w="3005" w:type="dxa"/>
            <w:tcBorders>
              <w:top w:val="single" w:sz="4" w:space="0" w:color="000000"/>
              <w:left w:val="single" w:sz="4" w:space="0" w:color="000000"/>
              <w:bottom w:val="single" w:sz="4" w:space="0" w:color="000000"/>
              <w:right w:val="single" w:sz="4" w:space="0" w:color="000000"/>
            </w:tcBorders>
          </w:tcPr>
          <w:p w14:paraId="59D90AFA" w14:textId="77777777" w:rsidR="00E2303B" w:rsidRDefault="003627E8">
            <w:pPr>
              <w:spacing w:after="0" w:line="240" w:lineRule="auto"/>
              <w:rPr>
                <w:rFonts w:ascii="Aptos Narrow" w:hAnsi="Aptos Narrow"/>
                <w:sz w:val="22"/>
              </w:rPr>
            </w:pPr>
            <w:r>
              <w:rPr>
                <w:rFonts w:ascii="Aptos Narrow" w:hAnsi="Aptos Narrow"/>
                <w:sz w:val="22"/>
              </w:rPr>
              <w:t>Symptomatic infection (annual, employees 18–64y)</w:t>
            </w:r>
          </w:p>
        </w:tc>
        <w:tc>
          <w:tcPr>
            <w:tcW w:w="3005" w:type="dxa"/>
            <w:tcBorders>
              <w:top w:val="single" w:sz="4" w:space="0" w:color="000000"/>
              <w:left w:val="single" w:sz="4" w:space="0" w:color="000000"/>
              <w:bottom w:val="single" w:sz="4" w:space="0" w:color="000000"/>
              <w:right w:val="single" w:sz="4" w:space="0" w:color="000000"/>
            </w:tcBorders>
          </w:tcPr>
          <w:p w14:paraId="7686F188" w14:textId="599FC9F3" w:rsidR="00E2303B" w:rsidRDefault="003627E8">
            <w:pPr>
              <w:spacing w:after="0" w:line="240" w:lineRule="auto"/>
              <w:jc w:val="center"/>
              <w:rPr>
                <w:rFonts w:ascii="Aptos Narrow" w:hAnsi="Aptos Narrow"/>
                <w:sz w:val="22"/>
              </w:rPr>
            </w:pPr>
            <w:r>
              <w:rPr>
                <w:rFonts w:ascii="Aptos Narrow" w:hAnsi="Aptos Narrow"/>
                <w:sz w:val="22"/>
              </w:rPr>
              <w:t xml:space="preserve">20.8% </w:t>
            </w:r>
            <w:r>
              <w:fldChar w:fldCharType="begin"/>
            </w:r>
            <w:r w:rsidR="001B3D13">
              <w:instrText xml:space="preserve"> ADDIN EN.CITE &lt;EndNote&gt;&lt;Cite&gt;&lt;Author&gt;Kohli&lt;/Author&gt;&lt;Year&gt;2023&lt;/Year&gt;&lt;RecNum&gt;1&lt;/RecNum&gt;&lt;DisplayText&gt;[11]&lt;/DisplayText&gt;&lt;record&gt;&lt;rec-number&gt;1&lt;/rec-number&gt;&lt;foreign-keys&gt;&lt;key app="EN" db-id="pxwa0ds2p2pzauexv2zxv20gzfxz2ve00raa" timestamp="1717573397"&gt;1&lt;/key&gt;&lt;/foreign-keys&gt;&lt;ref-type name="Journal Article"&gt;17&lt;/ref-type&gt;&lt;contributors&gt;&lt;authors&gt;&lt;author&gt;Kohli, M. A.&lt;/author&gt;&lt;author&gt;Maschio, M.&lt;/author&gt;&lt;author&gt;Joshi, K.&lt;/author&gt;&lt;author&gt;Lee, A.&lt;/author&gt;&lt;author&gt;Fust, K.&lt;/author&gt;&lt;author&gt;Beck, E.&lt;/author&gt;&lt;author&gt;Van de Velde, N.&lt;/author&gt;&lt;author&gt;Weinstein, M. C.&lt;/author&gt;&lt;/authors&gt;&lt;/contributors&gt;&lt;auth-address&gt;Quadrant Health Economics Inc., Cambridge, ON, Canada.&amp;#xD;Moderna, Inc., Cambridge, MA, USA.&amp;#xD;Harvard T.H. Chan School of Public Health, Boston, MA, USA.&lt;/auth-address&gt;&lt;titles&gt;&lt;title&gt;The potential clinical impact and cost-effectiveness of the updated COVID-19 mRNA fall 2023 vaccines in the United States&lt;/title&gt;&lt;secondary-title&gt;J Med Econ&lt;/secondary-title&gt;&lt;/titles&gt;&lt;periodical&gt;&lt;full-title&gt;J Med Econ&lt;/full-title&gt;&lt;/periodical&gt;&lt;pages&gt;1532-1545&lt;/pages&gt;&lt;volume&gt;26&lt;/volume&gt;&lt;number&gt;1&lt;/number&gt;&lt;edition&gt;20231127&lt;/edition&gt;&lt;keywords&gt;&lt;keyword&gt;Adult&lt;/keyword&gt;&lt;keyword&gt;United States&lt;/keyword&gt;&lt;keyword&gt;Humans&lt;/keyword&gt;&lt;keyword&gt;Adolescent&lt;/keyword&gt;&lt;keyword&gt;Cost-Benefit Analysis&lt;/keyword&gt;&lt;keyword&gt;*COVID-19/epidemiology/prevention &amp;amp; control&lt;/keyword&gt;&lt;keyword&gt;Health Care Costs&lt;/keyword&gt;&lt;keyword&gt;Hospitalization&lt;/keyword&gt;&lt;keyword&gt;RNA, Messenger&lt;/keyword&gt;&lt;keyword&gt;Covid-19&lt;/keyword&gt;&lt;keyword&gt;Coronavirus&lt;/keyword&gt;&lt;keyword&gt;H&lt;/keyword&gt;&lt;keyword&gt;H00&lt;/keyword&gt;&lt;keyword&gt;I&lt;/keyword&gt;&lt;keyword&gt;I00&lt;/keyword&gt;&lt;keyword&gt;SARS-CoV-2&lt;/keyword&gt;&lt;keyword&gt;cost-effectiveness&lt;/keyword&gt;&lt;keyword&gt;vaccination&lt;/keyword&gt;&lt;/keywords&gt;&lt;dates&gt;&lt;year&gt;2023&lt;/year&gt;&lt;pub-dates&gt;&lt;date&gt;Jan-Dec&lt;/date&gt;&lt;/pub-dates&gt;&lt;/dates&gt;&lt;isbn&gt;1369-6998&lt;/isbn&gt;&lt;accession-num&gt;37961887&lt;/accession-num&gt;&lt;urls&gt;&lt;/urls&gt;&lt;electronic-resource-num&gt;https://doi.org/10.1080/13696998.2023.2281083&lt;/electronic-resource-num&gt;&lt;remote-database-provider&gt;NLM&lt;/remote-database-provider&gt;&lt;language&gt;eng&lt;/language&gt;&lt;/record&gt;&lt;/Cite&gt;&lt;/EndNote&gt;</w:instrText>
            </w:r>
            <w:r>
              <w:fldChar w:fldCharType="separate"/>
            </w:r>
            <w:r w:rsidR="001B3D13">
              <w:rPr>
                <w:noProof/>
              </w:rPr>
              <w:t>[11]</w:t>
            </w:r>
            <w:r>
              <w:fldChar w:fldCharType="end"/>
            </w:r>
            <w:r>
              <w:rPr>
                <w:rFonts w:ascii="Aptos Narrow" w:hAnsi="Aptos Narrow"/>
                <w:sz w:val="22"/>
              </w:rPr>
              <w:t xml:space="preserve"> based on employee population weighted incidence</w:t>
            </w:r>
          </w:p>
        </w:tc>
        <w:tc>
          <w:tcPr>
            <w:tcW w:w="3006" w:type="dxa"/>
            <w:tcBorders>
              <w:top w:val="single" w:sz="4" w:space="0" w:color="000000"/>
              <w:left w:val="single" w:sz="4" w:space="0" w:color="000000"/>
              <w:bottom w:val="single" w:sz="4" w:space="0" w:color="000000"/>
              <w:right w:val="single" w:sz="4" w:space="0" w:color="000000"/>
            </w:tcBorders>
          </w:tcPr>
          <w:p w14:paraId="31ECF102" w14:textId="3D39E0B6" w:rsidR="00E2303B" w:rsidRDefault="003627E8">
            <w:pPr>
              <w:spacing w:after="0" w:line="240" w:lineRule="auto"/>
              <w:jc w:val="center"/>
              <w:rPr>
                <w:rFonts w:ascii="Aptos Narrow" w:hAnsi="Aptos Narrow"/>
                <w:sz w:val="22"/>
              </w:rPr>
            </w:pPr>
            <w:r>
              <w:rPr>
                <w:rFonts w:ascii="Aptos Narrow" w:hAnsi="Aptos Narrow"/>
                <w:sz w:val="22"/>
              </w:rPr>
              <w:t xml:space="preserve">8.9% </w:t>
            </w:r>
            <w:r>
              <w:fldChar w:fldCharType="begin"/>
            </w:r>
            <w:r w:rsidR="001B3D13">
              <w:instrText xml:space="preserve"> ADDIN EN.CITE &lt;EndNote&gt;&lt;Cite&gt;&lt;Author&gt;Tokars&lt;/Author&gt;&lt;Year&gt;2017&lt;/Year&gt;&lt;RecNum&gt;58&lt;/RecNum&gt;&lt;DisplayText&gt;[12]&lt;/DisplayText&gt;&lt;record&gt;&lt;rec-number&gt;58&lt;/rec-number&gt;&lt;foreign-keys&gt;&lt;key app="EN" db-id="pxwa0ds2p2pzauexv2zxv20gzfxz2ve00raa" timestamp="1719305682"&gt;58&lt;/key&gt;&lt;/foreign-keys&gt;&lt;ref-type name="Journal Article"&gt;17&lt;/ref-type&gt;&lt;contributors&gt;&lt;authors&gt;&lt;author&gt;Tokars, Jerome I&lt;/author&gt;&lt;author&gt;Olsen, Sonja J&lt;/author&gt;&lt;author&gt;Reed, Carrie&lt;/author&gt;&lt;/authors&gt;&lt;/contributors&gt;&lt;titles&gt;&lt;title&gt;Seasonal Incidence of Symptomatic Influenza in the United States&lt;/title&gt;&lt;secondary-title&gt;Clinical Infectious Diseases&lt;/secondary-title&gt;&lt;/titles&gt;&lt;periodical&gt;&lt;full-title&gt;Clinical Infectious Diseases&lt;/full-title&gt;&lt;/periodical&gt;&lt;pages&gt;1511-1518&lt;/pages&gt;&lt;volume&gt;66&lt;/volume&gt;&lt;number&gt;10&lt;/number&gt;&lt;dates&gt;&lt;year&gt;2017&lt;/year&gt;&lt;/dates&gt;&lt;isbn&gt;1058-4838&lt;/isbn&gt;&lt;urls&gt;&lt;related-urls&gt;&lt;url&gt;https://doi.org/10.1093/cid/cix1060&lt;/url&gt;&lt;/related-urls&gt;&lt;/urls&gt;&lt;electronic-resource-num&gt;10.1093/cid/cix1060&lt;/electronic-resource-num&gt;&lt;access-date&gt;6/25/2024&lt;/access-date&gt;&lt;/record&gt;&lt;/Cite&gt;&lt;/EndNote&gt;</w:instrText>
            </w:r>
            <w:r>
              <w:fldChar w:fldCharType="separate"/>
            </w:r>
            <w:r w:rsidR="001B3D13">
              <w:rPr>
                <w:noProof/>
              </w:rPr>
              <w:t>[12]</w:t>
            </w:r>
            <w:r>
              <w:fldChar w:fldCharType="end"/>
            </w:r>
          </w:p>
        </w:tc>
      </w:tr>
      <w:tr w:rsidR="00E2303B" w14:paraId="4FAB1C11" w14:textId="77777777">
        <w:tc>
          <w:tcPr>
            <w:tcW w:w="3005" w:type="dxa"/>
            <w:tcBorders>
              <w:top w:val="single" w:sz="4" w:space="0" w:color="000000"/>
              <w:left w:val="single" w:sz="4" w:space="0" w:color="000000"/>
              <w:bottom w:val="single" w:sz="4" w:space="0" w:color="000000"/>
              <w:right w:val="single" w:sz="4" w:space="0" w:color="000000"/>
            </w:tcBorders>
          </w:tcPr>
          <w:p w14:paraId="50392DBB" w14:textId="77777777" w:rsidR="00E2303B" w:rsidRDefault="003627E8">
            <w:pPr>
              <w:spacing w:after="0" w:line="240" w:lineRule="auto"/>
              <w:rPr>
                <w:rFonts w:ascii="Aptos Narrow" w:hAnsi="Aptos Narrow"/>
                <w:sz w:val="22"/>
              </w:rPr>
            </w:pPr>
            <w:r>
              <w:rPr>
                <w:rFonts w:ascii="Aptos Narrow" w:hAnsi="Aptos Narrow"/>
                <w:sz w:val="22"/>
              </w:rPr>
              <w:t>Outpatient visit (for employee infection)</w:t>
            </w:r>
          </w:p>
        </w:tc>
        <w:tc>
          <w:tcPr>
            <w:tcW w:w="6011" w:type="dxa"/>
            <w:gridSpan w:val="2"/>
            <w:tcBorders>
              <w:top w:val="single" w:sz="4" w:space="0" w:color="000000"/>
              <w:left w:val="single" w:sz="4" w:space="0" w:color="000000"/>
              <w:bottom w:val="single" w:sz="4" w:space="0" w:color="000000"/>
              <w:right w:val="single" w:sz="4" w:space="0" w:color="000000"/>
            </w:tcBorders>
          </w:tcPr>
          <w:p w14:paraId="3C9C3507" w14:textId="62D35E30" w:rsidR="00E2303B" w:rsidRDefault="003627E8">
            <w:pPr>
              <w:spacing w:after="0" w:line="240" w:lineRule="auto"/>
              <w:jc w:val="center"/>
              <w:rPr>
                <w:rFonts w:ascii="Aptos Narrow" w:hAnsi="Aptos Narrow"/>
                <w:sz w:val="22"/>
              </w:rPr>
            </w:pPr>
            <w:r>
              <w:rPr>
                <w:rFonts w:ascii="Aptos Narrow" w:hAnsi="Aptos Narrow"/>
                <w:sz w:val="22"/>
              </w:rPr>
              <w:t xml:space="preserve">39.2% </w:t>
            </w:r>
            <w:r>
              <w:fldChar w:fldCharType="begin"/>
            </w:r>
            <w:r w:rsidR="001B3D13">
              <w:instrText xml:space="preserve"> ADDIN EN.CITE &lt;EndNote&gt;&lt;Cite&gt;&lt;Author&gt;Centers for Disease Control and Prevention (CDC)&lt;/Author&gt;&lt;RecNum&gt;0&lt;/RecNum&gt;&lt;DisplayText&gt;[10]&lt;/DisplayText&gt;&lt;record&gt;&lt;ref-type name="Web Page"&gt;12&lt;/ref-type&gt;&lt;contributors&gt;&lt;authors&gt;&lt;author&gt;Centers for Disease Control and Prevention (CDC), &lt;/author&gt;&lt;/authors&gt;&lt;/contributors&gt;&lt;titles&gt;&lt;title&gt;Flu Vaccine Effectiveness (VE) Data for 2022-2023&lt;/title&gt;&lt;/titles&gt;&lt;urls&gt;&lt;related-urls&gt;&lt;url&gt;https://www.cdc.gov/flu/vaccines-work/2022-2023.html&lt;/url&gt;&lt;/related-urls&gt;&lt;/urls&gt;&lt;number&gt;06-25-2024&lt;/number&gt;&lt;hash&gt;8d4251465f9c02a856af9d205d316708&lt;/hash&gt;&lt;/record&gt;&lt;/Cite&gt;&lt;/EndNote&gt;</w:instrText>
            </w:r>
            <w:r>
              <w:fldChar w:fldCharType="separate"/>
            </w:r>
            <w:r w:rsidR="001B3D13">
              <w:rPr>
                <w:noProof/>
              </w:rPr>
              <w:t>[10]</w:t>
            </w:r>
            <w:r>
              <w:fldChar w:fldCharType="end"/>
            </w:r>
            <w:r>
              <w:rPr>
                <w:rFonts w:ascii="Aptos Narrow" w:hAnsi="Aptos Narrow"/>
                <w:sz w:val="22"/>
              </w:rPr>
              <w:t xml:space="preserve"> based on flu data</w:t>
            </w:r>
          </w:p>
        </w:tc>
      </w:tr>
      <w:tr w:rsidR="00E2303B" w14:paraId="370C420C" w14:textId="77777777">
        <w:tc>
          <w:tcPr>
            <w:tcW w:w="3005" w:type="dxa"/>
            <w:tcBorders>
              <w:top w:val="single" w:sz="4" w:space="0" w:color="000000"/>
              <w:left w:val="single" w:sz="4" w:space="0" w:color="000000"/>
              <w:bottom w:val="single" w:sz="4" w:space="0" w:color="000000"/>
              <w:right w:val="single" w:sz="4" w:space="0" w:color="000000"/>
            </w:tcBorders>
          </w:tcPr>
          <w:p w14:paraId="72609FCD" w14:textId="77777777" w:rsidR="00E2303B" w:rsidRDefault="003627E8">
            <w:pPr>
              <w:spacing w:after="0" w:line="240" w:lineRule="auto"/>
              <w:rPr>
                <w:rFonts w:ascii="Aptos Narrow" w:hAnsi="Aptos Narrow"/>
                <w:sz w:val="22"/>
              </w:rPr>
            </w:pPr>
            <w:r>
              <w:rPr>
                <w:rFonts w:ascii="Aptos Narrow" w:hAnsi="Aptos Narrow"/>
                <w:sz w:val="22"/>
              </w:rPr>
              <w:t>Outpatient visit (for dependent infection)</w:t>
            </w:r>
          </w:p>
        </w:tc>
        <w:tc>
          <w:tcPr>
            <w:tcW w:w="6011" w:type="dxa"/>
            <w:gridSpan w:val="2"/>
            <w:tcBorders>
              <w:top w:val="single" w:sz="4" w:space="0" w:color="000000"/>
              <w:left w:val="single" w:sz="4" w:space="0" w:color="000000"/>
              <w:bottom w:val="single" w:sz="4" w:space="0" w:color="000000"/>
              <w:right w:val="single" w:sz="4" w:space="0" w:color="000000"/>
            </w:tcBorders>
          </w:tcPr>
          <w:p w14:paraId="7FDF5D53" w14:textId="24A5433F" w:rsidR="00E2303B" w:rsidRDefault="003627E8">
            <w:pPr>
              <w:spacing w:after="0" w:line="240" w:lineRule="auto"/>
              <w:jc w:val="center"/>
              <w:rPr>
                <w:rFonts w:ascii="Aptos Narrow" w:hAnsi="Aptos Narrow"/>
                <w:sz w:val="22"/>
              </w:rPr>
            </w:pPr>
            <w:r>
              <w:rPr>
                <w:rFonts w:ascii="Aptos Narrow" w:hAnsi="Aptos Narrow"/>
                <w:sz w:val="22"/>
              </w:rPr>
              <w:t xml:space="preserve">56.1%  </w:t>
            </w:r>
            <w:r>
              <w:fldChar w:fldCharType="begin"/>
            </w:r>
            <w:r w:rsidR="001B3D13">
              <w:instrText xml:space="preserve"> ADDIN EN.CITE &lt;EndNote&gt;&lt;Cite&gt;&lt;Author&gt;Centers for Disease Control and Prevention (CDC)&lt;/Author&gt;&lt;RecNum&gt;0&lt;/RecNum&gt;&lt;DisplayText&gt;[10]&lt;/DisplayText&gt;&lt;record&gt;&lt;ref-type name="Web Page"&gt;12&lt;/ref-type&gt;&lt;contributors&gt;&lt;authors&gt;&lt;author&gt;Centers for Disease Control and Prevention (CDC), &lt;/author&gt;&lt;/authors&gt;&lt;/contributors&gt;&lt;titles&gt;&lt;title&gt;Flu Vaccine Effectiveness (VE) Data for 2022-2023&lt;/title&gt;&lt;/titles&gt;&lt;urls&gt;&lt;related-urls&gt;&lt;url&gt;https://www.cdc.gov/flu/vaccines-work/2022-2023.html&lt;/url&gt;&lt;/related-urls&gt;&lt;/urls&gt;&lt;number&gt;06-25-2024&lt;/number&gt;&lt;hash&gt;8d4251465f9c02a856af9d205d316708&lt;/hash&gt;&lt;/record&gt;&lt;/Cite&gt;&lt;/EndNote&gt;</w:instrText>
            </w:r>
            <w:r>
              <w:fldChar w:fldCharType="separate"/>
            </w:r>
            <w:r w:rsidR="001B3D13">
              <w:rPr>
                <w:noProof/>
              </w:rPr>
              <w:t>[10]</w:t>
            </w:r>
            <w:r>
              <w:fldChar w:fldCharType="end"/>
            </w:r>
            <w:r>
              <w:rPr>
                <w:rFonts w:ascii="Aptos Narrow" w:hAnsi="Aptos Narrow"/>
                <w:sz w:val="22"/>
              </w:rPr>
              <w:t xml:space="preserve"> based on flu data</w:t>
            </w:r>
          </w:p>
        </w:tc>
      </w:tr>
      <w:tr w:rsidR="00E2303B" w14:paraId="617665BD" w14:textId="77777777">
        <w:tc>
          <w:tcPr>
            <w:tcW w:w="3005" w:type="dxa"/>
            <w:tcBorders>
              <w:top w:val="single" w:sz="4" w:space="0" w:color="000000"/>
              <w:left w:val="single" w:sz="4" w:space="0" w:color="000000"/>
              <w:bottom w:val="single" w:sz="4" w:space="0" w:color="000000"/>
              <w:right w:val="single" w:sz="4" w:space="0" w:color="000000"/>
            </w:tcBorders>
          </w:tcPr>
          <w:p w14:paraId="6C4E9ACD" w14:textId="77777777" w:rsidR="00E2303B" w:rsidRDefault="003627E8">
            <w:pPr>
              <w:spacing w:after="0" w:line="240" w:lineRule="auto"/>
              <w:rPr>
                <w:rFonts w:ascii="Aptos Narrow" w:hAnsi="Aptos Narrow"/>
                <w:sz w:val="22"/>
              </w:rPr>
            </w:pPr>
            <w:r>
              <w:rPr>
                <w:rFonts w:ascii="Aptos Narrow" w:hAnsi="Aptos Narrow"/>
                <w:sz w:val="22"/>
              </w:rPr>
              <w:t>Hospitalization (employee 18–64y)</w:t>
            </w:r>
          </w:p>
        </w:tc>
        <w:tc>
          <w:tcPr>
            <w:tcW w:w="3005" w:type="dxa"/>
            <w:tcBorders>
              <w:top w:val="single" w:sz="4" w:space="0" w:color="000000"/>
              <w:left w:val="single" w:sz="4" w:space="0" w:color="000000"/>
              <w:bottom w:val="single" w:sz="4" w:space="0" w:color="000000"/>
              <w:right w:val="single" w:sz="4" w:space="0" w:color="000000"/>
            </w:tcBorders>
          </w:tcPr>
          <w:p w14:paraId="1E959F83" w14:textId="69FF9640" w:rsidR="00E2303B" w:rsidRDefault="003627E8">
            <w:pPr>
              <w:spacing w:after="0" w:line="240" w:lineRule="auto"/>
              <w:jc w:val="center"/>
              <w:rPr>
                <w:rFonts w:ascii="Aptos Narrow" w:hAnsi="Aptos Narrow"/>
                <w:sz w:val="22"/>
              </w:rPr>
            </w:pPr>
            <w:r>
              <w:rPr>
                <w:rFonts w:ascii="Aptos Narrow" w:hAnsi="Aptos Narrow"/>
                <w:sz w:val="22"/>
              </w:rPr>
              <w:t xml:space="preserve">0.61% </w:t>
            </w:r>
            <w:r>
              <w:fldChar w:fldCharType="begin"/>
            </w:r>
            <w:r w:rsidR="001B3D13">
              <w:instrText xml:space="preserve"> ADDIN EN.CITE &lt;EndNote&gt;&lt;Cite&gt;&lt;Author&gt;ModernaTX Inc.&lt;/Author&gt;&lt;RecNum&gt;0&lt;/RecNum&gt;&lt;DisplayText&gt;[13]&lt;/DisplayText&gt;&lt;record&gt;&lt;ref-type name="Generic"&gt;13&lt;/ref-type&gt;&lt;contributors&gt;&lt;authors&gt;&lt;author&gt;ModernaTX Inc., &lt;/author&gt;&lt;/authors&gt;&lt;/contributors&gt;&lt;titles&gt;&lt;title&gt;Moderna Data on File - Analysis of Optum Clinformatics database: non-vaccinated patients with any medical attendance from September 2023 to February 2024&lt;/title&gt;&lt;/titles&gt;&lt;hash&gt;98b371e75ad48d7dcde2407704691697&lt;/hash&gt;&lt;/record&gt;&lt;/Cite&gt;&lt;/EndNote&gt;</w:instrText>
            </w:r>
            <w:r>
              <w:fldChar w:fldCharType="separate"/>
            </w:r>
            <w:r w:rsidR="001B3D13">
              <w:rPr>
                <w:noProof/>
              </w:rPr>
              <w:t>[13]</w:t>
            </w:r>
            <w:r>
              <w:fldChar w:fldCharType="end"/>
            </w:r>
          </w:p>
        </w:tc>
        <w:tc>
          <w:tcPr>
            <w:tcW w:w="3006" w:type="dxa"/>
            <w:tcBorders>
              <w:top w:val="single" w:sz="4" w:space="0" w:color="000000"/>
              <w:left w:val="single" w:sz="4" w:space="0" w:color="000000"/>
              <w:bottom w:val="single" w:sz="4" w:space="0" w:color="000000"/>
              <w:right w:val="single" w:sz="4" w:space="0" w:color="000000"/>
            </w:tcBorders>
          </w:tcPr>
          <w:p w14:paraId="6D1533F0" w14:textId="394AEA83" w:rsidR="00E2303B" w:rsidRDefault="003627E8">
            <w:pPr>
              <w:spacing w:after="0" w:line="240" w:lineRule="auto"/>
              <w:jc w:val="center"/>
              <w:rPr>
                <w:rFonts w:ascii="Aptos Narrow" w:hAnsi="Aptos Narrow"/>
                <w:sz w:val="22"/>
              </w:rPr>
            </w:pPr>
            <w:r>
              <w:rPr>
                <w:rFonts w:ascii="Aptos Narrow" w:hAnsi="Aptos Narrow"/>
                <w:sz w:val="22"/>
              </w:rPr>
              <w:t xml:space="preserve">0.74% </w:t>
            </w:r>
            <w:r>
              <w:fldChar w:fldCharType="begin"/>
            </w:r>
            <w:r w:rsidR="001B3D13">
              <w:instrText xml:space="preserve"> ADDIN EN.CITE &lt;EndNote&gt;&lt;Cite&gt;&lt;Author&gt;Centers for Disease Control and Prevention (CDC)&lt;/Author&gt;&lt;RecNum&gt;0&lt;/RecNum&gt;&lt;DisplayText&gt;[14]&lt;/DisplayText&gt;&lt;record&gt;&lt;ref-type name="Web Page"&gt;12&lt;/ref-type&gt;&lt;contributors&gt;&lt;authors&gt;&lt;author&gt;Centers for Disease Control and Prevention (CDC), &lt;/author&gt;&lt;/authors&gt;&lt;/contributors&gt;&lt;titles&gt;&lt;title&gt;Preliminary Estimated Influenza Illnesses, Medical Visits, Hospitalizations, and Deaths in the United States — 2022–2023 Influenza Season&lt;/title&gt;&lt;/titles&gt;&lt;urls&gt;&lt;related-urls&gt;&lt;url&gt;https://www.cdc.gov/flu/about/burden/2022-2023.htm&lt;/url&gt;&lt;/related-urls&gt;&lt;/urls&gt;&lt;number&gt;06-25-2024&lt;/number&gt;&lt;hash&gt;c7407c3e47a6486d5530b6a03c4e0257&lt;/hash&gt;&lt;/record&gt;&lt;/Cite&gt;&lt;/EndNote&gt;</w:instrText>
            </w:r>
            <w:r>
              <w:fldChar w:fldCharType="separate"/>
            </w:r>
            <w:r w:rsidR="001B3D13">
              <w:rPr>
                <w:noProof/>
              </w:rPr>
              <w:t>[14]</w:t>
            </w:r>
            <w:r>
              <w:fldChar w:fldCharType="end"/>
            </w:r>
          </w:p>
        </w:tc>
      </w:tr>
      <w:tr w:rsidR="00E2303B" w14:paraId="3F4F9258" w14:textId="77777777">
        <w:tc>
          <w:tcPr>
            <w:tcW w:w="3005" w:type="dxa"/>
            <w:tcBorders>
              <w:top w:val="single" w:sz="4" w:space="0" w:color="000000"/>
              <w:left w:val="single" w:sz="4" w:space="0" w:color="000000"/>
              <w:bottom w:val="single" w:sz="4" w:space="0" w:color="000000"/>
              <w:right w:val="single" w:sz="4" w:space="0" w:color="000000"/>
            </w:tcBorders>
          </w:tcPr>
          <w:p w14:paraId="1629DEB3" w14:textId="77777777" w:rsidR="00E2303B" w:rsidRDefault="003627E8">
            <w:pPr>
              <w:spacing w:after="0" w:line="240" w:lineRule="auto"/>
              <w:rPr>
                <w:rFonts w:ascii="Aptos Narrow" w:hAnsi="Aptos Narrow"/>
                <w:sz w:val="22"/>
              </w:rPr>
            </w:pPr>
            <w:r>
              <w:rPr>
                <w:rFonts w:ascii="Aptos Narrow" w:hAnsi="Aptos Narrow"/>
                <w:sz w:val="22"/>
              </w:rPr>
              <w:t>Hospitalization (dependent)</w:t>
            </w:r>
          </w:p>
        </w:tc>
        <w:tc>
          <w:tcPr>
            <w:tcW w:w="3005" w:type="dxa"/>
            <w:tcBorders>
              <w:top w:val="single" w:sz="4" w:space="0" w:color="000000"/>
              <w:left w:val="single" w:sz="4" w:space="0" w:color="000000"/>
              <w:bottom w:val="single" w:sz="4" w:space="0" w:color="000000"/>
              <w:right w:val="single" w:sz="4" w:space="0" w:color="000000"/>
            </w:tcBorders>
          </w:tcPr>
          <w:p w14:paraId="5F51471A" w14:textId="7F35275E" w:rsidR="00E2303B" w:rsidRDefault="003627E8">
            <w:pPr>
              <w:spacing w:after="0" w:line="240" w:lineRule="auto"/>
              <w:jc w:val="center"/>
              <w:rPr>
                <w:rFonts w:ascii="Aptos Narrow" w:hAnsi="Aptos Narrow"/>
                <w:sz w:val="22"/>
              </w:rPr>
            </w:pPr>
            <w:r>
              <w:rPr>
                <w:rFonts w:ascii="Aptos Narrow" w:hAnsi="Aptos Narrow"/>
                <w:sz w:val="22"/>
              </w:rPr>
              <w:t xml:space="preserve">1.00% </w:t>
            </w:r>
            <w:r>
              <w:fldChar w:fldCharType="begin"/>
            </w:r>
            <w:r w:rsidR="001B3D13">
              <w:instrText xml:space="preserve"> ADDIN EN.CITE &lt;EndNote&gt;&lt;Cite&gt;&lt;Author&gt;ModernaTX Inc.&lt;/Author&gt;&lt;RecNum&gt;0&lt;/RecNum&gt;&lt;DisplayText&gt;[13]&lt;/DisplayText&gt;&lt;record&gt;&lt;ref-type name="Generic"&gt;13&lt;/ref-type&gt;&lt;contributors&gt;&lt;authors&gt;&lt;author&gt;ModernaTX Inc., &lt;/author&gt;&lt;/authors&gt;&lt;/contributors&gt;&lt;titles&gt;&lt;title&gt;Moderna Data on File - Analysis of Optum Clinformatics database: non-vaccinated patients with any medical attendance from September 2023 to February 2024&lt;/title&gt;&lt;/titles&gt;&lt;hash&gt;98b371e75ad48d7dcde2407704691697&lt;/hash&gt;&lt;/record&gt;&lt;/Cite&gt;&lt;/EndNote&gt;</w:instrText>
            </w:r>
            <w:r>
              <w:fldChar w:fldCharType="separate"/>
            </w:r>
            <w:r w:rsidR="001B3D13">
              <w:rPr>
                <w:noProof/>
              </w:rPr>
              <w:t>[13]</w:t>
            </w:r>
            <w:r>
              <w:fldChar w:fldCharType="end"/>
            </w:r>
          </w:p>
        </w:tc>
        <w:tc>
          <w:tcPr>
            <w:tcW w:w="3006" w:type="dxa"/>
            <w:tcBorders>
              <w:top w:val="single" w:sz="4" w:space="0" w:color="000000"/>
              <w:left w:val="single" w:sz="4" w:space="0" w:color="000000"/>
              <w:bottom w:val="single" w:sz="4" w:space="0" w:color="000000"/>
              <w:right w:val="single" w:sz="4" w:space="0" w:color="000000"/>
            </w:tcBorders>
          </w:tcPr>
          <w:p w14:paraId="4C2194A0" w14:textId="3D87904B" w:rsidR="00E2303B" w:rsidRDefault="003627E8">
            <w:pPr>
              <w:spacing w:after="0" w:line="240" w:lineRule="auto"/>
              <w:jc w:val="center"/>
              <w:rPr>
                <w:rFonts w:ascii="Aptos Narrow" w:hAnsi="Aptos Narrow"/>
                <w:sz w:val="22"/>
              </w:rPr>
            </w:pPr>
            <w:r>
              <w:rPr>
                <w:rFonts w:ascii="Aptos Narrow" w:hAnsi="Aptos Narrow"/>
                <w:sz w:val="22"/>
              </w:rPr>
              <w:t xml:space="preserve">0.39%  </w:t>
            </w:r>
            <w:r>
              <w:fldChar w:fldCharType="begin"/>
            </w:r>
            <w:r w:rsidR="001B3D13">
              <w:instrText xml:space="preserve"> ADDIN EN.CITE &lt;EndNote&gt;&lt;Cite&gt;&lt;Author&gt;Centers for Disease Control and Prevention (CDC)&lt;/Author&gt;&lt;RecNum&gt;0&lt;/RecNum&gt;&lt;DisplayText&gt;[14]&lt;/DisplayText&gt;&lt;record&gt;&lt;ref-type name="Web Page"&gt;12&lt;/ref-type&gt;&lt;contributors&gt;&lt;authors&gt;&lt;author&gt;Centers for Disease Control and Prevention (CDC), &lt;/author&gt;&lt;/authors&gt;&lt;/contributors&gt;&lt;titles&gt;&lt;title&gt;Preliminary Estimated Influenza Illnesses, Medical Visits, Hospitalizations, and Deaths in the United States — 2022–2023 Influenza Season&lt;/title&gt;&lt;/titles&gt;&lt;urls&gt;&lt;related-urls&gt;&lt;url&gt;https://www.cdc.gov/flu/about/burden/2022-2023.htm&lt;/url&gt;&lt;/related-urls&gt;&lt;/urls&gt;&lt;number&gt;06-25-2024&lt;/number&gt;&lt;hash&gt;c7407c3e47a6486d5530b6a03c4e0257&lt;/hash&gt;&lt;/record&gt;&lt;/Cite&gt;&lt;/EndNote&gt;</w:instrText>
            </w:r>
            <w:r>
              <w:fldChar w:fldCharType="separate"/>
            </w:r>
            <w:r w:rsidR="001B3D13">
              <w:rPr>
                <w:noProof/>
              </w:rPr>
              <w:t>[14]</w:t>
            </w:r>
            <w:r>
              <w:fldChar w:fldCharType="end"/>
            </w:r>
          </w:p>
        </w:tc>
      </w:tr>
      <w:tr w:rsidR="00E2303B" w14:paraId="07B4A7AE" w14:textId="77777777">
        <w:tc>
          <w:tcPr>
            <w:tcW w:w="3005" w:type="dxa"/>
            <w:tcBorders>
              <w:top w:val="single" w:sz="4" w:space="0" w:color="000000"/>
              <w:left w:val="single" w:sz="4" w:space="0" w:color="000000"/>
              <w:bottom w:val="single" w:sz="4" w:space="0" w:color="000000"/>
              <w:right w:val="single" w:sz="4" w:space="0" w:color="000000"/>
            </w:tcBorders>
          </w:tcPr>
          <w:p w14:paraId="6AAE1A19" w14:textId="77777777" w:rsidR="00E2303B" w:rsidRDefault="003627E8">
            <w:pPr>
              <w:spacing w:after="0" w:line="240" w:lineRule="auto"/>
              <w:rPr>
                <w:rFonts w:ascii="Aptos Narrow" w:hAnsi="Aptos Narrow"/>
                <w:sz w:val="22"/>
              </w:rPr>
            </w:pPr>
            <w:r>
              <w:rPr>
                <w:rFonts w:ascii="Aptos Narrow" w:hAnsi="Aptos Narrow"/>
                <w:sz w:val="22"/>
              </w:rPr>
              <w:t>Hospital mortality (employee)</w:t>
            </w:r>
          </w:p>
        </w:tc>
        <w:tc>
          <w:tcPr>
            <w:tcW w:w="3005" w:type="dxa"/>
            <w:tcBorders>
              <w:top w:val="single" w:sz="4" w:space="0" w:color="000000"/>
              <w:left w:val="single" w:sz="4" w:space="0" w:color="000000"/>
              <w:bottom w:val="single" w:sz="4" w:space="0" w:color="000000"/>
              <w:right w:val="single" w:sz="4" w:space="0" w:color="000000"/>
            </w:tcBorders>
          </w:tcPr>
          <w:p w14:paraId="342C3302" w14:textId="67EAF88D" w:rsidR="00E2303B" w:rsidRDefault="003627E8">
            <w:pPr>
              <w:spacing w:after="0" w:line="240" w:lineRule="auto"/>
              <w:jc w:val="center"/>
              <w:rPr>
                <w:rFonts w:ascii="Aptos Narrow" w:hAnsi="Aptos Narrow"/>
                <w:sz w:val="22"/>
              </w:rPr>
            </w:pPr>
            <w:r>
              <w:rPr>
                <w:rFonts w:ascii="Aptos Narrow" w:hAnsi="Aptos Narrow"/>
                <w:sz w:val="22"/>
              </w:rPr>
              <w:t xml:space="preserve">2.07% </w:t>
            </w:r>
            <w:r>
              <w:fldChar w:fldCharType="begin"/>
            </w:r>
            <w:r w:rsidR="001B3D13">
              <w:instrText xml:space="preserve"> ADDIN EN.CITE &lt;EndNote&gt;&lt;Cite&gt;&lt;Author&gt;Centers for Disease Control and Prevention (CDC)&lt;/Author&gt;&lt;RecNum&gt;0&lt;/RecNum&gt;&lt;DisplayText&gt;[15]&lt;/DisplayText&gt;&lt;record&gt;&lt;ref-type name="Web Page"&gt;12&lt;/ref-type&gt;&lt;contributors&gt;&lt;authors&gt;&lt;author&gt;Centers for Disease Control and Prevention (CDC), &lt;/author&gt;&lt;/authors&gt;&lt;/contributors&gt;&lt;titles&gt;&lt;title&gt;COVID Data Tracker - Hospitalizations&lt;/title&gt;&lt;/titles&gt;&lt;urls&gt;&lt;related-urls&gt;&lt;url&gt;https://covid.cdc.gov/covid-data-tracker/#hospitalizations-severity&lt;/url&gt;&lt;/related-urls&gt;&lt;/urls&gt;&lt;number&gt;06-12-2024&lt;/number&gt;&lt;hash&gt;0affc77e82931d83e90eaad20a8d76f1&lt;/hash&gt;&lt;/record&gt;&lt;/Cite&gt;&lt;/EndNote&gt;</w:instrText>
            </w:r>
            <w:r>
              <w:fldChar w:fldCharType="separate"/>
            </w:r>
            <w:r w:rsidR="001B3D13">
              <w:rPr>
                <w:noProof/>
              </w:rPr>
              <w:t>[15]</w:t>
            </w:r>
            <w:r>
              <w:fldChar w:fldCharType="end"/>
            </w:r>
          </w:p>
        </w:tc>
        <w:tc>
          <w:tcPr>
            <w:tcW w:w="3006" w:type="dxa"/>
            <w:tcBorders>
              <w:top w:val="single" w:sz="4" w:space="0" w:color="000000"/>
              <w:left w:val="single" w:sz="4" w:space="0" w:color="000000"/>
              <w:bottom w:val="single" w:sz="4" w:space="0" w:color="000000"/>
              <w:right w:val="single" w:sz="4" w:space="0" w:color="000000"/>
            </w:tcBorders>
          </w:tcPr>
          <w:p w14:paraId="1EADAC38" w14:textId="38109D7E" w:rsidR="00E2303B" w:rsidRDefault="003627E8">
            <w:pPr>
              <w:spacing w:after="0" w:line="240" w:lineRule="auto"/>
              <w:jc w:val="center"/>
              <w:rPr>
                <w:rFonts w:ascii="Aptos Narrow" w:hAnsi="Aptos Narrow"/>
                <w:sz w:val="22"/>
              </w:rPr>
            </w:pPr>
            <w:r>
              <w:rPr>
                <w:rFonts w:ascii="Aptos Narrow" w:hAnsi="Aptos Narrow"/>
                <w:sz w:val="22"/>
              </w:rPr>
              <w:t xml:space="preserve">4.5% </w:t>
            </w:r>
            <w:r>
              <w:fldChar w:fldCharType="begin"/>
            </w:r>
            <w:r w:rsidR="001B3D13">
              <w:instrText xml:space="preserve"> ADDIN EN.CITE &lt;EndNote&gt;&lt;Cite&gt;&lt;Author&gt;Centers for Disease Control and Prevention (CDC)&lt;/Author&gt;&lt;RecNum&gt;0&lt;/RecNum&gt;&lt;DisplayText&gt;[14]&lt;/DisplayText&gt;&lt;record&gt;&lt;ref-type name="Web Page"&gt;12&lt;/ref-type&gt;&lt;contributors&gt;&lt;authors&gt;&lt;author&gt;Centers for Disease Control and Prevention (CDC), &lt;/author&gt;&lt;/authors&gt;&lt;/contributors&gt;&lt;titles&gt;&lt;title&gt;Preliminary Estimated Influenza Illnesses, Medical Visits, Hospitalizations, and Deaths in the United States — 2022–2023 Influenza Season&lt;/title&gt;&lt;/titles&gt;&lt;urls&gt;&lt;related-urls&gt;&lt;url&gt;https://www.cdc.gov/flu/about/burden/2022-2023.htm&lt;/url&gt;&lt;/related-urls&gt;&lt;/urls&gt;&lt;number&gt;06-25-2024&lt;/number&gt;&lt;hash&gt;c7407c3e47a6486d5530b6a03c4e0257&lt;/hash&gt;&lt;/record&gt;&lt;/Cite&gt;&lt;/EndNote&gt;</w:instrText>
            </w:r>
            <w:r>
              <w:fldChar w:fldCharType="separate"/>
            </w:r>
            <w:r w:rsidR="001B3D13">
              <w:rPr>
                <w:noProof/>
              </w:rPr>
              <w:t>[14]</w:t>
            </w:r>
            <w:r>
              <w:fldChar w:fldCharType="end"/>
            </w:r>
          </w:p>
        </w:tc>
      </w:tr>
      <w:tr w:rsidR="00E2303B" w14:paraId="01F96BEE" w14:textId="77777777">
        <w:tc>
          <w:tcPr>
            <w:tcW w:w="3005" w:type="dxa"/>
            <w:tcBorders>
              <w:top w:val="single" w:sz="4" w:space="0" w:color="000000"/>
              <w:left w:val="single" w:sz="4" w:space="0" w:color="000000"/>
              <w:bottom w:val="single" w:sz="4" w:space="0" w:color="000000"/>
              <w:right w:val="single" w:sz="4" w:space="0" w:color="000000"/>
            </w:tcBorders>
          </w:tcPr>
          <w:p w14:paraId="38916EB1" w14:textId="77777777" w:rsidR="00E2303B" w:rsidRDefault="003627E8">
            <w:pPr>
              <w:spacing w:after="0" w:line="240" w:lineRule="auto"/>
              <w:rPr>
                <w:rFonts w:ascii="Aptos Narrow" w:hAnsi="Aptos Narrow"/>
                <w:sz w:val="22"/>
              </w:rPr>
            </w:pPr>
            <w:r>
              <w:rPr>
                <w:rFonts w:ascii="Aptos Narrow" w:hAnsi="Aptos Narrow"/>
                <w:sz w:val="22"/>
              </w:rPr>
              <w:t>Hospital mortality (dependent)</w:t>
            </w:r>
          </w:p>
        </w:tc>
        <w:tc>
          <w:tcPr>
            <w:tcW w:w="3005" w:type="dxa"/>
            <w:tcBorders>
              <w:top w:val="single" w:sz="4" w:space="0" w:color="000000"/>
              <w:left w:val="single" w:sz="4" w:space="0" w:color="000000"/>
              <w:bottom w:val="single" w:sz="4" w:space="0" w:color="000000"/>
              <w:right w:val="single" w:sz="4" w:space="0" w:color="000000"/>
            </w:tcBorders>
          </w:tcPr>
          <w:p w14:paraId="3E5043C8" w14:textId="5A232D36" w:rsidR="00E2303B" w:rsidRDefault="003627E8">
            <w:pPr>
              <w:spacing w:after="0" w:line="240" w:lineRule="auto"/>
              <w:jc w:val="center"/>
              <w:rPr>
                <w:rFonts w:ascii="Aptos Narrow" w:hAnsi="Aptos Narrow"/>
                <w:sz w:val="22"/>
              </w:rPr>
            </w:pPr>
            <w:r>
              <w:rPr>
                <w:rFonts w:ascii="Aptos Narrow" w:hAnsi="Aptos Narrow"/>
                <w:sz w:val="22"/>
              </w:rPr>
              <w:t xml:space="preserve">0.37% </w:t>
            </w:r>
            <w:r>
              <w:fldChar w:fldCharType="begin"/>
            </w:r>
            <w:r w:rsidR="001B3D13">
              <w:instrText xml:space="preserve"> ADDIN EN.CITE &lt;EndNote&gt;&lt;Cite&gt;&lt;Author&gt;Centers for Disease Control and Prevention (CDC)&lt;/Author&gt;&lt;RecNum&gt;0&lt;/RecNum&gt;&lt;DisplayText&gt;[15]&lt;/DisplayText&gt;&lt;record&gt;&lt;ref-type name="Web Page"&gt;12&lt;/ref-type&gt;&lt;contributors&gt;&lt;authors&gt;&lt;author&gt;Centers for Disease Control and Prevention (CDC), &lt;/author&gt;&lt;/authors&gt;&lt;/contributors&gt;&lt;titles&gt;&lt;title&gt;COVID Data Tracker - Hospitalizations&lt;/title&gt;&lt;/titles&gt;&lt;urls&gt;&lt;related-urls&gt;&lt;url&gt;https://covid.cdc.gov/covid-data-tracker/#hospitalizations-severity&lt;/url&gt;&lt;/related-urls&gt;&lt;/urls&gt;&lt;number&gt;06-12-2024&lt;/number&gt;&lt;hash&gt;0affc77e82931d83e90eaad20a8d76f1&lt;/hash&gt;&lt;/record&gt;&lt;/Cite&gt;&lt;/EndNote&gt;</w:instrText>
            </w:r>
            <w:r>
              <w:fldChar w:fldCharType="separate"/>
            </w:r>
            <w:r w:rsidR="001B3D13">
              <w:rPr>
                <w:noProof/>
              </w:rPr>
              <w:t>[15]</w:t>
            </w:r>
            <w:r>
              <w:fldChar w:fldCharType="end"/>
            </w:r>
          </w:p>
        </w:tc>
        <w:tc>
          <w:tcPr>
            <w:tcW w:w="3006" w:type="dxa"/>
            <w:tcBorders>
              <w:top w:val="single" w:sz="4" w:space="0" w:color="000000"/>
              <w:left w:val="single" w:sz="4" w:space="0" w:color="000000"/>
              <w:bottom w:val="single" w:sz="4" w:space="0" w:color="000000"/>
              <w:right w:val="single" w:sz="4" w:space="0" w:color="000000"/>
            </w:tcBorders>
          </w:tcPr>
          <w:p w14:paraId="28453470" w14:textId="201C71ED" w:rsidR="00E2303B" w:rsidRDefault="003627E8">
            <w:pPr>
              <w:spacing w:after="0" w:line="240" w:lineRule="auto"/>
              <w:jc w:val="center"/>
              <w:rPr>
                <w:rFonts w:ascii="Aptos Narrow" w:hAnsi="Aptos Narrow"/>
                <w:sz w:val="22"/>
              </w:rPr>
            </w:pPr>
            <w:r>
              <w:rPr>
                <w:rFonts w:ascii="Aptos Narrow" w:hAnsi="Aptos Narrow"/>
                <w:sz w:val="22"/>
              </w:rPr>
              <w:t xml:space="preserve">0.99% </w:t>
            </w:r>
            <w:r>
              <w:fldChar w:fldCharType="begin"/>
            </w:r>
            <w:r w:rsidR="001B3D13">
              <w:instrText xml:space="preserve"> ADDIN EN.CITE &lt;EndNote&gt;&lt;Cite&gt;&lt;Author&gt;Centers for Disease Control and Prevention (CDC)&lt;/Author&gt;&lt;RecNum&gt;0&lt;/RecNum&gt;&lt;DisplayText&gt;[14]&lt;/DisplayText&gt;&lt;record&gt;&lt;ref-type name="Web Page"&gt;12&lt;/ref-type&gt;&lt;contributors&gt;&lt;authors&gt;&lt;author&gt;Centers for Disease Control and Prevention (CDC), &lt;/author&gt;&lt;/authors&gt;&lt;/contributors&gt;&lt;titles&gt;&lt;title&gt;Preliminary Estimated Influenza Illnesses, Medical Visits, Hospitalizations, and Deaths in the United States — 2022–2023 Influenza Season&lt;/title&gt;&lt;/titles&gt;&lt;urls&gt;&lt;related-urls&gt;&lt;url&gt;https://www.cdc.gov/flu/about/burden/2022-2023.htm&lt;/url&gt;&lt;/related-urls&gt;&lt;/urls&gt;&lt;number&gt;06-25-2024&lt;/number&gt;&lt;hash&gt;c7407c3e47a6486d5530b6a03c4e0257&lt;/hash&gt;&lt;/record&gt;&lt;/Cite&gt;&lt;/EndNote&gt;</w:instrText>
            </w:r>
            <w:r>
              <w:fldChar w:fldCharType="separate"/>
            </w:r>
            <w:r w:rsidR="001B3D13">
              <w:rPr>
                <w:noProof/>
              </w:rPr>
              <w:t>[14]</w:t>
            </w:r>
            <w:r>
              <w:fldChar w:fldCharType="end"/>
            </w:r>
          </w:p>
        </w:tc>
      </w:tr>
      <w:tr w:rsidR="00E2303B" w14:paraId="7F8CD8B4" w14:textId="77777777">
        <w:tc>
          <w:tcPr>
            <w:tcW w:w="3005" w:type="dxa"/>
            <w:tcBorders>
              <w:top w:val="single" w:sz="4" w:space="0" w:color="000000"/>
              <w:left w:val="single" w:sz="4" w:space="0" w:color="000000"/>
              <w:bottom w:val="single" w:sz="4" w:space="0" w:color="000000"/>
              <w:right w:val="single" w:sz="4" w:space="0" w:color="000000"/>
            </w:tcBorders>
          </w:tcPr>
          <w:p w14:paraId="58AE48A0" w14:textId="77777777" w:rsidR="00E2303B" w:rsidRDefault="003627E8">
            <w:pPr>
              <w:spacing w:after="0" w:line="240" w:lineRule="auto"/>
              <w:rPr>
                <w:rFonts w:ascii="Aptos Narrow" w:hAnsi="Aptos Narrow"/>
                <w:sz w:val="22"/>
              </w:rPr>
            </w:pPr>
            <w:r>
              <w:rPr>
                <w:rFonts w:ascii="Aptos Narrow" w:hAnsi="Aptos Narrow"/>
                <w:sz w:val="22"/>
              </w:rPr>
              <w:t>Severe long COVID among symptomatic infected (with time off work)</w:t>
            </w:r>
          </w:p>
        </w:tc>
        <w:tc>
          <w:tcPr>
            <w:tcW w:w="3005" w:type="dxa"/>
            <w:tcBorders>
              <w:top w:val="single" w:sz="4" w:space="0" w:color="000000"/>
              <w:left w:val="single" w:sz="4" w:space="0" w:color="000000"/>
              <w:bottom w:val="single" w:sz="4" w:space="0" w:color="000000"/>
              <w:right w:val="single" w:sz="4" w:space="0" w:color="000000"/>
            </w:tcBorders>
          </w:tcPr>
          <w:p w14:paraId="312500B0" w14:textId="77777777" w:rsidR="00E2303B" w:rsidRDefault="003627E8">
            <w:pPr>
              <w:spacing w:after="0" w:line="240" w:lineRule="auto"/>
              <w:jc w:val="center"/>
              <w:rPr>
                <w:rFonts w:ascii="Aptos Narrow" w:hAnsi="Aptos Narrow"/>
                <w:sz w:val="22"/>
              </w:rPr>
            </w:pPr>
            <w:r>
              <w:rPr>
                <w:rFonts w:ascii="Aptos Narrow" w:hAnsi="Aptos Narrow"/>
                <w:sz w:val="22"/>
              </w:rPr>
              <w:t>2.2%</w:t>
            </w:r>
          </w:p>
        </w:tc>
        <w:tc>
          <w:tcPr>
            <w:tcW w:w="3006" w:type="dxa"/>
            <w:tcBorders>
              <w:top w:val="single" w:sz="4" w:space="0" w:color="000000"/>
              <w:left w:val="single" w:sz="4" w:space="0" w:color="000000"/>
              <w:bottom w:val="single" w:sz="4" w:space="0" w:color="000000"/>
              <w:right w:val="single" w:sz="4" w:space="0" w:color="000000"/>
            </w:tcBorders>
          </w:tcPr>
          <w:p w14:paraId="73983341" w14:textId="77777777" w:rsidR="00E2303B" w:rsidRDefault="003627E8">
            <w:pPr>
              <w:spacing w:after="0" w:line="240" w:lineRule="auto"/>
              <w:jc w:val="center"/>
              <w:rPr>
                <w:rFonts w:ascii="Aptos Narrow" w:hAnsi="Aptos Narrow"/>
                <w:sz w:val="22"/>
              </w:rPr>
            </w:pPr>
            <w:r>
              <w:rPr>
                <w:rFonts w:ascii="Aptos Narrow" w:hAnsi="Aptos Narrow"/>
                <w:sz w:val="22"/>
              </w:rPr>
              <w:t>NA</w:t>
            </w:r>
          </w:p>
          <w:p w14:paraId="30F34438" w14:textId="77777777" w:rsidR="00E2303B" w:rsidRDefault="00E2303B">
            <w:pPr>
              <w:spacing w:after="0" w:line="240" w:lineRule="auto"/>
              <w:jc w:val="center"/>
              <w:rPr>
                <w:rFonts w:ascii="Aptos Narrow" w:hAnsi="Aptos Narrow"/>
                <w:sz w:val="22"/>
              </w:rPr>
            </w:pPr>
          </w:p>
        </w:tc>
      </w:tr>
      <w:tr w:rsidR="00E2303B" w14:paraId="30D7C41A" w14:textId="77777777">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cPr>
          <w:p w14:paraId="596272B7" w14:textId="77777777" w:rsidR="00E2303B" w:rsidRDefault="003627E8">
            <w:pPr>
              <w:spacing w:after="0" w:line="240" w:lineRule="auto"/>
              <w:rPr>
                <w:rFonts w:ascii="Aptos Narrow" w:hAnsi="Aptos Narrow"/>
                <w:sz w:val="22"/>
              </w:rPr>
            </w:pPr>
            <w:r>
              <w:rPr>
                <w:rFonts w:ascii="Aptos Narrow" w:hAnsi="Aptos Narrow"/>
                <w:sz w:val="22"/>
              </w:rPr>
              <w:t>Productivity loss</w:t>
            </w:r>
          </w:p>
        </w:tc>
      </w:tr>
      <w:tr w:rsidR="00E2303B" w14:paraId="017A5910" w14:textId="77777777">
        <w:tc>
          <w:tcPr>
            <w:tcW w:w="3005" w:type="dxa"/>
            <w:tcBorders>
              <w:top w:val="single" w:sz="4" w:space="0" w:color="000000"/>
              <w:left w:val="single" w:sz="4" w:space="0" w:color="000000"/>
              <w:bottom w:val="single" w:sz="4" w:space="0" w:color="000000"/>
              <w:right w:val="single" w:sz="4" w:space="0" w:color="000000"/>
            </w:tcBorders>
          </w:tcPr>
          <w:p w14:paraId="608AE951" w14:textId="77777777" w:rsidR="00E2303B" w:rsidRDefault="003627E8">
            <w:pPr>
              <w:spacing w:after="0" w:line="240" w:lineRule="auto"/>
              <w:rPr>
                <w:rFonts w:ascii="Aptos Narrow" w:hAnsi="Aptos Narrow"/>
                <w:sz w:val="22"/>
              </w:rPr>
            </w:pPr>
            <w:r>
              <w:rPr>
                <w:rFonts w:ascii="Aptos Narrow" w:hAnsi="Aptos Narrow"/>
                <w:sz w:val="22"/>
              </w:rPr>
              <w:t>Symptomatic infection (employee, no hospital)</w:t>
            </w:r>
          </w:p>
        </w:tc>
        <w:tc>
          <w:tcPr>
            <w:tcW w:w="3005" w:type="dxa"/>
            <w:tcBorders>
              <w:top w:val="single" w:sz="4" w:space="0" w:color="000000"/>
              <w:left w:val="single" w:sz="4" w:space="0" w:color="000000"/>
              <w:bottom w:val="single" w:sz="4" w:space="0" w:color="000000"/>
              <w:right w:val="single" w:sz="4" w:space="0" w:color="000000"/>
            </w:tcBorders>
          </w:tcPr>
          <w:p w14:paraId="4C25BA64" w14:textId="29ED7D7B" w:rsidR="00E2303B" w:rsidRDefault="003627E8">
            <w:pPr>
              <w:spacing w:after="0" w:line="240" w:lineRule="auto"/>
              <w:jc w:val="center"/>
              <w:rPr>
                <w:rFonts w:ascii="Aptos Narrow" w:hAnsi="Aptos Narrow"/>
                <w:sz w:val="22"/>
              </w:rPr>
            </w:pPr>
            <w:r>
              <w:rPr>
                <w:rFonts w:ascii="Aptos Narrow" w:hAnsi="Aptos Narrow"/>
                <w:sz w:val="22"/>
              </w:rPr>
              <w:t xml:space="preserve">3.57d </w:t>
            </w:r>
            <w:r>
              <w:fldChar w:fldCharType="begin"/>
            </w:r>
            <w:r w:rsidR="001B3D13">
              <w:instrText xml:space="preserve"> ADDIN EN.CITE &lt;EndNote&gt;&lt;Cite&gt;&lt;Author&gt;Kohli&lt;/Author&gt;&lt;Year&gt;2023&lt;/Year&gt;&lt;RecNum&gt;1&lt;/RecNum&gt;&lt;DisplayText&gt;[11]&lt;/DisplayText&gt;&lt;record&gt;&lt;rec-number&gt;1&lt;/rec-number&gt;&lt;foreign-keys&gt;&lt;key app="EN" db-id="pxwa0ds2p2pzauexv2zxv20gzfxz2ve00raa" timestamp="1717573397"&gt;1&lt;/key&gt;&lt;/foreign-keys&gt;&lt;ref-type name="Journal Article"&gt;17&lt;/ref-type&gt;&lt;contributors&gt;&lt;authors&gt;&lt;author&gt;Kohli, M. A.&lt;/author&gt;&lt;author&gt;Maschio, M.&lt;/author&gt;&lt;author&gt;Joshi, K.&lt;/author&gt;&lt;author&gt;Lee, A.&lt;/author&gt;&lt;author&gt;Fust, K.&lt;/author&gt;&lt;author&gt;Beck, E.&lt;/author&gt;&lt;author&gt;Van de Velde, N.&lt;/author&gt;&lt;author&gt;Weinstein, M. C.&lt;/author&gt;&lt;/authors&gt;&lt;/contributors&gt;&lt;auth-address&gt;Quadrant Health Economics Inc., Cambridge, ON, Canada.&amp;#xD;Moderna, Inc., Cambridge, MA, USA.&amp;#xD;Harvard T.H. Chan School of Public Health, Boston, MA, USA.&lt;/auth-address&gt;&lt;titles&gt;&lt;title&gt;The potential clinical impact and cost-effectiveness of the updated COVID-19 mRNA fall 2023 vaccines in the United States&lt;/title&gt;&lt;secondary-title&gt;J Med Econ&lt;/secondary-title&gt;&lt;/titles&gt;&lt;periodical&gt;&lt;full-title&gt;J Med Econ&lt;/full-title&gt;&lt;/periodical&gt;&lt;pages&gt;1532-1545&lt;/pages&gt;&lt;volume&gt;26&lt;/volume&gt;&lt;number&gt;1&lt;/number&gt;&lt;edition&gt;20231127&lt;/edition&gt;&lt;keywords&gt;&lt;keyword&gt;Adult&lt;/keyword&gt;&lt;keyword&gt;United States&lt;/keyword&gt;&lt;keyword&gt;Humans&lt;/keyword&gt;&lt;keyword&gt;Adolescent&lt;/keyword&gt;&lt;keyword&gt;Cost-Benefit Analysis&lt;/keyword&gt;&lt;keyword&gt;*COVID-19/epidemiology/prevention &amp;amp; control&lt;/keyword&gt;&lt;keyword&gt;Health Care Costs&lt;/keyword&gt;&lt;keyword&gt;Hospitalization&lt;/keyword&gt;&lt;keyword&gt;RNA, Messenger&lt;/keyword&gt;&lt;keyword&gt;Covid-19&lt;/keyword&gt;&lt;keyword&gt;Coronavirus&lt;/keyword&gt;&lt;keyword&gt;H&lt;/keyword&gt;&lt;keyword&gt;H00&lt;/keyword&gt;&lt;keyword&gt;I&lt;/keyword&gt;&lt;keyword&gt;I00&lt;/keyword&gt;&lt;keyword&gt;SARS-CoV-2&lt;/keyword&gt;&lt;keyword&gt;cost-effectiveness&lt;/keyword&gt;&lt;keyword&gt;vaccination&lt;/keyword&gt;&lt;/keywords&gt;&lt;dates&gt;&lt;year&gt;2023&lt;/year&gt;&lt;pub-dates&gt;&lt;date&gt;Jan-Dec&lt;/date&gt;&lt;/pub-dates&gt;&lt;/dates&gt;&lt;isbn&gt;1369-6998&lt;/isbn&gt;&lt;accession-num&gt;37961887&lt;/accession-num&gt;&lt;urls&gt;&lt;/urls&gt;&lt;electronic-resource-num&gt;https://doi.org/10.1080/13696998.2023.2281083&lt;/electronic-resource-num&gt;&lt;remote-database-provider&gt;NLM&lt;/remote-database-provider&gt;&lt;language&gt;eng&lt;/language&gt;&lt;/record&gt;&lt;/Cite&gt;&lt;/EndNote&gt;</w:instrText>
            </w:r>
            <w:r>
              <w:fldChar w:fldCharType="separate"/>
            </w:r>
            <w:r w:rsidR="001B3D13">
              <w:rPr>
                <w:noProof/>
              </w:rPr>
              <w:t>[11]</w:t>
            </w:r>
            <w:r>
              <w:fldChar w:fldCharType="end"/>
            </w:r>
          </w:p>
        </w:tc>
        <w:tc>
          <w:tcPr>
            <w:tcW w:w="3006" w:type="dxa"/>
            <w:tcBorders>
              <w:top w:val="single" w:sz="4" w:space="0" w:color="000000"/>
              <w:left w:val="single" w:sz="4" w:space="0" w:color="000000"/>
              <w:bottom w:val="single" w:sz="4" w:space="0" w:color="000000"/>
              <w:right w:val="single" w:sz="4" w:space="0" w:color="000000"/>
            </w:tcBorders>
          </w:tcPr>
          <w:p w14:paraId="5E6C72BB" w14:textId="007328F8" w:rsidR="00E2303B" w:rsidRDefault="003627E8">
            <w:pPr>
              <w:spacing w:after="0" w:line="240" w:lineRule="auto"/>
              <w:jc w:val="center"/>
              <w:rPr>
                <w:rFonts w:ascii="Aptos Narrow" w:hAnsi="Aptos Narrow"/>
                <w:sz w:val="22"/>
              </w:rPr>
            </w:pPr>
            <w:r>
              <w:rPr>
                <w:rFonts w:ascii="Aptos Narrow" w:hAnsi="Aptos Narrow"/>
                <w:sz w:val="22"/>
              </w:rPr>
              <w:t xml:space="preserve">3.2d </w:t>
            </w:r>
            <w:r>
              <w:fldChar w:fldCharType="begin">
                <w:fldData xml:space="preserve">PEVuZE5vdGU+PENpdGU+PEF1dGhvcj5LYXZldDwvQXV0aG9yPjxZZWFyPjE5Nzc8L1llYXI+PFJl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</w:fldData>
              </w:fldChar>
            </w:r>
            <w:r w:rsidR="001B3D13">
              <w:instrText xml:space="preserve"> ADDIN EN.CITE </w:instrText>
            </w:r>
            <w:r w:rsidR="001B3D13">
              <w:fldChar w:fldCharType="begin">
                <w:fldData xml:space="preserve">PEVuZE5vdGU+PENpdGU+PEF1dGhvcj5LYXZldDwvQXV0aG9yPjxZZWFyPjE5Nzc8L1llYXI+PFJl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</w:fldData>
              </w:fldChar>
            </w:r>
            <w:r w:rsidR="001B3D13">
              <w:instrText xml:space="preserve"> ADDIN EN.CITE.DATA </w:instrText>
            </w:r>
            <w:r w:rsidR="001B3D13">
              <w:fldChar w:fldCharType="end"/>
            </w:r>
            <w:r>
              <w:fldChar w:fldCharType="separate"/>
            </w:r>
            <w:r w:rsidR="001B3D13">
              <w:rPr>
                <w:noProof/>
              </w:rPr>
              <w:t>[16, 17]</w:t>
            </w:r>
            <w:r>
              <w:fldChar w:fldCharType="end"/>
            </w:r>
          </w:p>
        </w:tc>
      </w:tr>
      <w:tr w:rsidR="00E2303B" w14:paraId="7E7C9ED5" w14:textId="77777777">
        <w:tc>
          <w:tcPr>
            <w:tcW w:w="3005" w:type="dxa"/>
            <w:tcBorders>
              <w:top w:val="single" w:sz="4" w:space="0" w:color="000000"/>
              <w:left w:val="single" w:sz="4" w:space="0" w:color="000000"/>
              <w:bottom w:val="single" w:sz="4" w:space="0" w:color="000000"/>
              <w:right w:val="single" w:sz="4" w:space="0" w:color="000000"/>
            </w:tcBorders>
          </w:tcPr>
          <w:p w14:paraId="4DB76838" w14:textId="77777777" w:rsidR="00E2303B" w:rsidRDefault="003627E8">
            <w:pPr>
              <w:spacing w:after="0" w:line="240" w:lineRule="auto"/>
              <w:rPr>
                <w:rFonts w:ascii="Aptos Narrow" w:hAnsi="Aptos Narrow"/>
                <w:sz w:val="22"/>
              </w:rPr>
            </w:pPr>
            <w:r>
              <w:rPr>
                <w:rFonts w:ascii="Aptos Narrow" w:hAnsi="Aptos Narrow"/>
                <w:sz w:val="22"/>
              </w:rPr>
              <w:t>Symptomatic infection (dependent, no hospital)</w:t>
            </w:r>
          </w:p>
        </w:tc>
        <w:tc>
          <w:tcPr>
            <w:tcW w:w="3005" w:type="dxa"/>
            <w:tcBorders>
              <w:top w:val="single" w:sz="4" w:space="0" w:color="000000"/>
              <w:left w:val="single" w:sz="4" w:space="0" w:color="000000"/>
              <w:bottom w:val="single" w:sz="4" w:space="0" w:color="000000"/>
              <w:right w:val="single" w:sz="4" w:space="0" w:color="000000"/>
            </w:tcBorders>
          </w:tcPr>
          <w:p w14:paraId="10260909" w14:textId="59FBDFCC" w:rsidR="00E2303B" w:rsidRDefault="003627E8">
            <w:pPr>
              <w:spacing w:after="0" w:line="240" w:lineRule="auto"/>
              <w:jc w:val="center"/>
              <w:rPr>
                <w:rFonts w:ascii="Aptos Narrow" w:hAnsi="Aptos Narrow"/>
                <w:sz w:val="22"/>
              </w:rPr>
            </w:pPr>
            <w:r>
              <w:rPr>
                <w:rFonts w:ascii="Aptos Narrow" w:hAnsi="Aptos Narrow"/>
                <w:sz w:val="22"/>
              </w:rPr>
              <w:t xml:space="preserve">3.57d </w:t>
            </w:r>
            <w:r>
              <w:fldChar w:fldCharType="begin"/>
            </w:r>
            <w:r w:rsidR="001B3D13">
              <w:instrText xml:space="preserve"> ADDIN EN.CITE &lt;EndNote&gt;&lt;Cite&gt;&lt;Author&gt;Kohli&lt;/Author&gt;&lt;Year&gt;2023&lt;/Year&gt;&lt;RecNum&gt;1&lt;/RecNum&gt;&lt;DisplayText&gt;[11]&lt;/DisplayText&gt;&lt;record&gt;&lt;rec-number&gt;1&lt;/rec-number&gt;&lt;foreign-keys&gt;&lt;key app="EN" db-id="pxwa0ds2p2pzauexv2zxv20gzfxz2ve00raa" timestamp="1717573397"&gt;1&lt;/key&gt;&lt;/foreign-keys&gt;&lt;ref-type name="Journal Article"&gt;17&lt;/ref-type&gt;&lt;contributors&gt;&lt;authors&gt;&lt;author&gt;Kohli, M. A.&lt;/author&gt;&lt;author&gt;Maschio, M.&lt;/author&gt;&lt;author&gt;Joshi, K.&lt;/author&gt;&lt;author&gt;Lee, A.&lt;/author&gt;&lt;author&gt;Fust, K.&lt;/author&gt;&lt;author&gt;Beck, E.&lt;/author&gt;&lt;author&gt;Van de Velde, N.&lt;/author&gt;&lt;author&gt;Weinstein, M. C.&lt;/author&gt;&lt;/authors&gt;&lt;/contributors&gt;&lt;auth-address&gt;Quadrant Health Economics Inc., Cambridge, ON, Canada.&amp;#xD;Moderna, Inc., Cambridge, MA, USA.&amp;#xD;Harvard T.H. Chan School of Public Health, Boston, MA, USA.&lt;/auth-address&gt;&lt;titles&gt;&lt;title&gt;The potential clinical impact and cost-effectiveness of the updated COVID-19 mRNA fall 2023 vaccines in the United States&lt;/title&gt;&lt;secondary-title&gt;J Med Econ&lt;/secondary-title&gt;&lt;/titles&gt;&lt;periodical&gt;&lt;full-title&gt;J Med Econ&lt;/full-title&gt;&lt;/periodical&gt;&lt;pages&gt;1532-1545&lt;/pages&gt;&lt;volume&gt;26&lt;/volume&gt;&lt;number&gt;1&lt;/number&gt;&lt;edition&gt;20231127&lt;/edition&gt;&lt;keywords&gt;&lt;keyword&gt;Adult&lt;/keyword&gt;&lt;keyword&gt;United States&lt;/keyword&gt;&lt;keyword&gt;Humans&lt;/keyword&gt;&lt;keyword&gt;Adolescent&lt;/keyword&gt;&lt;keyword&gt;Cost-Benefit Analysis&lt;/keyword&gt;&lt;keyword&gt;*COVID-19/epidemiology/prevention &amp;amp; control&lt;/keyword&gt;&lt;keyword&gt;Health Care Costs&lt;/keyword&gt;&lt;keyword&gt;Hospitalization&lt;/keyword&gt;&lt;keyword&gt;RNA, Messenger&lt;/keyword&gt;&lt;keyword&gt;Covid-19&lt;/keyword&gt;&lt;keyword&gt;Coronavirus&lt;/keyword&gt;&lt;keyword&gt;H&lt;/keyword&gt;&lt;keyword&gt;H00&lt;/keyword&gt;&lt;keyword&gt;I&lt;/keyword&gt;&lt;keyword&gt;I00&lt;/keyword&gt;&lt;keyword&gt;SARS-CoV-2&lt;/keyword&gt;&lt;keyword&gt;cost-effectiveness&lt;/keyword&gt;&lt;keyword&gt;vaccination&lt;/keyword&gt;&lt;/keywords&gt;&lt;dates&gt;&lt;year&gt;2023&lt;/year&gt;&lt;pub-dates&gt;&lt;date&gt;Jan-Dec&lt;/date&gt;&lt;/pub-dates&gt;&lt;/dates&gt;&lt;isbn&gt;1369-6998&lt;/isbn&gt;&lt;accession-num&gt;37961887&lt;/accession-num&gt;&lt;urls&gt;&lt;/urls&gt;&lt;electronic-resource-num&gt;https://doi.org/10.1080/13696998.2023.2281083&lt;/electronic-resource-num&gt;&lt;remote-database-provider&gt;NLM&lt;/remote-database-provider&gt;&lt;language&gt;eng&lt;/language&gt;&lt;/record&gt;&lt;/Cite&gt;&lt;/EndNote&gt;</w:instrText>
            </w:r>
            <w:r>
              <w:fldChar w:fldCharType="separate"/>
            </w:r>
            <w:r w:rsidR="001B3D13">
              <w:rPr>
                <w:noProof/>
              </w:rPr>
              <w:t>[11]</w:t>
            </w:r>
            <w:r>
              <w:fldChar w:fldCharType="end"/>
            </w:r>
            <w:r>
              <w:rPr>
                <w:rFonts w:ascii="Aptos Narrow" w:hAnsi="Aptos Narrow"/>
                <w:sz w:val="22"/>
              </w:rPr>
              <w:t xml:space="preserve"> (assumption)</w:t>
            </w:r>
          </w:p>
        </w:tc>
        <w:tc>
          <w:tcPr>
            <w:tcW w:w="3006" w:type="dxa"/>
            <w:tcBorders>
              <w:top w:val="single" w:sz="4" w:space="0" w:color="000000"/>
              <w:left w:val="single" w:sz="4" w:space="0" w:color="000000"/>
              <w:bottom w:val="single" w:sz="4" w:space="0" w:color="000000"/>
              <w:right w:val="single" w:sz="4" w:space="0" w:color="000000"/>
            </w:tcBorders>
          </w:tcPr>
          <w:p w14:paraId="1E35514C" w14:textId="38B2B5EC" w:rsidR="00E2303B" w:rsidRDefault="003627E8">
            <w:pPr>
              <w:spacing w:after="0" w:line="240" w:lineRule="auto"/>
              <w:jc w:val="center"/>
              <w:rPr>
                <w:rFonts w:ascii="Aptos Narrow" w:hAnsi="Aptos Narrow"/>
                <w:sz w:val="22"/>
              </w:rPr>
            </w:pPr>
            <w:r>
              <w:rPr>
                <w:rFonts w:ascii="Aptos Narrow" w:hAnsi="Aptos Narrow"/>
                <w:sz w:val="22"/>
              </w:rPr>
              <w:t xml:space="preserve">3.2d </w:t>
            </w:r>
            <w:r>
              <w:fldChar w:fldCharType="begin">
                <w:fldData xml:space="preserve">PEVuZE5vdGU+PENpdGU+PEF1dGhvcj5LYXZldDwvQXV0aG9yPjxZZWFyPjE5Nzc8L1llYXI+PFJl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</w:fldData>
              </w:fldChar>
            </w:r>
            <w:r w:rsidR="001B3D13">
              <w:instrText xml:space="preserve"> ADDIN EN.CITE </w:instrText>
            </w:r>
            <w:r w:rsidR="001B3D13">
              <w:fldChar w:fldCharType="begin">
                <w:fldData xml:space="preserve">PEVuZE5vdGU+PENpdGU+PEF1dGhvcj5LYXZldDwvQXV0aG9yPjxZZWFyPjE5Nzc8L1llYXI+PFJl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</w:fldData>
              </w:fldChar>
            </w:r>
            <w:r w:rsidR="001B3D13">
              <w:instrText xml:space="preserve"> ADDIN EN.CITE.DATA </w:instrText>
            </w:r>
            <w:r w:rsidR="001B3D13">
              <w:fldChar w:fldCharType="end"/>
            </w:r>
            <w:r>
              <w:fldChar w:fldCharType="separate"/>
            </w:r>
            <w:r w:rsidR="001B3D13">
              <w:rPr>
                <w:noProof/>
              </w:rPr>
              <w:t>[16, 17]</w:t>
            </w:r>
            <w:r>
              <w:fldChar w:fldCharType="end"/>
            </w:r>
            <w:r>
              <w:rPr>
                <w:rFonts w:ascii="Aptos Narrow" w:hAnsi="Aptos Narrow"/>
                <w:sz w:val="22"/>
              </w:rPr>
              <w:t xml:space="preserve"> (assumption)</w:t>
            </w:r>
          </w:p>
        </w:tc>
      </w:tr>
      <w:tr w:rsidR="00E2303B" w14:paraId="4773BF48" w14:textId="77777777">
        <w:tc>
          <w:tcPr>
            <w:tcW w:w="3005" w:type="dxa"/>
            <w:tcBorders>
              <w:top w:val="single" w:sz="4" w:space="0" w:color="000000"/>
              <w:left w:val="single" w:sz="4" w:space="0" w:color="000000"/>
              <w:bottom w:val="single" w:sz="4" w:space="0" w:color="000000"/>
              <w:right w:val="single" w:sz="4" w:space="0" w:color="000000"/>
            </w:tcBorders>
          </w:tcPr>
          <w:p w14:paraId="0DE64380" w14:textId="77777777" w:rsidR="00E2303B" w:rsidRDefault="003627E8">
            <w:pPr>
              <w:spacing w:after="0" w:line="240" w:lineRule="auto"/>
              <w:rPr>
                <w:rFonts w:ascii="Aptos Narrow" w:hAnsi="Aptos Narrow"/>
                <w:sz w:val="22"/>
              </w:rPr>
            </w:pPr>
            <w:r>
              <w:rPr>
                <w:rFonts w:ascii="Aptos Narrow" w:hAnsi="Aptos Narrow"/>
                <w:sz w:val="22"/>
              </w:rPr>
              <w:t>Symptomatic infection (employee, inpatient)</w:t>
            </w:r>
          </w:p>
        </w:tc>
        <w:tc>
          <w:tcPr>
            <w:tcW w:w="3005" w:type="dxa"/>
            <w:tcBorders>
              <w:top w:val="single" w:sz="4" w:space="0" w:color="000000"/>
              <w:left w:val="single" w:sz="4" w:space="0" w:color="000000"/>
              <w:bottom w:val="single" w:sz="4" w:space="0" w:color="000000"/>
              <w:right w:val="single" w:sz="4" w:space="0" w:color="000000"/>
            </w:tcBorders>
          </w:tcPr>
          <w:p w14:paraId="55B82B30" w14:textId="6C87FF68" w:rsidR="00E2303B" w:rsidRDefault="003627E8">
            <w:pPr>
              <w:spacing w:after="0" w:line="240" w:lineRule="auto"/>
              <w:jc w:val="center"/>
              <w:rPr>
                <w:rFonts w:ascii="Aptos Narrow" w:hAnsi="Aptos Narrow"/>
                <w:sz w:val="22"/>
              </w:rPr>
            </w:pPr>
            <w:r>
              <w:rPr>
                <w:rFonts w:ascii="Aptos Narrow" w:hAnsi="Aptos Narrow"/>
                <w:sz w:val="22"/>
              </w:rPr>
              <w:t xml:space="preserve">42.31d </w:t>
            </w:r>
            <w:r>
              <w:fldChar w:fldCharType="begin">
                <w:fldData xml:space="preserve">PEVuZE5vdGU+PENpdGU+PEF1dGhvcj5Lb2hsaTwvQXV0aG9yPjxZZWFyPjIwMjM8L1llYXI+PFJl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</w:fldData>
              </w:fldChar>
            </w:r>
            <w:r w:rsidR="001B3D13">
              <w:instrText xml:space="preserve"> ADDIN EN.CITE </w:instrText>
            </w:r>
            <w:r w:rsidR="001B3D13">
              <w:fldChar w:fldCharType="begin">
                <w:fldData xml:space="preserve">PEVuZE5vdGU+PENpdGU+PEF1dGhvcj5Lb2hsaTwvQXV0aG9yPjxZZWFyPjIwMjM8L1llYXI+PFJl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</w:fldData>
              </w:fldChar>
            </w:r>
            <w:r w:rsidR="001B3D13">
              <w:instrText xml:space="preserve"> ADDIN EN.CITE.DATA </w:instrText>
            </w:r>
            <w:r w:rsidR="001B3D13">
              <w:fldChar w:fldCharType="end"/>
            </w:r>
            <w:r>
              <w:fldChar w:fldCharType="separate"/>
            </w:r>
            <w:r w:rsidR="001B3D13">
              <w:rPr>
                <w:noProof/>
              </w:rPr>
              <w:t>[11, 18]</w:t>
            </w:r>
            <w:r>
              <w:fldChar w:fldCharType="end"/>
            </w:r>
            <w:r>
              <w:rPr>
                <w:rFonts w:ascii="Aptos Narrow" w:hAnsi="Aptos Narrow"/>
                <w:sz w:val="22"/>
              </w:rPr>
              <w:t xml:space="preserve"> (includes recovery time)</w:t>
            </w:r>
          </w:p>
        </w:tc>
        <w:tc>
          <w:tcPr>
            <w:tcW w:w="3006" w:type="dxa"/>
            <w:tcBorders>
              <w:top w:val="single" w:sz="4" w:space="0" w:color="000000"/>
              <w:left w:val="single" w:sz="4" w:space="0" w:color="000000"/>
              <w:bottom w:val="single" w:sz="4" w:space="0" w:color="000000"/>
              <w:right w:val="single" w:sz="4" w:space="0" w:color="000000"/>
            </w:tcBorders>
          </w:tcPr>
          <w:p w14:paraId="155DB84B" w14:textId="6D9EB843" w:rsidR="00E2303B" w:rsidRDefault="003627E8">
            <w:pPr>
              <w:spacing w:after="0" w:line="240" w:lineRule="auto"/>
              <w:jc w:val="center"/>
              <w:rPr>
                <w:rFonts w:ascii="Aptos Narrow" w:hAnsi="Aptos Narrow"/>
                <w:sz w:val="22"/>
              </w:rPr>
            </w:pPr>
            <w:r>
              <w:rPr>
                <w:rFonts w:ascii="Aptos Narrow" w:hAnsi="Aptos Narrow"/>
                <w:sz w:val="22"/>
              </w:rPr>
              <w:t xml:space="preserve">6d </w:t>
            </w:r>
            <w:r>
              <w:fldChar w:fldCharType="begin"/>
            </w:r>
            <w:r w:rsidR="001B3D13">
              <w:instrText xml:space="preserve"> ADDIN EN.CITE &lt;EndNote&gt;&lt;Cite&gt;&lt;Author&gt;Blanchet Zumofen&lt;/Author&gt;&lt;Year&gt;2023&lt;/Year&gt;&lt;RecNum&gt;61&lt;/RecNum&gt;&lt;DisplayText&gt;[17]&lt;/DisplayText&gt;&lt;record&gt;&lt;rec-number&gt;61&lt;/rec-number&gt;&lt;foreign-keys&gt;&lt;key app="EN" db-id="pxwa0ds2p2pzauexv2zxv20gzfxz2ve00raa" timestamp="1719308217"&gt;61&lt;/key&gt;&lt;/foreign-keys&gt;&lt;ref-type name="Journal Article"&gt;17&lt;/ref-type&gt;&lt;contributors&gt;&lt;authors&gt;&lt;author&gt;Blanchet Zumofen, M. H.&lt;/author&gt;&lt;author&gt;Frimpter, J.&lt;/author&gt;&lt;author&gt;Hansen, S. A.&lt;/author&gt;&lt;/authors&gt;&lt;/contributors&gt;&lt;auth-address&gt;F. Hoffmann-La Roche Ltd, Grenzacherstrasse 124, 4070, Basel, Switzerland. marie-helene.blanchetzumofen@roche.com.&amp;#xD;Health Interactions, Inc, San Francisco, CA, USA.&amp;#xD;F. Hoffmann-La Roche Ltd, Grenzacherstrasse 124, 4070, Basel, Switzerland.&lt;/auth-address&gt;&lt;titles&gt;&lt;title&gt;Impact of Influenza and Influenza-Like Illness on Work Productivity Outcomes: A Systematic Literature Review&lt;/title&gt;&lt;secondary-title&gt;Pharmacoeconomics&lt;/secondary-title&gt;&lt;/titles&gt;&lt;periodical&gt;&lt;full-title&gt;PharmacoEconomics&lt;/full-title&gt;&lt;/periodical&gt;&lt;pages&gt;253-273&lt;/pages&gt;&lt;volume&gt;41&lt;/volume&gt;&lt;number&gt;3&lt;/number&gt;&lt;edition&gt;20221214&lt;/edition&gt;&lt;keywords&gt;&lt;keyword&gt;Adult&lt;/keyword&gt;&lt;keyword&gt;Child&lt;/keyword&gt;&lt;keyword&gt;Humans&lt;/keyword&gt;&lt;keyword&gt;*Influenza, Human&lt;/keyword&gt;&lt;keyword&gt;Absenteeism&lt;/keyword&gt;&lt;keyword&gt;Efficiency&lt;/keyword&gt;&lt;keyword&gt;Self Report&lt;/keyword&gt;&lt;keyword&gt;Bias&lt;/keyword&gt;&lt;/keywords&gt;&lt;dates&gt;&lt;year&gt;2023&lt;/year&gt;&lt;pub-dates&gt;&lt;date&gt;Mar&lt;/date&gt;&lt;/pub-dates&gt;&lt;/dates&gt;&lt;isbn&gt;1170-7690 (Print)&amp;#xD;1170-7690&lt;/isbn&gt;&lt;accession-num&gt;36515814&lt;/accession-num&gt;&lt;urls&gt;&lt;/urls&gt;&lt;custom1&gt;Marie-Hélène Blanchet Zumofen and Svenn Alexander Hansen are employees and shareholders of F. Hoffmann-La Roche Ltd. Jeff Frimpter has no conflicts of interest to declare.&lt;/custom1&gt;&lt;custom2&gt;PMC9748403&lt;/custom2&gt;&lt;electronic-resource-num&gt;10.1007/s40273-022-01224-9&lt;/electronic-resource-num&gt;&lt;remote-database-provider&gt;NLM&lt;/remote-database-provider&gt;&lt;language&gt;eng&lt;/language&gt;&lt;/record&gt;&lt;/Cite&gt;&lt;/EndNote&gt;</w:instrText>
            </w:r>
            <w:r>
              <w:fldChar w:fldCharType="separate"/>
            </w:r>
            <w:r w:rsidR="001B3D13">
              <w:rPr>
                <w:noProof/>
              </w:rPr>
              <w:t>[17]</w:t>
            </w:r>
            <w:r>
              <w:fldChar w:fldCharType="end"/>
            </w:r>
          </w:p>
        </w:tc>
      </w:tr>
      <w:tr w:rsidR="00E2303B" w14:paraId="14139C3F" w14:textId="77777777">
        <w:tc>
          <w:tcPr>
            <w:tcW w:w="3005" w:type="dxa"/>
            <w:tcBorders>
              <w:top w:val="single" w:sz="4" w:space="0" w:color="000000"/>
              <w:left w:val="single" w:sz="4" w:space="0" w:color="000000"/>
              <w:bottom w:val="single" w:sz="4" w:space="0" w:color="000000"/>
              <w:right w:val="single" w:sz="4" w:space="0" w:color="000000"/>
            </w:tcBorders>
          </w:tcPr>
          <w:p w14:paraId="3E7E032D" w14:textId="77777777" w:rsidR="00E2303B" w:rsidRDefault="003627E8">
            <w:pPr>
              <w:spacing w:after="0" w:line="240" w:lineRule="auto"/>
              <w:rPr>
                <w:rFonts w:ascii="Aptos Narrow" w:hAnsi="Aptos Narrow"/>
                <w:sz w:val="22"/>
              </w:rPr>
            </w:pPr>
            <w:r>
              <w:rPr>
                <w:rFonts w:ascii="Aptos Narrow" w:hAnsi="Aptos Narrow"/>
                <w:sz w:val="22"/>
              </w:rPr>
              <w:t>Symptomatic infection (dependent, inpatient)</w:t>
            </w:r>
          </w:p>
        </w:tc>
        <w:tc>
          <w:tcPr>
            <w:tcW w:w="3005" w:type="dxa"/>
            <w:tcBorders>
              <w:top w:val="single" w:sz="4" w:space="0" w:color="000000"/>
              <w:left w:val="single" w:sz="4" w:space="0" w:color="000000"/>
              <w:bottom w:val="single" w:sz="4" w:space="0" w:color="000000"/>
              <w:right w:val="single" w:sz="4" w:space="0" w:color="000000"/>
            </w:tcBorders>
          </w:tcPr>
          <w:p w14:paraId="034C9CE9" w14:textId="5354E89B" w:rsidR="00E2303B" w:rsidRDefault="003627E8">
            <w:pPr>
              <w:spacing w:after="0" w:line="240" w:lineRule="auto"/>
              <w:jc w:val="center"/>
              <w:rPr>
                <w:rFonts w:ascii="Aptos Narrow" w:hAnsi="Aptos Narrow"/>
                <w:sz w:val="22"/>
              </w:rPr>
            </w:pPr>
            <w:r>
              <w:rPr>
                <w:rFonts w:ascii="Aptos Narrow" w:hAnsi="Aptos Narrow"/>
                <w:sz w:val="22"/>
              </w:rPr>
              <w:t xml:space="preserve">9.1d </w:t>
            </w:r>
            <w:r>
              <w:fldChar w:fldCharType="begin"/>
            </w:r>
            <w:r w:rsidR="001B3D13">
              <w:instrText xml:space="preserve"> ADDIN EN.CITE &lt;EndNote&gt;&lt;Cite&gt;&lt;Author&gt;Blanchet Zumofen&lt;/Author&gt;&lt;Year&gt;2023&lt;/Year&gt;&lt;RecNum&gt;61&lt;/RecNum&gt;&lt;DisplayText&gt;[17]&lt;/DisplayText&gt;&lt;record&gt;&lt;rec-number&gt;61&lt;/rec-number&gt;&lt;foreign-keys&gt;&lt;key app="EN" db-id="pxwa0ds2p2pzauexv2zxv20gzfxz2ve00raa" timestamp="1719308217"&gt;61&lt;/key&gt;&lt;/foreign-keys&gt;&lt;ref-type name="Journal Article"&gt;17&lt;/ref-type&gt;&lt;contributors&gt;&lt;authors&gt;&lt;author&gt;Blanchet Zumofen, M. H.&lt;/author&gt;&lt;author&gt;Frimpter, J.&lt;/author&gt;&lt;author&gt;Hansen, S. A.&lt;/author&gt;&lt;/authors&gt;&lt;/contributors&gt;&lt;auth-address&gt;F. Hoffmann-La Roche Ltd, Grenzacherstrasse 124, 4070, Basel, Switzerland. marie-helene.blanchetzumofen@roche.com.&amp;#xD;Health Interactions, Inc, San Francisco, CA, USA.&amp;#xD;F. Hoffmann-La Roche Ltd, Grenzacherstrasse 124, 4070, Basel, Switzerland.&lt;/auth-address&gt;&lt;titles&gt;&lt;title&gt;Impact of Influenza and Influenza-Like Illness on Work Productivity Outcomes: A Systematic Literature Review&lt;/title&gt;&lt;secondary-title&gt;Pharmacoeconomics&lt;/secondary-title&gt;&lt;/titles&gt;&lt;periodical&gt;&lt;full-title&gt;PharmacoEconomics&lt;/full-title&gt;&lt;/periodical&gt;&lt;pages&gt;253-273&lt;/pages&gt;&lt;volume&gt;41&lt;/volume&gt;&lt;number&gt;3&lt;/number&gt;&lt;edition&gt;20221214&lt;/edition&gt;&lt;keywords&gt;&lt;keyword&gt;Adult&lt;/keyword&gt;&lt;keyword&gt;Child&lt;/keyword&gt;&lt;keyword&gt;Humans&lt;/keyword&gt;&lt;keyword&gt;*Influenza, Human&lt;/keyword&gt;&lt;keyword&gt;Absenteeism&lt;/keyword&gt;&lt;keyword&gt;Efficiency&lt;/keyword&gt;&lt;keyword&gt;Self Report&lt;/keyword&gt;&lt;keyword&gt;Bias&lt;/keyword&gt;&lt;/keywords&gt;&lt;dates&gt;&lt;year&gt;2023&lt;/year&gt;&lt;pub-dates&gt;&lt;date&gt;Mar&lt;/date&gt;&lt;/pub-dates&gt;&lt;/dates&gt;&lt;isbn&gt;1170-7690 (Print)&amp;#xD;1170-7690&lt;/isbn&gt;&lt;accession-num&gt;36515814&lt;/accession-num&gt;&lt;urls&gt;&lt;/urls&gt;&lt;custom1&gt;Marie-Hélène Blanchet Zumofen and Svenn Alexander Hansen are employees and shareholders of F. Hoffmann-La Roche Ltd. Jeff Frimpter has no conflicts of interest to declare.&lt;/custom1&gt;&lt;custom2&gt;PMC9748403&lt;/custom2&gt;&lt;electronic-resource-num&gt;10.1007/s40273-022-01224-9&lt;/electronic-resource-num&gt;&lt;remote-database-provider&gt;NLM&lt;/remote-database-provider&gt;&lt;language&gt;eng&lt;/language&gt;&lt;/record&gt;&lt;/Cite&gt;&lt;/EndNote&gt;</w:instrText>
            </w:r>
            <w:r>
              <w:fldChar w:fldCharType="separate"/>
            </w:r>
            <w:r w:rsidR="001B3D13">
              <w:rPr>
                <w:noProof/>
              </w:rPr>
              <w:t>[17]</w:t>
            </w:r>
            <w:r>
              <w:fldChar w:fldCharType="end"/>
            </w:r>
            <w:r>
              <w:rPr>
                <w:rFonts w:ascii="Aptos Narrow" w:hAnsi="Aptos Narrow"/>
                <w:sz w:val="22"/>
              </w:rPr>
              <w:t xml:space="preserve"> based on flu </w:t>
            </w:r>
          </w:p>
        </w:tc>
        <w:tc>
          <w:tcPr>
            <w:tcW w:w="3006" w:type="dxa"/>
            <w:tcBorders>
              <w:top w:val="single" w:sz="4" w:space="0" w:color="000000"/>
              <w:left w:val="single" w:sz="4" w:space="0" w:color="000000"/>
              <w:bottom w:val="single" w:sz="4" w:space="0" w:color="000000"/>
              <w:right w:val="single" w:sz="4" w:space="0" w:color="000000"/>
            </w:tcBorders>
          </w:tcPr>
          <w:p w14:paraId="2D2C35AB" w14:textId="603C2BB6" w:rsidR="00E2303B" w:rsidRDefault="003627E8">
            <w:pPr>
              <w:spacing w:after="0" w:line="240" w:lineRule="auto"/>
              <w:jc w:val="center"/>
              <w:rPr>
                <w:rFonts w:ascii="Aptos Narrow" w:hAnsi="Aptos Narrow"/>
                <w:sz w:val="22"/>
              </w:rPr>
            </w:pPr>
            <w:r>
              <w:rPr>
                <w:rFonts w:ascii="Aptos Narrow" w:hAnsi="Aptos Narrow"/>
                <w:sz w:val="22"/>
              </w:rPr>
              <w:t xml:space="preserve">9.1d </w:t>
            </w:r>
            <w:r>
              <w:fldChar w:fldCharType="begin"/>
            </w:r>
            <w:r w:rsidR="001B3D13">
              <w:instrText xml:space="preserve"> ADDIN EN.CITE &lt;EndNote&gt;&lt;Cite&gt;&lt;Author&gt;Blanchet Zumofen&lt;/Author&gt;&lt;Year&gt;2023&lt;/Year&gt;&lt;RecNum&gt;61&lt;/RecNum&gt;&lt;DisplayText&gt;[17]&lt;/DisplayText&gt;&lt;record&gt;&lt;rec-number&gt;61&lt;/rec-number&gt;&lt;foreign-keys&gt;&lt;key app="EN" db-id="pxwa0ds2p2pzauexv2zxv20gzfxz2ve00raa" timestamp="1719308217"&gt;61&lt;/key&gt;&lt;/foreign-keys&gt;&lt;ref-type name="Journal Article"&gt;17&lt;/ref-type&gt;&lt;contributors&gt;&lt;authors&gt;&lt;author&gt;Blanchet Zumofen, M. H.&lt;/author&gt;&lt;author&gt;Frimpter, J.&lt;/author&gt;&lt;author&gt;Hansen, S. A.&lt;/author&gt;&lt;/authors&gt;&lt;/contributors&gt;&lt;auth-address&gt;F. Hoffmann-La Roche Ltd, Grenzacherstrasse 124, 4070, Basel, Switzerland. marie-helene.blanchetzumofen@roche.com.&amp;#xD;Health Interactions, Inc, San Francisco, CA, USA.&amp;#xD;F. Hoffmann-La Roche Ltd, Grenzacherstrasse 124, 4070, Basel, Switzerland.&lt;/auth-address&gt;&lt;titles&gt;&lt;title&gt;Impact of Influenza and Influenza-Like Illness on Work Productivity Outcomes: A Systematic Literature Review&lt;/title&gt;&lt;secondary-title&gt;Pharmacoeconomics&lt;/secondary-title&gt;&lt;/titles&gt;&lt;periodical&gt;&lt;full-title&gt;PharmacoEconomics&lt;/full-title&gt;&lt;/periodical&gt;&lt;pages&gt;253-273&lt;/pages&gt;&lt;volume&gt;41&lt;/volume&gt;&lt;number&gt;3&lt;/number&gt;&lt;edition&gt;20221214&lt;/edition&gt;&lt;keywords&gt;&lt;keyword&gt;Adult&lt;/keyword&gt;&lt;keyword&gt;Child&lt;/keyword&gt;&lt;keyword&gt;Humans&lt;/keyword&gt;&lt;keyword&gt;*Influenza, Human&lt;/keyword&gt;&lt;keyword&gt;Absenteeism&lt;/keyword&gt;&lt;keyword&gt;Efficiency&lt;/keyword&gt;&lt;keyword&gt;Self Report&lt;/keyword&gt;&lt;keyword&gt;Bias&lt;/keyword&gt;&lt;/keywords&gt;&lt;dates&gt;&lt;year&gt;2023&lt;/year&gt;&lt;pub-dates&gt;&lt;date&gt;Mar&lt;/date&gt;&lt;/pub-dates&gt;&lt;/dates&gt;&lt;isbn&gt;1170-7690 (Print)&amp;#xD;1170-7690&lt;/isbn&gt;&lt;accession-num&gt;36515814&lt;/accession-num&gt;&lt;urls&gt;&lt;/urls&gt;&lt;custom1&gt;Marie-Hélène Blanchet Zumofen and Svenn Alexander Hansen are employees and shareholders of F. Hoffmann-La Roche Ltd. Jeff Frimpter has no conflicts of interest to declare.&lt;/custom1&gt;&lt;custom2&gt;PMC9748403&lt;/custom2&gt;&lt;electronic-resource-num&gt;10.1007/s40273-022-01224-9&lt;/electronic-resource-num&gt;&lt;remote-database-provider&gt;NLM&lt;/remote-database-provider&gt;&lt;language&gt;eng&lt;/language&gt;&lt;/record&gt;&lt;/Cite&gt;&lt;/EndNote&gt;</w:instrText>
            </w:r>
            <w:r>
              <w:fldChar w:fldCharType="separate"/>
            </w:r>
            <w:r w:rsidR="001B3D13">
              <w:rPr>
                <w:noProof/>
              </w:rPr>
              <w:t>[17]</w:t>
            </w:r>
            <w:r>
              <w:fldChar w:fldCharType="end"/>
            </w:r>
            <w:r>
              <w:rPr>
                <w:rFonts w:ascii="Aptos Narrow" w:hAnsi="Aptos Narrow"/>
                <w:sz w:val="22"/>
              </w:rPr>
              <w:t xml:space="preserve"> (employee absence for caregiving)</w:t>
            </w:r>
          </w:p>
        </w:tc>
      </w:tr>
      <w:tr w:rsidR="00E2303B" w14:paraId="35542C7F" w14:textId="77777777">
        <w:tc>
          <w:tcPr>
            <w:tcW w:w="3005" w:type="dxa"/>
            <w:tcBorders>
              <w:top w:val="single" w:sz="4" w:space="0" w:color="000000"/>
              <w:left w:val="single" w:sz="4" w:space="0" w:color="000000"/>
              <w:bottom w:val="single" w:sz="4" w:space="0" w:color="000000"/>
              <w:right w:val="single" w:sz="4" w:space="0" w:color="000000"/>
            </w:tcBorders>
          </w:tcPr>
          <w:p w14:paraId="4F5DCD11" w14:textId="77777777" w:rsidR="00E2303B" w:rsidRDefault="003627E8">
            <w:pPr>
              <w:spacing w:after="0" w:line="240" w:lineRule="auto"/>
              <w:rPr>
                <w:rFonts w:ascii="Aptos Narrow" w:hAnsi="Aptos Narrow"/>
                <w:sz w:val="22"/>
              </w:rPr>
            </w:pPr>
            <w:r>
              <w:rPr>
                <w:rFonts w:ascii="Aptos Narrow" w:hAnsi="Aptos Narrow"/>
                <w:sz w:val="22"/>
              </w:rPr>
              <w:t>Severe long COVID, annual</w:t>
            </w:r>
          </w:p>
        </w:tc>
        <w:tc>
          <w:tcPr>
            <w:tcW w:w="3005" w:type="dxa"/>
            <w:tcBorders>
              <w:top w:val="single" w:sz="4" w:space="0" w:color="000000"/>
              <w:left w:val="single" w:sz="4" w:space="0" w:color="000000"/>
              <w:bottom w:val="single" w:sz="4" w:space="0" w:color="000000"/>
              <w:right w:val="single" w:sz="4" w:space="0" w:color="000000"/>
            </w:tcBorders>
          </w:tcPr>
          <w:p w14:paraId="5C90D725" w14:textId="4F88CA2B" w:rsidR="00E2303B" w:rsidRDefault="003627E8">
            <w:pPr>
              <w:spacing w:after="0" w:line="240" w:lineRule="auto"/>
              <w:jc w:val="center"/>
              <w:rPr>
                <w:rFonts w:ascii="Aptos Narrow" w:hAnsi="Aptos Narrow"/>
                <w:sz w:val="22"/>
              </w:rPr>
            </w:pPr>
            <w:r>
              <w:rPr>
                <w:rFonts w:ascii="Aptos Narrow" w:hAnsi="Aptos Narrow"/>
                <w:sz w:val="22"/>
              </w:rPr>
              <w:t xml:space="preserve">82.4d </w:t>
            </w:r>
            <w:r>
              <w:fldChar w:fldCharType="begin">
                <w:fldData xml:space="preserve">PEVuZE5vdGU+PENpdGU+PEF1dGhvcj5EYXZpczwvQXV0aG9yPjxZZWFyPjIwMjE8L1llYXI+PFJl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</w:fldData>
              </w:fldChar>
            </w:r>
            <w:r w:rsidR="001B3D13">
              <w:instrText xml:space="preserve"> ADDIN EN.CITE </w:instrText>
            </w:r>
            <w:r w:rsidR="001B3D13">
              <w:fldChar w:fldCharType="begin">
                <w:fldData xml:space="preserve">PEVuZE5vdGU+PENpdGU+PEF1dGhvcj5EYXZpczwvQXV0aG9yPjxZZWFyPjIwMjE8L1llYXI+PFJl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</w:fldData>
              </w:fldChar>
            </w:r>
            <w:r w:rsidR="001B3D13">
              <w:instrText xml:space="preserve"> ADDIN EN.CITE.DATA </w:instrText>
            </w:r>
            <w:r w:rsidR="001B3D13">
              <w:fldChar w:fldCharType="end"/>
            </w:r>
            <w:r>
              <w:fldChar w:fldCharType="separate"/>
            </w:r>
            <w:r w:rsidR="001B3D13">
              <w:rPr>
                <w:noProof/>
              </w:rPr>
              <w:t>[19, 20]</w:t>
            </w:r>
            <w:r>
              <w:fldChar w:fldCharType="end"/>
            </w:r>
          </w:p>
        </w:tc>
        <w:tc>
          <w:tcPr>
            <w:tcW w:w="3006" w:type="dxa"/>
            <w:tcBorders>
              <w:top w:val="single" w:sz="4" w:space="0" w:color="000000"/>
              <w:left w:val="single" w:sz="4" w:space="0" w:color="000000"/>
              <w:bottom w:val="single" w:sz="4" w:space="0" w:color="000000"/>
              <w:right w:val="single" w:sz="4" w:space="0" w:color="000000"/>
            </w:tcBorders>
          </w:tcPr>
          <w:p w14:paraId="3B9A9BB4" w14:textId="77777777" w:rsidR="00E2303B" w:rsidRDefault="003627E8">
            <w:pPr>
              <w:spacing w:after="0" w:line="240" w:lineRule="auto"/>
              <w:jc w:val="center"/>
              <w:rPr>
                <w:rFonts w:ascii="Aptos Narrow" w:hAnsi="Aptos Narrow"/>
                <w:sz w:val="22"/>
              </w:rPr>
            </w:pPr>
            <w:r>
              <w:rPr>
                <w:rFonts w:ascii="Aptos Narrow" w:hAnsi="Aptos Narrow"/>
                <w:sz w:val="22"/>
              </w:rPr>
              <w:t>NA</w:t>
            </w:r>
          </w:p>
        </w:tc>
      </w:tr>
      <w:tr w:rsidR="00E2303B" w14:paraId="5A07EAAE" w14:textId="77777777">
        <w:tc>
          <w:tcPr>
            <w:tcW w:w="3005" w:type="dxa"/>
            <w:tcBorders>
              <w:top w:val="single" w:sz="4" w:space="0" w:color="000000"/>
              <w:left w:val="single" w:sz="4" w:space="0" w:color="000000"/>
              <w:bottom w:val="single" w:sz="4" w:space="0" w:color="000000"/>
              <w:right w:val="single" w:sz="4" w:space="0" w:color="000000"/>
            </w:tcBorders>
          </w:tcPr>
          <w:p w14:paraId="793BD162" w14:textId="77777777" w:rsidR="00E2303B" w:rsidRDefault="003627E8">
            <w:pPr>
              <w:spacing w:after="0" w:line="240" w:lineRule="auto"/>
              <w:rPr>
                <w:rFonts w:ascii="Aptos Narrow" w:hAnsi="Aptos Narrow"/>
                <w:sz w:val="22"/>
              </w:rPr>
            </w:pPr>
            <w:r>
              <w:rPr>
                <w:rFonts w:ascii="Aptos Narrow" w:hAnsi="Aptos Narrow"/>
                <w:sz w:val="22"/>
              </w:rPr>
              <w:t>Replacement duration (in case of death)</w:t>
            </w:r>
          </w:p>
        </w:tc>
        <w:tc>
          <w:tcPr>
            <w:tcW w:w="6011" w:type="dxa"/>
            <w:gridSpan w:val="2"/>
            <w:tcBorders>
              <w:top w:val="single" w:sz="4" w:space="0" w:color="000000"/>
              <w:left w:val="single" w:sz="4" w:space="0" w:color="000000"/>
              <w:bottom w:val="single" w:sz="4" w:space="0" w:color="000000"/>
              <w:right w:val="single" w:sz="4" w:space="0" w:color="000000"/>
            </w:tcBorders>
          </w:tcPr>
          <w:p w14:paraId="06DCA739" w14:textId="53F1B39D" w:rsidR="00E2303B" w:rsidRDefault="003627E8">
            <w:pPr>
              <w:spacing w:after="0" w:line="240" w:lineRule="auto"/>
              <w:jc w:val="center"/>
              <w:rPr>
                <w:rFonts w:ascii="Aptos Narrow" w:hAnsi="Aptos Narrow"/>
                <w:sz w:val="22"/>
              </w:rPr>
            </w:pPr>
            <w:r>
              <w:rPr>
                <w:rFonts w:ascii="Aptos Narrow" w:hAnsi="Aptos Narrow"/>
                <w:sz w:val="22"/>
              </w:rPr>
              <w:t xml:space="preserve">56d </w:t>
            </w:r>
            <w:r>
              <w:fldChar w:fldCharType="begin"/>
            </w:r>
            <w:r w:rsidR="001B3D13">
              <w:instrText xml:space="preserve"> ADDIN EN.CITE &lt;EndNote&gt;&lt;Cite&gt;&lt;Author&gt;Hanly&lt;/Author&gt;&lt;Year&gt;2023&lt;/Year&gt;&lt;RecNum&gt;36&lt;/RecNum&gt;&lt;DisplayText&gt;[21]&lt;/DisplayText&gt;&lt;record&gt;&lt;rec-number&gt;36&lt;/rec-number&gt;&lt;foreign-keys&gt;&lt;key app="EN" db-id="pxwa0ds2p2pzauexv2zxv20gzfxz2ve00raa" timestamp="1718187975"&gt;36&lt;/key&gt;&lt;/foreign-keys&gt;&lt;ref-type name="Journal Article"&gt;17&lt;/ref-type&gt;&lt;contributors&gt;&lt;authors&gt;&lt;author&gt;Hanly, Paul&lt;/author&gt;&lt;author&gt;Ortega Ortega, Marta&lt;/author&gt;&lt;author&gt;Pearce, Alison&lt;/author&gt;&lt;author&gt;de Camargo Cancela, Marianna&lt;/author&gt;&lt;author&gt;Soerjomataram, Isabelle&lt;/author&gt;&lt;author&gt;Sharp, Linda&lt;/author&gt;&lt;/authors&gt;&lt;/contributors&gt;&lt;titles&gt;&lt;title&gt;Estimating Global Friction Periods for Economic Evaluation: A Case Study of Selected OECD Member Countries&lt;/title&gt;&lt;secondary-title&gt;PharmacoEconomics&lt;/secondary-title&gt;&lt;/titles&gt;&lt;periodical&gt;&lt;full-title&gt;PharmacoEconomics&lt;/full-title&gt;&lt;/periodical&gt;&lt;pages&gt;1093-1101&lt;/pages&gt;&lt;volume&gt;41&lt;/volume&gt;&lt;number&gt;9&lt;/number&gt;&lt;dates&gt;&lt;year&gt;2023&lt;/year&gt;&lt;pub-dates&gt;&lt;date&gt;2023/09/01&lt;/date&gt;&lt;/pub-dates&gt;&lt;/dates&gt;&lt;isbn&gt;1179-2027&lt;/isbn&gt;&lt;urls&gt;&lt;related-urls&gt;&lt;url&gt;https://doi.org/10.1007/s40273-023-01261-y&lt;/url&gt;&lt;/related-urls&gt;&lt;/urls&gt;&lt;electronic-resource-num&gt;https://doi.org/10.1007/s40273-023-01261-y&lt;/electronic-resource-num&gt;&lt;/record&gt;&lt;/Cite&gt;&lt;/EndNote&gt;</w:instrText>
            </w:r>
            <w:r>
              <w:fldChar w:fldCharType="separate"/>
            </w:r>
            <w:r w:rsidR="001B3D13">
              <w:rPr>
                <w:noProof/>
              </w:rPr>
              <w:t>[21]</w:t>
            </w:r>
            <w:r>
              <w:fldChar w:fldCharType="end"/>
            </w:r>
          </w:p>
        </w:tc>
      </w:tr>
      <w:tr w:rsidR="00E2303B" w14:paraId="5FC39B96" w14:textId="77777777">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cPr>
          <w:p w14:paraId="7CC2FF28" w14:textId="11112C19" w:rsidR="00E2303B" w:rsidRDefault="003627E8">
            <w:pPr>
              <w:spacing w:after="0" w:line="240" w:lineRule="auto"/>
              <w:rPr>
                <w:rFonts w:ascii="Aptos Narrow" w:hAnsi="Aptos Narrow"/>
                <w:sz w:val="22"/>
              </w:rPr>
            </w:pPr>
            <w:r>
              <w:rPr>
                <w:rFonts w:ascii="Aptos Narrow" w:hAnsi="Aptos Narrow"/>
                <w:sz w:val="22"/>
              </w:rPr>
              <w:t xml:space="preserve">Costs (inflated to 2023 price level </w:t>
            </w:r>
            <w:r>
              <w:fldChar w:fldCharType="begin"/>
            </w:r>
            <w:r w:rsidR="001B3D13">
              <w:instrText xml:space="preserve"> ADDIN EN.CITE &lt;EndNote&gt;&lt;Cite&gt;&lt;Author&gt;U.S. Department of Commerce&lt;/Author&gt;&lt;RecNum&gt;0&lt;/RecNum&gt;&lt;DisplayText&gt;[22]&lt;/DisplayText&gt;&lt;record&gt;&lt;ref-type name="Web Page"&gt;12&lt;/ref-type&gt;&lt;contributors&gt;&lt;authors&gt;&lt;author&gt;U.S. Department of Commerce, &lt;/author&gt;&lt;/authors&gt;&lt;/contributors&gt;&lt;titles&gt;&lt;title&gt;Table 1.1.3. Real Gross Domestic Product, Quantity Indexes&lt;/title&gt;&lt;/titles&gt;&lt;urls&gt;&lt;related-urls&gt;&lt;url&gt;https://apps.bea.gov/iTable/?reqid=19&amp;amp;step=3&amp;amp;isuri=1&amp;amp;1921=survey&amp;amp;1903=11&amp;amp;_gl=1*k0zjxm*_ga*MTc4MzI1NDkzMy4xNzE5Mjk3NDc0*_ga_J4698JNNFT*MTcxOTI5NzQ3My4xLjAuMTcxOTI5NzQ3My42MC4wLjA.#eyJhcHBpZCI6MTksInN0ZXBzIjpbMSwyLDMsM10sImRhdGEiOltbIk5JUEFfVGFibGVfTGlzdCIsIjMiXSxbIkNhdGVnb3JpZXMiLCJTdXJ2ZXkiXSxbIkZpcnN0X1llYXIiLCIyMDIwIl0sWyJMYXN0X1llYXIiLCIyMDI0Il0sWyJTY2FsZSIsIjAiXSxbIlNlcmllcyIsIlEiXV19&lt;/url&gt;&lt;/related-urls&gt;&lt;/urls&gt;&lt;number&gt;06-25-2024&lt;/number&gt;&lt;hash&gt;5f3f837bcb5d2d192169c213da55f14f&lt;/hash&gt;&lt;/record&gt;&lt;/Cite&gt;&lt;/EndNote&gt;</w:instrText>
            </w:r>
            <w:r>
              <w:fldChar w:fldCharType="separate"/>
            </w:r>
            <w:r w:rsidR="001B3D13">
              <w:rPr>
                <w:noProof/>
              </w:rPr>
              <w:t>[22]</w:t>
            </w:r>
            <w:r>
              <w:fldChar w:fldCharType="end"/>
            </w:r>
            <w:r>
              <w:rPr>
                <w:rFonts w:ascii="Aptos Narrow" w:hAnsi="Aptos Narrow"/>
                <w:sz w:val="22"/>
              </w:rPr>
              <w:t xml:space="preserve"> as needed)</w:t>
            </w:r>
          </w:p>
        </w:tc>
      </w:tr>
      <w:tr w:rsidR="00E2303B" w14:paraId="0922FD8A" w14:textId="77777777">
        <w:tc>
          <w:tcPr>
            <w:tcW w:w="3005" w:type="dxa"/>
            <w:tcBorders>
              <w:top w:val="single" w:sz="4" w:space="0" w:color="000000"/>
              <w:left w:val="single" w:sz="4" w:space="0" w:color="000000"/>
              <w:bottom w:val="single" w:sz="4" w:space="0" w:color="000000"/>
              <w:right w:val="single" w:sz="4" w:space="0" w:color="000000"/>
            </w:tcBorders>
          </w:tcPr>
          <w:p w14:paraId="6E34C5A5" w14:textId="77777777" w:rsidR="00E2303B" w:rsidRDefault="003627E8">
            <w:pPr>
              <w:spacing w:after="0" w:line="240" w:lineRule="auto"/>
              <w:rPr>
                <w:rFonts w:ascii="Aptos Narrow" w:hAnsi="Aptos Narrow"/>
                <w:sz w:val="22"/>
              </w:rPr>
            </w:pPr>
            <w:r>
              <w:rPr>
                <w:rFonts w:ascii="Aptos Narrow" w:hAnsi="Aptos Narrow"/>
                <w:sz w:val="22"/>
              </w:rPr>
              <w:t>Workday missed</w:t>
            </w:r>
          </w:p>
        </w:tc>
        <w:tc>
          <w:tcPr>
            <w:tcW w:w="6011" w:type="dxa"/>
            <w:gridSpan w:val="2"/>
            <w:tcBorders>
              <w:top w:val="single" w:sz="4" w:space="0" w:color="000000"/>
              <w:left w:val="single" w:sz="4" w:space="0" w:color="000000"/>
              <w:bottom w:val="single" w:sz="4" w:space="0" w:color="000000"/>
              <w:right w:val="single" w:sz="4" w:space="0" w:color="000000"/>
            </w:tcBorders>
          </w:tcPr>
          <w:p w14:paraId="798F4A51" w14:textId="64571EDB" w:rsidR="00E2303B" w:rsidRDefault="003627E8">
            <w:pPr>
              <w:spacing w:after="0" w:line="240" w:lineRule="auto"/>
              <w:jc w:val="center"/>
              <w:rPr>
                <w:rFonts w:ascii="Aptos Narrow" w:hAnsi="Aptos Narrow"/>
                <w:sz w:val="22"/>
              </w:rPr>
            </w:pPr>
            <w:r>
              <w:rPr>
                <w:rFonts w:ascii="Aptos Narrow" w:hAnsi="Aptos Narrow"/>
                <w:sz w:val="22"/>
              </w:rPr>
              <w:t xml:space="preserve">$279.28 </w:t>
            </w:r>
            <w:r>
              <w:fldChar w:fldCharType="begin"/>
            </w:r>
            <w:r w:rsidR="001B3D13">
              <w:instrText xml:space="preserve"> ADDIN EN.CITE &lt;EndNote&gt;&lt;Cite&gt;&lt;Author&gt;U.S. Bureau of Labor Statistics&lt;/Author&gt;&lt;RecNum&gt;0&lt;/RecNum&gt;&lt;DisplayText&gt;[2]&lt;/DisplayText&gt;&lt;record&gt;&lt;ref-type name="Web Page"&gt;12&lt;/ref-type&gt;&lt;contributors&gt;&lt;authors&gt;&lt;author&gt;U.S. Bureau of Labor Statistics, &lt;/author&gt;&lt;/authors&gt;&lt;/contributors&gt;&lt;titles&gt;&lt;title&gt;Table B-3. Average hourly and weekly earnings of all employees on private nonfarm payrolls by industry sector, seasonally adjusted&lt;/title&gt;&lt;/titles&gt;&lt;urls&gt;&lt;related-urls&gt;&lt;url&gt;https://www.bls.gov/news.release/empsit.t19.htm&lt;/url&gt;&lt;/related-urls&gt;&lt;/urls&gt;&lt;number&gt;06-25-2024&lt;/number&gt;&lt;hash&gt;f6f45a357028abb75edf98c0960ae387&lt;/hash&gt;&lt;/record&gt;&lt;/Cite&gt;&lt;/EndNote&gt;</w:instrText>
            </w:r>
            <w:r>
              <w:fldChar w:fldCharType="separate"/>
            </w:r>
            <w:r w:rsidR="001B3D13">
              <w:rPr>
                <w:noProof/>
              </w:rPr>
              <w:t>[2]</w:t>
            </w:r>
            <w:r>
              <w:fldChar w:fldCharType="end"/>
            </w:r>
            <w:r>
              <w:rPr>
                <w:rFonts w:ascii="Aptos Narrow" w:hAnsi="Aptos Narrow"/>
                <w:sz w:val="22"/>
              </w:rPr>
              <w:t xml:space="preserve"> </w:t>
            </w:r>
          </w:p>
        </w:tc>
      </w:tr>
      <w:tr w:rsidR="00E2303B" w14:paraId="1A09B3BD" w14:textId="77777777">
        <w:tc>
          <w:tcPr>
            <w:tcW w:w="3005" w:type="dxa"/>
            <w:tcBorders>
              <w:top w:val="single" w:sz="4" w:space="0" w:color="000000"/>
              <w:left w:val="single" w:sz="4" w:space="0" w:color="000000"/>
              <w:bottom w:val="single" w:sz="4" w:space="0" w:color="000000"/>
              <w:right w:val="single" w:sz="4" w:space="0" w:color="000000"/>
            </w:tcBorders>
          </w:tcPr>
          <w:p w14:paraId="1E655134" w14:textId="77777777" w:rsidR="00E2303B" w:rsidRDefault="003627E8">
            <w:pPr>
              <w:spacing w:after="0" w:line="240" w:lineRule="auto"/>
              <w:rPr>
                <w:rFonts w:ascii="Aptos Narrow" w:hAnsi="Aptos Narrow"/>
                <w:sz w:val="22"/>
              </w:rPr>
            </w:pPr>
            <w:r>
              <w:rPr>
                <w:rFonts w:ascii="Aptos Narrow" w:hAnsi="Aptos Narrow"/>
                <w:sz w:val="22"/>
              </w:rPr>
              <w:t>Replacement cost</w:t>
            </w:r>
          </w:p>
        </w:tc>
        <w:tc>
          <w:tcPr>
            <w:tcW w:w="6011" w:type="dxa"/>
            <w:gridSpan w:val="2"/>
            <w:tcBorders>
              <w:top w:val="single" w:sz="4" w:space="0" w:color="000000"/>
              <w:left w:val="single" w:sz="4" w:space="0" w:color="000000"/>
              <w:bottom w:val="single" w:sz="4" w:space="0" w:color="000000"/>
              <w:right w:val="single" w:sz="4" w:space="0" w:color="000000"/>
            </w:tcBorders>
          </w:tcPr>
          <w:p w14:paraId="2FE908F7" w14:textId="77777777" w:rsidR="00E2303B" w:rsidRDefault="003627E8">
            <w:pPr>
              <w:spacing w:after="0" w:line="240" w:lineRule="auto"/>
              <w:jc w:val="center"/>
              <w:rPr>
                <w:rFonts w:ascii="Aptos Narrow" w:hAnsi="Aptos Narrow"/>
                <w:sz w:val="22"/>
              </w:rPr>
            </w:pPr>
            <w:r>
              <w:rPr>
                <w:rFonts w:ascii="Aptos Narrow" w:hAnsi="Aptos Narrow"/>
                <w:sz w:val="22"/>
              </w:rPr>
              <w:t>$14,724 based on replacement duration* cost of workday missed</w:t>
            </w:r>
          </w:p>
        </w:tc>
      </w:tr>
      <w:tr w:rsidR="00E2303B" w14:paraId="52842A89" w14:textId="77777777">
        <w:tc>
          <w:tcPr>
            <w:tcW w:w="3005" w:type="dxa"/>
            <w:tcBorders>
              <w:top w:val="single" w:sz="4" w:space="0" w:color="000000"/>
              <w:left w:val="single" w:sz="4" w:space="0" w:color="000000"/>
              <w:bottom w:val="single" w:sz="4" w:space="0" w:color="000000"/>
              <w:right w:val="single" w:sz="4" w:space="0" w:color="000000"/>
            </w:tcBorders>
          </w:tcPr>
          <w:p w14:paraId="0141227F" w14:textId="77777777" w:rsidR="00E2303B" w:rsidRDefault="003627E8">
            <w:pPr>
              <w:spacing w:after="0" w:line="240" w:lineRule="auto"/>
              <w:rPr>
                <w:rFonts w:ascii="Aptos Narrow" w:hAnsi="Aptos Narrow"/>
                <w:sz w:val="22"/>
              </w:rPr>
            </w:pPr>
            <w:r>
              <w:rPr>
                <w:rFonts w:ascii="Aptos Narrow" w:hAnsi="Aptos Narrow"/>
                <w:sz w:val="22"/>
              </w:rPr>
              <w:t>Outpatient care</w:t>
            </w:r>
          </w:p>
        </w:tc>
        <w:tc>
          <w:tcPr>
            <w:tcW w:w="3005" w:type="dxa"/>
            <w:tcBorders>
              <w:top w:val="single" w:sz="4" w:space="0" w:color="000000"/>
              <w:left w:val="single" w:sz="4" w:space="0" w:color="000000"/>
              <w:bottom w:val="single" w:sz="4" w:space="0" w:color="000000"/>
              <w:right w:val="single" w:sz="4" w:space="0" w:color="000000"/>
            </w:tcBorders>
          </w:tcPr>
          <w:p w14:paraId="3AD50488" w14:textId="635CAAD8" w:rsidR="00E2303B" w:rsidRPr="002D03E5" w:rsidRDefault="003627E8">
            <w:pPr>
              <w:spacing w:after="0" w:line="240" w:lineRule="auto"/>
              <w:jc w:val="center"/>
              <w:rPr>
                <w:rFonts w:ascii="Aptos Narrow" w:hAnsi="Aptos Narrow"/>
                <w:sz w:val="22"/>
              </w:rPr>
            </w:pPr>
            <w:r w:rsidRPr="002D03E5">
              <w:rPr>
                <w:rFonts w:ascii="Aptos Narrow" w:hAnsi="Aptos Narrow"/>
                <w:sz w:val="22"/>
              </w:rPr>
              <w:t>$4</w:t>
            </w:r>
            <w:r w:rsidR="00D35EF1">
              <w:rPr>
                <w:rFonts w:ascii="Aptos Narrow" w:hAnsi="Aptos Narrow"/>
                <w:sz w:val="22"/>
              </w:rPr>
              <w:t>77.17</w:t>
            </w:r>
            <w:r w:rsidRPr="002D03E5">
              <w:rPr>
                <w:rFonts w:ascii="Aptos Narrow" w:hAnsi="Aptos Narrow"/>
                <w:sz w:val="22"/>
              </w:rPr>
              <w:t xml:space="preserve"> </w:t>
            </w:r>
            <w:r w:rsidRPr="002D03E5">
              <w:fldChar w:fldCharType="begin"/>
            </w:r>
            <w:r w:rsidR="001B3D13">
              <w:instrText xml:space="preserve"> ADDIN EN.CITE &lt;EndNote&gt;&lt;Cite&gt;&lt;Author&gt;Kohli&lt;/Author&gt;&lt;Year&gt;2023&lt;/Year&gt;&lt;RecNum&gt;1&lt;/RecNum&gt;&lt;DisplayText&gt;[11]&lt;/DisplayText&gt;&lt;record&gt;&lt;rec-number&gt;1&lt;/rec-number&gt;&lt;foreign-keys&gt;&lt;key app="EN" db-id="pxwa0ds2p2pzauexv2zxv20gzfxz2ve00raa" timestamp="1717573397"&gt;1&lt;/key&gt;&lt;/foreign-keys&gt;&lt;ref-type name="Journal Article"&gt;17&lt;/ref-type&gt;&lt;contributors&gt;&lt;authors&gt;&lt;author&gt;Kohli, M. A.&lt;/author&gt;&lt;author&gt;Maschio, M.&lt;/author&gt;&lt;author&gt;Joshi, K.&lt;/author&gt;&lt;author&gt;Lee, A.&lt;/author&gt;&lt;author&gt;Fust, K.&lt;/author&gt;&lt;author&gt;Beck, E.&lt;/author&gt;&lt;author&gt;Van de Velde, N.&lt;/author&gt;&lt;author&gt;Weinstein, M. C.&lt;/author&gt;&lt;/authors&gt;&lt;/contributors&gt;&lt;auth-address&gt;Quadrant Health Economics Inc., Cambridge, ON, Canada.&amp;#xD;Moderna, Inc., Cambridge, MA, USA.&amp;#xD;Harvard T.H. Chan School of Public Health, Boston, MA, USA.&lt;/auth-address&gt;&lt;titles&gt;&lt;title&gt;The potential clinical impact and cost-effectiveness of the updated COVID-19 mRNA fall 2023 vaccines in the United States&lt;/title&gt;&lt;secondary-title&gt;J Med Econ&lt;/secondary-title&gt;&lt;/titles&gt;&lt;periodical&gt;&lt;full-title&gt;J Med Econ&lt;/full-title&gt;&lt;/periodical&gt;&lt;pages&gt;1532-1545&lt;/pages&gt;&lt;volume&gt;26&lt;/volume&gt;&lt;number&gt;1&lt;/number&gt;&lt;edition&gt;20231127&lt;/edition&gt;&lt;keywords&gt;&lt;keyword&gt;Adult&lt;/keyword&gt;&lt;keyword&gt;United States&lt;/keyword&gt;&lt;keyword&gt;Humans&lt;/keyword&gt;&lt;keyword&gt;Adolescent&lt;/keyword&gt;&lt;keyword&gt;Cost-Benefit Analysis&lt;/keyword&gt;&lt;keyword&gt;*COVID-19/epidemiology/prevention &amp;amp; control&lt;/keyword&gt;&lt;keyword&gt;Health Care Costs&lt;/keyword&gt;&lt;keyword&gt;Hospitalization&lt;/keyword&gt;&lt;keyword&gt;RNA, Messenger&lt;/keyword&gt;&lt;keyword&gt;Covid-19&lt;/keyword&gt;&lt;keyword&gt;Coronavirus&lt;/keyword&gt;&lt;keyword&gt;H&lt;/keyword&gt;&lt;keyword&gt;H00&lt;/keyword&gt;&lt;keyword&gt;I&lt;/keyword&gt;&lt;keyword&gt;I00&lt;/keyword&gt;&lt;keyword&gt;SARS-CoV-2&lt;/keyword&gt;&lt;keyword&gt;cost-effectiveness&lt;/keyword&gt;&lt;keyword&gt;vaccination&lt;/keyword&gt;&lt;/keywords&gt;&lt;dates&gt;&lt;year&gt;2023&lt;/year&gt;&lt;pub-dates&gt;&lt;date&gt;Jan-Dec&lt;/date&gt;&lt;/pub-dates&gt;&lt;/dates&gt;&lt;isbn&gt;1369-6998&lt;/isbn&gt;&lt;accession-num&gt;37961887&lt;/accession-num&gt;&lt;urls&gt;&lt;/urls&gt;&lt;electronic-resource-num&gt;https://doi.org/10.1080/13696998.2023.2281083&lt;/electronic-resource-num&gt;&lt;remote-database-provider&gt;NLM&lt;/remote-database-provider&gt;&lt;language&gt;eng&lt;/language&gt;&lt;/record&gt;&lt;/Cite&gt;&lt;/EndNote&gt;</w:instrText>
            </w:r>
            <w:r w:rsidRPr="002D03E5">
              <w:fldChar w:fldCharType="separate"/>
            </w:r>
            <w:r w:rsidR="001B3D13">
              <w:rPr>
                <w:noProof/>
              </w:rPr>
              <w:t>[11]</w:t>
            </w:r>
            <w:r w:rsidRPr="002D03E5">
              <w:fldChar w:fldCharType="end"/>
            </w:r>
            <w:r w:rsidRPr="002D03E5">
              <w:rPr>
                <w:rFonts w:ascii="Aptos Narrow" w:hAnsi="Aptos Narrow"/>
                <w:sz w:val="22"/>
              </w:rPr>
              <w:t xml:space="preserve"> (assumed same for dependents)</w:t>
            </w:r>
          </w:p>
        </w:tc>
        <w:tc>
          <w:tcPr>
            <w:tcW w:w="3006" w:type="dxa"/>
            <w:tcBorders>
              <w:top w:val="single" w:sz="4" w:space="0" w:color="000000"/>
              <w:left w:val="single" w:sz="4" w:space="0" w:color="000000"/>
              <w:bottom w:val="single" w:sz="4" w:space="0" w:color="000000"/>
              <w:right w:val="single" w:sz="4" w:space="0" w:color="000000"/>
            </w:tcBorders>
          </w:tcPr>
          <w:p w14:paraId="191B9732" w14:textId="54AE38E8" w:rsidR="00E2303B" w:rsidRDefault="003627E8">
            <w:pPr>
              <w:spacing w:after="0" w:line="240" w:lineRule="auto"/>
              <w:jc w:val="center"/>
              <w:rPr>
                <w:rFonts w:ascii="Aptos Narrow" w:hAnsi="Aptos Narrow"/>
                <w:sz w:val="22"/>
              </w:rPr>
            </w:pPr>
            <w:r>
              <w:rPr>
                <w:rFonts w:ascii="Aptos Narrow" w:hAnsi="Aptos Narrow"/>
                <w:sz w:val="22"/>
              </w:rPr>
              <w:t xml:space="preserve">$328.40 </w:t>
            </w:r>
            <w:r>
              <w:fldChar w:fldCharType="begin">
                <w:fldData xml:space="preserve">PEVuZE5vdGU+PENpdGU+PEF1dGhvcj5LaW0gRGVMdWNhPC9BdXRob3I+PFllYXI+MjAyMzwvWWVh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</w:fldData>
              </w:fldChar>
            </w:r>
            <w:r w:rsidR="001B3D13">
              <w:instrText xml:space="preserve"> ADDIN EN.CITE </w:instrText>
            </w:r>
            <w:r w:rsidR="001B3D13">
              <w:fldChar w:fldCharType="begin">
                <w:fldData xml:space="preserve">PEVuZE5vdGU+PENpdGU+PEF1dGhvcj5LaW0gRGVMdWNhPC9BdXRob3I+PFllYXI+MjAyMzwvWWVh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</w:fldData>
              </w:fldChar>
            </w:r>
            <w:r w:rsidR="001B3D13">
              <w:instrText xml:space="preserve"> ADDIN EN.CITE.DATA </w:instrText>
            </w:r>
            <w:r w:rsidR="001B3D13">
              <w:fldChar w:fldCharType="end"/>
            </w:r>
            <w:r>
              <w:fldChar w:fldCharType="separate"/>
            </w:r>
            <w:r w:rsidR="001B3D13">
              <w:rPr>
                <w:noProof/>
              </w:rPr>
              <w:t>[22, 23]</w:t>
            </w:r>
            <w:r>
              <w:fldChar w:fldCharType="end"/>
            </w:r>
          </w:p>
        </w:tc>
      </w:tr>
      <w:tr w:rsidR="00E2303B" w14:paraId="3A6848D2" w14:textId="77777777">
        <w:tc>
          <w:tcPr>
            <w:tcW w:w="3005" w:type="dxa"/>
            <w:tcBorders>
              <w:top w:val="single" w:sz="4" w:space="0" w:color="000000"/>
              <w:left w:val="single" w:sz="4" w:space="0" w:color="000000"/>
              <w:bottom w:val="single" w:sz="4" w:space="0" w:color="000000"/>
              <w:right w:val="single" w:sz="4" w:space="0" w:color="000000"/>
            </w:tcBorders>
          </w:tcPr>
          <w:p w14:paraId="3360ADA6" w14:textId="77777777" w:rsidR="00E2303B" w:rsidRDefault="003627E8">
            <w:pPr>
              <w:spacing w:after="0" w:line="240" w:lineRule="auto"/>
              <w:rPr>
                <w:rFonts w:ascii="Aptos Narrow" w:hAnsi="Aptos Narrow"/>
                <w:sz w:val="22"/>
              </w:rPr>
            </w:pPr>
            <w:r>
              <w:rPr>
                <w:rFonts w:ascii="Aptos Narrow" w:hAnsi="Aptos Narrow"/>
                <w:sz w:val="22"/>
              </w:rPr>
              <w:t>Hospitalization</w:t>
            </w:r>
          </w:p>
        </w:tc>
        <w:tc>
          <w:tcPr>
            <w:tcW w:w="3005" w:type="dxa"/>
            <w:tcBorders>
              <w:top w:val="single" w:sz="4" w:space="0" w:color="000000"/>
              <w:left w:val="single" w:sz="4" w:space="0" w:color="000000"/>
              <w:bottom w:val="single" w:sz="4" w:space="0" w:color="000000"/>
              <w:right w:val="single" w:sz="4" w:space="0" w:color="000000"/>
            </w:tcBorders>
          </w:tcPr>
          <w:p w14:paraId="1EF29804" w14:textId="3839E87C" w:rsidR="00E2303B" w:rsidRPr="002D03E5" w:rsidRDefault="003627E8">
            <w:pPr>
              <w:spacing w:after="0" w:line="240" w:lineRule="auto"/>
              <w:jc w:val="center"/>
              <w:rPr>
                <w:rFonts w:ascii="Aptos Narrow" w:hAnsi="Aptos Narrow"/>
                <w:sz w:val="22"/>
              </w:rPr>
            </w:pPr>
            <w:r w:rsidRPr="002D03E5">
              <w:rPr>
                <w:rFonts w:ascii="Aptos Narrow" w:hAnsi="Aptos Narrow"/>
                <w:sz w:val="22"/>
              </w:rPr>
              <w:t>$22</w:t>
            </w:r>
            <w:r w:rsidR="000F464F">
              <w:rPr>
                <w:rFonts w:ascii="Aptos Narrow" w:hAnsi="Aptos Narrow"/>
                <w:sz w:val="22"/>
              </w:rPr>
              <w:t>,</w:t>
            </w:r>
            <w:r w:rsidR="00D35EF1">
              <w:rPr>
                <w:rFonts w:ascii="Aptos Narrow" w:hAnsi="Aptos Narrow"/>
                <w:sz w:val="22"/>
              </w:rPr>
              <w:t>853.01</w:t>
            </w:r>
            <w:r w:rsidRPr="002D03E5">
              <w:rPr>
                <w:rFonts w:ascii="Aptos Narrow" w:hAnsi="Aptos Narrow"/>
                <w:sz w:val="22"/>
              </w:rPr>
              <w:t xml:space="preserve"> </w:t>
            </w:r>
            <w:r w:rsidRPr="002D03E5">
              <w:fldChar w:fldCharType="begin"/>
            </w:r>
            <w:r w:rsidR="001B3D13">
              <w:instrText xml:space="preserve"> ADDIN EN.CITE &lt;EndNote&gt;&lt;Cite&gt;&lt;Author&gt;Kohli&lt;/Author&gt;&lt;Year&gt;2023&lt;/Year&gt;&lt;RecNum&gt;1&lt;/RecNum&gt;&lt;DisplayText&gt;[11]&lt;/DisplayText&gt;&lt;record&gt;&lt;rec-number&gt;1&lt;/rec-number&gt;&lt;foreign-keys&gt;&lt;key app="EN" db-id="pxwa0ds2p2pzauexv2zxv20gzfxz2ve00raa" timestamp="1717573397"&gt;1&lt;/key&gt;&lt;/foreign-keys&gt;&lt;ref-type name="Journal Article"&gt;17&lt;/ref-type&gt;&lt;contributors&gt;&lt;authors&gt;&lt;author&gt;Kohli, M. A.&lt;/author&gt;&lt;author&gt;Maschio, M.&lt;/author&gt;&lt;author&gt;Joshi, K.&lt;/author&gt;&lt;author&gt;Lee, A.&lt;/author&gt;&lt;author&gt;Fust, K.&lt;/author&gt;&lt;author&gt;Beck, E.&lt;/author&gt;&lt;author&gt;Van de Velde, N.&lt;/author&gt;&lt;author&gt;Weinstein, M. C.&lt;/author&gt;&lt;/authors&gt;&lt;/contributors&gt;&lt;auth-address&gt;Quadrant Health Economics Inc., Cambridge, ON, Canada.&amp;#xD;Moderna, Inc., Cambridge, MA, USA.&amp;#xD;Harvard T.H. Chan School of Public Health, Boston, MA, USA.&lt;/auth-address&gt;&lt;titles&gt;&lt;title&gt;The potential clinical impact and cost-effectiveness of the updated COVID-19 mRNA fall 2023 vaccines in the United States&lt;/title&gt;&lt;secondary-title&gt;J Med Econ&lt;/secondary-title&gt;&lt;/titles&gt;&lt;periodical&gt;&lt;full-title&gt;J Med Econ&lt;/full-title&gt;&lt;/periodical&gt;&lt;pages&gt;1532-1545&lt;/pages&gt;&lt;volume&gt;26&lt;/volume&gt;&lt;number&gt;1&lt;/number&gt;&lt;edition&gt;20231127&lt;/edition&gt;&lt;keywords&gt;&lt;keyword&gt;Adult&lt;/keyword&gt;&lt;keyword&gt;United States&lt;/keyword&gt;&lt;keyword&gt;Humans&lt;/keyword&gt;&lt;keyword&gt;Adolescent&lt;/keyword&gt;&lt;keyword&gt;Cost-Benefit Analysis&lt;/keyword&gt;&lt;keyword&gt;*COVID-19/epidemiology/prevention &amp;amp; control&lt;/keyword&gt;&lt;keyword&gt;Health Care Costs&lt;/keyword&gt;&lt;keyword&gt;Hospitalization&lt;/keyword&gt;&lt;keyword&gt;RNA, Messenger&lt;/keyword&gt;&lt;keyword&gt;Covid-19&lt;/keyword&gt;&lt;keyword&gt;Coronavirus&lt;/keyword&gt;&lt;keyword&gt;H&lt;/keyword&gt;&lt;keyword&gt;H00&lt;/keyword&gt;&lt;keyword&gt;I&lt;/keyword&gt;&lt;keyword&gt;I00&lt;/keyword&gt;&lt;keyword&gt;SARS-CoV-2&lt;/keyword&gt;&lt;keyword&gt;cost-effectiveness&lt;/keyword&gt;&lt;keyword&gt;vaccination&lt;/keyword&gt;&lt;/keywords&gt;&lt;dates&gt;&lt;year&gt;2023&lt;/year&gt;&lt;pub-dates&gt;&lt;date&gt;Jan-Dec&lt;/date&gt;&lt;/pub-dates&gt;&lt;/dates&gt;&lt;isbn&gt;1369-6998&lt;/isbn&gt;&lt;accession-num&gt;37961887&lt;/accession-num&gt;&lt;urls&gt;&lt;/urls&gt;&lt;electronic-resource-num&gt;https://doi.org/10.1080/13696998.2023.2281083&lt;/electronic-resource-num&gt;&lt;remote-database-provider&gt;NLM&lt;/remote-database-provider&gt;&lt;language&gt;eng&lt;/language&gt;&lt;/record&gt;&lt;/Cite&gt;&lt;/EndNote&gt;</w:instrText>
            </w:r>
            <w:r w:rsidRPr="002D03E5">
              <w:fldChar w:fldCharType="separate"/>
            </w:r>
            <w:r w:rsidR="001B3D13">
              <w:rPr>
                <w:noProof/>
              </w:rPr>
              <w:t>[11]</w:t>
            </w:r>
            <w:r w:rsidRPr="002D03E5">
              <w:fldChar w:fldCharType="end"/>
            </w:r>
            <w:r w:rsidRPr="002D03E5">
              <w:rPr>
                <w:rFonts w:ascii="Aptos Narrow" w:hAnsi="Aptos Narrow"/>
                <w:sz w:val="22"/>
              </w:rPr>
              <w:t xml:space="preserve"> (assumed same for dependents)</w:t>
            </w:r>
          </w:p>
        </w:tc>
        <w:tc>
          <w:tcPr>
            <w:tcW w:w="3006" w:type="dxa"/>
            <w:tcBorders>
              <w:top w:val="single" w:sz="4" w:space="0" w:color="000000"/>
              <w:left w:val="single" w:sz="4" w:space="0" w:color="000000"/>
              <w:bottom w:val="single" w:sz="4" w:space="0" w:color="000000"/>
              <w:right w:val="single" w:sz="4" w:space="0" w:color="000000"/>
            </w:tcBorders>
          </w:tcPr>
          <w:p w14:paraId="5BBE9BB5" w14:textId="79B47A0E" w:rsidR="00E2303B" w:rsidRDefault="003627E8">
            <w:pPr>
              <w:spacing w:after="0" w:line="240" w:lineRule="auto"/>
              <w:jc w:val="center"/>
              <w:rPr>
                <w:rFonts w:ascii="Aptos Narrow" w:hAnsi="Aptos Narrow"/>
                <w:sz w:val="22"/>
              </w:rPr>
            </w:pPr>
            <w:r>
              <w:rPr>
                <w:rFonts w:ascii="Aptos Narrow" w:hAnsi="Aptos Narrow"/>
                <w:sz w:val="22"/>
              </w:rPr>
              <w:t xml:space="preserve">$28,488.20 </w:t>
            </w:r>
            <w:r>
              <w:fldChar w:fldCharType="begin">
                <w:fldData xml:space="preserve">PEVuZE5vdGU+PENpdGU+PEF1dGhvcj5LaW0gRGVMdWNhPC9BdXRob3I+PFllYXI+MjAyMzwvWWVh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</w:fldData>
              </w:fldChar>
            </w:r>
            <w:r w:rsidR="001B3D13">
              <w:instrText xml:space="preserve"> ADDIN EN.CITE </w:instrText>
            </w:r>
            <w:r w:rsidR="001B3D13">
              <w:fldChar w:fldCharType="begin">
                <w:fldData xml:space="preserve">PEVuZE5vdGU+PENpdGU+PEF1dGhvcj5LaW0gRGVMdWNhPC9BdXRob3I+PFllYXI+MjAyMzwvWWVh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</w:fldData>
              </w:fldChar>
            </w:r>
            <w:r w:rsidR="001B3D13">
              <w:instrText xml:space="preserve"> ADDIN EN.CITE.DATA </w:instrText>
            </w:r>
            <w:r w:rsidR="001B3D13">
              <w:fldChar w:fldCharType="end"/>
            </w:r>
            <w:r>
              <w:fldChar w:fldCharType="separate"/>
            </w:r>
            <w:r w:rsidR="001B3D13">
              <w:rPr>
                <w:noProof/>
              </w:rPr>
              <w:t>[22, 23]</w:t>
            </w:r>
            <w:r>
              <w:fldChar w:fldCharType="end"/>
            </w:r>
          </w:p>
        </w:tc>
      </w:tr>
      <w:tr w:rsidR="00E2303B" w14:paraId="778F40E5" w14:textId="77777777">
        <w:tc>
          <w:tcPr>
            <w:tcW w:w="3005" w:type="dxa"/>
            <w:tcBorders>
              <w:top w:val="single" w:sz="4" w:space="0" w:color="000000"/>
              <w:left w:val="single" w:sz="4" w:space="0" w:color="000000"/>
              <w:bottom w:val="single" w:sz="4" w:space="0" w:color="000000"/>
              <w:right w:val="single" w:sz="4" w:space="0" w:color="000000"/>
            </w:tcBorders>
          </w:tcPr>
          <w:p w14:paraId="4DBE6081" w14:textId="77777777" w:rsidR="00E2303B" w:rsidRDefault="003627E8">
            <w:pPr>
              <w:spacing w:after="0" w:line="240" w:lineRule="auto"/>
              <w:rPr>
                <w:rFonts w:ascii="Aptos Narrow" w:hAnsi="Aptos Narrow"/>
                <w:sz w:val="22"/>
              </w:rPr>
            </w:pPr>
            <w:r>
              <w:rPr>
                <w:rFonts w:ascii="Aptos Narrow" w:hAnsi="Aptos Narrow"/>
                <w:sz w:val="22"/>
              </w:rPr>
              <w:t>Post-COVID follow-up cost over 1 year for any medically attended COVID-19 infection</w:t>
            </w:r>
          </w:p>
        </w:tc>
        <w:tc>
          <w:tcPr>
            <w:tcW w:w="3005" w:type="dxa"/>
            <w:tcBorders>
              <w:top w:val="single" w:sz="4" w:space="0" w:color="000000"/>
              <w:left w:val="single" w:sz="4" w:space="0" w:color="000000"/>
              <w:bottom w:val="single" w:sz="4" w:space="0" w:color="000000"/>
              <w:right w:val="single" w:sz="4" w:space="0" w:color="000000"/>
            </w:tcBorders>
          </w:tcPr>
          <w:p w14:paraId="1B8901E4" w14:textId="5125E034" w:rsidR="00E2303B" w:rsidRPr="000F464F" w:rsidRDefault="003627E8">
            <w:pPr>
              <w:spacing w:after="0" w:line="240" w:lineRule="auto"/>
              <w:jc w:val="center"/>
              <w:rPr>
                <w:rFonts w:ascii="Aptos Narrow" w:hAnsi="Aptos Narrow"/>
                <w:sz w:val="22"/>
                <w:highlight w:val="yellow"/>
              </w:rPr>
            </w:pPr>
            <w:r w:rsidRPr="00BB245D">
              <w:rPr>
                <w:rFonts w:ascii="Aptos Narrow" w:hAnsi="Aptos Narrow"/>
                <w:sz w:val="22"/>
              </w:rPr>
              <w:t xml:space="preserve">$517.32 </w:t>
            </w:r>
            <w:r w:rsidRPr="00BB245D">
              <w:fldChar w:fldCharType="begin">
                <w:fldData xml:space="preserve">PEVuZE5vdGU+PENpdGU+PEF1dGhvcj5VLlMuIERlcGFydG1lbnQgb2YgQ29tbWVyY2U8L0F1dGhv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</w:fldData>
              </w:fldChar>
            </w:r>
            <w:r w:rsidR="001B3D13">
              <w:instrText xml:space="preserve"> ADDIN EN.CITE </w:instrText>
            </w:r>
            <w:r w:rsidR="001B3D13">
              <w:fldChar w:fldCharType="begin">
                <w:fldData xml:space="preserve">PEVuZE5vdGU+PENpdGU+PEF1dGhvcj5VLlMuIERlcGFydG1lbnQgb2YgQ29tbWVyY2U8L0F1dGhv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</w:fldData>
              </w:fldChar>
            </w:r>
            <w:r w:rsidR="001B3D13">
              <w:instrText xml:space="preserve"> ADDIN EN.CITE.DATA </w:instrText>
            </w:r>
            <w:r w:rsidR="001B3D13">
              <w:fldChar w:fldCharType="end"/>
            </w:r>
            <w:r w:rsidRPr="00BB245D">
              <w:fldChar w:fldCharType="separate"/>
            </w:r>
            <w:r w:rsidR="001B3D13">
              <w:rPr>
                <w:noProof/>
              </w:rPr>
              <w:t>[22, 24]</w:t>
            </w:r>
            <w:r w:rsidRPr="00BB245D">
              <w:fldChar w:fldCharType="end"/>
            </w:r>
            <w:r w:rsidRPr="00BB245D">
              <w:rPr>
                <w:rFonts w:ascii="Aptos Narrow" w:hAnsi="Aptos Narrow"/>
                <w:sz w:val="22"/>
              </w:rPr>
              <w:t xml:space="preserve"> (assumed same for dependents)</w:t>
            </w:r>
          </w:p>
        </w:tc>
        <w:tc>
          <w:tcPr>
            <w:tcW w:w="3006" w:type="dxa"/>
            <w:tcBorders>
              <w:top w:val="single" w:sz="4" w:space="0" w:color="000000"/>
              <w:left w:val="single" w:sz="4" w:space="0" w:color="000000"/>
              <w:bottom w:val="single" w:sz="4" w:space="0" w:color="000000"/>
              <w:right w:val="single" w:sz="4" w:space="0" w:color="000000"/>
            </w:tcBorders>
          </w:tcPr>
          <w:p w14:paraId="721A572D" w14:textId="77777777" w:rsidR="00E2303B" w:rsidRDefault="003627E8">
            <w:pPr>
              <w:spacing w:after="0" w:line="240" w:lineRule="auto"/>
              <w:jc w:val="center"/>
              <w:rPr>
                <w:rFonts w:ascii="Aptos Narrow" w:hAnsi="Aptos Narrow"/>
                <w:sz w:val="22"/>
              </w:rPr>
            </w:pPr>
            <w:r>
              <w:rPr>
                <w:rFonts w:ascii="Aptos Narrow" w:hAnsi="Aptos Narrow"/>
                <w:sz w:val="22"/>
              </w:rPr>
              <w:t>NA</w:t>
            </w:r>
          </w:p>
        </w:tc>
      </w:tr>
    </w:tbl>
    <w:p w14:paraId="63399F5E" w14:textId="29954D62" w:rsidR="00E2303B" w:rsidRDefault="003627E8">
      <w:pPr>
        <w:spacing w:line="360" w:lineRule="auto"/>
        <w:rPr>
          <w:sz w:val="22"/>
        </w:rPr>
      </w:pPr>
      <w:r>
        <w:rPr>
          <w:sz w:val="22"/>
        </w:rPr>
        <w:t xml:space="preserve">COVID-19: coronavirus disease 2019; D: day; flu: influenza; M: month; N: number; NA: not applicable; VE: vaccine effectiveness; y: year; </w:t>
      </w:r>
      <w:proofErr w:type="spellStart"/>
      <w:r>
        <w:rPr>
          <w:sz w:val="22"/>
        </w:rPr>
        <w:t>yo</w:t>
      </w:r>
      <w:proofErr w:type="spellEnd"/>
      <w:r>
        <w:rPr>
          <w:sz w:val="22"/>
        </w:rPr>
        <w:t>: year-olds</w:t>
      </w:r>
    </w:p>
    <w:p w14:paraId="34A3C44C" w14:textId="77777777" w:rsidR="00E2303B" w:rsidRDefault="003627E8">
      <w:pPr>
        <w:spacing w:after="160" w:line="259" w:lineRule="auto"/>
        <w:rPr>
          <w:sz w:val="22"/>
        </w:rPr>
      </w:pPr>
      <w:r>
        <w:rPr>
          <w:sz w:val="22"/>
        </w:rPr>
        <w:br w:type="page"/>
      </w:r>
    </w:p>
    <w:p w14:paraId="09AE67B6" w14:textId="77777777" w:rsidR="00E2303B" w:rsidRDefault="003627E8">
      <w:pPr>
        <w:pStyle w:val="Heading2"/>
      </w:pPr>
      <w:r>
        <w:lastRenderedPageBreak/>
        <w:t>Appendix File S1 – Detailed model calculations</w:t>
      </w:r>
    </w:p>
    <w:p w14:paraId="02CD6B44" w14:textId="77777777" w:rsidR="00E2303B" w:rsidRDefault="003627E8">
      <w:pPr>
        <w:pStyle w:val="Heading3"/>
      </w:pPr>
      <w:r>
        <w:t>Vaccine effectiveness calculations</w:t>
      </w:r>
    </w:p>
    <w:p w14:paraId="1D98C162" w14:textId="6EF2F45F" w:rsidR="00E2303B" w:rsidRDefault="003627E8">
      <w:r>
        <w:t xml:space="preserve">COVID-19 incidence rates per month over the 1-year model horizon, for age groups 18–29 years, 30–39 years, 40–49 years and 50–64 years </w:t>
      </w:r>
      <w:r>
        <w:fldChar w:fldCharType="begin"/>
      </w:r>
      <w:r w:rsidR="001B3D13">
        <w:instrText xml:space="preserve"> ADDIN EN.CITE &lt;EndNote&gt;&lt;Cite&gt;&lt;Author&gt;Kohli&lt;/Author&gt;&lt;Year&gt;2023&lt;/Year&gt;&lt;RecNum&gt;1&lt;/RecNum&gt;&lt;DisplayText&gt;[11]&lt;/DisplayText&gt;&lt;record&gt;&lt;rec-number&gt;1&lt;/rec-number&gt;&lt;foreign-keys&gt;&lt;key app="EN" db-id="pxwa0ds2p2pzauexv2zxv20gzfxz2ve00raa" timestamp="1717573397"&gt;1&lt;/key&gt;&lt;/foreign-keys&gt;&lt;ref-type name="Journal Article"&gt;17&lt;/ref-type&gt;&lt;contributors&gt;&lt;authors&gt;&lt;author&gt;Kohli, M. A.&lt;/author&gt;&lt;author&gt;Maschio, M.&lt;/author&gt;&lt;author&gt;Joshi, K.&lt;/author&gt;&lt;author&gt;Lee, A.&lt;/author&gt;&lt;author&gt;Fust, K.&lt;/author&gt;&lt;author&gt;Beck, E.&lt;/author&gt;&lt;author&gt;Van de Velde, N.&lt;/author&gt;&lt;author&gt;Weinstein, M. C.&lt;/author&gt;&lt;/authors&gt;&lt;/contributors&gt;&lt;auth-address&gt;Quadrant Health Economics Inc., Cambridge, ON, Canada.&amp;#xD;Moderna, Inc., Cambridge, MA, USA.&amp;#xD;Harvard T.H. Chan School of Public Health, Boston, MA, USA.&lt;/auth-address&gt;&lt;titles&gt;&lt;title&gt;The potential clinical impact and cost-effectiveness of the updated COVID-19 mRNA fall 2023 vaccines in the United States&lt;/title&gt;&lt;secondary-title&gt;J Med Econ&lt;/secondary-title&gt;&lt;/titles&gt;&lt;periodical&gt;&lt;full-title&gt;J Med Econ&lt;/full-title&gt;&lt;/periodical&gt;&lt;pages&gt;1532-1545&lt;/pages&gt;&lt;volume&gt;26&lt;/volume&gt;&lt;number&gt;1&lt;/number&gt;&lt;edition&gt;20231127&lt;/edition&gt;&lt;keywords&gt;&lt;keyword&gt;Adult&lt;/keyword&gt;&lt;keyword&gt;United States&lt;/keyword&gt;&lt;keyword&gt;Humans&lt;/keyword&gt;&lt;keyword&gt;Adolescent&lt;/keyword&gt;&lt;keyword&gt;Cost-Benefit Analysis&lt;/keyword&gt;&lt;keyword&gt;*COVID-19/epidemiology/prevention &amp;amp; control&lt;/keyword&gt;&lt;keyword&gt;Health Care Costs&lt;/keyword&gt;&lt;keyword&gt;Hospitalization&lt;/keyword&gt;&lt;keyword&gt;RNA, Messenger&lt;/keyword&gt;&lt;keyword&gt;Covid-19&lt;/keyword&gt;&lt;keyword&gt;Coronavirus&lt;/keyword&gt;&lt;keyword&gt;H&lt;/keyword&gt;&lt;keyword&gt;H00&lt;/keyword&gt;&lt;keyword&gt;I&lt;/keyword&gt;&lt;keyword&gt;I00&lt;/keyword&gt;&lt;keyword&gt;SARS-CoV-2&lt;/keyword&gt;&lt;keyword&gt;cost-effectiveness&lt;/keyword&gt;&lt;keyword&gt;vaccination&lt;/keyword&gt;&lt;/keywords&gt;&lt;dates&gt;&lt;year&gt;2023&lt;/year&gt;&lt;pub-dates&gt;&lt;date&gt;Jan-Dec&lt;/date&gt;&lt;/pub-dates&gt;&lt;/dates&gt;&lt;isbn&gt;1369-6998&lt;/isbn&gt;&lt;accession-num&gt;37961887&lt;/accession-num&gt;&lt;urls&gt;&lt;/urls&gt;&lt;electronic-resource-num&gt;https://doi.org/10.1080/13696998.2023.2281083&lt;/electronic-resource-num&gt;&lt;remote-database-provider&gt;NLM&lt;/remote-database-provider&gt;&lt;language&gt;eng&lt;/language&gt;&lt;/record&gt;&lt;/Cite&gt;&lt;/EndNote&gt;</w:instrText>
      </w:r>
      <w:r>
        <w:fldChar w:fldCharType="separate"/>
      </w:r>
      <w:r w:rsidR="001B3D13">
        <w:rPr>
          <w:noProof/>
        </w:rPr>
        <w:t>[11]</w:t>
      </w:r>
      <w:r>
        <w:fldChar w:fldCharType="end"/>
      </w:r>
      <w:r>
        <w:t xml:space="preserve">, take account of the seasonal pattern of COVID-19. These incidence rates were weighted by the population size of the age groups </w:t>
      </w:r>
      <w:r>
        <w:fldChar w:fldCharType="begin"/>
      </w:r>
      <w:r w:rsidR="001B3D13">
        <w:instrText xml:space="preserve"> ADDIN EN.CITE &lt;EndNote&gt;&lt;Cite&gt;&lt;Author&gt;United Nations Department of Economic and Social Affairs- Population Division&lt;/Author&gt;&lt;RecNum&gt;0&lt;/RecNum&gt;&lt;DisplayText&gt;[25]&lt;/DisplayText&gt;&lt;record&gt;&lt;ref-type name="Web Page"&gt;12&lt;/ref-type&gt;&lt;contributors&gt;&lt;authors&gt;&lt;author&gt;United Nations Department of Economic and Social Affairs- Population Division, &lt;/author&gt;&lt;/authors&gt;&lt;/contributors&gt;&lt;titles&gt;&lt;title&gt;World Population Prospects 2022 - Population by Single Age – Both Sexes.&lt;/title&gt;&lt;/titles&gt;&lt;urls&gt;&lt;related-urls&gt;&lt;url&gt;https://population.un.org/wpp/Download/Standard/Population/&lt;/url&gt;&lt;/related-urls&gt;&lt;/urls&gt;&lt;number&gt;07-14-2024&lt;/number&gt;&lt;hash&gt;2a9ca463607b721cd0fbb84fb22585b6&lt;/hash&gt;&lt;/record&gt;&lt;/Cite&gt;&lt;/EndNote&gt;</w:instrText>
      </w:r>
      <w:r>
        <w:fldChar w:fldCharType="separate"/>
      </w:r>
      <w:r w:rsidR="001B3D13">
        <w:rPr>
          <w:noProof/>
        </w:rPr>
        <w:t>[25]</w:t>
      </w:r>
      <w:r>
        <w:fldChar w:fldCharType="end"/>
      </w:r>
      <w:r>
        <w:t xml:space="preserve"> (</w:t>
      </w:r>
      <w:r>
        <w:rPr>
          <w:b/>
        </w:rPr>
        <w:t>Table S2</w:t>
      </w:r>
      <w:r>
        <w:t xml:space="preserve">), and used in the calculation of the average annual vaccine effectiveness (VE). </w:t>
      </w:r>
    </w:p>
    <w:p w14:paraId="083F907E" w14:textId="69674200" w:rsidR="00E2303B" w:rsidRDefault="003627E8">
      <w:r>
        <w:t xml:space="preserve">VE against infection and hospitalization was assumed to have a starting VE which declined each month linearly according to the waning rate of 4.75% for VE against infection and 1.37% for VE against hospitalization </w:t>
      </w:r>
      <w:r>
        <w:fldChar w:fldCharType="begin"/>
      </w:r>
      <w:r w:rsidR="001B3D13">
        <w:instrText xml:space="preserve"> ADDIN EN.CITE &lt;EndNote&gt;&lt;Cite&gt;&lt;Author&gt;Kohli&lt;/Author&gt;&lt;Year&gt;2023&lt;/Year&gt;&lt;RecNum&gt;1&lt;/RecNum&gt;&lt;DisplayText&gt;[11]&lt;/DisplayText&gt;&lt;record&gt;&lt;rec-number&gt;1&lt;/rec-number&gt;&lt;foreign-keys&gt;&lt;key app="EN" db-id="pxwa0ds2p2pzauexv2zxv20gzfxz2ve00raa" timestamp="1717573397"&gt;1&lt;/key&gt;&lt;/foreign-keys&gt;&lt;ref-type name="Journal Article"&gt;17&lt;/ref-type&gt;&lt;contributors&gt;&lt;authors&gt;&lt;author&gt;Kohli, M. A.&lt;/author&gt;&lt;author&gt;Maschio, M.&lt;/author&gt;&lt;author&gt;Joshi, K.&lt;/author&gt;&lt;author&gt;Lee, A.&lt;/author&gt;&lt;author&gt;Fust, K.&lt;/author&gt;&lt;author&gt;Beck, E.&lt;/author&gt;&lt;author&gt;Van de Velde, N.&lt;/author&gt;&lt;author&gt;Weinstein, M. C.&lt;/author&gt;&lt;/authors&gt;&lt;/contributors&gt;&lt;auth-address&gt;Quadrant Health Economics Inc., Cambridge, ON, Canada.&amp;#xD;Moderna, Inc., Cambridge, MA, USA.&amp;#xD;Harvard T.H. Chan School of Public Health, Boston, MA, USA.&lt;/auth-address&gt;&lt;titles&gt;&lt;title&gt;The potential clinical impact and cost-effectiveness of the updated COVID-19 mRNA fall 2023 vaccines in the United States&lt;/title&gt;&lt;secondary-title&gt;J Med Econ&lt;/secondary-title&gt;&lt;/titles&gt;&lt;periodical&gt;&lt;full-title&gt;J Med Econ&lt;/full-title&gt;&lt;/periodical&gt;&lt;pages&gt;1532-1545&lt;/pages&gt;&lt;volume&gt;26&lt;/volume&gt;&lt;number&gt;1&lt;/number&gt;&lt;edition&gt;20231127&lt;/edition&gt;&lt;keywords&gt;&lt;keyword&gt;Adult&lt;/keyword&gt;&lt;keyword&gt;United States&lt;/keyword&gt;&lt;keyword&gt;Humans&lt;/keyword&gt;&lt;keyword&gt;Adolescent&lt;/keyword&gt;&lt;keyword&gt;Cost-Benefit Analysis&lt;/keyword&gt;&lt;keyword&gt;*COVID-19/epidemiology/prevention &amp;amp; control&lt;/keyword&gt;&lt;keyword&gt;Health Care Costs&lt;/keyword&gt;&lt;keyword&gt;Hospitalization&lt;/keyword&gt;&lt;keyword&gt;RNA, Messenger&lt;/keyword&gt;&lt;keyword&gt;Covid-19&lt;/keyword&gt;&lt;keyword&gt;Coronavirus&lt;/keyword&gt;&lt;keyword&gt;H&lt;/keyword&gt;&lt;keyword&gt;H00&lt;/keyword&gt;&lt;keyword&gt;I&lt;/keyword&gt;&lt;keyword&gt;I00&lt;/keyword&gt;&lt;keyword&gt;SARS-CoV-2&lt;/keyword&gt;&lt;keyword&gt;cost-effectiveness&lt;/keyword&gt;&lt;keyword&gt;vaccination&lt;/keyword&gt;&lt;/keywords&gt;&lt;dates&gt;&lt;year&gt;2023&lt;/year&gt;&lt;pub-dates&gt;&lt;date&gt;Jan-Dec&lt;/date&gt;&lt;/pub-dates&gt;&lt;/dates&gt;&lt;isbn&gt;1369-6998&lt;/isbn&gt;&lt;accession-num&gt;37961887&lt;/accession-num&gt;&lt;urls&gt;&lt;/urls&gt;&lt;electronic-resource-num&gt;https://doi.org/10.1080/13696998.2023.2281083&lt;/electronic-resource-num&gt;&lt;remote-database-provider&gt;NLM&lt;/remote-database-provider&gt;&lt;language&gt;eng&lt;/language&gt;&lt;/record&gt;&lt;/Cite&gt;&lt;/EndNote&gt;</w:instrText>
      </w:r>
      <w:r>
        <w:fldChar w:fldCharType="separate"/>
      </w:r>
      <w:r w:rsidR="001B3D13">
        <w:rPr>
          <w:noProof/>
        </w:rPr>
        <w:t>[11]</w:t>
      </w:r>
      <w:r>
        <w:fldChar w:fldCharType="end"/>
      </w:r>
      <w:r>
        <w:t xml:space="preserve">. The starting VE was back-calculated, based on the observed VE against infection of 33.10% and against hospitalization of 60.10% at median follow-up time of 63 days </w:t>
      </w:r>
      <w:r>
        <w:fldChar w:fldCharType="begin"/>
      </w:r>
      <w:r w:rsidR="001B3D13">
        <w:instrText xml:space="preserve"> ADDIN EN.CITE &lt;EndNote&gt;&lt;Cite&gt;&lt;Author&gt;Kopel&lt;/Author&gt;&lt;Year&gt;2024&lt;/Year&gt;&lt;RecNum&gt;33&lt;/RecNum&gt;&lt;DisplayText&gt;[9]&lt;/DisplayText&gt;&lt;record&gt;&lt;rec-number&gt;33&lt;/rec-number&gt;&lt;foreign-keys&gt;&lt;key app="EN" db-id="pxwa0ds2p2pzauexv2zxv20gzfxz2ve00raa" timestamp="1718184671"&gt;33&lt;/key&gt;&lt;/foreign-keys&gt;&lt;ref-type name="Journal Article"&gt;17&lt;/ref-type&gt;&lt;contributors&gt;&lt;authors&gt;&lt;author&gt;Kopel, Hagit&lt;/author&gt;&lt;author&gt;Araujo, Andre B.&lt;/author&gt;&lt;author&gt;Bogdanov, Alina&lt;/author&gt;&lt;author&gt;Zeng, Ni&lt;/author&gt;&lt;author&gt;Winer, Isabelle&lt;/author&gt;&lt;author&gt;Winer-Jones, Jessamine&lt;/author&gt;&lt;author&gt;Lu, Tianyi&lt;/author&gt;&lt;author&gt;Marks, Morgan A.&lt;/author&gt;&lt;author&gt;Bonafede, Mac&lt;/author&gt;&lt;author&gt;Nguyen, Van Hung&lt;/author&gt;&lt;author&gt;Martin, David&lt;/author&gt;&lt;author&gt;Mansi, James A.&lt;/author&gt;&lt;/authors&gt;&lt;/contributors&gt;&lt;titles&gt;&lt;title&gt;Effectiveness of the 2023-2024 Omicron XBB.1.5-containing mRNA COVID-19 vaccine (mRNA-1273.815) in preventing COVID-19-related hospitalizations and medical encounters among adults in the United States: An interim analysis&lt;/title&gt;&lt;secondary-title&gt;medRxiv&lt;/secondary-title&gt;&lt;/titles&gt;&lt;periodical&gt;&lt;full-title&gt;medRxiv&lt;/full-title&gt;&lt;/periodical&gt;&lt;pages&gt;2024.04.10.24305549&lt;/pages&gt;&lt;dates&gt;&lt;year&gt;2024&lt;/year&gt;&lt;/dates&gt;&lt;urls&gt;&lt;related-urls&gt;&lt;url&gt;https://www.medrxiv.org/content/medrxiv/early/2024/04/12/2024.04.10.24305549.full.pdf&lt;/url&gt;&lt;/related-urls&gt;&lt;/urls&gt;&lt;electronic-resource-num&gt;https://doi.org/10.1101/2024.04.10.24305549&lt;/electronic-resource-num&gt;&lt;/record&gt;&lt;/Cite&gt;&lt;/EndNote&gt;</w:instrText>
      </w:r>
      <w:r>
        <w:fldChar w:fldCharType="separate"/>
      </w:r>
      <w:r w:rsidR="001B3D13">
        <w:rPr>
          <w:noProof/>
        </w:rPr>
        <w:t>[9]</w:t>
      </w:r>
      <w:r>
        <w:fldChar w:fldCharType="end"/>
      </w:r>
      <w:r>
        <w:t>. In the model, VE is calculated mid-month, using these observed VE values after 63 days of vaccination and assuming VE peaks two weeks after vaccination and then starts to decline. The estimated annual VE, considering population-weighted incidence, was 23.52% against infection and 57.25% against hospitalization (</w:t>
      </w:r>
      <w:r>
        <w:rPr>
          <w:b/>
        </w:rPr>
        <w:t>Table S3</w:t>
      </w:r>
      <w:r>
        <w:t xml:space="preserve">). These estimates provide an approximation, based on the assumption that individuals are vaccinated at the start of the season. </w:t>
      </w:r>
    </w:p>
    <w:p w14:paraId="0996EB9F" w14:textId="20A794CA" w:rsidR="00E2303B" w:rsidRDefault="003627E8">
      <w:pPr>
        <w:rPr>
          <w:b/>
        </w:rPr>
      </w:pPr>
      <w:r>
        <w:rPr>
          <w:b/>
        </w:rPr>
        <w:t xml:space="preserve">Table S2. COVID-19 population-weighted </w:t>
      </w:r>
      <w:r>
        <w:fldChar w:fldCharType="begin"/>
      </w:r>
      <w:r w:rsidR="001B3D13">
        <w:instrText xml:space="preserve"> ADDIN EN.CITE &lt;EndNote&gt;&lt;Cite&gt;&lt;Author&gt;United Nations Department of Economic and Social Affairs- Population Division&lt;/Author&gt;&lt;RecNum&gt;0&lt;/RecNum&gt;&lt;DisplayText&gt;[25]&lt;/DisplayText&gt;&lt;record&gt;&lt;ref-type name="Web Page"&gt;12&lt;/ref-type&gt;&lt;contributors&gt;&lt;authors&gt;&lt;author&gt;United Nations Department of Economic and Social Affairs- Population Division, &lt;/author&gt;&lt;/authors&gt;&lt;/contributors&gt;&lt;titles&gt;&lt;title&gt;World Population Prospects 2022 - Population by Single Age – Both Sexes.&lt;/title&gt;&lt;/titles&gt;&lt;urls&gt;&lt;related-urls&gt;&lt;url&gt;https://population.un.org/wpp/Download/Standard/Population/&lt;/url&gt;&lt;/related-urls&gt;&lt;/urls&gt;&lt;number&gt;07-14-2024&lt;/number&gt;&lt;hash&gt;2a9ca463607b721cd0fbb84fb22585b6&lt;/hash&gt;&lt;/record&gt;&lt;/Cite&gt;&lt;/EndNote&gt;</w:instrText>
      </w:r>
      <w:r>
        <w:fldChar w:fldCharType="separate"/>
      </w:r>
      <w:r w:rsidR="001B3D13">
        <w:rPr>
          <w:noProof/>
        </w:rPr>
        <w:t>[25]</w:t>
      </w:r>
      <w:r>
        <w:fldChar w:fldCharType="end"/>
      </w:r>
      <w:r>
        <w:rPr>
          <w:b/>
        </w:rPr>
        <w:t xml:space="preserve"> incidence rates (%) by month and age group based on </w:t>
      </w:r>
      <w:r>
        <w:fldChar w:fldCharType="begin"/>
      </w:r>
      <w:r w:rsidR="001B3D13">
        <w:instrText xml:space="preserve"> ADDIN EN.CITE &lt;EndNote&gt;&lt;Cite&gt;&lt;Author&gt;Kohli&lt;/Author&gt;&lt;Year&gt;2023&lt;/Year&gt;&lt;RecNum&gt;1&lt;/RecNum&gt;&lt;DisplayText&gt;[11]&lt;/DisplayText&gt;&lt;record&gt;&lt;rec-number&gt;1&lt;/rec-number&gt;&lt;foreign-keys&gt;&lt;key app="EN" db-id="pxwa0ds2p2pzauexv2zxv20gzfxz2ve00raa" timestamp="1717573397"&gt;1&lt;/key&gt;&lt;/foreign-keys&gt;&lt;ref-type name="Journal Article"&gt;17&lt;/ref-type&gt;&lt;contributors&gt;&lt;authors&gt;&lt;author&gt;Kohli, M. A.&lt;/author&gt;&lt;author&gt;Maschio, M.&lt;/author&gt;&lt;author&gt;Joshi, K.&lt;/author&gt;&lt;author&gt;Lee, A.&lt;/author&gt;&lt;author&gt;Fust, K.&lt;/author&gt;&lt;author&gt;Beck, E.&lt;/author&gt;&lt;author&gt;Van de Velde, N.&lt;/author&gt;&lt;author&gt;Weinstein, M. C.&lt;/author&gt;&lt;/authors&gt;&lt;/contributors&gt;&lt;auth-address&gt;Quadrant Health Economics Inc., Cambridge, ON, Canada.&amp;#xD;Moderna, Inc., Cambridge, MA, USA.&amp;#xD;Harvard T.H. Chan School of Public Health, Boston, MA, USA.&lt;/auth-address&gt;&lt;titles&gt;&lt;title&gt;The potential clinical impact and cost-effectiveness of the updated COVID-19 mRNA fall 2023 vaccines in the United States&lt;/title&gt;&lt;secondary-title&gt;J Med Econ&lt;/secondary-title&gt;&lt;/titles&gt;&lt;periodical&gt;&lt;full-title&gt;J Med Econ&lt;/full-title&gt;&lt;/periodical&gt;&lt;pages&gt;1532-1545&lt;/pages&gt;&lt;volume&gt;26&lt;/volume&gt;&lt;number&gt;1&lt;/number&gt;&lt;edition&gt;20231127&lt;/edition&gt;&lt;keywords&gt;&lt;keyword&gt;Adult&lt;/keyword&gt;&lt;keyword&gt;United States&lt;/keyword&gt;&lt;keyword&gt;Humans&lt;/keyword&gt;&lt;keyword&gt;Adolescent&lt;/keyword&gt;&lt;keyword&gt;Cost-Benefit Analysis&lt;/keyword&gt;&lt;keyword&gt;*COVID-19/epidemiology/prevention &amp;amp; control&lt;/keyword&gt;&lt;keyword&gt;Health Care Costs&lt;/keyword&gt;&lt;keyword&gt;Hospitalization&lt;/keyword&gt;&lt;keyword&gt;RNA, Messenger&lt;/keyword&gt;&lt;keyword&gt;Covid-19&lt;/keyword&gt;&lt;keyword&gt;Coronavirus&lt;/keyword&gt;&lt;keyword&gt;H&lt;/keyword&gt;&lt;keyword&gt;H00&lt;/keyword&gt;&lt;keyword&gt;I&lt;/keyword&gt;&lt;keyword&gt;I00&lt;/keyword&gt;&lt;keyword&gt;SARS-CoV-2&lt;/keyword&gt;&lt;keyword&gt;cost-effectiveness&lt;/keyword&gt;&lt;keyword&gt;vaccination&lt;/keyword&gt;&lt;/keywords&gt;&lt;dates&gt;&lt;year&gt;2023&lt;/year&gt;&lt;pub-dates&gt;&lt;date&gt;Jan-Dec&lt;/date&gt;&lt;/pub-dates&gt;&lt;/dates&gt;&lt;isbn&gt;1369-6998&lt;/isbn&gt;&lt;accession-num&gt;37961887&lt;/accession-num&gt;&lt;urls&gt;&lt;/urls&gt;&lt;electronic-resource-num&gt;https://doi.org/10.1080/13696998.2023.2281083&lt;/electronic-resource-num&gt;&lt;remote-database-provider&gt;NLM&lt;/remote-database-provider&gt;&lt;language&gt;eng&lt;/language&gt;&lt;/record&gt;&lt;/Cite&gt;&lt;/EndNote&gt;</w:instrText>
      </w:r>
      <w:r>
        <w:fldChar w:fldCharType="separate"/>
      </w:r>
      <w:r w:rsidR="001B3D13">
        <w:rPr>
          <w:noProof/>
        </w:rPr>
        <w:t>[11]</w:t>
      </w:r>
      <w:r>
        <w:fldChar w:fldCharType="end"/>
      </w:r>
    </w:p>
    <w:tbl>
      <w:tblPr>
        <w:tblStyle w:val="Table"/>
        <w:tblW w:w="0" w:type="auto"/>
        <w:tblInd w:w="0" w:type="dxa"/>
        <w:tblBorders>
          <w:top w:val="single" w:sz="4" w:space="0" w:color="000000"/>
          <w:left w:val="single" w:sz="4" w:space="0" w:color="000000"/>
          <w:bottom w:val="single" w:sz="4" w:space="0" w:color="000000"/>
          <w:right w:val="single" w:sz="4" w:space="0" w:color="000000"/>
        </w:tblBorders>
        <w:tblCellMar>
          <w:left w:w="108" w:type="dxa"/>
          <w:right w:w="108" w:type="dxa"/>
        </w:tblCellMar>
        <w:tblLook w:val="04A0" w:firstRow="1" w:lastRow="0" w:firstColumn="1" w:lastColumn="0" w:noHBand="0" w:noVBand="1"/>
      </w:tblPr>
      <w:tblGrid>
        <w:gridCol w:w="694"/>
        <w:gridCol w:w="693"/>
        <w:gridCol w:w="693"/>
        <w:gridCol w:w="693"/>
        <w:gridCol w:w="693"/>
        <w:gridCol w:w="693"/>
        <w:gridCol w:w="693"/>
        <w:gridCol w:w="694"/>
        <w:gridCol w:w="694"/>
        <w:gridCol w:w="694"/>
        <w:gridCol w:w="694"/>
        <w:gridCol w:w="694"/>
        <w:gridCol w:w="694"/>
      </w:tblGrid>
      <w:tr w:rsidR="00E2303B" w14:paraId="16450D41" w14:textId="77777777">
        <w:tc>
          <w:tcPr>
            <w:tcW w:w="694" w:type="dxa"/>
            <w:tcBorders>
              <w:top w:val="single" w:sz="4" w:space="0" w:color="000000"/>
              <w:left w:val="single" w:sz="4" w:space="0" w:color="000000"/>
              <w:bottom w:val="single" w:sz="4" w:space="0" w:color="000000"/>
              <w:right w:val="single" w:sz="4" w:space="0" w:color="000000"/>
            </w:tcBorders>
          </w:tcPr>
          <w:p w14:paraId="7DD9EEED" w14:textId="77777777" w:rsidR="00E2303B" w:rsidRDefault="003627E8">
            <w:pPr>
              <w:spacing w:after="0" w:line="240" w:lineRule="auto"/>
              <w:jc w:val="center"/>
              <w:rPr>
                <w:rFonts w:ascii="Aptos Narrow" w:hAnsi="Aptos Narrow"/>
                <w:b/>
                <w:color w:val="000000"/>
                <w:sz w:val="16"/>
              </w:rPr>
            </w:pPr>
            <w:r>
              <w:rPr>
                <w:rFonts w:ascii="Aptos Narrow" w:hAnsi="Aptos Narrow"/>
                <w:b/>
                <w:color w:val="000000"/>
                <w:sz w:val="16"/>
              </w:rPr>
              <w:t>Ages</w:t>
            </w:r>
          </w:p>
        </w:tc>
        <w:tc>
          <w:tcPr>
            <w:tcW w:w="693" w:type="dxa"/>
            <w:tcBorders>
              <w:top w:val="single" w:sz="4" w:space="0" w:color="000000"/>
              <w:left w:val="single" w:sz="4" w:space="0" w:color="000000"/>
              <w:bottom w:val="single" w:sz="4" w:space="0" w:color="000000"/>
              <w:right w:val="single" w:sz="4" w:space="0" w:color="000000"/>
            </w:tcBorders>
          </w:tcPr>
          <w:p w14:paraId="2CAFF4D5" w14:textId="77777777" w:rsidR="00E2303B" w:rsidRDefault="003627E8">
            <w:pPr>
              <w:spacing w:after="0" w:line="240" w:lineRule="auto"/>
              <w:jc w:val="center"/>
              <w:rPr>
                <w:rFonts w:ascii="Aptos Narrow" w:hAnsi="Aptos Narrow"/>
                <w:b/>
                <w:color w:val="000000"/>
                <w:sz w:val="16"/>
              </w:rPr>
            </w:pPr>
            <w:r>
              <w:rPr>
                <w:rFonts w:ascii="Aptos Narrow" w:hAnsi="Aptos Narrow"/>
                <w:b/>
                <w:color w:val="000000"/>
                <w:sz w:val="16"/>
              </w:rPr>
              <w:t>M1</w:t>
            </w:r>
          </w:p>
        </w:tc>
        <w:tc>
          <w:tcPr>
            <w:tcW w:w="693" w:type="dxa"/>
            <w:tcBorders>
              <w:top w:val="single" w:sz="4" w:space="0" w:color="000000"/>
              <w:left w:val="single" w:sz="4" w:space="0" w:color="000000"/>
              <w:bottom w:val="single" w:sz="4" w:space="0" w:color="000000"/>
              <w:right w:val="single" w:sz="4" w:space="0" w:color="000000"/>
            </w:tcBorders>
          </w:tcPr>
          <w:p w14:paraId="7550573B" w14:textId="77777777" w:rsidR="00E2303B" w:rsidRDefault="003627E8">
            <w:pPr>
              <w:spacing w:after="0" w:line="240" w:lineRule="auto"/>
              <w:jc w:val="center"/>
              <w:rPr>
                <w:rFonts w:ascii="Aptos Narrow" w:hAnsi="Aptos Narrow"/>
                <w:b/>
                <w:color w:val="000000"/>
                <w:sz w:val="16"/>
              </w:rPr>
            </w:pPr>
            <w:r>
              <w:rPr>
                <w:rFonts w:ascii="Aptos Narrow" w:hAnsi="Aptos Narrow"/>
                <w:b/>
                <w:color w:val="000000"/>
                <w:sz w:val="16"/>
              </w:rPr>
              <w:t>M2</w:t>
            </w:r>
          </w:p>
        </w:tc>
        <w:tc>
          <w:tcPr>
            <w:tcW w:w="693" w:type="dxa"/>
            <w:tcBorders>
              <w:top w:val="single" w:sz="4" w:space="0" w:color="000000"/>
              <w:left w:val="single" w:sz="4" w:space="0" w:color="000000"/>
              <w:bottom w:val="single" w:sz="4" w:space="0" w:color="000000"/>
              <w:right w:val="single" w:sz="4" w:space="0" w:color="000000"/>
            </w:tcBorders>
          </w:tcPr>
          <w:p w14:paraId="262F7A0E" w14:textId="77777777" w:rsidR="00E2303B" w:rsidRDefault="003627E8">
            <w:pPr>
              <w:spacing w:after="0" w:line="240" w:lineRule="auto"/>
              <w:jc w:val="center"/>
              <w:rPr>
                <w:rFonts w:ascii="Aptos Narrow" w:hAnsi="Aptos Narrow"/>
                <w:b/>
                <w:color w:val="000000"/>
                <w:sz w:val="16"/>
              </w:rPr>
            </w:pPr>
            <w:r>
              <w:rPr>
                <w:rFonts w:ascii="Aptos Narrow" w:hAnsi="Aptos Narrow"/>
                <w:b/>
                <w:color w:val="000000"/>
                <w:sz w:val="16"/>
              </w:rPr>
              <w:t>M3</w:t>
            </w:r>
          </w:p>
        </w:tc>
        <w:tc>
          <w:tcPr>
            <w:tcW w:w="693" w:type="dxa"/>
            <w:tcBorders>
              <w:top w:val="single" w:sz="4" w:space="0" w:color="000000"/>
              <w:left w:val="single" w:sz="4" w:space="0" w:color="000000"/>
              <w:bottom w:val="single" w:sz="4" w:space="0" w:color="000000"/>
              <w:right w:val="single" w:sz="4" w:space="0" w:color="000000"/>
            </w:tcBorders>
          </w:tcPr>
          <w:p w14:paraId="066A3C3D" w14:textId="77777777" w:rsidR="00E2303B" w:rsidRDefault="003627E8">
            <w:pPr>
              <w:spacing w:after="0" w:line="240" w:lineRule="auto"/>
              <w:jc w:val="center"/>
              <w:rPr>
                <w:rFonts w:ascii="Aptos Narrow" w:hAnsi="Aptos Narrow"/>
                <w:b/>
                <w:color w:val="000000"/>
                <w:sz w:val="16"/>
              </w:rPr>
            </w:pPr>
            <w:r>
              <w:rPr>
                <w:rFonts w:ascii="Aptos Narrow" w:hAnsi="Aptos Narrow"/>
                <w:b/>
                <w:color w:val="000000"/>
                <w:sz w:val="16"/>
              </w:rPr>
              <w:t>M4</w:t>
            </w:r>
          </w:p>
        </w:tc>
        <w:tc>
          <w:tcPr>
            <w:tcW w:w="693" w:type="dxa"/>
            <w:tcBorders>
              <w:top w:val="single" w:sz="4" w:space="0" w:color="000000"/>
              <w:left w:val="single" w:sz="4" w:space="0" w:color="000000"/>
              <w:bottom w:val="single" w:sz="4" w:space="0" w:color="000000"/>
              <w:right w:val="single" w:sz="4" w:space="0" w:color="000000"/>
            </w:tcBorders>
          </w:tcPr>
          <w:p w14:paraId="349598C6" w14:textId="77777777" w:rsidR="00E2303B" w:rsidRDefault="003627E8">
            <w:pPr>
              <w:spacing w:after="0" w:line="240" w:lineRule="auto"/>
              <w:jc w:val="center"/>
              <w:rPr>
                <w:rFonts w:ascii="Aptos Narrow" w:hAnsi="Aptos Narrow"/>
                <w:b/>
                <w:color w:val="000000"/>
                <w:sz w:val="16"/>
              </w:rPr>
            </w:pPr>
            <w:r>
              <w:rPr>
                <w:rFonts w:ascii="Aptos Narrow" w:hAnsi="Aptos Narrow"/>
                <w:b/>
                <w:color w:val="000000"/>
                <w:sz w:val="16"/>
              </w:rPr>
              <w:t>M5</w:t>
            </w:r>
          </w:p>
        </w:tc>
        <w:tc>
          <w:tcPr>
            <w:tcW w:w="693" w:type="dxa"/>
            <w:tcBorders>
              <w:top w:val="single" w:sz="4" w:space="0" w:color="000000"/>
              <w:left w:val="single" w:sz="4" w:space="0" w:color="000000"/>
              <w:bottom w:val="single" w:sz="4" w:space="0" w:color="000000"/>
              <w:right w:val="single" w:sz="4" w:space="0" w:color="000000"/>
            </w:tcBorders>
          </w:tcPr>
          <w:p w14:paraId="6A12A8A3" w14:textId="77777777" w:rsidR="00E2303B" w:rsidRDefault="003627E8">
            <w:pPr>
              <w:spacing w:after="0" w:line="240" w:lineRule="auto"/>
              <w:jc w:val="center"/>
              <w:rPr>
                <w:rFonts w:ascii="Aptos Narrow" w:hAnsi="Aptos Narrow"/>
                <w:b/>
                <w:color w:val="000000"/>
                <w:sz w:val="16"/>
              </w:rPr>
            </w:pPr>
            <w:r>
              <w:rPr>
                <w:rFonts w:ascii="Aptos Narrow" w:hAnsi="Aptos Narrow"/>
                <w:b/>
                <w:color w:val="000000"/>
                <w:sz w:val="16"/>
              </w:rPr>
              <w:t>M6</w:t>
            </w:r>
          </w:p>
        </w:tc>
        <w:tc>
          <w:tcPr>
            <w:tcW w:w="694" w:type="dxa"/>
            <w:tcBorders>
              <w:top w:val="single" w:sz="4" w:space="0" w:color="000000"/>
              <w:left w:val="single" w:sz="4" w:space="0" w:color="000000"/>
              <w:bottom w:val="single" w:sz="4" w:space="0" w:color="000000"/>
              <w:right w:val="single" w:sz="4" w:space="0" w:color="000000"/>
            </w:tcBorders>
          </w:tcPr>
          <w:p w14:paraId="68DC64B5" w14:textId="77777777" w:rsidR="00E2303B" w:rsidRDefault="003627E8">
            <w:pPr>
              <w:spacing w:after="0" w:line="240" w:lineRule="auto"/>
              <w:jc w:val="center"/>
              <w:rPr>
                <w:rFonts w:ascii="Aptos Narrow" w:hAnsi="Aptos Narrow"/>
                <w:b/>
                <w:color w:val="000000"/>
                <w:sz w:val="16"/>
              </w:rPr>
            </w:pPr>
            <w:r>
              <w:rPr>
                <w:rFonts w:ascii="Aptos Narrow" w:hAnsi="Aptos Narrow"/>
                <w:b/>
                <w:color w:val="000000"/>
                <w:sz w:val="16"/>
              </w:rPr>
              <w:t>M7</w:t>
            </w:r>
          </w:p>
        </w:tc>
        <w:tc>
          <w:tcPr>
            <w:tcW w:w="694" w:type="dxa"/>
            <w:tcBorders>
              <w:top w:val="single" w:sz="4" w:space="0" w:color="000000"/>
              <w:left w:val="single" w:sz="4" w:space="0" w:color="000000"/>
              <w:bottom w:val="single" w:sz="4" w:space="0" w:color="000000"/>
              <w:right w:val="single" w:sz="4" w:space="0" w:color="000000"/>
            </w:tcBorders>
          </w:tcPr>
          <w:p w14:paraId="6A105861" w14:textId="77777777" w:rsidR="00E2303B" w:rsidRDefault="003627E8">
            <w:pPr>
              <w:spacing w:after="0" w:line="240" w:lineRule="auto"/>
              <w:jc w:val="center"/>
              <w:rPr>
                <w:rFonts w:ascii="Aptos Narrow" w:hAnsi="Aptos Narrow"/>
                <w:b/>
                <w:color w:val="000000"/>
                <w:sz w:val="16"/>
              </w:rPr>
            </w:pPr>
            <w:r>
              <w:rPr>
                <w:rFonts w:ascii="Aptos Narrow" w:hAnsi="Aptos Narrow"/>
                <w:b/>
                <w:color w:val="000000"/>
                <w:sz w:val="16"/>
              </w:rPr>
              <w:t>M8</w:t>
            </w:r>
          </w:p>
        </w:tc>
        <w:tc>
          <w:tcPr>
            <w:tcW w:w="694" w:type="dxa"/>
            <w:tcBorders>
              <w:top w:val="single" w:sz="4" w:space="0" w:color="000000"/>
              <w:left w:val="single" w:sz="4" w:space="0" w:color="000000"/>
              <w:bottom w:val="single" w:sz="4" w:space="0" w:color="000000"/>
              <w:right w:val="single" w:sz="4" w:space="0" w:color="000000"/>
            </w:tcBorders>
          </w:tcPr>
          <w:p w14:paraId="101B7F45" w14:textId="77777777" w:rsidR="00E2303B" w:rsidRDefault="003627E8">
            <w:pPr>
              <w:spacing w:after="0" w:line="240" w:lineRule="auto"/>
              <w:jc w:val="center"/>
              <w:rPr>
                <w:rFonts w:ascii="Aptos Narrow" w:hAnsi="Aptos Narrow"/>
                <w:b/>
                <w:color w:val="000000"/>
                <w:sz w:val="16"/>
              </w:rPr>
            </w:pPr>
            <w:r>
              <w:rPr>
                <w:rFonts w:ascii="Aptos Narrow" w:hAnsi="Aptos Narrow"/>
                <w:b/>
                <w:color w:val="000000"/>
                <w:sz w:val="16"/>
              </w:rPr>
              <w:t>M9</w:t>
            </w:r>
          </w:p>
        </w:tc>
        <w:tc>
          <w:tcPr>
            <w:tcW w:w="694" w:type="dxa"/>
            <w:tcBorders>
              <w:top w:val="single" w:sz="4" w:space="0" w:color="000000"/>
              <w:left w:val="single" w:sz="4" w:space="0" w:color="000000"/>
              <w:bottom w:val="single" w:sz="4" w:space="0" w:color="000000"/>
              <w:right w:val="single" w:sz="4" w:space="0" w:color="000000"/>
            </w:tcBorders>
          </w:tcPr>
          <w:p w14:paraId="09EE417A" w14:textId="77777777" w:rsidR="00E2303B" w:rsidRDefault="003627E8">
            <w:pPr>
              <w:spacing w:after="0" w:line="240" w:lineRule="auto"/>
              <w:jc w:val="center"/>
              <w:rPr>
                <w:rFonts w:ascii="Aptos Narrow" w:hAnsi="Aptos Narrow"/>
                <w:b/>
                <w:color w:val="000000"/>
                <w:sz w:val="16"/>
              </w:rPr>
            </w:pPr>
            <w:r>
              <w:rPr>
                <w:rFonts w:ascii="Aptos Narrow" w:hAnsi="Aptos Narrow"/>
                <w:b/>
                <w:color w:val="000000"/>
                <w:sz w:val="16"/>
              </w:rPr>
              <w:t>M10</w:t>
            </w:r>
          </w:p>
        </w:tc>
        <w:tc>
          <w:tcPr>
            <w:tcW w:w="694" w:type="dxa"/>
            <w:tcBorders>
              <w:top w:val="single" w:sz="4" w:space="0" w:color="000000"/>
              <w:left w:val="single" w:sz="4" w:space="0" w:color="000000"/>
              <w:bottom w:val="single" w:sz="4" w:space="0" w:color="000000"/>
              <w:right w:val="single" w:sz="4" w:space="0" w:color="000000"/>
            </w:tcBorders>
          </w:tcPr>
          <w:p w14:paraId="14529CC5" w14:textId="77777777" w:rsidR="00E2303B" w:rsidRDefault="003627E8">
            <w:pPr>
              <w:spacing w:after="0" w:line="240" w:lineRule="auto"/>
              <w:jc w:val="center"/>
              <w:rPr>
                <w:rFonts w:ascii="Aptos Narrow" w:hAnsi="Aptos Narrow"/>
                <w:b/>
                <w:color w:val="000000"/>
                <w:sz w:val="16"/>
              </w:rPr>
            </w:pPr>
            <w:r>
              <w:rPr>
                <w:rFonts w:ascii="Aptos Narrow" w:hAnsi="Aptos Narrow"/>
                <w:b/>
                <w:color w:val="000000"/>
                <w:sz w:val="16"/>
              </w:rPr>
              <w:t>M11</w:t>
            </w:r>
          </w:p>
        </w:tc>
        <w:tc>
          <w:tcPr>
            <w:tcW w:w="694" w:type="dxa"/>
            <w:tcBorders>
              <w:top w:val="single" w:sz="4" w:space="0" w:color="000000"/>
              <w:left w:val="single" w:sz="4" w:space="0" w:color="000000"/>
              <w:bottom w:val="single" w:sz="4" w:space="0" w:color="000000"/>
              <w:right w:val="single" w:sz="4" w:space="0" w:color="000000"/>
            </w:tcBorders>
          </w:tcPr>
          <w:p w14:paraId="4054F4ED" w14:textId="77777777" w:rsidR="00E2303B" w:rsidRDefault="003627E8">
            <w:pPr>
              <w:spacing w:after="0" w:line="240" w:lineRule="auto"/>
              <w:jc w:val="center"/>
              <w:rPr>
                <w:rFonts w:ascii="Aptos Narrow" w:hAnsi="Aptos Narrow"/>
                <w:b/>
                <w:color w:val="000000"/>
                <w:sz w:val="16"/>
              </w:rPr>
            </w:pPr>
            <w:r>
              <w:rPr>
                <w:rFonts w:ascii="Aptos Narrow" w:hAnsi="Aptos Narrow"/>
                <w:b/>
                <w:color w:val="000000"/>
                <w:sz w:val="16"/>
              </w:rPr>
              <w:t>M12</w:t>
            </w:r>
          </w:p>
        </w:tc>
      </w:tr>
      <w:tr w:rsidR="00E2303B" w14:paraId="130769B9" w14:textId="77777777">
        <w:tc>
          <w:tcPr>
            <w:tcW w:w="694" w:type="dxa"/>
            <w:tcBorders>
              <w:top w:val="single" w:sz="4" w:space="0" w:color="000000"/>
              <w:left w:val="single" w:sz="4" w:space="0" w:color="000000"/>
              <w:bottom w:val="single" w:sz="4" w:space="0" w:color="000000"/>
              <w:right w:val="single" w:sz="4" w:space="0" w:color="000000"/>
            </w:tcBorders>
          </w:tcPr>
          <w:p w14:paraId="721A3254" w14:textId="77777777" w:rsidR="00E2303B" w:rsidRDefault="003627E8">
            <w:pPr>
              <w:spacing w:after="0" w:line="240" w:lineRule="auto"/>
              <w:jc w:val="center"/>
              <w:rPr>
                <w:rFonts w:ascii="Aptos Narrow" w:hAnsi="Aptos Narrow"/>
                <w:sz w:val="16"/>
              </w:rPr>
            </w:pPr>
            <w:r>
              <w:rPr>
                <w:rFonts w:ascii="Aptos Narrow" w:hAnsi="Aptos Narrow"/>
                <w:color w:val="000000"/>
                <w:sz w:val="16"/>
              </w:rPr>
              <w:t>18-29 years</w:t>
            </w:r>
          </w:p>
        </w:tc>
        <w:tc>
          <w:tcPr>
            <w:tcW w:w="693" w:type="dxa"/>
            <w:tcBorders>
              <w:top w:val="single" w:sz="4" w:space="0" w:color="000000"/>
              <w:left w:val="single" w:sz="4" w:space="0" w:color="000000"/>
              <w:bottom w:val="single" w:sz="4" w:space="0" w:color="000000"/>
              <w:right w:val="single" w:sz="4" w:space="0" w:color="000000"/>
            </w:tcBorders>
          </w:tcPr>
          <w:p w14:paraId="7209B7CC" w14:textId="77777777" w:rsidR="00E2303B" w:rsidRDefault="003627E8">
            <w:pPr>
              <w:spacing w:after="0" w:line="240" w:lineRule="auto"/>
              <w:jc w:val="center"/>
              <w:rPr>
                <w:rFonts w:ascii="Aptos Narrow" w:hAnsi="Aptos Narrow"/>
                <w:sz w:val="18"/>
              </w:rPr>
            </w:pPr>
            <w:r>
              <w:rPr>
                <w:rFonts w:ascii="Aptos Narrow" w:hAnsi="Aptos Narrow"/>
                <w:color w:val="000000"/>
                <w:sz w:val="18"/>
              </w:rPr>
              <w:t>0.49</w:t>
            </w:r>
          </w:p>
        </w:tc>
        <w:tc>
          <w:tcPr>
            <w:tcW w:w="693" w:type="dxa"/>
            <w:tcBorders>
              <w:top w:val="single" w:sz="4" w:space="0" w:color="000000"/>
              <w:left w:val="single" w:sz="4" w:space="0" w:color="000000"/>
              <w:bottom w:val="single" w:sz="4" w:space="0" w:color="000000"/>
              <w:right w:val="single" w:sz="4" w:space="0" w:color="000000"/>
            </w:tcBorders>
          </w:tcPr>
          <w:p w14:paraId="79DD13E7" w14:textId="77777777" w:rsidR="00E2303B" w:rsidRDefault="003627E8">
            <w:pPr>
              <w:spacing w:after="0" w:line="240" w:lineRule="auto"/>
              <w:jc w:val="center"/>
              <w:rPr>
                <w:rFonts w:ascii="Aptos Narrow" w:hAnsi="Aptos Narrow"/>
                <w:sz w:val="18"/>
              </w:rPr>
            </w:pPr>
            <w:r>
              <w:rPr>
                <w:rFonts w:ascii="Aptos Narrow" w:hAnsi="Aptos Narrow"/>
                <w:color w:val="000000"/>
                <w:sz w:val="18"/>
              </w:rPr>
              <w:t>0.67</w:t>
            </w:r>
          </w:p>
        </w:tc>
        <w:tc>
          <w:tcPr>
            <w:tcW w:w="693" w:type="dxa"/>
            <w:tcBorders>
              <w:top w:val="single" w:sz="4" w:space="0" w:color="000000"/>
              <w:left w:val="single" w:sz="4" w:space="0" w:color="000000"/>
              <w:bottom w:val="single" w:sz="4" w:space="0" w:color="000000"/>
              <w:right w:val="single" w:sz="4" w:space="0" w:color="000000"/>
            </w:tcBorders>
          </w:tcPr>
          <w:p w14:paraId="31517C6E" w14:textId="77777777" w:rsidR="00E2303B" w:rsidRDefault="003627E8">
            <w:pPr>
              <w:spacing w:after="0" w:line="240" w:lineRule="auto"/>
              <w:jc w:val="center"/>
              <w:rPr>
                <w:rFonts w:ascii="Aptos Narrow" w:hAnsi="Aptos Narrow"/>
                <w:sz w:val="18"/>
              </w:rPr>
            </w:pPr>
            <w:r>
              <w:rPr>
                <w:rFonts w:ascii="Aptos Narrow" w:hAnsi="Aptos Narrow"/>
                <w:color w:val="000000"/>
                <w:sz w:val="18"/>
              </w:rPr>
              <w:t>0.80</w:t>
            </w:r>
          </w:p>
        </w:tc>
        <w:tc>
          <w:tcPr>
            <w:tcW w:w="693" w:type="dxa"/>
            <w:tcBorders>
              <w:top w:val="single" w:sz="4" w:space="0" w:color="000000"/>
              <w:left w:val="single" w:sz="4" w:space="0" w:color="000000"/>
              <w:bottom w:val="single" w:sz="4" w:space="0" w:color="000000"/>
              <w:right w:val="single" w:sz="4" w:space="0" w:color="000000"/>
            </w:tcBorders>
          </w:tcPr>
          <w:p w14:paraId="1E1F5703" w14:textId="77777777" w:rsidR="00E2303B" w:rsidRDefault="003627E8">
            <w:pPr>
              <w:spacing w:after="0" w:line="240" w:lineRule="auto"/>
              <w:jc w:val="center"/>
              <w:rPr>
                <w:rFonts w:ascii="Aptos Narrow" w:hAnsi="Aptos Narrow"/>
                <w:sz w:val="18"/>
              </w:rPr>
            </w:pPr>
            <w:r>
              <w:rPr>
                <w:rFonts w:ascii="Aptos Narrow" w:hAnsi="Aptos Narrow"/>
                <w:color w:val="000000"/>
                <w:sz w:val="18"/>
              </w:rPr>
              <w:t>0.89</w:t>
            </w:r>
          </w:p>
        </w:tc>
        <w:tc>
          <w:tcPr>
            <w:tcW w:w="693" w:type="dxa"/>
            <w:tcBorders>
              <w:top w:val="single" w:sz="4" w:space="0" w:color="000000"/>
              <w:left w:val="single" w:sz="4" w:space="0" w:color="000000"/>
              <w:bottom w:val="single" w:sz="4" w:space="0" w:color="000000"/>
              <w:right w:val="single" w:sz="4" w:space="0" w:color="000000"/>
            </w:tcBorders>
          </w:tcPr>
          <w:p w14:paraId="3359D9C5" w14:textId="77777777" w:rsidR="00E2303B" w:rsidRDefault="003627E8">
            <w:pPr>
              <w:spacing w:after="0" w:line="240" w:lineRule="auto"/>
              <w:jc w:val="center"/>
              <w:rPr>
                <w:rFonts w:ascii="Aptos Narrow" w:hAnsi="Aptos Narrow"/>
                <w:sz w:val="18"/>
              </w:rPr>
            </w:pPr>
            <w:r>
              <w:rPr>
                <w:rFonts w:ascii="Aptos Narrow" w:hAnsi="Aptos Narrow"/>
                <w:color w:val="000000"/>
                <w:sz w:val="18"/>
              </w:rPr>
              <w:t>0.81</w:t>
            </w:r>
          </w:p>
        </w:tc>
        <w:tc>
          <w:tcPr>
            <w:tcW w:w="693" w:type="dxa"/>
            <w:tcBorders>
              <w:top w:val="single" w:sz="4" w:space="0" w:color="000000"/>
              <w:left w:val="single" w:sz="4" w:space="0" w:color="000000"/>
              <w:bottom w:val="single" w:sz="4" w:space="0" w:color="000000"/>
              <w:right w:val="single" w:sz="4" w:space="0" w:color="000000"/>
            </w:tcBorders>
          </w:tcPr>
          <w:p w14:paraId="19041F94" w14:textId="77777777" w:rsidR="00E2303B" w:rsidRDefault="003627E8">
            <w:pPr>
              <w:spacing w:after="0" w:line="240" w:lineRule="auto"/>
              <w:jc w:val="center"/>
              <w:rPr>
                <w:rFonts w:ascii="Aptos Narrow" w:hAnsi="Aptos Narrow"/>
                <w:sz w:val="18"/>
              </w:rPr>
            </w:pPr>
            <w:r>
              <w:rPr>
                <w:rFonts w:ascii="Aptos Narrow" w:hAnsi="Aptos Narrow"/>
                <w:color w:val="000000"/>
                <w:sz w:val="18"/>
              </w:rPr>
              <w:t>0.60</w:t>
            </w:r>
          </w:p>
        </w:tc>
        <w:tc>
          <w:tcPr>
            <w:tcW w:w="694" w:type="dxa"/>
            <w:tcBorders>
              <w:top w:val="single" w:sz="4" w:space="0" w:color="000000"/>
              <w:left w:val="single" w:sz="4" w:space="0" w:color="000000"/>
              <w:bottom w:val="single" w:sz="4" w:space="0" w:color="000000"/>
              <w:right w:val="single" w:sz="4" w:space="0" w:color="000000"/>
            </w:tcBorders>
          </w:tcPr>
          <w:p w14:paraId="4E3C2F68" w14:textId="77777777" w:rsidR="00E2303B" w:rsidRDefault="003627E8">
            <w:pPr>
              <w:spacing w:after="0" w:line="240" w:lineRule="auto"/>
              <w:jc w:val="center"/>
              <w:rPr>
                <w:rFonts w:ascii="Aptos Narrow" w:hAnsi="Aptos Narrow"/>
                <w:sz w:val="18"/>
              </w:rPr>
            </w:pPr>
            <w:r>
              <w:rPr>
                <w:rFonts w:ascii="Aptos Narrow" w:hAnsi="Aptos Narrow"/>
                <w:color w:val="000000"/>
                <w:sz w:val="18"/>
              </w:rPr>
              <w:t>0.47</w:t>
            </w:r>
          </w:p>
        </w:tc>
        <w:tc>
          <w:tcPr>
            <w:tcW w:w="694" w:type="dxa"/>
            <w:tcBorders>
              <w:top w:val="single" w:sz="4" w:space="0" w:color="000000"/>
              <w:left w:val="single" w:sz="4" w:space="0" w:color="000000"/>
              <w:bottom w:val="single" w:sz="4" w:space="0" w:color="000000"/>
              <w:right w:val="single" w:sz="4" w:space="0" w:color="000000"/>
            </w:tcBorders>
          </w:tcPr>
          <w:p w14:paraId="75F37CEC" w14:textId="77777777" w:rsidR="00E2303B" w:rsidRDefault="003627E8">
            <w:pPr>
              <w:spacing w:after="0" w:line="240" w:lineRule="auto"/>
              <w:jc w:val="center"/>
              <w:rPr>
                <w:rFonts w:ascii="Aptos Narrow" w:hAnsi="Aptos Narrow"/>
                <w:sz w:val="18"/>
              </w:rPr>
            </w:pPr>
            <w:r>
              <w:rPr>
                <w:rFonts w:ascii="Aptos Narrow" w:hAnsi="Aptos Narrow"/>
                <w:color w:val="000000"/>
                <w:sz w:val="18"/>
              </w:rPr>
              <w:t>0.32</w:t>
            </w:r>
          </w:p>
        </w:tc>
        <w:tc>
          <w:tcPr>
            <w:tcW w:w="694" w:type="dxa"/>
            <w:tcBorders>
              <w:top w:val="single" w:sz="4" w:space="0" w:color="000000"/>
              <w:left w:val="single" w:sz="4" w:space="0" w:color="000000"/>
              <w:bottom w:val="single" w:sz="4" w:space="0" w:color="000000"/>
              <w:right w:val="single" w:sz="4" w:space="0" w:color="000000"/>
            </w:tcBorders>
          </w:tcPr>
          <w:p w14:paraId="190C6944" w14:textId="77777777" w:rsidR="00E2303B" w:rsidRDefault="003627E8">
            <w:pPr>
              <w:spacing w:after="0" w:line="240" w:lineRule="auto"/>
              <w:jc w:val="center"/>
              <w:rPr>
                <w:rFonts w:ascii="Aptos Narrow" w:hAnsi="Aptos Narrow"/>
                <w:sz w:val="18"/>
              </w:rPr>
            </w:pPr>
            <w:r>
              <w:rPr>
                <w:rFonts w:ascii="Aptos Narrow" w:hAnsi="Aptos Narrow"/>
                <w:color w:val="000000"/>
                <w:sz w:val="18"/>
              </w:rPr>
              <w:t>0.23</w:t>
            </w:r>
          </w:p>
        </w:tc>
        <w:tc>
          <w:tcPr>
            <w:tcW w:w="694" w:type="dxa"/>
            <w:tcBorders>
              <w:top w:val="single" w:sz="4" w:space="0" w:color="000000"/>
              <w:left w:val="single" w:sz="4" w:space="0" w:color="000000"/>
              <w:bottom w:val="single" w:sz="4" w:space="0" w:color="000000"/>
              <w:right w:val="single" w:sz="4" w:space="0" w:color="000000"/>
            </w:tcBorders>
          </w:tcPr>
          <w:p w14:paraId="0C2F0F2D" w14:textId="77777777" w:rsidR="00E2303B" w:rsidRDefault="003627E8">
            <w:pPr>
              <w:spacing w:after="0" w:line="240" w:lineRule="auto"/>
              <w:jc w:val="center"/>
              <w:rPr>
                <w:rFonts w:ascii="Aptos Narrow" w:hAnsi="Aptos Narrow"/>
                <w:sz w:val="18"/>
              </w:rPr>
            </w:pPr>
            <w:r>
              <w:rPr>
                <w:rFonts w:ascii="Aptos Narrow" w:hAnsi="Aptos Narrow"/>
                <w:color w:val="000000"/>
                <w:sz w:val="18"/>
              </w:rPr>
              <w:t>0.16</w:t>
            </w:r>
          </w:p>
        </w:tc>
        <w:tc>
          <w:tcPr>
            <w:tcW w:w="694" w:type="dxa"/>
            <w:tcBorders>
              <w:top w:val="single" w:sz="4" w:space="0" w:color="000000"/>
              <w:left w:val="single" w:sz="4" w:space="0" w:color="000000"/>
              <w:bottom w:val="single" w:sz="4" w:space="0" w:color="000000"/>
              <w:right w:val="single" w:sz="4" w:space="0" w:color="000000"/>
            </w:tcBorders>
          </w:tcPr>
          <w:p w14:paraId="0465F10A" w14:textId="77777777" w:rsidR="00E2303B" w:rsidRDefault="003627E8">
            <w:pPr>
              <w:spacing w:after="0" w:line="240" w:lineRule="auto"/>
              <w:jc w:val="center"/>
              <w:rPr>
                <w:rFonts w:ascii="Aptos Narrow" w:hAnsi="Aptos Narrow"/>
                <w:sz w:val="18"/>
              </w:rPr>
            </w:pPr>
            <w:r>
              <w:rPr>
                <w:rFonts w:ascii="Aptos Narrow" w:hAnsi="Aptos Narrow"/>
                <w:color w:val="000000"/>
                <w:sz w:val="18"/>
              </w:rPr>
              <w:t>0.13</w:t>
            </w:r>
          </w:p>
        </w:tc>
        <w:tc>
          <w:tcPr>
            <w:tcW w:w="694" w:type="dxa"/>
            <w:tcBorders>
              <w:top w:val="single" w:sz="4" w:space="0" w:color="000000"/>
              <w:left w:val="single" w:sz="4" w:space="0" w:color="000000"/>
              <w:bottom w:val="single" w:sz="4" w:space="0" w:color="000000"/>
              <w:right w:val="single" w:sz="4" w:space="0" w:color="000000"/>
            </w:tcBorders>
          </w:tcPr>
          <w:p w14:paraId="55DCCF3E" w14:textId="77777777" w:rsidR="00E2303B" w:rsidRDefault="003627E8">
            <w:pPr>
              <w:spacing w:after="0" w:line="240" w:lineRule="auto"/>
              <w:jc w:val="center"/>
              <w:rPr>
                <w:rFonts w:ascii="Aptos Narrow" w:hAnsi="Aptos Narrow"/>
                <w:sz w:val="18"/>
              </w:rPr>
            </w:pPr>
            <w:r>
              <w:rPr>
                <w:rFonts w:ascii="Aptos Narrow" w:hAnsi="Aptos Narrow"/>
                <w:color w:val="000000"/>
                <w:sz w:val="18"/>
              </w:rPr>
              <w:t>0.11</w:t>
            </w:r>
          </w:p>
        </w:tc>
      </w:tr>
      <w:tr w:rsidR="00E2303B" w14:paraId="180A8D1F" w14:textId="77777777">
        <w:tc>
          <w:tcPr>
            <w:tcW w:w="694" w:type="dxa"/>
            <w:tcBorders>
              <w:top w:val="single" w:sz="4" w:space="0" w:color="000000"/>
              <w:left w:val="single" w:sz="4" w:space="0" w:color="000000"/>
              <w:bottom w:val="single" w:sz="4" w:space="0" w:color="000000"/>
              <w:right w:val="single" w:sz="4" w:space="0" w:color="000000"/>
            </w:tcBorders>
          </w:tcPr>
          <w:p w14:paraId="1E6F9CC6" w14:textId="77777777" w:rsidR="00E2303B" w:rsidRDefault="003627E8">
            <w:pPr>
              <w:spacing w:after="0" w:line="240" w:lineRule="auto"/>
              <w:jc w:val="center"/>
              <w:rPr>
                <w:rFonts w:ascii="Aptos Narrow" w:hAnsi="Aptos Narrow"/>
                <w:sz w:val="16"/>
              </w:rPr>
            </w:pPr>
            <w:r>
              <w:rPr>
                <w:rFonts w:ascii="Aptos Narrow" w:hAnsi="Aptos Narrow"/>
                <w:color w:val="000000"/>
                <w:sz w:val="16"/>
              </w:rPr>
              <w:lastRenderedPageBreak/>
              <w:t>30-39 years</w:t>
            </w:r>
          </w:p>
        </w:tc>
        <w:tc>
          <w:tcPr>
            <w:tcW w:w="693" w:type="dxa"/>
            <w:tcBorders>
              <w:top w:val="single" w:sz="4" w:space="0" w:color="000000"/>
              <w:left w:val="single" w:sz="4" w:space="0" w:color="000000"/>
              <w:bottom w:val="single" w:sz="4" w:space="0" w:color="000000"/>
              <w:right w:val="single" w:sz="4" w:space="0" w:color="000000"/>
            </w:tcBorders>
          </w:tcPr>
          <w:p w14:paraId="3ADE251B" w14:textId="77777777" w:rsidR="00E2303B" w:rsidRDefault="003627E8">
            <w:pPr>
              <w:spacing w:after="0" w:line="240" w:lineRule="auto"/>
              <w:jc w:val="center"/>
              <w:rPr>
                <w:rFonts w:ascii="Aptos Narrow" w:hAnsi="Aptos Narrow"/>
                <w:sz w:val="18"/>
              </w:rPr>
            </w:pPr>
            <w:r>
              <w:rPr>
                <w:rFonts w:ascii="Aptos Narrow" w:hAnsi="Aptos Narrow"/>
                <w:color w:val="000000"/>
                <w:sz w:val="18"/>
              </w:rPr>
              <w:t>0.42</w:t>
            </w:r>
          </w:p>
        </w:tc>
        <w:tc>
          <w:tcPr>
            <w:tcW w:w="693" w:type="dxa"/>
            <w:tcBorders>
              <w:top w:val="single" w:sz="4" w:space="0" w:color="000000"/>
              <w:left w:val="single" w:sz="4" w:space="0" w:color="000000"/>
              <w:bottom w:val="single" w:sz="4" w:space="0" w:color="000000"/>
              <w:right w:val="single" w:sz="4" w:space="0" w:color="000000"/>
            </w:tcBorders>
          </w:tcPr>
          <w:p w14:paraId="77425A17" w14:textId="77777777" w:rsidR="00E2303B" w:rsidRDefault="003627E8">
            <w:pPr>
              <w:spacing w:after="0" w:line="240" w:lineRule="auto"/>
              <w:jc w:val="center"/>
              <w:rPr>
                <w:rFonts w:ascii="Aptos Narrow" w:hAnsi="Aptos Narrow"/>
                <w:sz w:val="18"/>
              </w:rPr>
            </w:pPr>
            <w:r>
              <w:rPr>
                <w:rFonts w:ascii="Aptos Narrow" w:hAnsi="Aptos Narrow"/>
                <w:color w:val="000000"/>
                <w:sz w:val="18"/>
              </w:rPr>
              <w:t>0.57</w:t>
            </w:r>
          </w:p>
        </w:tc>
        <w:tc>
          <w:tcPr>
            <w:tcW w:w="693" w:type="dxa"/>
            <w:tcBorders>
              <w:top w:val="single" w:sz="4" w:space="0" w:color="000000"/>
              <w:left w:val="single" w:sz="4" w:space="0" w:color="000000"/>
              <w:bottom w:val="single" w:sz="4" w:space="0" w:color="000000"/>
              <w:right w:val="single" w:sz="4" w:space="0" w:color="000000"/>
            </w:tcBorders>
          </w:tcPr>
          <w:p w14:paraId="47872A07" w14:textId="77777777" w:rsidR="00E2303B" w:rsidRDefault="003627E8">
            <w:pPr>
              <w:spacing w:after="0" w:line="240" w:lineRule="auto"/>
              <w:jc w:val="center"/>
              <w:rPr>
                <w:rFonts w:ascii="Aptos Narrow" w:hAnsi="Aptos Narrow"/>
                <w:sz w:val="18"/>
              </w:rPr>
            </w:pPr>
            <w:r>
              <w:rPr>
                <w:rFonts w:ascii="Aptos Narrow" w:hAnsi="Aptos Narrow"/>
                <w:color w:val="000000"/>
                <w:sz w:val="18"/>
              </w:rPr>
              <w:t>0.68</w:t>
            </w:r>
          </w:p>
        </w:tc>
        <w:tc>
          <w:tcPr>
            <w:tcW w:w="693" w:type="dxa"/>
            <w:tcBorders>
              <w:top w:val="single" w:sz="4" w:space="0" w:color="000000"/>
              <w:left w:val="single" w:sz="4" w:space="0" w:color="000000"/>
              <w:bottom w:val="single" w:sz="4" w:space="0" w:color="000000"/>
              <w:right w:val="single" w:sz="4" w:space="0" w:color="000000"/>
            </w:tcBorders>
          </w:tcPr>
          <w:p w14:paraId="27642A2F" w14:textId="77777777" w:rsidR="00E2303B" w:rsidRDefault="003627E8">
            <w:pPr>
              <w:spacing w:after="0" w:line="240" w:lineRule="auto"/>
              <w:jc w:val="center"/>
              <w:rPr>
                <w:rFonts w:ascii="Aptos Narrow" w:hAnsi="Aptos Narrow"/>
                <w:sz w:val="18"/>
              </w:rPr>
            </w:pPr>
            <w:r>
              <w:rPr>
                <w:rFonts w:ascii="Aptos Narrow" w:hAnsi="Aptos Narrow"/>
                <w:color w:val="000000"/>
                <w:sz w:val="18"/>
              </w:rPr>
              <w:t>0.77</w:t>
            </w:r>
          </w:p>
        </w:tc>
        <w:tc>
          <w:tcPr>
            <w:tcW w:w="693" w:type="dxa"/>
            <w:tcBorders>
              <w:top w:val="single" w:sz="4" w:space="0" w:color="000000"/>
              <w:left w:val="single" w:sz="4" w:space="0" w:color="000000"/>
              <w:bottom w:val="single" w:sz="4" w:space="0" w:color="000000"/>
              <w:right w:val="single" w:sz="4" w:space="0" w:color="000000"/>
            </w:tcBorders>
          </w:tcPr>
          <w:p w14:paraId="48B3062B" w14:textId="77777777" w:rsidR="00E2303B" w:rsidRDefault="003627E8">
            <w:pPr>
              <w:spacing w:after="0" w:line="240" w:lineRule="auto"/>
              <w:jc w:val="center"/>
              <w:rPr>
                <w:rFonts w:ascii="Aptos Narrow" w:hAnsi="Aptos Narrow"/>
                <w:sz w:val="18"/>
              </w:rPr>
            </w:pPr>
            <w:r>
              <w:rPr>
                <w:rFonts w:ascii="Aptos Narrow" w:hAnsi="Aptos Narrow"/>
                <w:color w:val="000000"/>
                <w:sz w:val="18"/>
              </w:rPr>
              <w:t>0.70</w:t>
            </w:r>
          </w:p>
        </w:tc>
        <w:tc>
          <w:tcPr>
            <w:tcW w:w="693" w:type="dxa"/>
            <w:tcBorders>
              <w:top w:val="single" w:sz="4" w:space="0" w:color="000000"/>
              <w:left w:val="single" w:sz="4" w:space="0" w:color="000000"/>
              <w:bottom w:val="single" w:sz="4" w:space="0" w:color="000000"/>
              <w:right w:val="single" w:sz="4" w:space="0" w:color="000000"/>
            </w:tcBorders>
          </w:tcPr>
          <w:p w14:paraId="17008933" w14:textId="77777777" w:rsidR="00E2303B" w:rsidRDefault="003627E8">
            <w:pPr>
              <w:spacing w:after="0" w:line="240" w:lineRule="auto"/>
              <w:jc w:val="center"/>
              <w:rPr>
                <w:rFonts w:ascii="Aptos Narrow" w:hAnsi="Aptos Narrow"/>
                <w:sz w:val="18"/>
              </w:rPr>
            </w:pPr>
            <w:r>
              <w:rPr>
                <w:rFonts w:ascii="Aptos Narrow" w:hAnsi="Aptos Narrow"/>
                <w:color w:val="000000"/>
                <w:sz w:val="18"/>
              </w:rPr>
              <w:t>0.52</w:t>
            </w:r>
          </w:p>
        </w:tc>
        <w:tc>
          <w:tcPr>
            <w:tcW w:w="694" w:type="dxa"/>
            <w:tcBorders>
              <w:top w:val="single" w:sz="4" w:space="0" w:color="000000"/>
              <w:left w:val="single" w:sz="4" w:space="0" w:color="000000"/>
              <w:bottom w:val="single" w:sz="4" w:space="0" w:color="000000"/>
              <w:right w:val="single" w:sz="4" w:space="0" w:color="000000"/>
            </w:tcBorders>
          </w:tcPr>
          <w:p w14:paraId="0A9C1A62" w14:textId="77777777" w:rsidR="00E2303B" w:rsidRDefault="003627E8">
            <w:pPr>
              <w:spacing w:after="0" w:line="240" w:lineRule="auto"/>
              <w:jc w:val="center"/>
              <w:rPr>
                <w:rFonts w:ascii="Aptos Narrow" w:hAnsi="Aptos Narrow"/>
                <w:sz w:val="18"/>
              </w:rPr>
            </w:pPr>
            <w:r>
              <w:rPr>
                <w:rFonts w:ascii="Aptos Narrow" w:hAnsi="Aptos Narrow"/>
                <w:color w:val="000000"/>
                <w:sz w:val="18"/>
              </w:rPr>
              <w:t>0.41</w:t>
            </w:r>
          </w:p>
        </w:tc>
        <w:tc>
          <w:tcPr>
            <w:tcW w:w="694" w:type="dxa"/>
            <w:tcBorders>
              <w:top w:val="single" w:sz="4" w:space="0" w:color="000000"/>
              <w:left w:val="single" w:sz="4" w:space="0" w:color="000000"/>
              <w:bottom w:val="single" w:sz="4" w:space="0" w:color="000000"/>
              <w:right w:val="single" w:sz="4" w:space="0" w:color="000000"/>
            </w:tcBorders>
          </w:tcPr>
          <w:p w14:paraId="21ACE590" w14:textId="77777777" w:rsidR="00E2303B" w:rsidRDefault="003627E8">
            <w:pPr>
              <w:spacing w:after="0" w:line="240" w:lineRule="auto"/>
              <w:jc w:val="center"/>
              <w:rPr>
                <w:rFonts w:ascii="Aptos Narrow" w:hAnsi="Aptos Narrow"/>
                <w:sz w:val="18"/>
              </w:rPr>
            </w:pPr>
            <w:r>
              <w:rPr>
                <w:rFonts w:ascii="Aptos Narrow" w:hAnsi="Aptos Narrow"/>
                <w:color w:val="000000"/>
                <w:sz w:val="18"/>
              </w:rPr>
              <w:t>0.27</w:t>
            </w:r>
          </w:p>
        </w:tc>
        <w:tc>
          <w:tcPr>
            <w:tcW w:w="694" w:type="dxa"/>
            <w:tcBorders>
              <w:top w:val="single" w:sz="4" w:space="0" w:color="000000"/>
              <w:left w:val="single" w:sz="4" w:space="0" w:color="000000"/>
              <w:bottom w:val="single" w:sz="4" w:space="0" w:color="000000"/>
              <w:right w:val="single" w:sz="4" w:space="0" w:color="000000"/>
            </w:tcBorders>
          </w:tcPr>
          <w:p w14:paraId="00EF957D" w14:textId="77777777" w:rsidR="00E2303B" w:rsidRDefault="003627E8">
            <w:pPr>
              <w:spacing w:after="0" w:line="240" w:lineRule="auto"/>
              <w:jc w:val="center"/>
              <w:rPr>
                <w:rFonts w:ascii="Aptos Narrow" w:hAnsi="Aptos Narrow"/>
                <w:sz w:val="18"/>
              </w:rPr>
            </w:pPr>
            <w:r>
              <w:rPr>
                <w:rFonts w:ascii="Aptos Narrow" w:hAnsi="Aptos Narrow"/>
                <w:color w:val="000000"/>
                <w:sz w:val="18"/>
              </w:rPr>
              <w:t>0.20</w:t>
            </w:r>
          </w:p>
        </w:tc>
        <w:tc>
          <w:tcPr>
            <w:tcW w:w="694" w:type="dxa"/>
            <w:tcBorders>
              <w:top w:val="single" w:sz="4" w:space="0" w:color="000000"/>
              <w:left w:val="single" w:sz="4" w:space="0" w:color="000000"/>
              <w:bottom w:val="single" w:sz="4" w:space="0" w:color="000000"/>
              <w:right w:val="single" w:sz="4" w:space="0" w:color="000000"/>
            </w:tcBorders>
          </w:tcPr>
          <w:p w14:paraId="02469D87" w14:textId="77777777" w:rsidR="00E2303B" w:rsidRDefault="003627E8">
            <w:pPr>
              <w:spacing w:after="0" w:line="240" w:lineRule="auto"/>
              <w:jc w:val="center"/>
              <w:rPr>
                <w:rFonts w:ascii="Aptos Narrow" w:hAnsi="Aptos Narrow"/>
                <w:sz w:val="18"/>
              </w:rPr>
            </w:pPr>
            <w:r>
              <w:rPr>
                <w:rFonts w:ascii="Aptos Narrow" w:hAnsi="Aptos Narrow"/>
                <w:color w:val="000000"/>
                <w:sz w:val="18"/>
              </w:rPr>
              <w:t>0.14</w:t>
            </w:r>
          </w:p>
        </w:tc>
        <w:tc>
          <w:tcPr>
            <w:tcW w:w="694" w:type="dxa"/>
            <w:tcBorders>
              <w:top w:val="single" w:sz="4" w:space="0" w:color="000000"/>
              <w:left w:val="single" w:sz="4" w:space="0" w:color="000000"/>
              <w:bottom w:val="single" w:sz="4" w:space="0" w:color="000000"/>
              <w:right w:val="single" w:sz="4" w:space="0" w:color="000000"/>
            </w:tcBorders>
          </w:tcPr>
          <w:p w14:paraId="6A15F199" w14:textId="77777777" w:rsidR="00E2303B" w:rsidRDefault="003627E8">
            <w:pPr>
              <w:spacing w:after="0" w:line="240" w:lineRule="auto"/>
              <w:jc w:val="center"/>
              <w:rPr>
                <w:rFonts w:ascii="Aptos Narrow" w:hAnsi="Aptos Narrow"/>
                <w:sz w:val="18"/>
              </w:rPr>
            </w:pPr>
            <w:r>
              <w:rPr>
                <w:rFonts w:ascii="Aptos Narrow" w:hAnsi="Aptos Narrow"/>
                <w:color w:val="000000"/>
                <w:sz w:val="18"/>
              </w:rPr>
              <w:t>0.11</w:t>
            </w:r>
          </w:p>
        </w:tc>
        <w:tc>
          <w:tcPr>
            <w:tcW w:w="694" w:type="dxa"/>
            <w:tcBorders>
              <w:top w:val="single" w:sz="4" w:space="0" w:color="000000"/>
              <w:left w:val="single" w:sz="4" w:space="0" w:color="000000"/>
              <w:bottom w:val="single" w:sz="4" w:space="0" w:color="000000"/>
              <w:right w:val="single" w:sz="4" w:space="0" w:color="000000"/>
            </w:tcBorders>
          </w:tcPr>
          <w:p w14:paraId="66E270B4" w14:textId="77777777" w:rsidR="00E2303B" w:rsidRDefault="003627E8">
            <w:pPr>
              <w:spacing w:after="0" w:line="240" w:lineRule="auto"/>
              <w:jc w:val="center"/>
              <w:rPr>
                <w:rFonts w:ascii="Aptos Narrow" w:hAnsi="Aptos Narrow"/>
                <w:sz w:val="18"/>
              </w:rPr>
            </w:pPr>
            <w:r>
              <w:rPr>
                <w:rFonts w:ascii="Aptos Narrow" w:hAnsi="Aptos Narrow"/>
                <w:color w:val="000000"/>
                <w:sz w:val="18"/>
              </w:rPr>
              <w:t>0.09</w:t>
            </w:r>
          </w:p>
        </w:tc>
      </w:tr>
      <w:tr w:rsidR="00E2303B" w14:paraId="7E3BE350" w14:textId="77777777">
        <w:tc>
          <w:tcPr>
            <w:tcW w:w="694" w:type="dxa"/>
            <w:tcBorders>
              <w:top w:val="single" w:sz="4" w:space="0" w:color="000000"/>
              <w:left w:val="single" w:sz="4" w:space="0" w:color="000000"/>
              <w:bottom w:val="single" w:sz="4" w:space="0" w:color="000000"/>
              <w:right w:val="single" w:sz="4" w:space="0" w:color="000000"/>
            </w:tcBorders>
          </w:tcPr>
          <w:p w14:paraId="67D4AF08" w14:textId="77777777" w:rsidR="00E2303B" w:rsidRDefault="003627E8">
            <w:pPr>
              <w:spacing w:after="0" w:line="240" w:lineRule="auto"/>
              <w:jc w:val="center"/>
              <w:rPr>
                <w:rFonts w:ascii="Aptos Narrow" w:hAnsi="Aptos Narrow"/>
                <w:sz w:val="16"/>
              </w:rPr>
            </w:pPr>
            <w:r>
              <w:rPr>
                <w:rFonts w:ascii="Aptos Narrow" w:hAnsi="Aptos Narrow"/>
                <w:color w:val="000000"/>
                <w:sz w:val="16"/>
              </w:rPr>
              <w:t>40-49 years</w:t>
            </w:r>
          </w:p>
        </w:tc>
        <w:tc>
          <w:tcPr>
            <w:tcW w:w="693" w:type="dxa"/>
            <w:tcBorders>
              <w:top w:val="single" w:sz="4" w:space="0" w:color="000000"/>
              <w:left w:val="single" w:sz="4" w:space="0" w:color="000000"/>
              <w:bottom w:val="single" w:sz="4" w:space="0" w:color="000000"/>
              <w:right w:val="single" w:sz="4" w:space="0" w:color="000000"/>
            </w:tcBorders>
          </w:tcPr>
          <w:p w14:paraId="654BBEC3" w14:textId="77777777" w:rsidR="00E2303B" w:rsidRDefault="003627E8">
            <w:pPr>
              <w:spacing w:after="0" w:line="240" w:lineRule="auto"/>
              <w:jc w:val="center"/>
              <w:rPr>
                <w:rFonts w:ascii="Aptos Narrow" w:hAnsi="Aptos Narrow"/>
                <w:sz w:val="18"/>
              </w:rPr>
            </w:pPr>
            <w:r>
              <w:rPr>
                <w:rFonts w:ascii="Aptos Narrow" w:hAnsi="Aptos Narrow"/>
                <w:color w:val="000000"/>
                <w:sz w:val="18"/>
              </w:rPr>
              <w:t>0.37</w:t>
            </w:r>
          </w:p>
        </w:tc>
        <w:tc>
          <w:tcPr>
            <w:tcW w:w="693" w:type="dxa"/>
            <w:tcBorders>
              <w:top w:val="single" w:sz="4" w:space="0" w:color="000000"/>
              <w:left w:val="single" w:sz="4" w:space="0" w:color="000000"/>
              <w:bottom w:val="single" w:sz="4" w:space="0" w:color="000000"/>
              <w:right w:val="single" w:sz="4" w:space="0" w:color="000000"/>
            </w:tcBorders>
          </w:tcPr>
          <w:p w14:paraId="25E23E85" w14:textId="77777777" w:rsidR="00E2303B" w:rsidRDefault="003627E8">
            <w:pPr>
              <w:spacing w:after="0" w:line="240" w:lineRule="auto"/>
              <w:jc w:val="center"/>
              <w:rPr>
                <w:rFonts w:ascii="Aptos Narrow" w:hAnsi="Aptos Narrow"/>
                <w:sz w:val="18"/>
              </w:rPr>
            </w:pPr>
            <w:r>
              <w:rPr>
                <w:rFonts w:ascii="Aptos Narrow" w:hAnsi="Aptos Narrow"/>
                <w:color w:val="000000"/>
                <w:sz w:val="18"/>
              </w:rPr>
              <w:t>0.51</w:t>
            </w:r>
          </w:p>
        </w:tc>
        <w:tc>
          <w:tcPr>
            <w:tcW w:w="693" w:type="dxa"/>
            <w:tcBorders>
              <w:top w:val="single" w:sz="4" w:space="0" w:color="000000"/>
              <w:left w:val="single" w:sz="4" w:space="0" w:color="000000"/>
              <w:bottom w:val="single" w:sz="4" w:space="0" w:color="000000"/>
              <w:right w:val="single" w:sz="4" w:space="0" w:color="000000"/>
            </w:tcBorders>
          </w:tcPr>
          <w:p w14:paraId="73853B92" w14:textId="77777777" w:rsidR="00E2303B" w:rsidRDefault="003627E8">
            <w:pPr>
              <w:spacing w:after="0" w:line="240" w:lineRule="auto"/>
              <w:jc w:val="center"/>
              <w:rPr>
                <w:rFonts w:ascii="Aptos Narrow" w:hAnsi="Aptos Narrow"/>
                <w:sz w:val="18"/>
              </w:rPr>
            </w:pPr>
            <w:r>
              <w:rPr>
                <w:rFonts w:ascii="Aptos Narrow" w:hAnsi="Aptos Narrow"/>
                <w:color w:val="000000"/>
                <w:sz w:val="18"/>
              </w:rPr>
              <w:t>0.61</w:t>
            </w:r>
          </w:p>
        </w:tc>
        <w:tc>
          <w:tcPr>
            <w:tcW w:w="693" w:type="dxa"/>
            <w:tcBorders>
              <w:top w:val="single" w:sz="4" w:space="0" w:color="000000"/>
              <w:left w:val="single" w:sz="4" w:space="0" w:color="000000"/>
              <w:bottom w:val="single" w:sz="4" w:space="0" w:color="000000"/>
              <w:right w:val="single" w:sz="4" w:space="0" w:color="000000"/>
            </w:tcBorders>
          </w:tcPr>
          <w:p w14:paraId="594B4646" w14:textId="77777777" w:rsidR="00E2303B" w:rsidRDefault="003627E8">
            <w:pPr>
              <w:spacing w:after="0" w:line="240" w:lineRule="auto"/>
              <w:jc w:val="center"/>
              <w:rPr>
                <w:rFonts w:ascii="Aptos Narrow" w:hAnsi="Aptos Narrow"/>
                <w:sz w:val="18"/>
              </w:rPr>
            </w:pPr>
            <w:r>
              <w:rPr>
                <w:rFonts w:ascii="Aptos Narrow" w:hAnsi="Aptos Narrow"/>
                <w:color w:val="000000"/>
                <w:sz w:val="18"/>
              </w:rPr>
              <w:t>0.69</w:t>
            </w:r>
          </w:p>
        </w:tc>
        <w:tc>
          <w:tcPr>
            <w:tcW w:w="693" w:type="dxa"/>
            <w:tcBorders>
              <w:top w:val="single" w:sz="4" w:space="0" w:color="000000"/>
              <w:left w:val="single" w:sz="4" w:space="0" w:color="000000"/>
              <w:bottom w:val="single" w:sz="4" w:space="0" w:color="000000"/>
              <w:right w:val="single" w:sz="4" w:space="0" w:color="000000"/>
            </w:tcBorders>
          </w:tcPr>
          <w:p w14:paraId="37D3DD8C" w14:textId="77777777" w:rsidR="00E2303B" w:rsidRDefault="003627E8">
            <w:pPr>
              <w:spacing w:after="0" w:line="240" w:lineRule="auto"/>
              <w:jc w:val="center"/>
              <w:rPr>
                <w:rFonts w:ascii="Aptos Narrow" w:hAnsi="Aptos Narrow"/>
                <w:sz w:val="18"/>
              </w:rPr>
            </w:pPr>
            <w:r>
              <w:rPr>
                <w:rFonts w:ascii="Aptos Narrow" w:hAnsi="Aptos Narrow"/>
                <w:color w:val="000000"/>
                <w:sz w:val="18"/>
              </w:rPr>
              <w:t>0.64</w:t>
            </w:r>
          </w:p>
        </w:tc>
        <w:tc>
          <w:tcPr>
            <w:tcW w:w="693" w:type="dxa"/>
            <w:tcBorders>
              <w:top w:val="single" w:sz="4" w:space="0" w:color="000000"/>
              <w:left w:val="single" w:sz="4" w:space="0" w:color="000000"/>
              <w:bottom w:val="single" w:sz="4" w:space="0" w:color="000000"/>
              <w:right w:val="single" w:sz="4" w:space="0" w:color="000000"/>
            </w:tcBorders>
          </w:tcPr>
          <w:p w14:paraId="55E70FD6" w14:textId="77777777" w:rsidR="00E2303B" w:rsidRDefault="003627E8">
            <w:pPr>
              <w:spacing w:after="0" w:line="240" w:lineRule="auto"/>
              <w:jc w:val="center"/>
              <w:rPr>
                <w:rFonts w:ascii="Aptos Narrow" w:hAnsi="Aptos Narrow"/>
                <w:sz w:val="18"/>
              </w:rPr>
            </w:pPr>
            <w:r>
              <w:rPr>
                <w:rFonts w:ascii="Aptos Narrow" w:hAnsi="Aptos Narrow"/>
                <w:color w:val="000000"/>
                <w:sz w:val="18"/>
              </w:rPr>
              <w:t>0.48</w:t>
            </w:r>
          </w:p>
        </w:tc>
        <w:tc>
          <w:tcPr>
            <w:tcW w:w="694" w:type="dxa"/>
            <w:tcBorders>
              <w:top w:val="single" w:sz="4" w:space="0" w:color="000000"/>
              <w:left w:val="single" w:sz="4" w:space="0" w:color="000000"/>
              <w:bottom w:val="single" w:sz="4" w:space="0" w:color="000000"/>
              <w:right w:val="single" w:sz="4" w:space="0" w:color="000000"/>
            </w:tcBorders>
          </w:tcPr>
          <w:p w14:paraId="1C5765A1" w14:textId="77777777" w:rsidR="00E2303B" w:rsidRDefault="003627E8">
            <w:pPr>
              <w:spacing w:after="0" w:line="240" w:lineRule="auto"/>
              <w:jc w:val="center"/>
              <w:rPr>
                <w:rFonts w:ascii="Aptos Narrow" w:hAnsi="Aptos Narrow"/>
                <w:sz w:val="18"/>
              </w:rPr>
            </w:pPr>
            <w:r>
              <w:rPr>
                <w:rFonts w:ascii="Aptos Narrow" w:hAnsi="Aptos Narrow"/>
                <w:color w:val="000000"/>
                <w:sz w:val="18"/>
              </w:rPr>
              <w:t>0.37</w:t>
            </w:r>
          </w:p>
        </w:tc>
        <w:tc>
          <w:tcPr>
            <w:tcW w:w="694" w:type="dxa"/>
            <w:tcBorders>
              <w:top w:val="single" w:sz="4" w:space="0" w:color="000000"/>
              <w:left w:val="single" w:sz="4" w:space="0" w:color="000000"/>
              <w:bottom w:val="single" w:sz="4" w:space="0" w:color="000000"/>
              <w:right w:val="single" w:sz="4" w:space="0" w:color="000000"/>
            </w:tcBorders>
          </w:tcPr>
          <w:p w14:paraId="5FE27FA4" w14:textId="77777777" w:rsidR="00E2303B" w:rsidRDefault="003627E8">
            <w:pPr>
              <w:spacing w:after="0" w:line="240" w:lineRule="auto"/>
              <w:jc w:val="center"/>
              <w:rPr>
                <w:rFonts w:ascii="Aptos Narrow" w:hAnsi="Aptos Narrow"/>
                <w:sz w:val="18"/>
              </w:rPr>
            </w:pPr>
            <w:r>
              <w:rPr>
                <w:rFonts w:ascii="Aptos Narrow" w:hAnsi="Aptos Narrow"/>
                <w:color w:val="000000"/>
                <w:sz w:val="18"/>
              </w:rPr>
              <w:t>0.25</w:t>
            </w:r>
          </w:p>
        </w:tc>
        <w:tc>
          <w:tcPr>
            <w:tcW w:w="694" w:type="dxa"/>
            <w:tcBorders>
              <w:top w:val="single" w:sz="4" w:space="0" w:color="000000"/>
              <w:left w:val="single" w:sz="4" w:space="0" w:color="000000"/>
              <w:bottom w:val="single" w:sz="4" w:space="0" w:color="000000"/>
              <w:right w:val="single" w:sz="4" w:space="0" w:color="000000"/>
            </w:tcBorders>
          </w:tcPr>
          <w:p w14:paraId="0F47B296" w14:textId="77777777" w:rsidR="00E2303B" w:rsidRDefault="003627E8">
            <w:pPr>
              <w:spacing w:after="0" w:line="240" w:lineRule="auto"/>
              <w:jc w:val="center"/>
              <w:rPr>
                <w:rFonts w:ascii="Aptos Narrow" w:hAnsi="Aptos Narrow"/>
                <w:sz w:val="18"/>
              </w:rPr>
            </w:pPr>
            <w:r>
              <w:rPr>
                <w:rFonts w:ascii="Aptos Narrow" w:hAnsi="Aptos Narrow"/>
                <w:color w:val="000000"/>
                <w:sz w:val="18"/>
              </w:rPr>
              <w:t>0.18</w:t>
            </w:r>
          </w:p>
        </w:tc>
        <w:tc>
          <w:tcPr>
            <w:tcW w:w="694" w:type="dxa"/>
            <w:tcBorders>
              <w:top w:val="single" w:sz="4" w:space="0" w:color="000000"/>
              <w:left w:val="single" w:sz="4" w:space="0" w:color="000000"/>
              <w:bottom w:val="single" w:sz="4" w:space="0" w:color="000000"/>
              <w:right w:val="single" w:sz="4" w:space="0" w:color="000000"/>
            </w:tcBorders>
          </w:tcPr>
          <w:p w14:paraId="4C9AEF92" w14:textId="77777777" w:rsidR="00E2303B" w:rsidRDefault="003627E8">
            <w:pPr>
              <w:spacing w:after="0" w:line="240" w:lineRule="auto"/>
              <w:jc w:val="center"/>
              <w:rPr>
                <w:rFonts w:ascii="Aptos Narrow" w:hAnsi="Aptos Narrow"/>
                <w:sz w:val="18"/>
              </w:rPr>
            </w:pPr>
            <w:r>
              <w:rPr>
                <w:rFonts w:ascii="Aptos Narrow" w:hAnsi="Aptos Narrow"/>
                <w:color w:val="000000"/>
                <w:sz w:val="18"/>
              </w:rPr>
              <w:t>0.12</w:t>
            </w:r>
          </w:p>
        </w:tc>
        <w:tc>
          <w:tcPr>
            <w:tcW w:w="694" w:type="dxa"/>
            <w:tcBorders>
              <w:top w:val="single" w:sz="4" w:space="0" w:color="000000"/>
              <w:left w:val="single" w:sz="4" w:space="0" w:color="000000"/>
              <w:bottom w:val="single" w:sz="4" w:space="0" w:color="000000"/>
              <w:right w:val="single" w:sz="4" w:space="0" w:color="000000"/>
            </w:tcBorders>
          </w:tcPr>
          <w:p w14:paraId="6EE58E07" w14:textId="77777777" w:rsidR="00E2303B" w:rsidRDefault="003627E8">
            <w:pPr>
              <w:spacing w:after="0" w:line="240" w:lineRule="auto"/>
              <w:jc w:val="center"/>
              <w:rPr>
                <w:rFonts w:ascii="Aptos Narrow" w:hAnsi="Aptos Narrow"/>
                <w:sz w:val="18"/>
              </w:rPr>
            </w:pPr>
            <w:r>
              <w:rPr>
                <w:rFonts w:ascii="Aptos Narrow" w:hAnsi="Aptos Narrow"/>
                <w:color w:val="000000"/>
                <w:sz w:val="18"/>
              </w:rPr>
              <w:t>0.10</w:t>
            </w:r>
          </w:p>
        </w:tc>
        <w:tc>
          <w:tcPr>
            <w:tcW w:w="694" w:type="dxa"/>
            <w:tcBorders>
              <w:top w:val="single" w:sz="4" w:space="0" w:color="000000"/>
              <w:left w:val="single" w:sz="4" w:space="0" w:color="000000"/>
              <w:bottom w:val="single" w:sz="4" w:space="0" w:color="000000"/>
              <w:right w:val="single" w:sz="4" w:space="0" w:color="000000"/>
            </w:tcBorders>
          </w:tcPr>
          <w:p w14:paraId="77868226" w14:textId="77777777" w:rsidR="00E2303B" w:rsidRDefault="003627E8">
            <w:pPr>
              <w:spacing w:after="0" w:line="240" w:lineRule="auto"/>
              <w:jc w:val="center"/>
              <w:rPr>
                <w:rFonts w:ascii="Aptos Narrow" w:hAnsi="Aptos Narrow"/>
                <w:sz w:val="18"/>
              </w:rPr>
            </w:pPr>
            <w:r>
              <w:rPr>
                <w:rFonts w:ascii="Aptos Narrow" w:hAnsi="Aptos Narrow"/>
                <w:color w:val="000000"/>
                <w:sz w:val="18"/>
              </w:rPr>
              <w:t>0.08</w:t>
            </w:r>
          </w:p>
        </w:tc>
      </w:tr>
      <w:tr w:rsidR="00E2303B" w14:paraId="29F1886D" w14:textId="77777777">
        <w:tc>
          <w:tcPr>
            <w:tcW w:w="694" w:type="dxa"/>
            <w:tcBorders>
              <w:top w:val="single" w:sz="4" w:space="0" w:color="000000"/>
              <w:left w:val="single" w:sz="4" w:space="0" w:color="000000"/>
              <w:bottom w:val="single" w:sz="4" w:space="0" w:color="000000"/>
              <w:right w:val="single" w:sz="4" w:space="0" w:color="000000"/>
            </w:tcBorders>
          </w:tcPr>
          <w:p w14:paraId="5A8C6979" w14:textId="77777777" w:rsidR="00E2303B" w:rsidRDefault="003627E8">
            <w:pPr>
              <w:spacing w:after="0" w:line="240" w:lineRule="auto"/>
              <w:jc w:val="center"/>
              <w:rPr>
                <w:rFonts w:ascii="Aptos Narrow" w:hAnsi="Aptos Narrow"/>
                <w:sz w:val="16"/>
              </w:rPr>
            </w:pPr>
            <w:r>
              <w:rPr>
                <w:rFonts w:ascii="Aptos Narrow" w:hAnsi="Aptos Narrow"/>
                <w:color w:val="000000"/>
                <w:sz w:val="16"/>
              </w:rPr>
              <w:t>50-64 years</w:t>
            </w:r>
          </w:p>
        </w:tc>
        <w:tc>
          <w:tcPr>
            <w:tcW w:w="693" w:type="dxa"/>
            <w:tcBorders>
              <w:top w:val="single" w:sz="4" w:space="0" w:color="000000"/>
              <w:left w:val="single" w:sz="4" w:space="0" w:color="000000"/>
              <w:bottom w:val="single" w:sz="4" w:space="0" w:color="000000"/>
              <w:right w:val="single" w:sz="4" w:space="0" w:color="000000"/>
            </w:tcBorders>
          </w:tcPr>
          <w:p w14:paraId="57B73912" w14:textId="77777777" w:rsidR="00E2303B" w:rsidRDefault="003627E8">
            <w:pPr>
              <w:spacing w:after="0" w:line="240" w:lineRule="auto"/>
              <w:jc w:val="center"/>
              <w:rPr>
                <w:rFonts w:ascii="Aptos Narrow" w:hAnsi="Aptos Narrow"/>
                <w:sz w:val="18"/>
              </w:rPr>
            </w:pPr>
            <w:r>
              <w:rPr>
                <w:rFonts w:ascii="Aptos Narrow" w:hAnsi="Aptos Narrow"/>
                <w:color w:val="000000"/>
                <w:sz w:val="18"/>
              </w:rPr>
              <w:t>0.45</w:t>
            </w:r>
          </w:p>
        </w:tc>
        <w:tc>
          <w:tcPr>
            <w:tcW w:w="693" w:type="dxa"/>
            <w:tcBorders>
              <w:top w:val="single" w:sz="4" w:space="0" w:color="000000"/>
              <w:left w:val="single" w:sz="4" w:space="0" w:color="000000"/>
              <w:bottom w:val="single" w:sz="4" w:space="0" w:color="000000"/>
              <w:right w:val="single" w:sz="4" w:space="0" w:color="000000"/>
            </w:tcBorders>
          </w:tcPr>
          <w:p w14:paraId="2B1559E2" w14:textId="77777777" w:rsidR="00E2303B" w:rsidRDefault="003627E8">
            <w:pPr>
              <w:spacing w:after="0" w:line="240" w:lineRule="auto"/>
              <w:jc w:val="center"/>
              <w:rPr>
                <w:rFonts w:ascii="Aptos Narrow" w:hAnsi="Aptos Narrow"/>
                <w:sz w:val="18"/>
              </w:rPr>
            </w:pPr>
            <w:r>
              <w:rPr>
                <w:rFonts w:ascii="Aptos Narrow" w:hAnsi="Aptos Narrow"/>
                <w:color w:val="000000"/>
                <w:sz w:val="18"/>
              </w:rPr>
              <w:t>0.63</w:t>
            </w:r>
          </w:p>
        </w:tc>
        <w:tc>
          <w:tcPr>
            <w:tcW w:w="693" w:type="dxa"/>
            <w:tcBorders>
              <w:top w:val="single" w:sz="4" w:space="0" w:color="000000"/>
              <w:left w:val="single" w:sz="4" w:space="0" w:color="000000"/>
              <w:bottom w:val="single" w:sz="4" w:space="0" w:color="000000"/>
              <w:right w:val="single" w:sz="4" w:space="0" w:color="000000"/>
            </w:tcBorders>
          </w:tcPr>
          <w:p w14:paraId="6D25ED9E" w14:textId="77777777" w:rsidR="00E2303B" w:rsidRDefault="003627E8">
            <w:pPr>
              <w:spacing w:after="0" w:line="240" w:lineRule="auto"/>
              <w:jc w:val="center"/>
              <w:rPr>
                <w:rFonts w:ascii="Aptos Narrow" w:hAnsi="Aptos Narrow"/>
                <w:sz w:val="18"/>
              </w:rPr>
            </w:pPr>
            <w:r>
              <w:rPr>
                <w:rFonts w:ascii="Aptos Narrow" w:hAnsi="Aptos Narrow"/>
                <w:color w:val="000000"/>
                <w:sz w:val="18"/>
              </w:rPr>
              <w:t>0.77</w:t>
            </w:r>
          </w:p>
        </w:tc>
        <w:tc>
          <w:tcPr>
            <w:tcW w:w="693" w:type="dxa"/>
            <w:tcBorders>
              <w:top w:val="single" w:sz="4" w:space="0" w:color="000000"/>
              <w:left w:val="single" w:sz="4" w:space="0" w:color="000000"/>
              <w:bottom w:val="single" w:sz="4" w:space="0" w:color="000000"/>
              <w:right w:val="single" w:sz="4" w:space="0" w:color="000000"/>
            </w:tcBorders>
          </w:tcPr>
          <w:p w14:paraId="6319C147" w14:textId="77777777" w:rsidR="00E2303B" w:rsidRDefault="003627E8">
            <w:pPr>
              <w:spacing w:after="0" w:line="240" w:lineRule="auto"/>
              <w:jc w:val="center"/>
              <w:rPr>
                <w:rFonts w:ascii="Aptos Narrow" w:hAnsi="Aptos Narrow"/>
                <w:sz w:val="18"/>
              </w:rPr>
            </w:pPr>
            <w:r>
              <w:rPr>
                <w:rFonts w:ascii="Aptos Narrow" w:hAnsi="Aptos Narrow"/>
                <w:color w:val="000000"/>
                <w:sz w:val="18"/>
              </w:rPr>
              <w:t>0.90</w:t>
            </w:r>
          </w:p>
        </w:tc>
        <w:tc>
          <w:tcPr>
            <w:tcW w:w="693" w:type="dxa"/>
            <w:tcBorders>
              <w:top w:val="single" w:sz="4" w:space="0" w:color="000000"/>
              <w:left w:val="single" w:sz="4" w:space="0" w:color="000000"/>
              <w:bottom w:val="single" w:sz="4" w:space="0" w:color="000000"/>
              <w:right w:val="single" w:sz="4" w:space="0" w:color="000000"/>
            </w:tcBorders>
          </w:tcPr>
          <w:p w14:paraId="6E18BCCC" w14:textId="77777777" w:rsidR="00E2303B" w:rsidRDefault="003627E8">
            <w:pPr>
              <w:spacing w:after="0" w:line="240" w:lineRule="auto"/>
              <w:jc w:val="center"/>
              <w:rPr>
                <w:rFonts w:ascii="Aptos Narrow" w:hAnsi="Aptos Narrow"/>
                <w:sz w:val="18"/>
              </w:rPr>
            </w:pPr>
            <w:r>
              <w:rPr>
                <w:rFonts w:ascii="Aptos Narrow" w:hAnsi="Aptos Narrow"/>
                <w:color w:val="000000"/>
                <w:sz w:val="18"/>
              </w:rPr>
              <w:t>0.85</w:t>
            </w:r>
          </w:p>
        </w:tc>
        <w:tc>
          <w:tcPr>
            <w:tcW w:w="693" w:type="dxa"/>
            <w:tcBorders>
              <w:top w:val="single" w:sz="4" w:space="0" w:color="000000"/>
              <w:left w:val="single" w:sz="4" w:space="0" w:color="000000"/>
              <w:bottom w:val="single" w:sz="4" w:space="0" w:color="000000"/>
              <w:right w:val="single" w:sz="4" w:space="0" w:color="000000"/>
            </w:tcBorders>
          </w:tcPr>
          <w:p w14:paraId="460FCF8D" w14:textId="77777777" w:rsidR="00E2303B" w:rsidRDefault="003627E8">
            <w:pPr>
              <w:spacing w:after="0" w:line="240" w:lineRule="auto"/>
              <w:jc w:val="center"/>
              <w:rPr>
                <w:rFonts w:ascii="Aptos Narrow" w:hAnsi="Aptos Narrow"/>
                <w:sz w:val="18"/>
              </w:rPr>
            </w:pPr>
            <w:r>
              <w:rPr>
                <w:rFonts w:ascii="Aptos Narrow" w:hAnsi="Aptos Narrow"/>
                <w:color w:val="000000"/>
                <w:sz w:val="18"/>
              </w:rPr>
              <w:t>0.65</w:t>
            </w:r>
          </w:p>
        </w:tc>
        <w:tc>
          <w:tcPr>
            <w:tcW w:w="694" w:type="dxa"/>
            <w:tcBorders>
              <w:top w:val="single" w:sz="4" w:space="0" w:color="000000"/>
              <w:left w:val="single" w:sz="4" w:space="0" w:color="000000"/>
              <w:bottom w:val="single" w:sz="4" w:space="0" w:color="000000"/>
              <w:right w:val="single" w:sz="4" w:space="0" w:color="000000"/>
            </w:tcBorders>
          </w:tcPr>
          <w:p w14:paraId="679A2E5C" w14:textId="77777777" w:rsidR="00E2303B" w:rsidRDefault="003627E8">
            <w:pPr>
              <w:spacing w:after="0" w:line="240" w:lineRule="auto"/>
              <w:jc w:val="center"/>
              <w:rPr>
                <w:rFonts w:ascii="Aptos Narrow" w:hAnsi="Aptos Narrow"/>
                <w:sz w:val="18"/>
              </w:rPr>
            </w:pPr>
            <w:r>
              <w:rPr>
                <w:rFonts w:ascii="Aptos Narrow" w:hAnsi="Aptos Narrow"/>
                <w:color w:val="000000"/>
                <w:sz w:val="18"/>
              </w:rPr>
              <w:t>0.51</w:t>
            </w:r>
          </w:p>
        </w:tc>
        <w:tc>
          <w:tcPr>
            <w:tcW w:w="694" w:type="dxa"/>
            <w:tcBorders>
              <w:top w:val="single" w:sz="4" w:space="0" w:color="000000"/>
              <w:left w:val="single" w:sz="4" w:space="0" w:color="000000"/>
              <w:bottom w:val="single" w:sz="4" w:space="0" w:color="000000"/>
              <w:right w:val="single" w:sz="4" w:space="0" w:color="000000"/>
            </w:tcBorders>
          </w:tcPr>
          <w:p w14:paraId="20F16CF8" w14:textId="77777777" w:rsidR="00E2303B" w:rsidRDefault="003627E8">
            <w:pPr>
              <w:spacing w:after="0" w:line="240" w:lineRule="auto"/>
              <w:jc w:val="center"/>
              <w:rPr>
                <w:rFonts w:ascii="Aptos Narrow" w:hAnsi="Aptos Narrow"/>
                <w:sz w:val="18"/>
              </w:rPr>
            </w:pPr>
            <w:r>
              <w:rPr>
                <w:rFonts w:ascii="Aptos Narrow" w:hAnsi="Aptos Narrow"/>
                <w:color w:val="000000"/>
                <w:sz w:val="18"/>
              </w:rPr>
              <w:t>0.34</w:t>
            </w:r>
          </w:p>
        </w:tc>
        <w:tc>
          <w:tcPr>
            <w:tcW w:w="694" w:type="dxa"/>
            <w:tcBorders>
              <w:top w:val="single" w:sz="4" w:space="0" w:color="000000"/>
              <w:left w:val="single" w:sz="4" w:space="0" w:color="000000"/>
              <w:bottom w:val="single" w:sz="4" w:space="0" w:color="000000"/>
              <w:right w:val="single" w:sz="4" w:space="0" w:color="000000"/>
            </w:tcBorders>
          </w:tcPr>
          <w:p w14:paraId="68EE2EFF" w14:textId="77777777" w:rsidR="00E2303B" w:rsidRDefault="003627E8">
            <w:pPr>
              <w:spacing w:after="0" w:line="240" w:lineRule="auto"/>
              <w:jc w:val="center"/>
              <w:rPr>
                <w:rFonts w:ascii="Aptos Narrow" w:hAnsi="Aptos Narrow"/>
                <w:sz w:val="18"/>
              </w:rPr>
            </w:pPr>
            <w:r>
              <w:rPr>
                <w:rFonts w:ascii="Aptos Narrow" w:hAnsi="Aptos Narrow"/>
                <w:color w:val="000000"/>
                <w:sz w:val="18"/>
              </w:rPr>
              <w:t>0.24</w:t>
            </w:r>
          </w:p>
        </w:tc>
        <w:tc>
          <w:tcPr>
            <w:tcW w:w="694" w:type="dxa"/>
            <w:tcBorders>
              <w:top w:val="single" w:sz="4" w:space="0" w:color="000000"/>
              <w:left w:val="single" w:sz="4" w:space="0" w:color="000000"/>
              <w:bottom w:val="single" w:sz="4" w:space="0" w:color="000000"/>
              <w:right w:val="single" w:sz="4" w:space="0" w:color="000000"/>
            </w:tcBorders>
          </w:tcPr>
          <w:p w14:paraId="148DE2BA" w14:textId="77777777" w:rsidR="00E2303B" w:rsidRDefault="003627E8">
            <w:pPr>
              <w:spacing w:after="0" w:line="240" w:lineRule="auto"/>
              <w:jc w:val="center"/>
              <w:rPr>
                <w:rFonts w:ascii="Aptos Narrow" w:hAnsi="Aptos Narrow"/>
                <w:sz w:val="18"/>
              </w:rPr>
            </w:pPr>
            <w:r>
              <w:rPr>
                <w:rFonts w:ascii="Aptos Narrow" w:hAnsi="Aptos Narrow"/>
                <w:color w:val="000000"/>
                <w:sz w:val="18"/>
              </w:rPr>
              <w:t>0.16</w:t>
            </w:r>
          </w:p>
        </w:tc>
        <w:tc>
          <w:tcPr>
            <w:tcW w:w="694" w:type="dxa"/>
            <w:tcBorders>
              <w:top w:val="single" w:sz="4" w:space="0" w:color="000000"/>
              <w:left w:val="single" w:sz="4" w:space="0" w:color="000000"/>
              <w:bottom w:val="single" w:sz="4" w:space="0" w:color="000000"/>
              <w:right w:val="single" w:sz="4" w:space="0" w:color="000000"/>
            </w:tcBorders>
          </w:tcPr>
          <w:p w14:paraId="223FB73D" w14:textId="77777777" w:rsidR="00E2303B" w:rsidRDefault="003627E8">
            <w:pPr>
              <w:spacing w:after="0" w:line="240" w:lineRule="auto"/>
              <w:jc w:val="center"/>
              <w:rPr>
                <w:rFonts w:ascii="Aptos Narrow" w:hAnsi="Aptos Narrow"/>
                <w:sz w:val="18"/>
              </w:rPr>
            </w:pPr>
            <w:r>
              <w:rPr>
                <w:rFonts w:ascii="Aptos Narrow" w:hAnsi="Aptos Narrow"/>
                <w:color w:val="000000"/>
                <w:sz w:val="18"/>
              </w:rPr>
              <w:t>0.13</w:t>
            </w:r>
          </w:p>
        </w:tc>
        <w:tc>
          <w:tcPr>
            <w:tcW w:w="694" w:type="dxa"/>
            <w:tcBorders>
              <w:top w:val="single" w:sz="4" w:space="0" w:color="000000"/>
              <w:left w:val="single" w:sz="4" w:space="0" w:color="000000"/>
              <w:bottom w:val="single" w:sz="4" w:space="0" w:color="000000"/>
              <w:right w:val="single" w:sz="4" w:space="0" w:color="000000"/>
            </w:tcBorders>
          </w:tcPr>
          <w:p w14:paraId="01656572" w14:textId="77777777" w:rsidR="00E2303B" w:rsidRDefault="003627E8">
            <w:pPr>
              <w:spacing w:after="0" w:line="240" w:lineRule="auto"/>
              <w:jc w:val="center"/>
              <w:rPr>
                <w:rFonts w:ascii="Aptos Narrow" w:hAnsi="Aptos Narrow"/>
                <w:sz w:val="18"/>
              </w:rPr>
            </w:pPr>
            <w:r>
              <w:rPr>
                <w:rFonts w:ascii="Aptos Narrow" w:hAnsi="Aptos Narrow"/>
                <w:color w:val="000000"/>
                <w:sz w:val="18"/>
              </w:rPr>
              <w:t>0.11</w:t>
            </w:r>
          </w:p>
        </w:tc>
      </w:tr>
      <w:tr w:rsidR="00E2303B" w14:paraId="01B26637" w14:textId="77777777">
        <w:tc>
          <w:tcPr>
            <w:tcW w:w="694" w:type="dxa"/>
            <w:tcBorders>
              <w:top w:val="single" w:sz="4" w:space="0" w:color="000000"/>
              <w:left w:val="single" w:sz="4" w:space="0" w:color="000000"/>
              <w:bottom w:val="single" w:sz="4" w:space="0" w:color="000000"/>
              <w:right w:val="single" w:sz="4" w:space="0" w:color="000000"/>
            </w:tcBorders>
          </w:tcPr>
          <w:p w14:paraId="320B986A" w14:textId="77777777" w:rsidR="00E2303B" w:rsidRDefault="003627E8">
            <w:pPr>
              <w:spacing w:after="0" w:line="240" w:lineRule="auto"/>
              <w:jc w:val="center"/>
              <w:rPr>
                <w:rFonts w:ascii="Aptos Narrow" w:hAnsi="Aptos Narrow"/>
                <w:b/>
                <w:sz w:val="16"/>
              </w:rPr>
            </w:pPr>
            <w:r>
              <w:rPr>
                <w:rFonts w:ascii="Aptos Narrow" w:hAnsi="Aptos Narrow"/>
                <w:b/>
                <w:color w:val="000000"/>
                <w:sz w:val="16"/>
              </w:rPr>
              <w:t>Total 18-64y</w:t>
            </w:r>
          </w:p>
        </w:tc>
        <w:tc>
          <w:tcPr>
            <w:tcW w:w="693" w:type="dxa"/>
            <w:tcBorders>
              <w:top w:val="single" w:sz="4" w:space="0" w:color="000000"/>
              <w:left w:val="single" w:sz="4" w:space="0" w:color="000000"/>
              <w:bottom w:val="single" w:sz="4" w:space="0" w:color="000000"/>
              <w:right w:val="single" w:sz="4" w:space="0" w:color="000000"/>
            </w:tcBorders>
          </w:tcPr>
          <w:p w14:paraId="01E2DF2F" w14:textId="77777777" w:rsidR="00E2303B" w:rsidRDefault="003627E8">
            <w:pPr>
              <w:spacing w:after="0" w:line="240" w:lineRule="auto"/>
              <w:jc w:val="center"/>
              <w:rPr>
                <w:rFonts w:ascii="Aptos Narrow" w:hAnsi="Aptos Narrow"/>
                <w:b/>
                <w:sz w:val="18"/>
              </w:rPr>
            </w:pPr>
            <w:r>
              <w:rPr>
                <w:rFonts w:ascii="Aptos Narrow" w:hAnsi="Aptos Narrow"/>
                <w:b/>
                <w:color w:val="000000"/>
                <w:sz w:val="18"/>
              </w:rPr>
              <w:t>1.73</w:t>
            </w:r>
          </w:p>
        </w:tc>
        <w:tc>
          <w:tcPr>
            <w:tcW w:w="693" w:type="dxa"/>
            <w:tcBorders>
              <w:top w:val="single" w:sz="4" w:space="0" w:color="000000"/>
              <w:left w:val="single" w:sz="4" w:space="0" w:color="000000"/>
              <w:bottom w:val="single" w:sz="4" w:space="0" w:color="000000"/>
              <w:right w:val="single" w:sz="4" w:space="0" w:color="000000"/>
            </w:tcBorders>
          </w:tcPr>
          <w:p w14:paraId="7798C089" w14:textId="77777777" w:rsidR="00E2303B" w:rsidRDefault="003627E8">
            <w:pPr>
              <w:spacing w:after="0" w:line="240" w:lineRule="auto"/>
              <w:jc w:val="center"/>
              <w:rPr>
                <w:rFonts w:ascii="Aptos Narrow" w:hAnsi="Aptos Narrow"/>
                <w:b/>
                <w:sz w:val="18"/>
              </w:rPr>
            </w:pPr>
            <w:r>
              <w:rPr>
                <w:rFonts w:ascii="Aptos Narrow" w:hAnsi="Aptos Narrow"/>
                <w:b/>
                <w:color w:val="000000"/>
                <w:sz w:val="18"/>
              </w:rPr>
              <w:t>2.38</w:t>
            </w:r>
          </w:p>
        </w:tc>
        <w:tc>
          <w:tcPr>
            <w:tcW w:w="693" w:type="dxa"/>
            <w:tcBorders>
              <w:top w:val="single" w:sz="4" w:space="0" w:color="000000"/>
              <w:left w:val="single" w:sz="4" w:space="0" w:color="000000"/>
              <w:bottom w:val="single" w:sz="4" w:space="0" w:color="000000"/>
              <w:right w:val="single" w:sz="4" w:space="0" w:color="000000"/>
            </w:tcBorders>
          </w:tcPr>
          <w:p w14:paraId="3A1F41A5" w14:textId="77777777" w:rsidR="00E2303B" w:rsidRDefault="003627E8">
            <w:pPr>
              <w:spacing w:after="0" w:line="240" w:lineRule="auto"/>
              <w:jc w:val="center"/>
              <w:rPr>
                <w:rFonts w:ascii="Aptos Narrow" w:hAnsi="Aptos Narrow"/>
                <w:b/>
                <w:sz w:val="18"/>
              </w:rPr>
            </w:pPr>
            <w:r>
              <w:rPr>
                <w:rFonts w:ascii="Aptos Narrow" w:hAnsi="Aptos Narrow"/>
                <w:b/>
                <w:color w:val="000000"/>
                <w:sz w:val="18"/>
              </w:rPr>
              <w:t>2.86</w:t>
            </w:r>
          </w:p>
        </w:tc>
        <w:tc>
          <w:tcPr>
            <w:tcW w:w="693" w:type="dxa"/>
            <w:tcBorders>
              <w:top w:val="single" w:sz="4" w:space="0" w:color="000000"/>
              <w:left w:val="single" w:sz="4" w:space="0" w:color="000000"/>
              <w:bottom w:val="single" w:sz="4" w:space="0" w:color="000000"/>
              <w:right w:val="single" w:sz="4" w:space="0" w:color="000000"/>
            </w:tcBorders>
          </w:tcPr>
          <w:p w14:paraId="5C261F19" w14:textId="77777777" w:rsidR="00E2303B" w:rsidRDefault="003627E8">
            <w:pPr>
              <w:spacing w:after="0" w:line="240" w:lineRule="auto"/>
              <w:jc w:val="center"/>
              <w:rPr>
                <w:rFonts w:ascii="Aptos Narrow" w:hAnsi="Aptos Narrow"/>
                <w:b/>
                <w:sz w:val="18"/>
              </w:rPr>
            </w:pPr>
            <w:r>
              <w:rPr>
                <w:rFonts w:ascii="Aptos Narrow" w:hAnsi="Aptos Narrow"/>
                <w:b/>
                <w:color w:val="000000"/>
                <w:sz w:val="18"/>
              </w:rPr>
              <w:t>3.24</w:t>
            </w:r>
          </w:p>
        </w:tc>
        <w:tc>
          <w:tcPr>
            <w:tcW w:w="693" w:type="dxa"/>
            <w:tcBorders>
              <w:top w:val="single" w:sz="4" w:space="0" w:color="000000"/>
              <w:left w:val="single" w:sz="4" w:space="0" w:color="000000"/>
              <w:bottom w:val="single" w:sz="4" w:space="0" w:color="000000"/>
              <w:right w:val="single" w:sz="4" w:space="0" w:color="000000"/>
            </w:tcBorders>
          </w:tcPr>
          <w:p w14:paraId="3D83D8D9" w14:textId="77777777" w:rsidR="00E2303B" w:rsidRDefault="003627E8">
            <w:pPr>
              <w:spacing w:after="0" w:line="240" w:lineRule="auto"/>
              <w:jc w:val="center"/>
              <w:rPr>
                <w:rFonts w:ascii="Aptos Narrow" w:hAnsi="Aptos Narrow"/>
                <w:b/>
                <w:sz w:val="18"/>
              </w:rPr>
            </w:pPr>
            <w:r>
              <w:rPr>
                <w:rFonts w:ascii="Aptos Narrow" w:hAnsi="Aptos Narrow"/>
                <w:b/>
                <w:color w:val="000000"/>
                <w:sz w:val="18"/>
              </w:rPr>
              <w:t>3.00</w:t>
            </w:r>
          </w:p>
        </w:tc>
        <w:tc>
          <w:tcPr>
            <w:tcW w:w="693" w:type="dxa"/>
            <w:tcBorders>
              <w:top w:val="single" w:sz="4" w:space="0" w:color="000000"/>
              <w:left w:val="single" w:sz="4" w:space="0" w:color="000000"/>
              <w:bottom w:val="single" w:sz="4" w:space="0" w:color="000000"/>
              <w:right w:val="single" w:sz="4" w:space="0" w:color="000000"/>
            </w:tcBorders>
          </w:tcPr>
          <w:p w14:paraId="0622E3B6" w14:textId="77777777" w:rsidR="00E2303B" w:rsidRDefault="003627E8">
            <w:pPr>
              <w:spacing w:after="0" w:line="240" w:lineRule="auto"/>
              <w:jc w:val="center"/>
              <w:rPr>
                <w:rFonts w:ascii="Aptos Narrow" w:hAnsi="Aptos Narrow"/>
                <w:b/>
                <w:sz w:val="18"/>
              </w:rPr>
            </w:pPr>
            <w:r>
              <w:rPr>
                <w:rFonts w:ascii="Aptos Narrow" w:hAnsi="Aptos Narrow"/>
                <w:b/>
                <w:color w:val="000000"/>
                <w:sz w:val="18"/>
              </w:rPr>
              <w:t>2.25</w:t>
            </w:r>
          </w:p>
        </w:tc>
        <w:tc>
          <w:tcPr>
            <w:tcW w:w="694" w:type="dxa"/>
            <w:tcBorders>
              <w:top w:val="single" w:sz="4" w:space="0" w:color="000000"/>
              <w:left w:val="single" w:sz="4" w:space="0" w:color="000000"/>
              <w:bottom w:val="single" w:sz="4" w:space="0" w:color="000000"/>
              <w:right w:val="single" w:sz="4" w:space="0" w:color="000000"/>
            </w:tcBorders>
          </w:tcPr>
          <w:p w14:paraId="03867FA8" w14:textId="77777777" w:rsidR="00E2303B" w:rsidRDefault="003627E8">
            <w:pPr>
              <w:spacing w:after="0" w:line="240" w:lineRule="auto"/>
              <w:jc w:val="center"/>
              <w:rPr>
                <w:rFonts w:ascii="Aptos Narrow" w:hAnsi="Aptos Narrow"/>
                <w:b/>
                <w:sz w:val="18"/>
              </w:rPr>
            </w:pPr>
            <w:r>
              <w:rPr>
                <w:rFonts w:ascii="Aptos Narrow" w:hAnsi="Aptos Narrow"/>
                <w:b/>
                <w:color w:val="000000"/>
                <w:sz w:val="18"/>
              </w:rPr>
              <w:t>1.76</w:t>
            </w:r>
          </w:p>
        </w:tc>
        <w:tc>
          <w:tcPr>
            <w:tcW w:w="694" w:type="dxa"/>
            <w:tcBorders>
              <w:top w:val="single" w:sz="4" w:space="0" w:color="000000"/>
              <w:left w:val="single" w:sz="4" w:space="0" w:color="000000"/>
              <w:bottom w:val="single" w:sz="4" w:space="0" w:color="000000"/>
              <w:right w:val="single" w:sz="4" w:space="0" w:color="000000"/>
            </w:tcBorders>
          </w:tcPr>
          <w:p w14:paraId="59DC0EE5" w14:textId="77777777" w:rsidR="00E2303B" w:rsidRDefault="003627E8">
            <w:pPr>
              <w:spacing w:after="0" w:line="240" w:lineRule="auto"/>
              <w:jc w:val="center"/>
              <w:rPr>
                <w:rFonts w:ascii="Aptos Narrow" w:hAnsi="Aptos Narrow"/>
                <w:b/>
                <w:sz w:val="18"/>
              </w:rPr>
            </w:pPr>
            <w:r>
              <w:rPr>
                <w:rFonts w:ascii="Aptos Narrow" w:hAnsi="Aptos Narrow"/>
                <w:b/>
                <w:color w:val="000000"/>
                <w:sz w:val="18"/>
              </w:rPr>
              <w:t>1.18</w:t>
            </w:r>
          </w:p>
        </w:tc>
        <w:tc>
          <w:tcPr>
            <w:tcW w:w="694" w:type="dxa"/>
            <w:tcBorders>
              <w:top w:val="single" w:sz="4" w:space="0" w:color="000000"/>
              <w:left w:val="single" w:sz="4" w:space="0" w:color="000000"/>
              <w:bottom w:val="single" w:sz="4" w:space="0" w:color="000000"/>
              <w:right w:val="single" w:sz="4" w:space="0" w:color="000000"/>
            </w:tcBorders>
          </w:tcPr>
          <w:p w14:paraId="6A34503D" w14:textId="77777777" w:rsidR="00E2303B" w:rsidRDefault="003627E8">
            <w:pPr>
              <w:spacing w:after="0" w:line="240" w:lineRule="auto"/>
              <w:jc w:val="center"/>
              <w:rPr>
                <w:rFonts w:ascii="Aptos Narrow" w:hAnsi="Aptos Narrow"/>
                <w:b/>
                <w:sz w:val="18"/>
              </w:rPr>
            </w:pPr>
            <w:r>
              <w:rPr>
                <w:rFonts w:ascii="Aptos Narrow" w:hAnsi="Aptos Narrow"/>
                <w:b/>
                <w:color w:val="000000"/>
                <w:sz w:val="18"/>
              </w:rPr>
              <w:t>0.85</w:t>
            </w:r>
          </w:p>
        </w:tc>
        <w:tc>
          <w:tcPr>
            <w:tcW w:w="694" w:type="dxa"/>
            <w:tcBorders>
              <w:top w:val="single" w:sz="4" w:space="0" w:color="000000"/>
              <w:left w:val="single" w:sz="4" w:space="0" w:color="000000"/>
              <w:bottom w:val="single" w:sz="4" w:space="0" w:color="000000"/>
              <w:right w:val="single" w:sz="4" w:space="0" w:color="000000"/>
            </w:tcBorders>
          </w:tcPr>
          <w:p w14:paraId="73F72752" w14:textId="77777777" w:rsidR="00E2303B" w:rsidRDefault="003627E8">
            <w:pPr>
              <w:spacing w:after="0" w:line="240" w:lineRule="auto"/>
              <w:jc w:val="center"/>
              <w:rPr>
                <w:rFonts w:ascii="Aptos Narrow" w:hAnsi="Aptos Narrow"/>
                <w:b/>
                <w:sz w:val="18"/>
              </w:rPr>
            </w:pPr>
            <w:r>
              <w:rPr>
                <w:rFonts w:ascii="Aptos Narrow" w:hAnsi="Aptos Narrow"/>
                <w:b/>
                <w:color w:val="000000"/>
                <w:sz w:val="18"/>
              </w:rPr>
              <w:t>0.59</w:t>
            </w:r>
          </w:p>
        </w:tc>
        <w:tc>
          <w:tcPr>
            <w:tcW w:w="694" w:type="dxa"/>
            <w:tcBorders>
              <w:top w:val="single" w:sz="4" w:space="0" w:color="000000"/>
              <w:left w:val="single" w:sz="4" w:space="0" w:color="000000"/>
              <w:bottom w:val="single" w:sz="4" w:space="0" w:color="000000"/>
              <w:right w:val="single" w:sz="4" w:space="0" w:color="000000"/>
            </w:tcBorders>
          </w:tcPr>
          <w:p w14:paraId="6BAC7BF5" w14:textId="77777777" w:rsidR="00E2303B" w:rsidRDefault="003627E8">
            <w:pPr>
              <w:spacing w:after="0" w:line="240" w:lineRule="auto"/>
              <w:jc w:val="center"/>
              <w:rPr>
                <w:rFonts w:ascii="Aptos Narrow" w:hAnsi="Aptos Narrow"/>
                <w:b/>
                <w:sz w:val="18"/>
              </w:rPr>
            </w:pPr>
            <w:r>
              <w:rPr>
                <w:rFonts w:ascii="Aptos Narrow" w:hAnsi="Aptos Narrow"/>
                <w:b/>
                <w:color w:val="000000"/>
                <w:sz w:val="18"/>
              </w:rPr>
              <w:t>0.46</w:t>
            </w:r>
          </w:p>
        </w:tc>
        <w:tc>
          <w:tcPr>
            <w:tcW w:w="694" w:type="dxa"/>
            <w:tcBorders>
              <w:top w:val="single" w:sz="4" w:space="0" w:color="000000"/>
              <w:left w:val="single" w:sz="4" w:space="0" w:color="000000"/>
              <w:bottom w:val="single" w:sz="4" w:space="0" w:color="000000"/>
              <w:right w:val="single" w:sz="4" w:space="0" w:color="000000"/>
            </w:tcBorders>
          </w:tcPr>
          <w:p w14:paraId="531C59EB" w14:textId="77777777" w:rsidR="00E2303B" w:rsidRDefault="003627E8">
            <w:pPr>
              <w:spacing w:after="0" w:line="240" w:lineRule="auto"/>
              <w:jc w:val="center"/>
              <w:rPr>
                <w:rFonts w:ascii="Aptos Narrow" w:hAnsi="Aptos Narrow"/>
                <w:b/>
                <w:sz w:val="18"/>
              </w:rPr>
            </w:pPr>
            <w:r>
              <w:rPr>
                <w:rFonts w:ascii="Aptos Narrow" w:hAnsi="Aptos Narrow"/>
                <w:b/>
                <w:color w:val="000000"/>
                <w:sz w:val="18"/>
              </w:rPr>
              <w:t>0.39</w:t>
            </w:r>
          </w:p>
        </w:tc>
      </w:tr>
    </w:tbl>
    <w:p w14:paraId="3407F74A" w14:textId="77777777" w:rsidR="00E2303B" w:rsidRDefault="00E2303B"/>
    <w:p w14:paraId="30A6AB47" w14:textId="77777777" w:rsidR="00E2303B" w:rsidRDefault="003627E8">
      <w:r>
        <w:t>Table S3. Vaccine effectiveness per mid-month for ages 18–64 years</w:t>
      </w:r>
    </w:p>
    <w:tbl>
      <w:tblPr>
        <w:tblStyle w:val="Table"/>
        <w:tblW w:w="0" w:type="auto"/>
        <w:tblInd w:w="0" w:type="dxa"/>
        <w:tblBorders>
          <w:top w:val="single" w:sz="4" w:space="0" w:color="000000"/>
          <w:left w:val="single" w:sz="4" w:space="0" w:color="000000"/>
          <w:bottom w:val="single" w:sz="4" w:space="0" w:color="000000"/>
          <w:right w:val="single" w:sz="4" w:space="0" w:color="000000"/>
        </w:tblBorders>
        <w:tblCellMar>
          <w:left w:w="108" w:type="dxa"/>
          <w:right w:w="108" w:type="dxa"/>
        </w:tblCellMar>
        <w:tblLook w:val="04A0" w:firstRow="1" w:lastRow="0" w:firstColumn="1" w:lastColumn="0" w:noHBand="0" w:noVBand="1"/>
      </w:tblPr>
      <w:tblGrid>
        <w:gridCol w:w="953"/>
        <w:gridCol w:w="677"/>
        <w:gridCol w:w="677"/>
        <w:gridCol w:w="677"/>
        <w:gridCol w:w="678"/>
        <w:gridCol w:w="678"/>
        <w:gridCol w:w="678"/>
        <w:gridCol w:w="678"/>
        <w:gridCol w:w="664"/>
        <w:gridCol w:w="664"/>
        <w:gridCol w:w="664"/>
        <w:gridCol w:w="664"/>
        <w:gridCol w:w="664"/>
      </w:tblGrid>
      <w:tr w:rsidR="00E2303B" w14:paraId="2D044584" w14:textId="77777777">
        <w:tc>
          <w:tcPr>
            <w:tcW w:w="953" w:type="dxa"/>
            <w:tcBorders>
              <w:top w:val="single" w:sz="4" w:space="0" w:color="000000"/>
              <w:left w:val="single" w:sz="4" w:space="0" w:color="000000"/>
              <w:bottom w:val="single" w:sz="4" w:space="0" w:color="000000"/>
              <w:right w:val="single" w:sz="4" w:space="0" w:color="000000"/>
            </w:tcBorders>
            <w:vAlign w:val="center"/>
          </w:tcPr>
          <w:p w14:paraId="050581A9" w14:textId="77777777" w:rsidR="00E2303B" w:rsidRDefault="00E2303B">
            <w:pPr>
              <w:spacing w:after="0" w:line="240" w:lineRule="auto"/>
              <w:jc w:val="center"/>
              <w:rPr>
                <w:rFonts w:ascii="Aptos Narrow" w:hAnsi="Aptos Narrow"/>
                <w:b/>
                <w:color w:val="000000"/>
                <w:sz w:val="16"/>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3F4BF315" w14:textId="77777777" w:rsidR="00E2303B" w:rsidRDefault="003627E8">
            <w:pPr>
              <w:spacing w:after="0" w:line="240" w:lineRule="auto"/>
              <w:jc w:val="center"/>
              <w:rPr>
                <w:rFonts w:ascii="Aptos Narrow" w:hAnsi="Aptos Narrow"/>
                <w:b/>
                <w:color w:val="000000"/>
                <w:sz w:val="16"/>
              </w:rPr>
            </w:pPr>
            <w:r>
              <w:rPr>
                <w:rFonts w:ascii="Aptos Narrow" w:hAnsi="Aptos Narrow"/>
                <w:b/>
                <w:color w:val="000000"/>
                <w:sz w:val="16"/>
              </w:rPr>
              <w:t>M1</w:t>
            </w:r>
          </w:p>
        </w:tc>
        <w:tc>
          <w:tcPr>
            <w:tcW w:w="677" w:type="dxa"/>
            <w:tcBorders>
              <w:top w:val="single" w:sz="4" w:space="0" w:color="000000"/>
              <w:left w:val="single" w:sz="4" w:space="0" w:color="000000"/>
              <w:bottom w:val="single" w:sz="4" w:space="0" w:color="000000"/>
              <w:right w:val="single" w:sz="4" w:space="0" w:color="000000"/>
            </w:tcBorders>
            <w:vAlign w:val="center"/>
          </w:tcPr>
          <w:p w14:paraId="5FB9396E" w14:textId="77777777" w:rsidR="00E2303B" w:rsidRDefault="003627E8">
            <w:pPr>
              <w:spacing w:after="0" w:line="240" w:lineRule="auto"/>
              <w:jc w:val="center"/>
              <w:rPr>
                <w:rFonts w:ascii="Aptos Narrow" w:hAnsi="Aptos Narrow"/>
                <w:b/>
                <w:color w:val="000000"/>
                <w:sz w:val="16"/>
              </w:rPr>
            </w:pPr>
            <w:r>
              <w:rPr>
                <w:rFonts w:ascii="Aptos Narrow" w:hAnsi="Aptos Narrow"/>
                <w:b/>
                <w:color w:val="000000"/>
                <w:sz w:val="16"/>
              </w:rPr>
              <w:t>M2</w:t>
            </w:r>
          </w:p>
        </w:tc>
        <w:tc>
          <w:tcPr>
            <w:tcW w:w="677" w:type="dxa"/>
            <w:tcBorders>
              <w:top w:val="single" w:sz="4" w:space="0" w:color="000000"/>
              <w:left w:val="single" w:sz="4" w:space="0" w:color="000000"/>
              <w:bottom w:val="single" w:sz="4" w:space="0" w:color="000000"/>
              <w:right w:val="single" w:sz="4" w:space="0" w:color="000000"/>
            </w:tcBorders>
            <w:vAlign w:val="center"/>
          </w:tcPr>
          <w:p w14:paraId="5FDD11C4" w14:textId="77777777" w:rsidR="00E2303B" w:rsidRDefault="003627E8">
            <w:pPr>
              <w:spacing w:after="0" w:line="240" w:lineRule="auto"/>
              <w:jc w:val="center"/>
              <w:rPr>
                <w:rFonts w:ascii="Aptos Narrow" w:hAnsi="Aptos Narrow"/>
                <w:b/>
                <w:color w:val="000000"/>
                <w:sz w:val="16"/>
              </w:rPr>
            </w:pPr>
            <w:r>
              <w:rPr>
                <w:rFonts w:ascii="Aptos Narrow" w:hAnsi="Aptos Narrow"/>
                <w:b/>
                <w:color w:val="000000"/>
                <w:sz w:val="16"/>
              </w:rPr>
              <w:t>M3</w:t>
            </w:r>
          </w:p>
        </w:tc>
        <w:tc>
          <w:tcPr>
            <w:tcW w:w="678" w:type="dxa"/>
            <w:tcBorders>
              <w:top w:val="single" w:sz="4" w:space="0" w:color="000000"/>
              <w:left w:val="single" w:sz="4" w:space="0" w:color="000000"/>
              <w:bottom w:val="single" w:sz="4" w:space="0" w:color="000000"/>
              <w:right w:val="single" w:sz="4" w:space="0" w:color="000000"/>
            </w:tcBorders>
            <w:vAlign w:val="center"/>
          </w:tcPr>
          <w:p w14:paraId="3EFF801E" w14:textId="77777777" w:rsidR="00E2303B" w:rsidRDefault="003627E8">
            <w:pPr>
              <w:spacing w:after="0" w:line="240" w:lineRule="auto"/>
              <w:jc w:val="center"/>
              <w:rPr>
                <w:rFonts w:ascii="Aptos Narrow" w:hAnsi="Aptos Narrow"/>
                <w:b/>
                <w:color w:val="000000"/>
                <w:sz w:val="16"/>
              </w:rPr>
            </w:pPr>
            <w:r>
              <w:rPr>
                <w:rFonts w:ascii="Aptos Narrow" w:hAnsi="Aptos Narrow"/>
                <w:b/>
                <w:color w:val="000000"/>
                <w:sz w:val="16"/>
              </w:rPr>
              <w:t>M4</w:t>
            </w:r>
          </w:p>
        </w:tc>
        <w:tc>
          <w:tcPr>
            <w:tcW w:w="678" w:type="dxa"/>
            <w:tcBorders>
              <w:top w:val="single" w:sz="4" w:space="0" w:color="000000"/>
              <w:left w:val="single" w:sz="4" w:space="0" w:color="000000"/>
              <w:bottom w:val="single" w:sz="4" w:space="0" w:color="000000"/>
              <w:right w:val="single" w:sz="4" w:space="0" w:color="000000"/>
            </w:tcBorders>
            <w:vAlign w:val="center"/>
          </w:tcPr>
          <w:p w14:paraId="6AE2D8A9" w14:textId="77777777" w:rsidR="00E2303B" w:rsidRDefault="003627E8">
            <w:pPr>
              <w:spacing w:after="0" w:line="240" w:lineRule="auto"/>
              <w:jc w:val="center"/>
              <w:rPr>
                <w:rFonts w:ascii="Aptos Narrow" w:hAnsi="Aptos Narrow"/>
                <w:b/>
                <w:color w:val="000000"/>
                <w:sz w:val="16"/>
              </w:rPr>
            </w:pPr>
            <w:r>
              <w:rPr>
                <w:rFonts w:ascii="Aptos Narrow" w:hAnsi="Aptos Narrow"/>
                <w:b/>
                <w:color w:val="000000"/>
                <w:sz w:val="16"/>
              </w:rPr>
              <w:t>M5</w:t>
            </w:r>
          </w:p>
        </w:tc>
        <w:tc>
          <w:tcPr>
            <w:tcW w:w="678" w:type="dxa"/>
            <w:tcBorders>
              <w:top w:val="single" w:sz="4" w:space="0" w:color="000000"/>
              <w:left w:val="single" w:sz="4" w:space="0" w:color="000000"/>
              <w:bottom w:val="single" w:sz="4" w:space="0" w:color="000000"/>
              <w:right w:val="single" w:sz="4" w:space="0" w:color="000000"/>
            </w:tcBorders>
            <w:vAlign w:val="center"/>
          </w:tcPr>
          <w:p w14:paraId="1B9EBC77" w14:textId="77777777" w:rsidR="00E2303B" w:rsidRDefault="003627E8">
            <w:pPr>
              <w:spacing w:after="0" w:line="240" w:lineRule="auto"/>
              <w:jc w:val="center"/>
              <w:rPr>
                <w:rFonts w:ascii="Aptos Narrow" w:hAnsi="Aptos Narrow"/>
                <w:b/>
                <w:color w:val="000000"/>
                <w:sz w:val="16"/>
              </w:rPr>
            </w:pPr>
            <w:r>
              <w:rPr>
                <w:rFonts w:ascii="Aptos Narrow" w:hAnsi="Aptos Narrow"/>
                <w:b/>
                <w:color w:val="000000"/>
                <w:sz w:val="16"/>
              </w:rPr>
              <w:t>M6</w:t>
            </w:r>
          </w:p>
        </w:tc>
        <w:tc>
          <w:tcPr>
            <w:tcW w:w="678" w:type="dxa"/>
            <w:tcBorders>
              <w:top w:val="single" w:sz="4" w:space="0" w:color="000000"/>
              <w:left w:val="single" w:sz="4" w:space="0" w:color="000000"/>
              <w:bottom w:val="single" w:sz="4" w:space="0" w:color="000000"/>
              <w:right w:val="single" w:sz="4" w:space="0" w:color="000000"/>
            </w:tcBorders>
            <w:vAlign w:val="center"/>
          </w:tcPr>
          <w:p w14:paraId="33B0D874" w14:textId="77777777" w:rsidR="00E2303B" w:rsidRDefault="003627E8">
            <w:pPr>
              <w:spacing w:after="0" w:line="240" w:lineRule="auto"/>
              <w:jc w:val="center"/>
              <w:rPr>
                <w:rFonts w:ascii="Aptos Narrow" w:hAnsi="Aptos Narrow"/>
                <w:b/>
                <w:color w:val="000000"/>
                <w:sz w:val="16"/>
              </w:rPr>
            </w:pPr>
            <w:r>
              <w:rPr>
                <w:rFonts w:ascii="Aptos Narrow" w:hAnsi="Aptos Narrow"/>
                <w:b/>
                <w:color w:val="000000"/>
                <w:sz w:val="16"/>
              </w:rPr>
              <w:t>M7</w:t>
            </w:r>
          </w:p>
        </w:tc>
        <w:tc>
          <w:tcPr>
            <w:tcW w:w="664" w:type="dxa"/>
            <w:tcBorders>
              <w:top w:val="single" w:sz="4" w:space="0" w:color="000000"/>
              <w:left w:val="single" w:sz="4" w:space="0" w:color="000000"/>
              <w:bottom w:val="single" w:sz="4" w:space="0" w:color="000000"/>
              <w:right w:val="single" w:sz="4" w:space="0" w:color="000000"/>
            </w:tcBorders>
            <w:vAlign w:val="center"/>
          </w:tcPr>
          <w:p w14:paraId="226CAEF6" w14:textId="77777777" w:rsidR="00E2303B" w:rsidRDefault="003627E8">
            <w:pPr>
              <w:spacing w:after="0" w:line="240" w:lineRule="auto"/>
              <w:jc w:val="center"/>
              <w:rPr>
                <w:rFonts w:ascii="Aptos Narrow" w:hAnsi="Aptos Narrow"/>
                <w:b/>
                <w:color w:val="000000"/>
                <w:sz w:val="16"/>
              </w:rPr>
            </w:pPr>
            <w:r>
              <w:rPr>
                <w:rFonts w:ascii="Aptos Narrow" w:hAnsi="Aptos Narrow"/>
                <w:b/>
                <w:color w:val="000000"/>
                <w:sz w:val="16"/>
              </w:rPr>
              <w:t>M8</w:t>
            </w:r>
          </w:p>
        </w:tc>
        <w:tc>
          <w:tcPr>
            <w:tcW w:w="664" w:type="dxa"/>
            <w:tcBorders>
              <w:top w:val="single" w:sz="4" w:space="0" w:color="000000"/>
              <w:left w:val="single" w:sz="4" w:space="0" w:color="000000"/>
              <w:bottom w:val="single" w:sz="4" w:space="0" w:color="000000"/>
              <w:right w:val="single" w:sz="4" w:space="0" w:color="000000"/>
            </w:tcBorders>
            <w:vAlign w:val="center"/>
          </w:tcPr>
          <w:p w14:paraId="3E80DE85" w14:textId="77777777" w:rsidR="00E2303B" w:rsidRDefault="003627E8">
            <w:pPr>
              <w:spacing w:after="0" w:line="240" w:lineRule="auto"/>
              <w:jc w:val="center"/>
              <w:rPr>
                <w:rFonts w:ascii="Aptos Narrow" w:hAnsi="Aptos Narrow"/>
                <w:b/>
                <w:color w:val="000000"/>
                <w:sz w:val="16"/>
              </w:rPr>
            </w:pPr>
            <w:r>
              <w:rPr>
                <w:rFonts w:ascii="Aptos Narrow" w:hAnsi="Aptos Narrow"/>
                <w:b/>
                <w:color w:val="000000"/>
                <w:sz w:val="16"/>
              </w:rPr>
              <w:t>M9</w:t>
            </w:r>
          </w:p>
        </w:tc>
        <w:tc>
          <w:tcPr>
            <w:tcW w:w="664" w:type="dxa"/>
            <w:tcBorders>
              <w:top w:val="single" w:sz="4" w:space="0" w:color="000000"/>
              <w:left w:val="single" w:sz="4" w:space="0" w:color="000000"/>
              <w:bottom w:val="single" w:sz="4" w:space="0" w:color="000000"/>
              <w:right w:val="single" w:sz="4" w:space="0" w:color="000000"/>
            </w:tcBorders>
            <w:vAlign w:val="center"/>
          </w:tcPr>
          <w:p w14:paraId="70E57545" w14:textId="77777777" w:rsidR="00E2303B" w:rsidRDefault="003627E8">
            <w:pPr>
              <w:spacing w:after="0" w:line="240" w:lineRule="auto"/>
              <w:jc w:val="center"/>
              <w:rPr>
                <w:rFonts w:ascii="Aptos Narrow" w:hAnsi="Aptos Narrow"/>
                <w:b/>
                <w:color w:val="000000"/>
                <w:sz w:val="16"/>
              </w:rPr>
            </w:pPr>
            <w:r>
              <w:rPr>
                <w:rFonts w:ascii="Aptos Narrow" w:hAnsi="Aptos Narrow"/>
                <w:b/>
                <w:color w:val="000000"/>
                <w:sz w:val="16"/>
              </w:rPr>
              <w:t>M10</w:t>
            </w:r>
          </w:p>
        </w:tc>
        <w:tc>
          <w:tcPr>
            <w:tcW w:w="664" w:type="dxa"/>
            <w:tcBorders>
              <w:top w:val="single" w:sz="4" w:space="0" w:color="000000"/>
              <w:left w:val="single" w:sz="4" w:space="0" w:color="000000"/>
              <w:bottom w:val="single" w:sz="4" w:space="0" w:color="000000"/>
              <w:right w:val="single" w:sz="4" w:space="0" w:color="000000"/>
            </w:tcBorders>
            <w:vAlign w:val="center"/>
          </w:tcPr>
          <w:p w14:paraId="2DD0D9EB" w14:textId="77777777" w:rsidR="00E2303B" w:rsidRDefault="003627E8">
            <w:pPr>
              <w:spacing w:after="0" w:line="240" w:lineRule="auto"/>
              <w:jc w:val="center"/>
              <w:rPr>
                <w:rFonts w:ascii="Aptos Narrow" w:hAnsi="Aptos Narrow"/>
                <w:b/>
                <w:color w:val="000000"/>
                <w:sz w:val="16"/>
              </w:rPr>
            </w:pPr>
            <w:r>
              <w:rPr>
                <w:rFonts w:ascii="Aptos Narrow" w:hAnsi="Aptos Narrow"/>
                <w:b/>
                <w:color w:val="000000"/>
                <w:sz w:val="16"/>
              </w:rPr>
              <w:t>M11</w:t>
            </w:r>
          </w:p>
        </w:tc>
        <w:tc>
          <w:tcPr>
            <w:tcW w:w="664" w:type="dxa"/>
            <w:tcBorders>
              <w:top w:val="single" w:sz="4" w:space="0" w:color="000000"/>
              <w:left w:val="single" w:sz="4" w:space="0" w:color="000000"/>
              <w:bottom w:val="single" w:sz="4" w:space="0" w:color="000000"/>
              <w:right w:val="single" w:sz="4" w:space="0" w:color="000000"/>
            </w:tcBorders>
            <w:vAlign w:val="center"/>
          </w:tcPr>
          <w:p w14:paraId="4044DDF8" w14:textId="77777777" w:rsidR="00E2303B" w:rsidRDefault="003627E8">
            <w:pPr>
              <w:spacing w:after="0" w:line="240" w:lineRule="auto"/>
              <w:jc w:val="center"/>
              <w:rPr>
                <w:rFonts w:ascii="Aptos Narrow" w:hAnsi="Aptos Narrow"/>
                <w:b/>
                <w:color w:val="000000"/>
                <w:sz w:val="16"/>
              </w:rPr>
            </w:pPr>
            <w:r>
              <w:rPr>
                <w:rFonts w:ascii="Aptos Narrow" w:hAnsi="Aptos Narrow"/>
                <w:b/>
                <w:color w:val="000000"/>
                <w:sz w:val="16"/>
              </w:rPr>
              <w:t>M12</w:t>
            </w:r>
          </w:p>
        </w:tc>
      </w:tr>
      <w:tr w:rsidR="00E2303B" w14:paraId="4717745A" w14:textId="77777777">
        <w:trPr>
          <w:trHeight w:val="270"/>
        </w:trPr>
        <w:tc>
          <w:tcPr>
            <w:tcW w:w="9016" w:type="dxa"/>
            <w:gridSpan w:val="13"/>
            <w:tcBorders>
              <w:top w:val="single" w:sz="4" w:space="0" w:color="000000"/>
              <w:left w:val="single" w:sz="4" w:space="0" w:color="000000"/>
              <w:bottom w:val="single" w:sz="4" w:space="0" w:color="000000"/>
              <w:right w:val="single" w:sz="4" w:space="0" w:color="000000"/>
            </w:tcBorders>
            <w:vAlign w:val="center"/>
          </w:tcPr>
          <w:p w14:paraId="17EBAB4D" w14:textId="77777777" w:rsidR="00E2303B" w:rsidRDefault="003627E8">
            <w:pPr>
              <w:spacing w:after="0" w:line="240" w:lineRule="auto"/>
              <w:jc w:val="center"/>
              <w:rPr>
                <w:rFonts w:ascii="Aptos Narrow" w:hAnsi="Aptos Narrow"/>
                <w:sz w:val="20"/>
              </w:rPr>
            </w:pPr>
            <w:r>
              <w:rPr>
                <w:rFonts w:ascii="Aptos Narrow" w:hAnsi="Aptos Narrow"/>
                <w:sz w:val="20"/>
              </w:rPr>
              <w:t>VE against infection</w:t>
            </w:r>
          </w:p>
        </w:tc>
      </w:tr>
      <w:tr w:rsidR="00E2303B" w14:paraId="72DEF7A1" w14:textId="77777777">
        <w:tc>
          <w:tcPr>
            <w:tcW w:w="953" w:type="dxa"/>
            <w:tcBorders>
              <w:top w:val="single" w:sz="4" w:space="0" w:color="000000"/>
              <w:left w:val="single" w:sz="4" w:space="0" w:color="000000"/>
              <w:bottom w:val="single" w:sz="4" w:space="0" w:color="000000"/>
              <w:right w:val="single" w:sz="4" w:space="0" w:color="000000"/>
            </w:tcBorders>
            <w:vAlign w:val="center"/>
          </w:tcPr>
          <w:p w14:paraId="69D77031" w14:textId="77777777" w:rsidR="00E2303B" w:rsidRDefault="003627E8">
            <w:pPr>
              <w:spacing w:after="0" w:line="240" w:lineRule="auto"/>
              <w:jc w:val="center"/>
              <w:rPr>
                <w:rFonts w:ascii="Aptos Narrow" w:hAnsi="Aptos Narrow"/>
                <w:sz w:val="16"/>
              </w:rPr>
            </w:pPr>
            <w:r>
              <w:rPr>
                <w:rFonts w:ascii="Aptos Narrow" w:hAnsi="Aptos Narrow"/>
                <w:sz w:val="16"/>
              </w:rPr>
              <w:t>Linear (%)</w:t>
            </w:r>
          </w:p>
        </w:tc>
        <w:tc>
          <w:tcPr>
            <w:tcW w:w="677" w:type="dxa"/>
            <w:tcBorders>
              <w:top w:val="single" w:sz="4" w:space="0" w:color="000000"/>
              <w:left w:val="single" w:sz="4" w:space="0" w:color="000000"/>
              <w:bottom w:val="single" w:sz="4" w:space="0" w:color="000000"/>
              <w:right w:val="single" w:sz="4" w:space="0" w:color="000000"/>
            </w:tcBorders>
            <w:vAlign w:val="center"/>
          </w:tcPr>
          <w:p w14:paraId="08F7FD4B" w14:textId="77777777" w:rsidR="00E2303B" w:rsidRDefault="003627E8">
            <w:pPr>
              <w:spacing w:after="0" w:line="240" w:lineRule="auto"/>
              <w:jc w:val="center"/>
              <w:rPr>
                <w:rFonts w:ascii="Aptos Narrow" w:hAnsi="Aptos Narrow"/>
                <w:sz w:val="18"/>
              </w:rPr>
            </w:pPr>
            <w:r>
              <w:rPr>
                <w:rFonts w:ascii="Aptos Narrow" w:hAnsi="Aptos Narrow"/>
                <w:color w:val="000000"/>
                <w:sz w:val="18"/>
              </w:rPr>
              <w:t>40.23</w:t>
            </w:r>
          </w:p>
        </w:tc>
        <w:tc>
          <w:tcPr>
            <w:tcW w:w="677" w:type="dxa"/>
            <w:tcBorders>
              <w:top w:val="single" w:sz="4" w:space="0" w:color="000000"/>
              <w:left w:val="single" w:sz="4" w:space="0" w:color="000000"/>
              <w:bottom w:val="single" w:sz="4" w:space="0" w:color="000000"/>
              <w:right w:val="single" w:sz="4" w:space="0" w:color="000000"/>
            </w:tcBorders>
            <w:vAlign w:val="center"/>
          </w:tcPr>
          <w:p w14:paraId="2CBCD288" w14:textId="77777777" w:rsidR="00E2303B" w:rsidRDefault="003627E8">
            <w:pPr>
              <w:spacing w:after="0" w:line="240" w:lineRule="auto"/>
              <w:jc w:val="center"/>
              <w:rPr>
                <w:rFonts w:ascii="Aptos Narrow" w:hAnsi="Aptos Narrow"/>
                <w:sz w:val="18"/>
              </w:rPr>
            </w:pPr>
            <w:r>
              <w:rPr>
                <w:rFonts w:ascii="Aptos Narrow" w:hAnsi="Aptos Narrow"/>
                <w:color w:val="000000"/>
                <w:sz w:val="18"/>
              </w:rPr>
              <w:t>35.48</w:t>
            </w:r>
          </w:p>
        </w:tc>
        <w:tc>
          <w:tcPr>
            <w:tcW w:w="677" w:type="dxa"/>
            <w:tcBorders>
              <w:top w:val="single" w:sz="4" w:space="0" w:color="000000"/>
              <w:left w:val="single" w:sz="4" w:space="0" w:color="000000"/>
              <w:bottom w:val="single" w:sz="4" w:space="0" w:color="000000"/>
              <w:right w:val="single" w:sz="4" w:space="0" w:color="000000"/>
            </w:tcBorders>
            <w:vAlign w:val="center"/>
          </w:tcPr>
          <w:p w14:paraId="62E56C4B" w14:textId="77777777" w:rsidR="00E2303B" w:rsidRDefault="003627E8">
            <w:pPr>
              <w:spacing w:after="0" w:line="240" w:lineRule="auto"/>
              <w:jc w:val="center"/>
              <w:rPr>
                <w:rFonts w:ascii="Aptos Narrow" w:hAnsi="Aptos Narrow"/>
                <w:sz w:val="18"/>
              </w:rPr>
            </w:pPr>
            <w:r>
              <w:rPr>
                <w:rFonts w:ascii="Aptos Narrow" w:hAnsi="Aptos Narrow"/>
                <w:color w:val="000000"/>
                <w:sz w:val="18"/>
              </w:rPr>
              <w:t>30.73</w:t>
            </w:r>
          </w:p>
        </w:tc>
        <w:tc>
          <w:tcPr>
            <w:tcW w:w="678" w:type="dxa"/>
            <w:tcBorders>
              <w:top w:val="single" w:sz="4" w:space="0" w:color="000000"/>
              <w:left w:val="single" w:sz="4" w:space="0" w:color="000000"/>
              <w:bottom w:val="single" w:sz="4" w:space="0" w:color="000000"/>
              <w:right w:val="single" w:sz="4" w:space="0" w:color="000000"/>
            </w:tcBorders>
            <w:vAlign w:val="center"/>
          </w:tcPr>
          <w:p w14:paraId="16785EA0" w14:textId="77777777" w:rsidR="00E2303B" w:rsidRDefault="003627E8">
            <w:pPr>
              <w:spacing w:after="0" w:line="240" w:lineRule="auto"/>
              <w:jc w:val="center"/>
              <w:rPr>
                <w:rFonts w:ascii="Aptos Narrow" w:hAnsi="Aptos Narrow"/>
                <w:sz w:val="18"/>
              </w:rPr>
            </w:pPr>
            <w:r>
              <w:rPr>
                <w:rFonts w:ascii="Aptos Narrow" w:hAnsi="Aptos Narrow"/>
                <w:color w:val="000000"/>
                <w:sz w:val="18"/>
              </w:rPr>
              <w:t>28.35</w:t>
            </w:r>
          </w:p>
        </w:tc>
        <w:tc>
          <w:tcPr>
            <w:tcW w:w="678" w:type="dxa"/>
            <w:tcBorders>
              <w:top w:val="single" w:sz="4" w:space="0" w:color="000000"/>
              <w:left w:val="single" w:sz="4" w:space="0" w:color="000000"/>
              <w:bottom w:val="single" w:sz="4" w:space="0" w:color="000000"/>
              <w:right w:val="single" w:sz="4" w:space="0" w:color="000000"/>
            </w:tcBorders>
            <w:vAlign w:val="center"/>
          </w:tcPr>
          <w:p w14:paraId="22D2F0C0" w14:textId="77777777" w:rsidR="00E2303B" w:rsidRDefault="003627E8">
            <w:pPr>
              <w:spacing w:after="0" w:line="240" w:lineRule="auto"/>
              <w:jc w:val="center"/>
              <w:rPr>
                <w:rFonts w:ascii="Aptos Narrow" w:hAnsi="Aptos Narrow"/>
                <w:sz w:val="18"/>
              </w:rPr>
            </w:pPr>
            <w:r>
              <w:rPr>
                <w:rFonts w:ascii="Aptos Narrow" w:hAnsi="Aptos Narrow"/>
                <w:color w:val="000000"/>
                <w:sz w:val="18"/>
              </w:rPr>
              <w:t>23.60</w:t>
            </w:r>
          </w:p>
        </w:tc>
        <w:tc>
          <w:tcPr>
            <w:tcW w:w="678" w:type="dxa"/>
            <w:tcBorders>
              <w:top w:val="single" w:sz="4" w:space="0" w:color="000000"/>
              <w:left w:val="single" w:sz="4" w:space="0" w:color="000000"/>
              <w:bottom w:val="single" w:sz="4" w:space="0" w:color="000000"/>
              <w:right w:val="single" w:sz="4" w:space="0" w:color="000000"/>
            </w:tcBorders>
            <w:vAlign w:val="center"/>
          </w:tcPr>
          <w:p w14:paraId="116ABA50" w14:textId="77777777" w:rsidR="00E2303B" w:rsidRDefault="003627E8">
            <w:pPr>
              <w:spacing w:after="0" w:line="240" w:lineRule="auto"/>
              <w:jc w:val="center"/>
              <w:rPr>
                <w:rFonts w:ascii="Aptos Narrow" w:hAnsi="Aptos Narrow"/>
                <w:sz w:val="18"/>
              </w:rPr>
            </w:pPr>
            <w:r>
              <w:rPr>
                <w:rFonts w:ascii="Aptos Narrow" w:hAnsi="Aptos Narrow"/>
                <w:color w:val="000000"/>
                <w:sz w:val="18"/>
              </w:rPr>
              <w:t>18.85</w:t>
            </w:r>
          </w:p>
        </w:tc>
        <w:tc>
          <w:tcPr>
            <w:tcW w:w="678" w:type="dxa"/>
            <w:tcBorders>
              <w:top w:val="single" w:sz="4" w:space="0" w:color="000000"/>
              <w:left w:val="single" w:sz="4" w:space="0" w:color="000000"/>
              <w:bottom w:val="single" w:sz="4" w:space="0" w:color="000000"/>
              <w:right w:val="single" w:sz="4" w:space="0" w:color="000000"/>
            </w:tcBorders>
            <w:vAlign w:val="center"/>
          </w:tcPr>
          <w:p w14:paraId="467A4A41" w14:textId="77777777" w:rsidR="00E2303B" w:rsidRDefault="003627E8">
            <w:pPr>
              <w:spacing w:after="0" w:line="240" w:lineRule="auto"/>
              <w:jc w:val="center"/>
              <w:rPr>
                <w:rFonts w:ascii="Aptos Narrow" w:hAnsi="Aptos Narrow"/>
                <w:sz w:val="18"/>
              </w:rPr>
            </w:pPr>
            <w:r>
              <w:rPr>
                <w:rFonts w:ascii="Aptos Narrow" w:hAnsi="Aptos Narrow"/>
                <w:color w:val="000000"/>
                <w:sz w:val="18"/>
              </w:rPr>
              <w:t>14.10</w:t>
            </w:r>
          </w:p>
        </w:tc>
        <w:tc>
          <w:tcPr>
            <w:tcW w:w="664" w:type="dxa"/>
            <w:tcBorders>
              <w:top w:val="single" w:sz="4" w:space="0" w:color="000000"/>
              <w:left w:val="single" w:sz="4" w:space="0" w:color="000000"/>
              <w:bottom w:val="single" w:sz="4" w:space="0" w:color="000000"/>
              <w:right w:val="single" w:sz="4" w:space="0" w:color="000000"/>
            </w:tcBorders>
            <w:vAlign w:val="center"/>
          </w:tcPr>
          <w:p w14:paraId="5C7F8C7C" w14:textId="77777777" w:rsidR="00E2303B" w:rsidRDefault="003627E8">
            <w:pPr>
              <w:spacing w:after="0" w:line="240" w:lineRule="auto"/>
              <w:jc w:val="center"/>
              <w:rPr>
                <w:rFonts w:ascii="Aptos Narrow" w:hAnsi="Aptos Narrow"/>
                <w:sz w:val="18"/>
              </w:rPr>
            </w:pPr>
            <w:r>
              <w:rPr>
                <w:rFonts w:ascii="Aptos Narrow" w:hAnsi="Aptos Narrow"/>
                <w:color w:val="000000"/>
                <w:sz w:val="18"/>
              </w:rPr>
              <w:t>9.35</w:t>
            </w:r>
          </w:p>
        </w:tc>
        <w:tc>
          <w:tcPr>
            <w:tcW w:w="664" w:type="dxa"/>
            <w:tcBorders>
              <w:top w:val="single" w:sz="4" w:space="0" w:color="000000"/>
              <w:left w:val="single" w:sz="4" w:space="0" w:color="000000"/>
              <w:bottom w:val="single" w:sz="4" w:space="0" w:color="000000"/>
              <w:right w:val="single" w:sz="4" w:space="0" w:color="000000"/>
            </w:tcBorders>
            <w:vAlign w:val="center"/>
          </w:tcPr>
          <w:p w14:paraId="243D47F7" w14:textId="77777777" w:rsidR="00E2303B" w:rsidRDefault="003627E8">
            <w:pPr>
              <w:spacing w:after="0" w:line="240" w:lineRule="auto"/>
              <w:jc w:val="center"/>
              <w:rPr>
                <w:rFonts w:ascii="Aptos Narrow" w:hAnsi="Aptos Narrow"/>
                <w:sz w:val="18"/>
              </w:rPr>
            </w:pPr>
            <w:r>
              <w:rPr>
                <w:rFonts w:ascii="Aptos Narrow" w:hAnsi="Aptos Narrow"/>
                <w:color w:val="000000"/>
                <w:sz w:val="18"/>
              </w:rPr>
              <w:t>4.60</w:t>
            </w:r>
          </w:p>
        </w:tc>
        <w:tc>
          <w:tcPr>
            <w:tcW w:w="664" w:type="dxa"/>
            <w:tcBorders>
              <w:top w:val="single" w:sz="4" w:space="0" w:color="000000"/>
              <w:left w:val="single" w:sz="4" w:space="0" w:color="000000"/>
              <w:bottom w:val="single" w:sz="4" w:space="0" w:color="000000"/>
              <w:right w:val="single" w:sz="4" w:space="0" w:color="000000"/>
            </w:tcBorders>
            <w:vAlign w:val="center"/>
          </w:tcPr>
          <w:p w14:paraId="5DFE9D2E" w14:textId="77777777" w:rsidR="00E2303B" w:rsidRDefault="003627E8">
            <w:pPr>
              <w:spacing w:after="0" w:line="240" w:lineRule="auto"/>
              <w:jc w:val="center"/>
              <w:rPr>
                <w:rFonts w:ascii="Aptos Narrow" w:hAnsi="Aptos Narrow"/>
                <w:sz w:val="18"/>
              </w:rPr>
            </w:pPr>
            <w:r>
              <w:rPr>
                <w:rFonts w:ascii="Aptos Narrow" w:hAnsi="Aptos Narrow"/>
                <w:color w:val="000000"/>
                <w:sz w:val="18"/>
              </w:rPr>
              <w:t>0.00</w:t>
            </w:r>
          </w:p>
        </w:tc>
        <w:tc>
          <w:tcPr>
            <w:tcW w:w="664" w:type="dxa"/>
            <w:tcBorders>
              <w:top w:val="single" w:sz="4" w:space="0" w:color="000000"/>
              <w:left w:val="single" w:sz="4" w:space="0" w:color="000000"/>
              <w:bottom w:val="single" w:sz="4" w:space="0" w:color="000000"/>
              <w:right w:val="single" w:sz="4" w:space="0" w:color="000000"/>
            </w:tcBorders>
            <w:vAlign w:val="center"/>
          </w:tcPr>
          <w:p w14:paraId="0BE0CE5F" w14:textId="77777777" w:rsidR="00E2303B" w:rsidRDefault="003627E8">
            <w:pPr>
              <w:spacing w:after="0" w:line="240" w:lineRule="auto"/>
              <w:jc w:val="center"/>
              <w:rPr>
                <w:rFonts w:ascii="Aptos Narrow" w:hAnsi="Aptos Narrow"/>
                <w:sz w:val="18"/>
              </w:rPr>
            </w:pPr>
            <w:r>
              <w:rPr>
                <w:rFonts w:ascii="Aptos Narrow" w:hAnsi="Aptos Narrow"/>
                <w:color w:val="000000"/>
                <w:sz w:val="18"/>
              </w:rPr>
              <w:t>0.00</w:t>
            </w:r>
          </w:p>
        </w:tc>
        <w:tc>
          <w:tcPr>
            <w:tcW w:w="664" w:type="dxa"/>
            <w:tcBorders>
              <w:top w:val="single" w:sz="4" w:space="0" w:color="000000"/>
              <w:left w:val="single" w:sz="4" w:space="0" w:color="000000"/>
              <w:bottom w:val="single" w:sz="4" w:space="0" w:color="000000"/>
              <w:right w:val="single" w:sz="4" w:space="0" w:color="000000"/>
            </w:tcBorders>
            <w:vAlign w:val="center"/>
          </w:tcPr>
          <w:p w14:paraId="4A59D220" w14:textId="77777777" w:rsidR="00E2303B" w:rsidRDefault="003627E8">
            <w:pPr>
              <w:spacing w:after="0" w:line="240" w:lineRule="auto"/>
              <w:jc w:val="center"/>
              <w:rPr>
                <w:rFonts w:ascii="Aptos Narrow" w:hAnsi="Aptos Narrow"/>
                <w:sz w:val="18"/>
              </w:rPr>
            </w:pPr>
            <w:r>
              <w:rPr>
                <w:rFonts w:ascii="Aptos Narrow" w:hAnsi="Aptos Narrow"/>
                <w:color w:val="000000"/>
                <w:sz w:val="18"/>
              </w:rPr>
              <w:t>0.00</w:t>
            </w:r>
          </w:p>
        </w:tc>
      </w:tr>
      <w:tr w:rsidR="00E2303B" w14:paraId="62203DF5" w14:textId="77777777">
        <w:tc>
          <w:tcPr>
            <w:tcW w:w="953" w:type="dxa"/>
            <w:tcBorders>
              <w:top w:val="single" w:sz="4" w:space="0" w:color="000000"/>
              <w:left w:val="single" w:sz="4" w:space="0" w:color="000000"/>
              <w:bottom w:val="single" w:sz="4" w:space="0" w:color="000000"/>
              <w:right w:val="single" w:sz="4" w:space="0" w:color="000000"/>
            </w:tcBorders>
            <w:vAlign w:val="center"/>
          </w:tcPr>
          <w:p w14:paraId="6ECECBCE" w14:textId="77777777" w:rsidR="00E2303B" w:rsidRDefault="003627E8">
            <w:pPr>
              <w:spacing w:after="0" w:line="240" w:lineRule="auto"/>
              <w:jc w:val="center"/>
              <w:rPr>
                <w:rFonts w:ascii="Aptos Narrow" w:hAnsi="Aptos Narrow"/>
                <w:sz w:val="16"/>
              </w:rPr>
            </w:pPr>
            <w:r>
              <w:rPr>
                <w:rFonts w:ascii="Aptos Narrow" w:hAnsi="Aptos Narrow"/>
                <w:sz w:val="16"/>
              </w:rPr>
              <w:t>Incidence-weighted (%)</w:t>
            </w:r>
          </w:p>
        </w:tc>
        <w:tc>
          <w:tcPr>
            <w:tcW w:w="677" w:type="dxa"/>
            <w:tcBorders>
              <w:top w:val="single" w:sz="4" w:space="0" w:color="000000"/>
              <w:left w:val="single" w:sz="4" w:space="0" w:color="000000"/>
              <w:bottom w:val="single" w:sz="4" w:space="0" w:color="000000"/>
              <w:right w:val="single" w:sz="4" w:space="0" w:color="000000"/>
            </w:tcBorders>
            <w:vAlign w:val="center"/>
          </w:tcPr>
          <w:p w14:paraId="0E6D8278" w14:textId="77777777" w:rsidR="00E2303B" w:rsidRDefault="003627E8">
            <w:pPr>
              <w:spacing w:after="0" w:line="240" w:lineRule="auto"/>
              <w:jc w:val="center"/>
              <w:rPr>
                <w:rFonts w:ascii="Aptos Narrow" w:hAnsi="Aptos Narrow"/>
                <w:sz w:val="18"/>
              </w:rPr>
            </w:pPr>
            <w:r>
              <w:rPr>
                <w:rFonts w:ascii="Aptos Narrow" w:hAnsi="Aptos Narrow"/>
                <w:color w:val="000000"/>
                <w:sz w:val="18"/>
              </w:rPr>
              <w:t>3.37</w:t>
            </w:r>
          </w:p>
        </w:tc>
        <w:tc>
          <w:tcPr>
            <w:tcW w:w="677" w:type="dxa"/>
            <w:tcBorders>
              <w:top w:val="single" w:sz="4" w:space="0" w:color="000000"/>
              <w:left w:val="single" w:sz="4" w:space="0" w:color="000000"/>
              <w:bottom w:val="single" w:sz="4" w:space="0" w:color="000000"/>
              <w:right w:val="single" w:sz="4" w:space="0" w:color="000000"/>
            </w:tcBorders>
            <w:vAlign w:val="center"/>
          </w:tcPr>
          <w:p w14:paraId="1A32E6F9" w14:textId="77777777" w:rsidR="00E2303B" w:rsidRDefault="003627E8">
            <w:pPr>
              <w:spacing w:after="0" w:line="240" w:lineRule="auto"/>
              <w:jc w:val="center"/>
              <w:rPr>
                <w:rFonts w:ascii="Aptos Narrow" w:hAnsi="Aptos Narrow"/>
                <w:sz w:val="18"/>
              </w:rPr>
            </w:pPr>
            <w:r>
              <w:rPr>
                <w:rFonts w:ascii="Aptos Narrow" w:hAnsi="Aptos Narrow"/>
                <w:color w:val="000000"/>
                <w:sz w:val="18"/>
              </w:rPr>
              <w:t>4.07</w:t>
            </w:r>
          </w:p>
        </w:tc>
        <w:tc>
          <w:tcPr>
            <w:tcW w:w="677" w:type="dxa"/>
            <w:tcBorders>
              <w:top w:val="single" w:sz="4" w:space="0" w:color="000000"/>
              <w:left w:val="single" w:sz="4" w:space="0" w:color="000000"/>
              <w:bottom w:val="single" w:sz="4" w:space="0" w:color="000000"/>
              <w:right w:val="single" w:sz="4" w:space="0" w:color="000000"/>
            </w:tcBorders>
            <w:vAlign w:val="center"/>
          </w:tcPr>
          <w:p w14:paraId="2DD3ACD5" w14:textId="77777777" w:rsidR="00E2303B" w:rsidRDefault="003627E8">
            <w:pPr>
              <w:spacing w:after="0" w:line="240" w:lineRule="auto"/>
              <w:jc w:val="center"/>
              <w:rPr>
                <w:rFonts w:ascii="Aptos Narrow" w:hAnsi="Aptos Narrow"/>
                <w:sz w:val="18"/>
              </w:rPr>
            </w:pPr>
            <w:r>
              <w:rPr>
                <w:rFonts w:ascii="Aptos Narrow" w:hAnsi="Aptos Narrow"/>
                <w:color w:val="000000"/>
                <w:sz w:val="18"/>
              </w:rPr>
              <w:t>4.25</w:t>
            </w:r>
          </w:p>
        </w:tc>
        <w:tc>
          <w:tcPr>
            <w:tcW w:w="678" w:type="dxa"/>
            <w:tcBorders>
              <w:top w:val="single" w:sz="4" w:space="0" w:color="000000"/>
              <w:left w:val="single" w:sz="4" w:space="0" w:color="000000"/>
              <w:bottom w:val="single" w:sz="4" w:space="0" w:color="000000"/>
              <w:right w:val="single" w:sz="4" w:space="0" w:color="000000"/>
            </w:tcBorders>
            <w:vAlign w:val="center"/>
          </w:tcPr>
          <w:p w14:paraId="2C9A4112" w14:textId="77777777" w:rsidR="00E2303B" w:rsidRDefault="003627E8">
            <w:pPr>
              <w:spacing w:after="0" w:line="240" w:lineRule="auto"/>
              <w:jc w:val="center"/>
              <w:rPr>
                <w:rFonts w:ascii="Aptos Narrow" w:hAnsi="Aptos Narrow"/>
                <w:sz w:val="18"/>
              </w:rPr>
            </w:pPr>
            <w:r>
              <w:rPr>
                <w:rFonts w:ascii="Aptos Narrow" w:hAnsi="Aptos Narrow"/>
                <w:color w:val="000000"/>
                <w:sz w:val="18"/>
              </w:rPr>
              <w:t>4.44</w:t>
            </w:r>
          </w:p>
        </w:tc>
        <w:tc>
          <w:tcPr>
            <w:tcW w:w="678" w:type="dxa"/>
            <w:tcBorders>
              <w:top w:val="single" w:sz="4" w:space="0" w:color="000000"/>
              <w:left w:val="single" w:sz="4" w:space="0" w:color="000000"/>
              <w:bottom w:val="single" w:sz="4" w:space="0" w:color="000000"/>
              <w:right w:val="single" w:sz="4" w:space="0" w:color="000000"/>
            </w:tcBorders>
            <w:vAlign w:val="center"/>
          </w:tcPr>
          <w:p w14:paraId="34BF1346" w14:textId="77777777" w:rsidR="00E2303B" w:rsidRDefault="003627E8">
            <w:pPr>
              <w:spacing w:after="0" w:line="240" w:lineRule="auto"/>
              <w:jc w:val="center"/>
              <w:rPr>
                <w:rFonts w:ascii="Aptos Narrow" w:hAnsi="Aptos Narrow"/>
                <w:sz w:val="18"/>
              </w:rPr>
            </w:pPr>
            <w:r>
              <w:rPr>
                <w:rFonts w:ascii="Aptos Narrow" w:hAnsi="Aptos Narrow"/>
                <w:color w:val="000000"/>
                <w:sz w:val="18"/>
              </w:rPr>
              <w:t>3.42</w:t>
            </w:r>
          </w:p>
        </w:tc>
        <w:tc>
          <w:tcPr>
            <w:tcW w:w="678" w:type="dxa"/>
            <w:tcBorders>
              <w:top w:val="single" w:sz="4" w:space="0" w:color="000000"/>
              <w:left w:val="single" w:sz="4" w:space="0" w:color="000000"/>
              <w:bottom w:val="single" w:sz="4" w:space="0" w:color="000000"/>
              <w:right w:val="single" w:sz="4" w:space="0" w:color="000000"/>
            </w:tcBorders>
            <w:vAlign w:val="center"/>
          </w:tcPr>
          <w:p w14:paraId="21534610" w14:textId="77777777" w:rsidR="00E2303B" w:rsidRDefault="003627E8">
            <w:pPr>
              <w:spacing w:after="0" w:line="240" w:lineRule="auto"/>
              <w:jc w:val="center"/>
              <w:rPr>
                <w:rFonts w:ascii="Aptos Narrow" w:hAnsi="Aptos Narrow"/>
                <w:sz w:val="18"/>
              </w:rPr>
            </w:pPr>
            <w:r>
              <w:rPr>
                <w:rFonts w:ascii="Aptos Narrow" w:hAnsi="Aptos Narrow"/>
                <w:color w:val="000000"/>
                <w:sz w:val="18"/>
              </w:rPr>
              <w:t>2.05</w:t>
            </w:r>
          </w:p>
        </w:tc>
        <w:tc>
          <w:tcPr>
            <w:tcW w:w="678" w:type="dxa"/>
            <w:tcBorders>
              <w:top w:val="single" w:sz="4" w:space="0" w:color="000000"/>
              <w:left w:val="single" w:sz="4" w:space="0" w:color="000000"/>
              <w:bottom w:val="single" w:sz="4" w:space="0" w:color="000000"/>
              <w:right w:val="single" w:sz="4" w:space="0" w:color="000000"/>
            </w:tcBorders>
            <w:vAlign w:val="center"/>
          </w:tcPr>
          <w:p w14:paraId="12B3A14B" w14:textId="77777777" w:rsidR="00E2303B" w:rsidRDefault="003627E8">
            <w:pPr>
              <w:spacing w:after="0" w:line="240" w:lineRule="auto"/>
              <w:jc w:val="center"/>
              <w:rPr>
                <w:rFonts w:ascii="Aptos Narrow" w:hAnsi="Aptos Narrow"/>
                <w:sz w:val="18"/>
              </w:rPr>
            </w:pPr>
            <w:r>
              <w:rPr>
                <w:rFonts w:ascii="Aptos Narrow" w:hAnsi="Aptos Narrow"/>
                <w:color w:val="000000"/>
                <w:sz w:val="18"/>
              </w:rPr>
              <w:t>1.20</w:t>
            </w:r>
          </w:p>
        </w:tc>
        <w:tc>
          <w:tcPr>
            <w:tcW w:w="664" w:type="dxa"/>
            <w:tcBorders>
              <w:top w:val="single" w:sz="4" w:space="0" w:color="000000"/>
              <w:left w:val="single" w:sz="4" w:space="0" w:color="000000"/>
              <w:bottom w:val="single" w:sz="4" w:space="0" w:color="000000"/>
              <w:right w:val="single" w:sz="4" w:space="0" w:color="000000"/>
            </w:tcBorders>
            <w:vAlign w:val="center"/>
          </w:tcPr>
          <w:p w14:paraId="103F66AF" w14:textId="77777777" w:rsidR="00E2303B" w:rsidRDefault="003627E8">
            <w:pPr>
              <w:spacing w:after="0" w:line="240" w:lineRule="auto"/>
              <w:jc w:val="center"/>
              <w:rPr>
                <w:rFonts w:ascii="Aptos Narrow" w:hAnsi="Aptos Narrow"/>
                <w:sz w:val="18"/>
              </w:rPr>
            </w:pPr>
            <w:r>
              <w:rPr>
                <w:rFonts w:ascii="Aptos Narrow" w:hAnsi="Aptos Narrow"/>
                <w:color w:val="000000"/>
                <w:sz w:val="18"/>
              </w:rPr>
              <w:t>0.53</w:t>
            </w:r>
          </w:p>
        </w:tc>
        <w:tc>
          <w:tcPr>
            <w:tcW w:w="664" w:type="dxa"/>
            <w:tcBorders>
              <w:top w:val="single" w:sz="4" w:space="0" w:color="000000"/>
              <w:left w:val="single" w:sz="4" w:space="0" w:color="000000"/>
              <w:bottom w:val="single" w:sz="4" w:space="0" w:color="000000"/>
              <w:right w:val="single" w:sz="4" w:space="0" w:color="000000"/>
            </w:tcBorders>
            <w:vAlign w:val="center"/>
          </w:tcPr>
          <w:p w14:paraId="6B52F008" w14:textId="77777777" w:rsidR="00E2303B" w:rsidRDefault="003627E8">
            <w:pPr>
              <w:spacing w:after="0" w:line="240" w:lineRule="auto"/>
              <w:jc w:val="center"/>
              <w:rPr>
                <w:rFonts w:ascii="Aptos Narrow" w:hAnsi="Aptos Narrow"/>
                <w:sz w:val="18"/>
              </w:rPr>
            </w:pPr>
            <w:r>
              <w:rPr>
                <w:rFonts w:ascii="Aptos Narrow" w:hAnsi="Aptos Narrow"/>
                <w:color w:val="000000"/>
                <w:sz w:val="18"/>
              </w:rPr>
              <w:t>0.19</w:t>
            </w:r>
          </w:p>
        </w:tc>
        <w:tc>
          <w:tcPr>
            <w:tcW w:w="664" w:type="dxa"/>
            <w:tcBorders>
              <w:top w:val="single" w:sz="4" w:space="0" w:color="000000"/>
              <w:left w:val="single" w:sz="4" w:space="0" w:color="000000"/>
              <w:bottom w:val="single" w:sz="4" w:space="0" w:color="000000"/>
              <w:right w:val="single" w:sz="4" w:space="0" w:color="000000"/>
            </w:tcBorders>
            <w:vAlign w:val="center"/>
          </w:tcPr>
          <w:p w14:paraId="67CF6667" w14:textId="77777777" w:rsidR="00E2303B" w:rsidRDefault="003627E8">
            <w:pPr>
              <w:spacing w:after="0" w:line="240" w:lineRule="auto"/>
              <w:jc w:val="center"/>
              <w:rPr>
                <w:rFonts w:ascii="Aptos Narrow" w:hAnsi="Aptos Narrow"/>
                <w:sz w:val="18"/>
              </w:rPr>
            </w:pPr>
            <w:r>
              <w:rPr>
                <w:rFonts w:ascii="Aptos Narrow" w:hAnsi="Aptos Narrow"/>
                <w:color w:val="000000"/>
                <w:sz w:val="18"/>
              </w:rPr>
              <w:t>0.00</w:t>
            </w:r>
          </w:p>
        </w:tc>
        <w:tc>
          <w:tcPr>
            <w:tcW w:w="664" w:type="dxa"/>
            <w:tcBorders>
              <w:top w:val="single" w:sz="4" w:space="0" w:color="000000"/>
              <w:left w:val="single" w:sz="4" w:space="0" w:color="000000"/>
              <w:bottom w:val="single" w:sz="4" w:space="0" w:color="000000"/>
              <w:right w:val="single" w:sz="4" w:space="0" w:color="000000"/>
            </w:tcBorders>
            <w:vAlign w:val="center"/>
          </w:tcPr>
          <w:p w14:paraId="1A98753B" w14:textId="77777777" w:rsidR="00E2303B" w:rsidRDefault="003627E8">
            <w:pPr>
              <w:spacing w:after="0" w:line="240" w:lineRule="auto"/>
              <w:jc w:val="center"/>
              <w:rPr>
                <w:rFonts w:ascii="Aptos Narrow" w:hAnsi="Aptos Narrow"/>
                <w:sz w:val="18"/>
              </w:rPr>
            </w:pPr>
            <w:r>
              <w:rPr>
                <w:rFonts w:ascii="Aptos Narrow" w:hAnsi="Aptos Narrow"/>
                <w:color w:val="000000"/>
                <w:sz w:val="18"/>
              </w:rPr>
              <w:t>0.00</w:t>
            </w:r>
          </w:p>
        </w:tc>
        <w:tc>
          <w:tcPr>
            <w:tcW w:w="664" w:type="dxa"/>
            <w:tcBorders>
              <w:top w:val="single" w:sz="4" w:space="0" w:color="000000"/>
              <w:left w:val="single" w:sz="4" w:space="0" w:color="000000"/>
              <w:bottom w:val="single" w:sz="4" w:space="0" w:color="000000"/>
              <w:right w:val="single" w:sz="4" w:space="0" w:color="000000"/>
            </w:tcBorders>
            <w:vAlign w:val="center"/>
          </w:tcPr>
          <w:p w14:paraId="65D61CEB" w14:textId="77777777" w:rsidR="00E2303B" w:rsidRDefault="003627E8">
            <w:pPr>
              <w:spacing w:after="0" w:line="240" w:lineRule="auto"/>
              <w:jc w:val="center"/>
              <w:rPr>
                <w:rFonts w:ascii="Aptos Narrow" w:hAnsi="Aptos Narrow"/>
                <w:sz w:val="18"/>
              </w:rPr>
            </w:pPr>
            <w:r>
              <w:rPr>
                <w:rFonts w:ascii="Aptos Narrow" w:hAnsi="Aptos Narrow"/>
                <w:color w:val="000000"/>
                <w:sz w:val="18"/>
              </w:rPr>
              <w:t>0.00</w:t>
            </w:r>
          </w:p>
        </w:tc>
      </w:tr>
      <w:tr w:rsidR="00E2303B" w14:paraId="0D1DBFB0" w14:textId="77777777">
        <w:tc>
          <w:tcPr>
            <w:tcW w:w="8352" w:type="dxa"/>
            <w:gridSpan w:val="12"/>
            <w:tcBorders>
              <w:top w:val="single" w:sz="4" w:space="0" w:color="000000"/>
              <w:left w:val="single" w:sz="4" w:space="0" w:color="000000"/>
              <w:bottom w:val="single" w:sz="4" w:space="0" w:color="000000"/>
              <w:right w:val="single" w:sz="4" w:space="0" w:color="000000"/>
            </w:tcBorders>
            <w:vAlign w:val="center"/>
          </w:tcPr>
          <w:p w14:paraId="09F5D100" w14:textId="77777777" w:rsidR="00E2303B" w:rsidRDefault="003627E8">
            <w:pPr>
              <w:spacing w:after="0" w:line="240" w:lineRule="auto"/>
              <w:jc w:val="center"/>
              <w:rPr>
                <w:rFonts w:ascii="Aptos Narrow" w:hAnsi="Aptos Narrow"/>
                <w:b/>
                <w:color w:val="000000"/>
                <w:sz w:val="18"/>
              </w:rPr>
            </w:pPr>
            <w:r>
              <w:rPr>
                <w:rFonts w:ascii="Aptos Narrow" w:hAnsi="Aptos Narrow"/>
                <w:b/>
                <w:color w:val="000000"/>
                <w:sz w:val="18"/>
              </w:rPr>
              <w:t>Cumulative incidence -weighted VE against infection over 1 year</w:t>
            </w:r>
          </w:p>
        </w:tc>
        <w:tc>
          <w:tcPr>
            <w:tcW w:w="664" w:type="dxa"/>
            <w:tcBorders>
              <w:top w:val="single" w:sz="4" w:space="0" w:color="000000"/>
              <w:left w:val="single" w:sz="4" w:space="0" w:color="000000"/>
              <w:bottom w:val="single" w:sz="4" w:space="0" w:color="000000"/>
              <w:right w:val="single" w:sz="4" w:space="0" w:color="000000"/>
            </w:tcBorders>
            <w:vAlign w:val="center"/>
          </w:tcPr>
          <w:p w14:paraId="365F9D2E" w14:textId="77777777" w:rsidR="00E2303B" w:rsidRDefault="003627E8">
            <w:pPr>
              <w:spacing w:after="0" w:line="240" w:lineRule="auto"/>
              <w:jc w:val="center"/>
              <w:rPr>
                <w:rFonts w:ascii="Aptos Narrow" w:hAnsi="Aptos Narrow"/>
                <w:b/>
                <w:color w:val="000000"/>
                <w:sz w:val="18"/>
              </w:rPr>
            </w:pPr>
            <w:r>
              <w:rPr>
                <w:rFonts w:ascii="Aptos Narrow" w:hAnsi="Aptos Narrow"/>
                <w:b/>
                <w:color w:val="000000"/>
                <w:sz w:val="18"/>
              </w:rPr>
              <w:t>23.52</w:t>
            </w:r>
          </w:p>
        </w:tc>
      </w:tr>
      <w:tr w:rsidR="00E2303B" w14:paraId="06DAE511" w14:textId="77777777">
        <w:trPr>
          <w:trHeight w:val="270"/>
        </w:trPr>
        <w:tc>
          <w:tcPr>
            <w:tcW w:w="9016" w:type="dxa"/>
            <w:gridSpan w:val="13"/>
            <w:tcBorders>
              <w:top w:val="single" w:sz="4" w:space="0" w:color="000000"/>
              <w:left w:val="single" w:sz="4" w:space="0" w:color="000000"/>
              <w:bottom w:val="single" w:sz="4" w:space="0" w:color="000000"/>
              <w:right w:val="single" w:sz="4" w:space="0" w:color="000000"/>
            </w:tcBorders>
            <w:vAlign w:val="center"/>
          </w:tcPr>
          <w:p w14:paraId="494F6B79" w14:textId="77777777" w:rsidR="00E2303B" w:rsidRDefault="003627E8">
            <w:pPr>
              <w:spacing w:after="0" w:line="240" w:lineRule="auto"/>
              <w:jc w:val="center"/>
              <w:rPr>
                <w:rFonts w:ascii="Aptos Narrow" w:hAnsi="Aptos Narrow"/>
                <w:sz w:val="20"/>
              </w:rPr>
            </w:pPr>
            <w:r>
              <w:rPr>
                <w:rFonts w:ascii="Aptos Narrow" w:hAnsi="Aptos Narrow"/>
                <w:sz w:val="20"/>
              </w:rPr>
              <w:t>VE against hospitalization</w:t>
            </w:r>
          </w:p>
        </w:tc>
      </w:tr>
      <w:tr w:rsidR="00E2303B" w14:paraId="51C993A4" w14:textId="77777777">
        <w:tc>
          <w:tcPr>
            <w:tcW w:w="953" w:type="dxa"/>
            <w:tcBorders>
              <w:top w:val="single" w:sz="4" w:space="0" w:color="000000"/>
              <w:left w:val="single" w:sz="4" w:space="0" w:color="000000"/>
              <w:bottom w:val="single" w:sz="4" w:space="0" w:color="000000"/>
              <w:right w:val="single" w:sz="4" w:space="0" w:color="000000"/>
            </w:tcBorders>
            <w:vAlign w:val="center"/>
          </w:tcPr>
          <w:p w14:paraId="16926411" w14:textId="77777777" w:rsidR="00E2303B" w:rsidRDefault="003627E8">
            <w:pPr>
              <w:spacing w:after="0" w:line="240" w:lineRule="auto"/>
              <w:jc w:val="center"/>
              <w:rPr>
                <w:rFonts w:ascii="Aptos Narrow" w:hAnsi="Aptos Narrow"/>
                <w:sz w:val="16"/>
              </w:rPr>
            </w:pPr>
            <w:r>
              <w:rPr>
                <w:rFonts w:ascii="Aptos Narrow" w:hAnsi="Aptos Narrow"/>
                <w:sz w:val="16"/>
              </w:rPr>
              <w:t>Linear (%)</w:t>
            </w:r>
          </w:p>
        </w:tc>
        <w:tc>
          <w:tcPr>
            <w:tcW w:w="677" w:type="dxa"/>
            <w:tcBorders>
              <w:top w:val="single" w:sz="4" w:space="0" w:color="000000"/>
              <w:left w:val="single" w:sz="4" w:space="0" w:color="000000"/>
              <w:bottom w:val="single" w:sz="4" w:space="0" w:color="000000"/>
              <w:right w:val="single" w:sz="4" w:space="0" w:color="000000"/>
            </w:tcBorders>
            <w:vAlign w:val="center"/>
          </w:tcPr>
          <w:p w14:paraId="09159E12" w14:textId="77777777" w:rsidR="00E2303B" w:rsidRDefault="003627E8">
            <w:pPr>
              <w:spacing w:after="0" w:line="240" w:lineRule="auto"/>
              <w:jc w:val="center"/>
              <w:rPr>
                <w:rFonts w:ascii="Aptos Narrow" w:hAnsi="Aptos Narrow"/>
                <w:sz w:val="18"/>
              </w:rPr>
            </w:pPr>
            <w:r>
              <w:rPr>
                <w:rFonts w:ascii="Aptos Narrow" w:hAnsi="Aptos Narrow"/>
                <w:color w:val="000000"/>
                <w:sz w:val="18"/>
              </w:rPr>
              <w:t>62.16</w:t>
            </w:r>
          </w:p>
        </w:tc>
        <w:tc>
          <w:tcPr>
            <w:tcW w:w="677" w:type="dxa"/>
            <w:tcBorders>
              <w:top w:val="single" w:sz="4" w:space="0" w:color="000000"/>
              <w:left w:val="single" w:sz="4" w:space="0" w:color="000000"/>
              <w:bottom w:val="single" w:sz="4" w:space="0" w:color="000000"/>
              <w:right w:val="single" w:sz="4" w:space="0" w:color="000000"/>
            </w:tcBorders>
            <w:vAlign w:val="center"/>
          </w:tcPr>
          <w:p w14:paraId="1D5DCD5E" w14:textId="77777777" w:rsidR="00E2303B" w:rsidRDefault="003627E8">
            <w:pPr>
              <w:spacing w:after="0" w:line="240" w:lineRule="auto"/>
              <w:jc w:val="center"/>
              <w:rPr>
                <w:rFonts w:ascii="Aptos Narrow" w:hAnsi="Aptos Narrow"/>
                <w:sz w:val="18"/>
              </w:rPr>
            </w:pPr>
            <w:r>
              <w:rPr>
                <w:rFonts w:ascii="Aptos Narrow" w:hAnsi="Aptos Narrow"/>
                <w:color w:val="000000"/>
                <w:sz w:val="18"/>
              </w:rPr>
              <w:t>60.79</w:t>
            </w:r>
          </w:p>
        </w:tc>
        <w:tc>
          <w:tcPr>
            <w:tcW w:w="677" w:type="dxa"/>
            <w:tcBorders>
              <w:top w:val="single" w:sz="4" w:space="0" w:color="000000"/>
              <w:left w:val="single" w:sz="4" w:space="0" w:color="000000"/>
              <w:bottom w:val="single" w:sz="4" w:space="0" w:color="000000"/>
              <w:right w:val="single" w:sz="4" w:space="0" w:color="000000"/>
            </w:tcBorders>
            <w:vAlign w:val="center"/>
          </w:tcPr>
          <w:p w14:paraId="329C44CC" w14:textId="77777777" w:rsidR="00E2303B" w:rsidRDefault="003627E8">
            <w:pPr>
              <w:spacing w:after="0" w:line="240" w:lineRule="auto"/>
              <w:jc w:val="center"/>
              <w:rPr>
                <w:rFonts w:ascii="Aptos Narrow" w:hAnsi="Aptos Narrow"/>
                <w:sz w:val="18"/>
              </w:rPr>
            </w:pPr>
            <w:r>
              <w:rPr>
                <w:rFonts w:ascii="Aptos Narrow" w:hAnsi="Aptos Narrow"/>
                <w:color w:val="000000"/>
                <w:sz w:val="18"/>
              </w:rPr>
              <w:t>59.42</w:t>
            </w:r>
          </w:p>
        </w:tc>
        <w:tc>
          <w:tcPr>
            <w:tcW w:w="678" w:type="dxa"/>
            <w:tcBorders>
              <w:top w:val="single" w:sz="4" w:space="0" w:color="000000"/>
              <w:left w:val="single" w:sz="4" w:space="0" w:color="000000"/>
              <w:bottom w:val="single" w:sz="4" w:space="0" w:color="000000"/>
              <w:right w:val="single" w:sz="4" w:space="0" w:color="000000"/>
            </w:tcBorders>
            <w:vAlign w:val="center"/>
          </w:tcPr>
          <w:p w14:paraId="3008220C" w14:textId="77777777" w:rsidR="00E2303B" w:rsidRDefault="003627E8">
            <w:pPr>
              <w:spacing w:after="0" w:line="240" w:lineRule="auto"/>
              <w:jc w:val="center"/>
              <w:rPr>
                <w:rFonts w:ascii="Aptos Narrow" w:hAnsi="Aptos Narrow"/>
                <w:sz w:val="18"/>
              </w:rPr>
            </w:pPr>
            <w:r>
              <w:rPr>
                <w:rFonts w:ascii="Aptos Narrow" w:hAnsi="Aptos Narrow"/>
                <w:color w:val="000000"/>
                <w:sz w:val="18"/>
              </w:rPr>
              <w:t>58.73</w:t>
            </w:r>
          </w:p>
        </w:tc>
        <w:tc>
          <w:tcPr>
            <w:tcW w:w="678" w:type="dxa"/>
            <w:tcBorders>
              <w:top w:val="single" w:sz="4" w:space="0" w:color="000000"/>
              <w:left w:val="single" w:sz="4" w:space="0" w:color="000000"/>
              <w:bottom w:val="single" w:sz="4" w:space="0" w:color="000000"/>
              <w:right w:val="single" w:sz="4" w:space="0" w:color="000000"/>
            </w:tcBorders>
            <w:vAlign w:val="center"/>
          </w:tcPr>
          <w:p w14:paraId="430EFB54" w14:textId="77777777" w:rsidR="00E2303B" w:rsidRDefault="003627E8">
            <w:pPr>
              <w:spacing w:after="0" w:line="240" w:lineRule="auto"/>
              <w:jc w:val="center"/>
              <w:rPr>
                <w:rFonts w:ascii="Aptos Narrow" w:hAnsi="Aptos Narrow"/>
                <w:sz w:val="18"/>
              </w:rPr>
            </w:pPr>
            <w:r>
              <w:rPr>
                <w:rFonts w:ascii="Aptos Narrow" w:hAnsi="Aptos Narrow"/>
                <w:color w:val="000000"/>
                <w:sz w:val="18"/>
              </w:rPr>
              <w:t>57.36</w:t>
            </w:r>
          </w:p>
        </w:tc>
        <w:tc>
          <w:tcPr>
            <w:tcW w:w="678" w:type="dxa"/>
            <w:tcBorders>
              <w:top w:val="single" w:sz="4" w:space="0" w:color="000000"/>
              <w:left w:val="single" w:sz="4" w:space="0" w:color="000000"/>
              <w:bottom w:val="single" w:sz="4" w:space="0" w:color="000000"/>
              <w:right w:val="single" w:sz="4" w:space="0" w:color="000000"/>
            </w:tcBorders>
            <w:vAlign w:val="center"/>
          </w:tcPr>
          <w:p w14:paraId="30CC9E9B" w14:textId="77777777" w:rsidR="00E2303B" w:rsidRDefault="003627E8">
            <w:pPr>
              <w:spacing w:after="0" w:line="240" w:lineRule="auto"/>
              <w:jc w:val="center"/>
              <w:rPr>
                <w:rFonts w:ascii="Aptos Narrow" w:hAnsi="Aptos Narrow"/>
                <w:sz w:val="18"/>
              </w:rPr>
            </w:pPr>
            <w:r>
              <w:rPr>
                <w:rFonts w:ascii="Aptos Narrow" w:hAnsi="Aptos Narrow"/>
                <w:color w:val="000000"/>
                <w:sz w:val="18"/>
              </w:rPr>
              <w:t>55.99</w:t>
            </w:r>
          </w:p>
        </w:tc>
        <w:tc>
          <w:tcPr>
            <w:tcW w:w="678" w:type="dxa"/>
            <w:tcBorders>
              <w:top w:val="single" w:sz="4" w:space="0" w:color="000000"/>
              <w:left w:val="single" w:sz="4" w:space="0" w:color="000000"/>
              <w:bottom w:val="single" w:sz="4" w:space="0" w:color="000000"/>
              <w:right w:val="single" w:sz="4" w:space="0" w:color="000000"/>
            </w:tcBorders>
            <w:vAlign w:val="center"/>
          </w:tcPr>
          <w:p w14:paraId="34ED7906" w14:textId="77777777" w:rsidR="00E2303B" w:rsidRDefault="003627E8">
            <w:pPr>
              <w:spacing w:after="0" w:line="240" w:lineRule="auto"/>
              <w:jc w:val="center"/>
              <w:rPr>
                <w:rFonts w:ascii="Aptos Narrow" w:hAnsi="Aptos Narrow"/>
                <w:sz w:val="18"/>
              </w:rPr>
            </w:pPr>
            <w:r>
              <w:rPr>
                <w:rFonts w:ascii="Aptos Narrow" w:hAnsi="Aptos Narrow"/>
                <w:color w:val="000000"/>
                <w:sz w:val="18"/>
              </w:rPr>
              <w:t>54.62</w:t>
            </w:r>
          </w:p>
        </w:tc>
        <w:tc>
          <w:tcPr>
            <w:tcW w:w="664" w:type="dxa"/>
            <w:tcBorders>
              <w:top w:val="single" w:sz="4" w:space="0" w:color="000000"/>
              <w:left w:val="single" w:sz="4" w:space="0" w:color="000000"/>
              <w:bottom w:val="single" w:sz="4" w:space="0" w:color="000000"/>
              <w:right w:val="single" w:sz="4" w:space="0" w:color="000000"/>
            </w:tcBorders>
            <w:vAlign w:val="center"/>
          </w:tcPr>
          <w:p w14:paraId="1548B76B" w14:textId="77777777" w:rsidR="00E2303B" w:rsidRDefault="003627E8">
            <w:pPr>
              <w:spacing w:after="0" w:line="240" w:lineRule="auto"/>
              <w:jc w:val="center"/>
              <w:rPr>
                <w:rFonts w:ascii="Aptos Narrow" w:hAnsi="Aptos Narrow"/>
                <w:sz w:val="18"/>
              </w:rPr>
            </w:pPr>
            <w:r>
              <w:rPr>
                <w:rFonts w:ascii="Aptos Narrow" w:hAnsi="Aptos Narrow"/>
                <w:color w:val="000000"/>
                <w:sz w:val="18"/>
              </w:rPr>
              <w:t>53.25</w:t>
            </w:r>
          </w:p>
        </w:tc>
        <w:tc>
          <w:tcPr>
            <w:tcW w:w="664" w:type="dxa"/>
            <w:tcBorders>
              <w:top w:val="single" w:sz="4" w:space="0" w:color="000000"/>
              <w:left w:val="single" w:sz="4" w:space="0" w:color="000000"/>
              <w:bottom w:val="single" w:sz="4" w:space="0" w:color="000000"/>
              <w:right w:val="single" w:sz="4" w:space="0" w:color="000000"/>
            </w:tcBorders>
            <w:vAlign w:val="center"/>
          </w:tcPr>
          <w:p w14:paraId="21B14E5A" w14:textId="77777777" w:rsidR="00E2303B" w:rsidRDefault="003627E8">
            <w:pPr>
              <w:spacing w:after="0" w:line="240" w:lineRule="auto"/>
              <w:jc w:val="center"/>
              <w:rPr>
                <w:rFonts w:ascii="Aptos Narrow" w:hAnsi="Aptos Narrow"/>
                <w:sz w:val="18"/>
              </w:rPr>
            </w:pPr>
            <w:r>
              <w:rPr>
                <w:rFonts w:ascii="Aptos Narrow" w:hAnsi="Aptos Narrow"/>
                <w:color w:val="000000"/>
                <w:sz w:val="18"/>
              </w:rPr>
              <w:t>51.88</w:t>
            </w:r>
          </w:p>
        </w:tc>
        <w:tc>
          <w:tcPr>
            <w:tcW w:w="664" w:type="dxa"/>
            <w:tcBorders>
              <w:top w:val="single" w:sz="4" w:space="0" w:color="000000"/>
              <w:left w:val="single" w:sz="4" w:space="0" w:color="000000"/>
              <w:bottom w:val="single" w:sz="4" w:space="0" w:color="000000"/>
              <w:right w:val="single" w:sz="4" w:space="0" w:color="000000"/>
            </w:tcBorders>
            <w:vAlign w:val="center"/>
          </w:tcPr>
          <w:p w14:paraId="2A179B4D" w14:textId="77777777" w:rsidR="00E2303B" w:rsidRDefault="003627E8">
            <w:pPr>
              <w:spacing w:after="0" w:line="240" w:lineRule="auto"/>
              <w:jc w:val="center"/>
              <w:rPr>
                <w:rFonts w:ascii="Aptos Narrow" w:hAnsi="Aptos Narrow"/>
                <w:sz w:val="18"/>
              </w:rPr>
            </w:pPr>
            <w:r>
              <w:rPr>
                <w:rFonts w:ascii="Aptos Narrow" w:hAnsi="Aptos Narrow"/>
                <w:color w:val="000000"/>
                <w:sz w:val="18"/>
              </w:rPr>
              <w:t>50.51</w:t>
            </w:r>
          </w:p>
        </w:tc>
        <w:tc>
          <w:tcPr>
            <w:tcW w:w="664" w:type="dxa"/>
            <w:tcBorders>
              <w:top w:val="single" w:sz="4" w:space="0" w:color="000000"/>
              <w:left w:val="single" w:sz="4" w:space="0" w:color="000000"/>
              <w:bottom w:val="single" w:sz="4" w:space="0" w:color="000000"/>
              <w:right w:val="single" w:sz="4" w:space="0" w:color="000000"/>
            </w:tcBorders>
            <w:vAlign w:val="center"/>
          </w:tcPr>
          <w:p w14:paraId="66ADB32F" w14:textId="77777777" w:rsidR="00E2303B" w:rsidRDefault="003627E8">
            <w:pPr>
              <w:spacing w:after="0" w:line="240" w:lineRule="auto"/>
              <w:jc w:val="center"/>
              <w:rPr>
                <w:rFonts w:ascii="Aptos Narrow" w:hAnsi="Aptos Narrow"/>
                <w:sz w:val="18"/>
              </w:rPr>
            </w:pPr>
            <w:r>
              <w:rPr>
                <w:rFonts w:ascii="Aptos Narrow" w:hAnsi="Aptos Narrow"/>
                <w:color w:val="000000"/>
                <w:sz w:val="18"/>
              </w:rPr>
              <w:t>49.14</w:t>
            </w:r>
          </w:p>
        </w:tc>
        <w:tc>
          <w:tcPr>
            <w:tcW w:w="664" w:type="dxa"/>
            <w:tcBorders>
              <w:top w:val="single" w:sz="4" w:space="0" w:color="000000"/>
              <w:left w:val="single" w:sz="4" w:space="0" w:color="000000"/>
              <w:bottom w:val="single" w:sz="4" w:space="0" w:color="000000"/>
              <w:right w:val="single" w:sz="4" w:space="0" w:color="000000"/>
            </w:tcBorders>
            <w:vAlign w:val="center"/>
          </w:tcPr>
          <w:p w14:paraId="30C00697" w14:textId="77777777" w:rsidR="00E2303B" w:rsidRDefault="003627E8">
            <w:pPr>
              <w:spacing w:after="0" w:line="240" w:lineRule="auto"/>
              <w:jc w:val="center"/>
              <w:rPr>
                <w:rFonts w:ascii="Aptos Narrow" w:hAnsi="Aptos Narrow"/>
                <w:sz w:val="18"/>
              </w:rPr>
            </w:pPr>
            <w:r>
              <w:rPr>
                <w:rFonts w:ascii="Aptos Narrow" w:hAnsi="Aptos Narrow"/>
                <w:color w:val="000000"/>
                <w:sz w:val="18"/>
              </w:rPr>
              <w:t>47.77</w:t>
            </w:r>
          </w:p>
        </w:tc>
      </w:tr>
      <w:tr w:rsidR="00E2303B" w14:paraId="288B6938" w14:textId="77777777">
        <w:tc>
          <w:tcPr>
            <w:tcW w:w="953" w:type="dxa"/>
            <w:tcBorders>
              <w:top w:val="single" w:sz="4" w:space="0" w:color="000000"/>
              <w:left w:val="single" w:sz="4" w:space="0" w:color="000000"/>
              <w:bottom w:val="single" w:sz="4" w:space="0" w:color="000000"/>
              <w:right w:val="single" w:sz="4" w:space="0" w:color="000000"/>
            </w:tcBorders>
            <w:vAlign w:val="center"/>
          </w:tcPr>
          <w:p w14:paraId="3D31CAAD" w14:textId="77777777" w:rsidR="00E2303B" w:rsidRDefault="003627E8">
            <w:pPr>
              <w:spacing w:after="0" w:line="240" w:lineRule="auto"/>
              <w:jc w:val="center"/>
              <w:rPr>
                <w:rFonts w:ascii="Aptos Narrow" w:hAnsi="Aptos Narrow"/>
                <w:b/>
                <w:sz w:val="16"/>
              </w:rPr>
            </w:pPr>
            <w:r>
              <w:rPr>
                <w:rFonts w:ascii="Aptos Narrow" w:hAnsi="Aptos Narrow"/>
                <w:sz w:val="16"/>
              </w:rPr>
              <w:t>Incidence-weighted (%)</w:t>
            </w:r>
          </w:p>
        </w:tc>
        <w:tc>
          <w:tcPr>
            <w:tcW w:w="677" w:type="dxa"/>
            <w:tcBorders>
              <w:top w:val="single" w:sz="4" w:space="0" w:color="000000"/>
              <w:left w:val="single" w:sz="4" w:space="0" w:color="000000"/>
              <w:bottom w:val="single" w:sz="4" w:space="0" w:color="000000"/>
              <w:right w:val="single" w:sz="4" w:space="0" w:color="000000"/>
            </w:tcBorders>
            <w:vAlign w:val="center"/>
          </w:tcPr>
          <w:p w14:paraId="3A392F5B" w14:textId="77777777" w:rsidR="00E2303B" w:rsidRDefault="003627E8">
            <w:pPr>
              <w:spacing w:after="0" w:line="240" w:lineRule="auto"/>
              <w:jc w:val="center"/>
              <w:rPr>
                <w:rFonts w:ascii="Aptos Narrow" w:hAnsi="Aptos Narrow"/>
                <w:b/>
                <w:sz w:val="18"/>
              </w:rPr>
            </w:pPr>
            <w:r>
              <w:rPr>
                <w:rFonts w:ascii="Aptos Narrow" w:hAnsi="Aptos Narrow"/>
                <w:color w:val="000000"/>
                <w:sz w:val="18"/>
              </w:rPr>
              <w:t>5.20</w:t>
            </w:r>
          </w:p>
        </w:tc>
        <w:tc>
          <w:tcPr>
            <w:tcW w:w="677" w:type="dxa"/>
            <w:tcBorders>
              <w:top w:val="single" w:sz="4" w:space="0" w:color="000000"/>
              <w:left w:val="single" w:sz="4" w:space="0" w:color="000000"/>
              <w:bottom w:val="single" w:sz="4" w:space="0" w:color="000000"/>
              <w:right w:val="single" w:sz="4" w:space="0" w:color="000000"/>
            </w:tcBorders>
            <w:vAlign w:val="center"/>
          </w:tcPr>
          <w:p w14:paraId="3EDA8E1A" w14:textId="77777777" w:rsidR="00E2303B" w:rsidRDefault="003627E8">
            <w:pPr>
              <w:spacing w:after="0" w:line="240" w:lineRule="auto"/>
              <w:jc w:val="center"/>
              <w:rPr>
                <w:rFonts w:ascii="Aptos Narrow" w:hAnsi="Aptos Narrow"/>
                <w:b/>
                <w:sz w:val="18"/>
              </w:rPr>
            </w:pPr>
            <w:r>
              <w:rPr>
                <w:rFonts w:ascii="Aptos Narrow" w:hAnsi="Aptos Narrow"/>
                <w:color w:val="000000"/>
                <w:sz w:val="18"/>
              </w:rPr>
              <w:t>6.98</w:t>
            </w:r>
          </w:p>
        </w:tc>
        <w:tc>
          <w:tcPr>
            <w:tcW w:w="677" w:type="dxa"/>
            <w:tcBorders>
              <w:top w:val="single" w:sz="4" w:space="0" w:color="000000"/>
              <w:left w:val="single" w:sz="4" w:space="0" w:color="000000"/>
              <w:bottom w:val="single" w:sz="4" w:space="0" w:color="000000"/>
              <w:right w:val="single" w:sz="4" w:space="0" w:color="000000"/>
            </w:tcBorders>
            <w:vAlign w:val="center"/>
          </w:tcPr>
          <w:p w14:paraId="618A3F54" w14:textId="77777777" w:rsidR="00E2303B" w:rsidRDefault="003627E8">
            <w:pPr>
              <w:spacing w:after="0" w:line="240" w:lineRule="auto"/>
              <w:jc w:val="center"/>
              <w:rPr>
                <w:rFonts w:ascii="Aptos Narrow" w:hAnsi="Aptos Narrow"/>
                <w:b/>
                <w:sz w:val="18"/>
              </w:rPr>
            </w:pPr>
            <w:r>
              <w:rPr>
                <w:rFonts w:ascii="Aptos Narrow" w:hAnsi="Aptos Narrow"/>
                <w:color w:val="000000"/>
                <w:sz w:val="18"/>
              </w:rPr>
              <w:t>8.22</w:t>
            </w:r>
          </w:p>
        </w:tc>
        <w:tc>
          <w:tcPr>
            <w:tcW w:w="678" w:type="dxa"/>
            <w:tcBorders>
              <w:top w:val="single" w:sz="4" w:space="0" w:color="000000"/>
              <w:left w:val="single" w:sz="4" w:space="0" w:color="000000"/>
              <w:bottom w:val="single" w:sz="4" w:space="0" w:color="000000"/>
              <w:right w:val="single" w:sz="4" w:space="0" w:color="000000"/>
            </w:tcBorders>
            <w:vAlign w:val="center"/>
          </w:tcPr>
          <w:p w14:paraId="0FAC6916" w14:textId="77777777" w:rsidR="00E2303B" w:rsidRDefault="003627E8">
            <w:pPr>
              <w:spacing w:after="0" w:line="240" w:lineRule="auto"/>
              <w:jc w:val="center"/>
              <w:rPr>
                <w:rFonts w:ascii="Aptos Narrow" w:hAnsi="Aptos Narrow"/>
                <w:b/>
                <w:sz w:val="18"/>
              </w:rPr>
            </w:pPr>
            <w:r>
              <w:rPr>
                <w:rFonts w:ascii="Aptos Narrow" w:hAnsi="Aptos Narrow"/>
                <w:color w:val="000000"/>
                <w:sz w:val="18"/>
              </w:rPr>
              <w:t>9.19</w:t>
            </w:r>
          </w:p>
        </w:tc>
        <w:tc>
          <w:tcPr>
            <w:tcW w:w="678" w:type="dxa"/>
            <w:tcBorders>
              <w:top w:val="single" w:sz="4" w:space="0" w:color="000000"/>
              <w:left w:val="single" w:sz="4" w:space="0" w:color="000000"/>
              <w:bottom w:val="single" w:sz="4" w:space="0" w:color="000000"/>
              <w:right w:val="single" w:sz="4" w:space="0" w:color="000000"/>
            </w:tcBorders>
            <w:vAlign w:val="center"/>
          </w:tcPr>
          <w:p w14:paraId="64483639" w14:textId="77777777" w:rsidR="00E2303B" w:rsidRDefault="003627E8">
            <w:pPr>
              <w:spacing w:after="0" w:line="240" w:lineRule="auto"/>
              <w:jc w:val="center"/>
              <w:rPr>
                <w:rFonts w:ascii="Aptos Narrow" w:hAnsi="Aptos Narrow"/>
                <w:b/>
                <w:sz w:val="18"/>
              </w:rPr>
            </w:pPr>
            <w:r>
              <w:rPr>
                <w:rFonts w:ascii="Aptos Narrow" w:hAnsi="Aptos Narrow"/>
                <w:color w:val="000000"/>
                <w:sz w:val="18"/>
              </w:rPr>
              <w:t>8.32</w:t>
            </w:r>
          </w:p>
        </w:tc>
        <w:tc>
          <w:tcPr>
            <w:tcW w:w="678" w:type="dxa"/>
            <w:tcBorders>
              <w:top w:val="single" w:sz="4" w:space="0" w:color="000000"/>
              <w:left w:val="single" w:sz="4" w:space="0" w:color="000000"/>
              <w:bottom w:val="single" w:sz="4" w:space="0" w:color="000000"/>
              <w:right w:val="single" w:sz="4" w:space="0" w:color="000000"/>
            </w:tcBorders>
            <w:vAlign w:val="center"/>
          </w:tcPr>
          <w:p w14:paraId="4155229E" w14:textId="77777777" w:rsidR="00E2303B" w:rsidRDefault="003627E8">
            <w:pPr>
              <w:spacing w:after="0" w:line="240" w:lineRule="auto"/>
              <w:jc w:val="center"/>
              <w:rPr>
                <w:rFonts w:ascii="Aptos Narrow" w:hAnsi="Aptos Narrow"/>
                <w:b/>
                <w:sz w:val="18"/>
              </w:rPr>
            </w:pPr>
            <w:r>
              <w:rPr>
                <w:rFonts w:ascii="Aptos Narrow" w:hAnsi="Aptos Narrow"/>
                <w:color w:val="000000"/>
                <w:sz w:val="18"/>
              </w:rPr>
              <w:t>6.10</w:t>
            </w:r>
          </w:p>
        </w:tc>
        <w:tc>
          <w:tcPr>
            <w:tcW w:w="678" w:type="dxa"/>
            <w:tcBorders>
              <w:top w:val="single" w:sz="4" w:space="0" w:color="000000"/>
              <w:left w:val="single" w:sz="4" w:space="0" w:color="000000"/>
              <w:bottom w:val="single" w:sz="4" w:space="0" w:color="000000"/>
              <w:right w:val="single" w:sz="4" w:space="0" w:color="000000"/>
            </w:tcBorders>
            <w:vAlign w:val="center"/>
          </w:tcPr>
          <w:p w14:paraId="7A1DCF2D" w14:textId="77777777" w:rsidR="00E2303B" w:rsidRDefault="003627E8">
            <w:pPr>
              <w:spacing w:after="0" w:line="240" w:lineRule="auto"/>
              <w:jc w:val="center"/>
              <w:rPr>
                <w:rFonts w:ascii="Aptos Narrow" w:hAnsi="Aptos Narrow"/>
                <w:b/>
                <w:sz w:val="18"/>
              </w:rPr>
            </w:pPr>
            <w:r>
              <w:rPr>
                <w:rFonts w:ascii="Aptos Narrow" w:hAnsi="Aptos Narrow"/>
                <w:color w:val="000000"/>
                <w:sz w:val="18"/>
              </w:rPr>
              <w:t>4.64</w:t>
            </w:r>
          </w:p>
        </w:tc>
        <w:tc>
          <w:tcPr>
            <w:tcW w:w="664" w:type="dxa"/>
            <w:tcBorders>
              <w:top w:val="single" w:sz="4" w:space="0" w:color="000000"/>
              <w:left w:val="single" w:sz="4" w:space="0" w:color="000000"/>
              <w:bottom w:val="single" w:sz="4" w:space="0" w:color="000000"/>
              <w:right w:val="single" w:sz="4" w:space="0" w:color="000000"/>
            </w:tcBorders>
            <w:vAlign w:val="center"/>
          </w:tcPr>
          <w:p w14:paraId="64A1F1FF" w14:textId="77777777" w:rsidR="00E2303B" w:rsidRDefault="003627E8">
            <w:pPr>
              <w:spacing w:after="0" w:line="240" w:lineRule="auto"/>
              <w:jc w:val="center"/>
              <w:rPr>
                <w:rFonts w:ascii="Aptos Narrow" w:hAnsi="Aptos Narrow"/>
                <w:b/>
                <w:sz w:val="18"/>
              </w:rPr>
            </w:pPr>
            <w:r>
              <w:rPr>
                <w:rFonts w:ascii="Aptos Narrow" w:hAnsi="Aptos Narrow"/>
                <w:color w:val="000000"/>
                <w:sz w:val="18"/>
              </w:rPr>
              <w:t>3.04</w:t>
            </w:r>
          </w:p>
        </w:tc>
        <w:tc>
          <w:tcPr>
            <w:tcW w:w="664" w:type="dxa"/>
            <w:tcBorders>
              <w:top w:val="single" w:sz="4" w:space="0" w:color="000000"/>
              <w:left w:val="single" w:sz="4" w:space="0" w:color="000000"/>
              <w:bottom w:val="single" w:sz="4" w:space="0" w:color="000000"/>
              <w:right w:val="single" w:sz="4" w:space="0" w:color="000000"/>
            </w:tcBorders>
            <w:vAlign w:val="center"/>
          </w:tcPr>
          <w:p w14:paraId="33CDBF32" w14:textId="77777777" w:rsidR="00E2303B" w:rsidRDefault="003627E8">
            <w:pPr>
              <w:spacing w:after="0" w:line="240" w:lineRule="auto"/>
              <w:jc w:val="center"/>
              <w:rPr>
                <w:rFonts w:ascii="Aptos Narrow" w:hAnsi="Aptos Narrow"/>
                <w:b/>
                <w:sz w:val="18"/>
              </w:rPr>
            </w:pPr>
            <w:r>
              <w:rPr>
                <w:rFonts w:ascii="Aptos Narrow" w:hAnsi="Aptos Narrow"/>
                <w:color w:val="000000"/>
                <w:sz w:val="18"/>
              </w:rPr>
              <w:t>2.12</w:t>
            </w:r>
          </w:p>
        </w:tc>
        <w:tc>
          <w:tcPr>
            <w:tcW w:w="664" w:type="dxa"/>
            <w:tcBorders>
              <w:top w:val="single" w:sz="4" w:space="0" w:color="000000"/>
              <w:left w:val="single" w:sz="4" w:space="0" w:color="000000"/>
              <w:bottom w:val="single" w:sz="4" w:space="0" w:color="000000"/>
              <w:right w:val="single" w:sz="4" w:space="0" w:color="000000"/>
            </w:tcBorders>
            <w:vAlign w:val="center"/>
          </w:tcPr>
          <w:p w14:paraId="772CA8CB" w14:textId="77777777" w:rsidR="00E2303B" w:rsidRDefault="003627E8">
            <w:pPr>
              <w:spacing w:after="0" w:line="240" w:lineRule="auto"/>
              <w:jc w:val="center"/>
              <w:rPr>
                <w:rFonts w:ascii="Aptos Narrow" w:hAnsi="Aptos Narrow"/>
                <w:b/>
                <w:sz w:val="18"/>
              </w:rPr>
            </w:pPr>
            <w:r>
              <w:rPr>
                <w:rFonts w:ascii="Aptos Narrow" w:hAnsi="Aptos Narrow"/>
                <w:color w:val="000000"/>
                <w:sz w:val="18"/>
              </w:rPr>
              <w:t>1.43</w:t>
            </w:r>
          </w:p>
        </w:tc>
        <w:tc>
          <w:tcPr>
            <w:tcW w:w="664" w:type="dxa"/>
            <w:tcBorders>
              <w:top w:val="single" w:sz="4" w:space="0" w:color="000000"/>
              <w:left w:val="single" w:sz="4" w:space="0" w:color="000000"/>
              <w:bottom w:val="single" w:sz="4" w:space="0" w:color="000000"/>
              <w:right w:val="single" w:sz="4" w:space="0" w:color="000000"/>
            </w:tcBorders>
            <w:vAlign w:val="center"/>
          </w:tcPr>
          <w:p w14:paraId="07546677" w14:textId="77777777" w:rsidR="00E2303B" w:rsidRDefault="003627E8">
            <w:pPr>
              <w:spacing w:after="0" w:line="240" w:lineRule="auto"/>
              <w:jc w:val="center"/>
              <w:rPr>
                <w:rFonts w:ascii="Aptos Narrow" w:hAnsi="Aptos Narrow"/>
                <w:b/>
                <w:sz w:val="18"/>
              </w:rPr>
            </w:pPr>
            <w:r>
              <w:rPr>
                <w:rFonts w:ascii="Aptos Narrow" w:hAnsi="Aptos Narrow"/>
                <w:color w:val="000000"/>
                <w:sz w:val="18"/>
              </w:rPr>
              <w:t>1.10</w:t>
            </w:r>
          </w:p>
        </w:tc>
        <w:tc>
          <w:tcPr>
            <w:tcW w:w="664" w:type="dxa"/>
            <w:tcBorders>
              <w:top w:val="single" w:sz="4" w:space="0" w:color="000000"/>
              <w:left w:val="single" w:sz="4" w:space="0" w:color="000000"/>
              <w:bottom w:val="single" w:sz="4" w:space="0" w:color="000000"/>
              <w:right w:val="single" w:sz="4" w:space="0" w:color="000000"/>
            </w:tcBorders>
            <w:vAlign w:val="center"/>
          </w:tcPr>
          <w:p w14:paraId="4BEB9A4D" w14:textId="77777777" w:rsidR="00E2303B" w:rsidRDefault="003627E8">
            <w:pPr>
              <w:spacing w:after="0" w:line="240" w:lineRule="auto"/>
              <w:jc w:val="center"/>
              <w:rPr>
                <w:rFonts w:ascii="Aptos Narrow" w:hAnsi="Aptos Narrow"/>
                <w:b/>
                <w:sz w:val="18"/>
              </w:rPr>
            </w:pPr>
            <w:r>
              <w:rPr>
                <w:rFonts w:ascii="Aptos Narrow" w:hAnsi="Aptos Narrow"/>
                <w:color w:val="000000"/>
                <w:sz w:val="18"/>
              </w:rPr>
              <w:t>0.91</w:t>
            </w:r>
          </w:p>
        </w:tc>
      </w:tr>
      <w:tr w:rsidR="00E2303B" w14:paraId="4C958D2E" w14:textId="77777777">
        <w:tc>
          <w:tcPr>
            <w:tcW w:w="8352" w:type="dxa"/>
            <w:gridSpan w:val="12"/>
            <w:tcBorders>
              <w:top w:val="single" w:sz="4" w:space="0" w:color="000000"/>
              <w:left w:val="single" w:sz="4" w:space="0" w:color="000000"/>
              <w:bottom w:val="single" w:sz="4" w:space="0" w:color="000000"/>
              <w:right w:val="single" w:sz="4" w:space="0" w:color="000000"/>
            </w:tcBorders>
            <w:vAlign w:val="center"/>
          </w:tcPr>
          <w:p w14:paraId="07505CBE" w14:textId="77777777" w:rsidR="00E2303B" w:rsidRDefault="003627E8">
            <w:pPr>
              <w:spacing w:after="0" w:line="240" w:lineRule="auto"/>
              <w:jc w:val="center"/>
              <w:rPr>
                <w:rFonts w:ascii="Aptos Narrow" w:hAnsi="Aptos Narrow"/>
                <w:b/>
                <w:color w:val="000000"/>
                <w:sz w:val="18"/>
              </w:rPr>
            </w:pPr>
            <w:r>
              <w:rPr>
                <w:rFonts w:ascii="Aptos Narrow" w:hAnsi="Aptos Narrow"/>
                <w:b/>
                <w:color w:val="000000"/>
                <w:sz w:val="18"/>
              </w:rPr>
              <w:t>Cumulative incidence -weighted VE against hospitalization over 1 year</w:t>
            </w:r>
          </w:p>
        </w:tc>
        <w:tc>
          <w:tcPr>
            <w:tcW w:w="664" w:type="dxa"/>
            <w:tcBorders>
              <w:top w:val="single" w:sz="4" w:space="0" w:color="000000"/>
              <w:left w:val="single" w:sz="4" w:space="0" w:color="000000"/>
              <w:bottom w:val="single" w:sz="4" w:space="0" w:color="000000"/>
              <w:right w:val="single" w:sz="4" w:space="0" w:color="000000"/>
            </w:tcBorders>
            <w:vAlign w:val="center"/>
          </w:tcPr>
          <w:p w14:paraId="31029EDF" w14:textId="77777777" w:rsidR="00E2303B" w:rsidRDefault="003627E8">
            <w:pPr>
              <w:spacing w:after="0" w:line="240" w:lineRule="auto"/>
              <w:jc w:val="center"/>
              <w:rPr>
                <w:rFonts w:ascii="Aptos Narrow" w:hAnsi="Aptos Narrow"/>
                <w:b/>
                <w:color w:val="000000"/>
                <w:sz w:val="18"/>
              </w:rPr>
            </w:pPr>
            <w:r>
              <w:rPr>
                <w:rFonts w:ascii="Aptos Narrow" w:hAnsi="Aptos Narrow"/>
                <w:b/>
                <w:color w:val="000000"/>
                <w:sz w:val="18"/>
              </w:rPr>
              <w:t>57.25</w:t>
            </w:r>
          </w:p>
        </w:tc>
      </w:tr>
    </w:tbl>
    <w:p w14:paraId="2055F215" w14:textId="77777777" w:rsidR="00E2303B" w:rsidRDefault="00E2303B"/>
    <w:p w14:paraId="1C34D756" w14:textId="77777777" w:rsidR="00E2303B" w:rsidRDefault="003627E8">
      <w:pPr>
        <w:pStyle w:val="Heading3"/>
      </w:pPr>
      <w:r>
        <w:t>Long COVID productivity loss calculations</w:t>
      </w:r>
    </w:p>
    <w:p w14:paraId="3235D190" w14:textId="2BD49E19" w:rsidR="00E2303B" w:rsidRDefault="003627E8">
      <w:r>
        <w:t xml:space="preserve">Overall, 2.19% of symptomatic COVID-19 cases experienced persistent long COVID </w:t>
      </w:r>
      <w:r>
        <w:fldChar w:fldCharType="begin"/>
      </w:r>
      <w:r w:rsidR="001B3D13">
        <w:instrText xml:space="preserve"> ADDIN EN.CITE &lt;EndNote&gt;&lt;Cite&gt;&lt;Author&gt;Kohli&lt;/Author&gt;&lt;Year&gt;2023&lt;/Year&gt;&lt;RecNum&gt;1&lt;/RecNum&gt;&lt;DisplayText&gt;[11]&lt;/DisplayText&gt;&lt;record&gt;&lt;rec-number&gt;1&lt;/rec-number&gt;&lt;foreign-keys&gt;&lt;key app="EN" db-id="pxwa0ds2p2pzauexv2zxv20gzfxz2ve00raa" timestamp="1717573397"&gt;1&lt;/key&gt;&lt;/foreign-keys&gt;&lt;ref-type name="Journal Article"&gt;17&lt;/ref-type&gt;&lt;contributors&gt;&lt;authors&gt;&lt;author&gt;Kohli, M. A.&lt;/author&gt;&lt;author&gt;Maschio, M.&lt;/author&gt;&lt;author&gt;Joshi, K.&lt;/author&gt;&lt;author&gt;Lee, A.&lt;/author&gt;&lt;author&gt;Fust, K.&lt;/author&gt;&lt;author&gt;Beck, E.&lt;/author&gt;&lt;author&gt;Van de Velde, N.&lt;/author&gt;&lt;author&gt;Weinstein, M. C.&lt;/author&gt;&lt;/authors&gt;&lt;/contributors&gt;&lt;auth-address&gt;Quadrant Health Economics Inc., Cambridge, ON, Canada.&amp;#xD;Moderna, Inc., Cambridge, MA, USA.&amp;#xD;Harvard T.H. Chan School of Public Health, Boston, MA, USA.&lt;/auth-address&gt;&lt;titles&gt;&lt;title&gt;The potential clinical impact and cost-effectiveness of the updated COVID-19 mRNA fall 2023 vaccines in the United States&lt;/title&gt;&lt;secondary-title&gt;J Med Econ&lt;/secondary-title&gt;&lt;/titles&gt;&lt;periodical&gt;&lt;full-title&gt;J Med Econ&lt;/full-title&gt;&lt;/periodical&gt;&lt;pages&gt;1532-1545&lt;/pages&gt;&lt;volume&gt;26&lt;/volume&gt;&lt;number&gt;1&lt;/number&gt;&lt;edition&gt;20231127&lt;/edition&gt;&lt;keywords&gt;&lt;keyword&gt;Adult&lt;/keyword&gt;&lt;keyword&gt;United States&lt;/keyword&gt;&lt;keyword&gt;Humans&lt;/keyword&gt;&lt;keyword&gt;Adolescent&lt;/keyword&gt;&lt;keyword&gt;Cost-Benefit Analysis&lt;/keyword&gt;&lt;keyword&gt;*COVID-19/epidemiology/prevention &amp;amp; control&lt;/keyword&gt;&lt;keyword&gt;Health Care Costs&lt;/keyword&gt;&lt;keyword&gt;Hospitalization&lt;/keyword&gt;&lt;keyword&gt;RNA, Messenger&lt;/keyword&gt;&lt;keyword&gt;Covid-19&lt;/keyword&gt;&lt;keyword&gt;Coronavirus&lt;/keyword&gt;&lt;keyword&gt;H&lt;/keyword&gt;&lt;keyword&gt;H00&lt;/keyword&gt;&lt;keyword&gt;I&lt;/keyword&gt;&lt;keyword&gt;I00&lt;/keyword&gt;&lt;keyword&gt;SARS-CoV-2&lt;/keyword&gt;&lt;keyword&gt;cost-effectiveness&lt;/keyword&gt;&lt;keyword&gt;vaccination&lt;/keyword&gt;&lt;/keywords&gt;&lt;dates&gt;&lt;year&gt;2023&lt;/year&gt;&lt;pub-dates&gt;&lt;date&gt;Jan-Dec&lt;/date&gt;&lt;/pub-dates&gt;&lt;/dates&gt;&lt;isbn&gt;1369-6998&lt;/isbn&gt;&lt;accession-num&gt;37961887&lt;/accession-num&gt;&lt;urls&gt;&lt;/urls&gt;&lt;electronic-resource-num&gt;https://doi.org/10.1080/13696998.2023.2281083&lt;/electronic-resource-num&gt;&lt;remote-database-provider&gt;NLM&lt;/remote-database-provider&gt;&lt;language&gt;eng&lt;/language&gt;&lt;/record&gt;&lt;/Cite&gt;&lt;/EndNote&gt;</w:instrText>
      </w:r>
      <w:r>
        <w:fldChar w:fldCharType="separate"/>
      </w:r>
      <w:r w:rsidR="001B3D13">
        <w:rPr>
          <w:noProof/>
        </w:rPr>
        <w:t>[11]</w:t>
      </w:r>
      <w:r>
        <w:fldChar w:fldCharType="end"/>
      </w:r>
      <w:r>
        <w:t xml:space="preserve">. Of these, 33.28% stopped working </w:t>
      </w:r>
      <w:r>
        <w:fldChar w:fldCharType="begin">
          <w:fldData xml:space="preserve">PEVuZE5vdGU+PENpdGU+PEF1dGhvcj5EYXZpczwvQXV0aG9yPjxZZWFyPjIwMjE8L1llYXI+PFJl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</w:fldData>
        </w:fldChar>
      </w:r>
      <w:r w:rsidR="001B3D13">
        <w:instrText xml:space="preserve"> ADDIN EN.CITE </w:instrText>
      </w:r>
      <w:r w:rsidR="001B3D13">
        <w:fldChar w:fldCharType="begin">
          <w:fldData xml:space="preserve">PEVuZE5vdGU+PENpdGU+PEF1dGhvcj5EYXZpczwvQXV0aG9yPjxZZWFyPjIwMjE8L1llYXI+PFJl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</w:fldData>
        </w:fldChar>
      </w:r>
      <w:r w:rsidR="001B3D13">
        <w:instrText xml:space="preserve"> ADDIN EN.CITE.DATA </w:instrText>
      </w:r>
      <w:r w:rsidR="001B3D13">
        <w:fldChar w:fldCharType="end"/>
      </w:r>
      <w:r>
        <w:fldChar w:fldCharType="separate"/>
      </w:r>
      <w:r w:rsidR="001B3D13">
        <w:rPr>
          <w:noProof/>
        </w:rPr>
        <w:t>[19]</w:t>
      </w:r>
      <w:r>
        <w:fldChar w:fldCharType="end"/>
      </w:r>
      <w:r>
        <w:t xml:space="preserve"> i.e., 0.73% overall stopped working; and the remaining 1.46% were assumed to keep working with an impact on productivity.</w:t>
      </w:r>
    </w:p>
    <w:p w14:paraId="55B55A8D" w14:textId="56252F5B" w:rsidR="00E2303B" w:rsidRDefault="003627E8">
      <w:r>
        <w:t xml:space="preserve">The overall productivity loss due to severe long COVID of 82.41 days was based on productivity losses in people working with absenteeism days; people who stopped work for a period of time and then returned; and people who stopped work for the model time horizon of 1 year. Proportions of people who returned to work or remained out of work within 0–2 months, 2–6 months, 6–12 months and &gt;1 year after COVID-19 were based on the distribution from the New York State Insurance Fund (NYSIF) </w:t>
      </w:r>
      <w:r>
        <w:fldChar w:fldCharType="begin"/>
      </w:r>
      <w:r w:rsidR="001B3D13">
        <w:instrText xml:space="preserve"> ADDIN EN.CITE &lt;EndNote&gt;&lt;Cite&gt;&lt;Author&gt;New York State Insurance Fund (NYSIF)&lt;/Author&gt;&lt;Year&gt;2023&lt;/Year&gt;&lt;RecNum&gt;0&lt;/RecNum&gt;&lt;DisplayText&gt;[20]&lt;/DisplayText&gt;&lt;record&gt;&lt;ref-type name="Web Page"&gt;12&lt;/ref-type&gt;&lt;dates&gt;&lt;year&gt;2023&lt;/year&gt;&lt;/dates&gt;&lt;contributors&gt;&lt;authors&gt;&lt;author&gt;New York State Insurance Fund (NYSIF), &lt;/author&gt;&lt;/authors&gt;&lt;/contributors&gt;&lt;titles&gt;&lt;title&gt;Shining a light on long COVID: An analysis of workers’ compensation data&lt;/title&gt;&lt;/titles&gt;&lt;urls&gt;&lt;related-urls&gt;&lt;url&gt;https://ww3.nysif.com/-/media/Files/NYSIF_Publications/PDF/NYSIFLongCOVIDStudy2023.ashx&lt;/url&gt;&lt;/related-urls&gt;&lt;/urls&gt;&lt;number&gt;06-05-2024&lt;/number&gt;&lt;hash&gt;f0cb59b43dea78fec4e9250cc6d80473&lt;/hash&gt;&lt;/record&gt;&lt;/Cite&gt;&lt;/EndNote&gt;</w:instrText>
      </w:r>
      <w:r>
        <w:fldChar w:fldCharType="separate"/>
      </w:r>
      <w:r w:rsidR="001B3D13">
        <w:rPr>
          <w:noProof/>
        </w:rPr>
        <w:t>[20]</w:t>
      </w:r>
      <w:r>
        <w:fldChar w:fldCharType="end"/>
      </w:r>
      <w:r>
        <w:t xml:space="preserve"> (</w:t>
      </w:r>
      <w:r>
        <w:rPr>
          <w:b/>
        </w:rPr>
        <w:t>Table S4</w:t>
      </w:r>
      <w:r>
        <w:t xml:space="preserve">). </w:t>
      </w:r>
      <w:r>
        <w:lastRenderedPageBreak/>
        <w:t xml:space="preserve">Productivity loss due to long COVID absenteeism was estimated at 5.19 days per month </w:t>
      </w:r>
      <w:r>
        <w:fldChar w:fldCharType="begin"/>
      </w:r>
      <w:r w:rsidR="001B3D13">
        <w:instrText xml:space="preserve"> ADDIN EN.CITE &lt;EndNote&gt;&lt;Cite&gt;&lt;Author&gt;Kohli&lt;/Author&gt;&lt;Year&gt;2023&lt;/Year&gt;&lt;RecNum&gt;1&lt;/RecNum&gt;&lt;DisplayText&gt;[11]&lt;/DisplayText&gt;&lt;record&gt;&lt;rec-number&gt;1&lt;/rec-number&gt;&lt;foreign-keys&gt;&lt;key app="EN" db-id="pxwa0ds2p2pzauexv2zxv20gzfxz2ve00raa" timestamp="1717573397"&gt;1&lt;/key&gt;&lt;/foreign-keys&gt;&lt;ref-type name="Journal Article"&gt;17&lt;/ref-type&gt;&lt;contributors&gt;&lt;authors&gt;&lt;author&gt;Kohli, M. A.&lt;/author&gt;&lt;author&gt;Maschio, M.&lt;/author&gt;&lt;author&gt;Joshi, K.&lt;/author&gt;&lt;author&gt;Lee, A.&lt;/author&gt;&lt;author&gt;Fust, K.&lt;/author&gt;&lt;author&gt;Beck, E.&lt;/author&gt;&lt;author&gt;Van de Velde, N.&lt;/author&gt;&lt;author&gt;Weinstein, M. C.&lt;/author&gt;&lt;/authors&gt;&lt;/contributors&gt;&lt;auth-address&gt;Quadrant Health Economics Inc., Cambridge, ON, Canada.&amp;#xD;Moderna, Inc., Cambridge, MA, USA.&amp;#xD;Harvard T.H. Chan School of Public Health, Boston, MA, USA.&lt;/auth-address&gt;&lt;titles&gt;&lt;title&gt;The potential clinical impact and cost-effectiveness of the updated COVID-19 mRNA fall 2023 vaccines in the United States&lt;/title&gt;&lt;secondary-title&gt;J Med Econ&lt;/secondary-title&gt;&lt;/titles&gt;&lt;periodical&gt;&lt;full-title&gt;J Med Econ&lt;/full-title&gt;&lt;/periodical&gt;&lt;pages&gt;1532-1545&lt;/pages&gt;&lt;volume&gt;26&lt;/volume&gt;&lt;number&gt;1&lt;/number&gt;&lt;edition&gt;20231127&lt;/edition&gt;&lt;keywords&gt;&lt;keyword&gt;Adult&lt;/keyword&gt;&lt;keyword&gt;United States&lt;/keyword&gt;&lt;keyword&gt;Humans&lt;/keyword&gt;&lt;keyword&gt;Adolescent&lt;/keyword&gt;&lt;keyword&gt;Cost-Benefit Analysis&lt;/keyword&gt;&lt;keyword&gt;*COVID-19/epidemiology/prevention &amp;amp; control&lt;/keyword&gt;&lt;keyword&gt;Health Care Costs&lt;/keyword&gt;&lt;keyword&gt;Hospitalization&lt;/keyword&gt;&lt;keyword&gt;RNA, Messenger&lt;/keyword&gt;&lt;keyword&gt;Covid-19&lt;/keyword&gt;&lt;keyword&gt;Coronavirus&lt;/keyword&gt;&lt;keyword&gt;H&lt;/keyword&gt;&lt;keyword&gt;H00&lt;/keyword&gt;&lt;keyword&gt;I&lt;/keyword&gt;&lt;keyword&gt;I00&lt;/keyword&gt;&lt;keyword&gt;SARS-CoV-2&lt;/keyword&gt;&lt;keyword&gt;cost-effectiveness&lt;/keyword&gt;&lt;keyword&gt;vaccination&lt;/keyword&gt;&lt;/keywords&gt;&lt;dates&gt;&lt;year&gt;2023&lt;/year&gt;&lt;pub-dates&gt;&lt;date&gt;Jan-Dec&lt;/date&gt;&lt;/pub-dates&gt;&lt;/dates&gt;&lt;isbn&gt;1369-6998&lt;/isbn&gt;&lt;accession-num&gt;37961887&lt;/accession-num&gt;&lt;urls&gt;&lt;/urls&gt;&lt;electronic-resource-num&gt;https://doi.org/10.1080/13696998.2023.2281083&lt;/electronic-resource-num&gt;&lt;remote-database-provider&gt;NLM&lt;/remote-database-provider&gt;&lt;language&gt;eng&lt;/language&gt;&lt;/record&gt;&lt;/Cite&gt;&lt;/EndNote&gt;</w:instrText>
      </w:r>
      <w:r>
        <w:fldChar w:fldCharType="separate"/>
      </w:r>
      <w:r w:rsidR="001B3D13">
        <w:rPr>
          <w:noProof/>
        </w:rPr>
        <w:t>[11]</w:t>
      </w:r>
      <w:r>
        <w:fldChar w:fldCharType="end"/>
      </w:r>
      <w:r>
        <w:t xml:space="preserve">. </w:t>
      </w:r>
    </w:p>
    <w:p w14:paraId="295FB9E0" w14:textId="122C963E" w:rsidR="00E2303B" w:rsidRDefault="003627E8">
      <w:r>
        <w:t xml:space="preserve">For those who kept working with long COVID, the productivity loss per month (5.19 days </w:t>
      </w:r>
      <w:r>
        <w:fldChar w:fldCharType="begin"/>
      </w:r>
      <w:r w:rsidR="001B3D13">
        <w:instrText xml:space="preserve"> ADDIN EN.CITE &lt;EndNote&gt;&lt;Cite&gt;&lt;Author&gt;Kohli&lt;/Author&gt;&lt;Year&gt;2023&lt;/Year&gt;&lt;RecNum&gt;1&lt;/RecNum&gt;&lt;DisplayText&gt;[11]&lt;/DisplayText&gt;&lt;record&gt;&lt;rec-number&gt;1&lt;/rec-number&gt;&lt;foreign-keys&gt;&lt;key app="EN" db-id="pxwa0ds2p2pzauexv2zxv20gzfxz2ve00raa" timestamp="1717573397"&gt;1&lt;/key&gt;&lt;/foreign-keys&gt;&lt;ref-type name="Journal Article"&gt;17&lt;/ref-type&gt;&lt;contributors&gt;&lt;authors&gt;&lt;author&gt;Kohli, M. A.&lt;/author&gt;&lt;author&gt;Maschio, M.&lt;/author&gt;&lt;author&gt;Joshi, K.&lt;/author&gt;&lt;author&gt;Lee, A.&lt;/author&gt;&lt;author&gt;Fust, K.&lt;/author&gt;&lt;author&gt;Beck, E.&lt;/author&gt;&lt;author&gt;Van de Velde, N.&lt;/author&gt;&lt;author&gt;Weinstein, M. C.&lt;/author&gt;&lt;/authors&gt;&lt;/contributors&gt;&lt;auth-address&gt;Quadrant Health Economics Inc., Cambridge, ON, Canada.&amp;#xD;Moderna, Inc., Cambridge, MA, USA.&amp;#xD;Harvard T.H. Chan School of Public Health, Boston, MA, USA.&lt;/auth-address&gt;&lt;titles&gt;&lt;title&gt;The potential clinical impact and cost-effectiveness of the updated COVID-19 mRNA fall 2023 vaccines in the United States&lt;/title&gt;&lt;secondary-title&gt;J Med Econ&lt;/secondary-title&gt;&lt;/titles&gt;&lt;periodical&gt;&lt;full-title&gt;J Med Econ&lt;/full-title&gt;&lt;/periodical&gt;&lt;pages&gt;1532-1545&lt;/pages&gt;&lt;volume&gt;26&lt;/volume&gt;&lt;number&gt;1&lt;/number&gt;&lt;edition&gt;20231127&lt;/edition&gt;&lt;keywords&gt;&lt;keyword&gt;Adult&lt;/keyword&gt;&lt;keyword&gt;United States&lt;/keyword&gt;&lt;keyword&gt;Humans&lt;/keyword&gt;&lt;keyword&gt;Adolescent&lt;/keyword&gt;&lt;keyword&gt;Cost-Benefit Analysis&lt;/keyword&gt;&lt;keyword&gt;*COVID-19/epidemiology/prevention &amp;amp; control&lt;/keyword&gt;&lt;keyword&gt;Health Care Costs&lt;/keyword&gt;&lt;keyword&gt;Hospitalization&lt;/keyword&gt;&lt;keyword&gt;RNA, Messenger&lt;/keyword&gt;&lt;keyword&gt;Covid-19&lt;/keyword&gt;&lt;keyword&gt;Coronavirus&lt;/keyword&gt;&lt;keyword&gt;H&lt;/keyword&gt;&lt;keyword&gt;H00&lt;/keyword&gt;&lt;keyword&gt;I&lt;/keyword&gt;&lt;keyword&gt;I00&lt;/keyword&gt;&lt;keyword&gt;SARS-CoV-2&lt;/keyword&gt;&lt;keyword&gt;cost-effectiveness&lt;/keyword&gt;&lt;keyword&gt;vaccination&lt;/keyword&gt;&lt;/keywords&gt;&lt;dates&gt;&lt;year&gt;2023&lt;/year&gt;&lt;pub-dates&gt;&lt;date&gt;Jan-Dec&lt;/date&gt;&lt;/pub-dates&gt;&lt;/dates&gt;&lt;isbn&gt;1369-6998&lt;/isbn&gt;&lt;accession-num&gt;37961887&lt;/accession-num&gt;&lt;urls&gt;&lt;/urls&gt;&lt;electronic-resource-num&gt;https://doi.org/10.1080/13696998.2023.2281083&lt;/electronic-resource-num&gt;&lt;remote-database-provider&gt;NLM&lt;/remote-database-provider&gt;&lt;language&gt;eng&lt;/language&gt;&lt;/record&gt;&lt;/Cite&gt;&lt;/EndNote&gt;</w:instrText>
      </w:r>
      <w:r>
        <w:fldChar w:fldCharType="separate"/>
      </w:r>
      <w:r w:rsidR="001B3D13">
        <w:rPr>
          <w:noProof/>
        </w:rPr>
        <w:t>[11]</w:t>
      </w:r>
      <w:r>
        <w:fldChar w:fldCharType="end"/>
      </w:r>
      <w:r>
        <w:t>) was multiplied by 12 months (i.e., total 62.28 days of lost productivity). For those who eventually returned to work, lost productivity accounted for fully absent days and days after returning to work but still experiencing absenteeism (i.e., total 97.32 days of lost productivity). For those who did not return to work, 62% were assumed to have been out for more than a year (i.e., total 179.20 days of lost productivity). The overall productivity loss due to severe long COVID, considering the three groups’ average days lost, was 82.41 days (</w:t>
      </w:r>
      <w:r>
        <w:rPr>
          <w:b/>
        </w:rPr>
        <w:t>Table S5</w:t>
      </w:r>
      <w:r>
        <w:t>).</w:t>
      </w:r>
    </w:p>
    <w:p w14:paraId="586A9A5E" w14:textId="25769833" w:rsidR="00E2303B" w:rsidRDefault="003627E8">
      <w:pPr>
        <w:spacing w:after="0"/>
        <w:rPr>
          <w:b/>
        </w:rPr>
      </w:pPr>
      <w:r>
        <w:rPr>
          <w:b/>
        </w:rPr>
        <w:t xml:space="preserve">Table S4. Estimates of proportions returning to work and stopping work over time based on NYSIF report </w:t>
      </w:r>
      <w:r>
        <w:fldChar w:fldCharType="begin"/>
      </w:r>
      <w:r w:rsidR="001B3D13">
        <w:instrText xml:space="preserve"> ADDIN EN.CITE &lt;EndNote&gt;&lt;Cite&gt;&lt;Author&gt;New York State Insurance Fund (NYSIF)&lt;/Author&gt;&lt;Year&gt;2023&lt;/Year&gt;&lt;RecNum&gt;0&lt;/RecNum&gt;&lt;DisplayText&gt;[20]&lt;/DisplayText&gt;&lt;record&gt;&lt;ref-type name="Web Page"&gt;12&lt;/ref-type&gt;&lt;dates&gt;&lt;year&gt;2023&lt;/year&gt;&lt;/dates&gt;&lt;contributors&gt;&lt;authors&gt;&lt;author&gt;New York State Insurance Fund (NYSIF), &lt;/author&gt;&lt;/authors&gt;&lt;/contributors&gt;&lt;titles&gt;&lt;title&gt;Shining a light on long COVID: An analysis of workers’ compensation data&lt;/title&gt;&lt;/titles&gt;&lt;urls&gt;&lt;related-urls&gt;&lt;url&gt;https://ww3.nysif.com/-/media/Files/NYSIF_Publications/PDF/NYSIFLongCOVIDStudy2023.ashx&lt;/url&gt;&lt;/related-urls&gt;&lt;/urls&gt;&lt;number&gt;06-05-2024&lt;/number&gt;&lt;hash&gt;f0cb59b43dea78fec4e9250cc6d80473&lt;/hash&gt;&lt;/record&gt;&lt;/Cite&gt;&lt;/EndNote&gt;</w:instrText>
      </w:r>
      <w:r>
        <w:fldChar w:fldCharType="separate"/>
      </w:r>
      <w:r w:rsidR="001B3D13">
        <w:rPr>
          <w:noProof/>
        </w:rPr>
        <w:t>[20]</w:t>
      </w:r>
      <w:r>
        <w:fldChar w:fldCharType="end"/>
      </w:r>
    </w:p>
    <w:tbl>
      <w:tblPr>
        <w:tblStyle w:val="Table"/>
        <w:tblW w:w="0" w:type="auto"/>
        <w:tblInd w:w="0" w:type="dxa"/>
        <w:tblBorders>
          <w:top w:val="single" w:sz="4" w:space="0" w:color="000000"/>
          <w:left w:val="single" w:sz="4" w:space="0" w:color="000000"/>
          <w:bottom w:val="single" w:sz="4" w:space="0" w:color="000000"/>
          <w:right w:val="single" w:sz="4" w:space="0" w:color="000000"/>
        </w:tblBorders>
        <w:tblCellMar>
          <w:left w:w="108" w:type="dxa"/>
          <w:right w:w="108" w:type="dxa"/>
        </w:tblCellMar>
        <w:tblLook w:val="04A0" w:firstRow="1" w:lastRow="0" w:firstColumn="1" w:lastColumn="0" w:noHBand="0" w:noVBand="1"/>
      </w:tblPr>
      <w:tblGrid>
        <w:gridCol w:w="1803"/>
        <w:gridCol w:w="1803"/>
        <w:gridCol w:w="1803"/>
        <w:gridCol w:w="1803"/>
        <w:gridCol w:w="1804"/>
      </w:tblGrid>
      <w:tr w:rsidR="00E2303B" w14:paraId="5D39854B" w14:textId="77777777">
        <w:tc>
          <w:tcPr>
            <w:tcW w:w="1803" w:type="dxa"/>
            <w:tcBorders>
              <w:top w:val="single" w:sz="4" w:space="0" w:color="000000"/>
              <w:left w:val="single" w:sz="4" w:space="0" w:color="000000"/>
              <w:bottom w:val="single" w:sz="4" w:space="0" w:color="000000"/>
              <w:right w:val="single" w:sz="4" w:space="0" w:color="000000"/>
            </w:tcBorders>
          </w:tcPr>
          <w:p w14:paraId="0CB0F9BE" w14:textId="77777777" w:rsidR="00E2303B" w:rsidRDefault="00E2303B">
            <w:pPr>
              <w:spacing w:after="0" w:line="240" w:lineRule="auto"/>
              <w:rPr>
                <w:rFonts w:ascii="Aptos Narrow" w:hAnsi="Aptos Narrow"/>
                <w:b/>
                <w:color w:val="000000"/>
                <w:sz w:val="22"/>
              </w:rPr>
            </w:pPr>
          </w:p>
        </w:tc>
        <w:tc>
          <w:tcPr>
            <w:tcW w:w="1803" w:type="dxa"/>
            <w:tcBorders>
              <w:top w:val="single" w:sz="4" w:space="0" w:color="000000"/>
              <w:left w:val="single" w:sz="4" w:space="0" w:color="000000"/>
              <w:bottom w:val="single" w:sz="4" w:space="0" w:color="000000"/>
              <w:right w:val="single" w:sz="4" w:space="0" w:color="000000"/>
            </w:tcBorders>
          </w:tcPr>
          <w:p w14:paraId="7C69AF95" w14:textId="77777777" w:rsidR="00E2303B" w:rsidRDefault="003627E8">
            <w:pPr>
              <w:spacing w:after="0" w:line="240" w:lineRule="auto"/>
              <w:jc w:val="center"/>
              <w:rPr>
                <w:rFonts w:ascii="Aptos Narrow" w:hAnsi="Aptos Narrow"/>
                <w:b/>
                <w:color w:val="000000"/>
                <w:sz w:val="22"/>
              </w:rPr>
            </w:pPr>
            <w:r>
              <w:rPr>
                <w:rFonts w:ascii="Aptos Narrow" w:hAnsi="Aptos Narrow"/>
                <w:b/>
                <w:color w:val="000000"/>
                <w:sz w:val="22"/>
              </w:rPr>
              <w:t>% returned to work</w:t>
            </w:r>
          </w:p>
        </w:tc>
        <w:tc>
          <w:tcPr>
            <w:tcW w:w="1803" w:type="dxa"/>
            <w:tcBorders>
              <w:top w:val="single" w:sz="4" w:space="0" w:color="000000"/>
              <w:left w:val="single" w:sz="4" w:space="0" w:color="000000"/>
              <w:bottom w:val="single" w:sz="4" w:space="0" w:color="000000"/>
              <w:right w:val="single" w:sz="4" w:space="0" w:color="000000"/>
            </w:tcBorders>
          </w:tcPr>
          <w:p w14:paraId="7D81E4DB" w14:textId="77777777" w:rsidR="00E2303B" w:rsidRDefault="003627E8">
            <w:pPr>
              <w:spacing w:after="0" w:line="240" w:lineRule="auto"/>
              <w:jc w:val="center"/>
              <w:rPr>
                <w:rFonts w:ascii="Aptos Narrow" w:hAnsi="Aptos Narrow"/>
                <w:b/>
                <w:color w:val="000000"/>
                <w:sz w:val="22"/>
              </w:rPr>
            </w:pPr>
            <w:r>
              <w:rPr>
                <w:rFonts w:ascii="Aptos Narrow" w:hAnsi="Aptos Narrow"/>
                <w:b/>
                <w:color w:val="000000"/>
                <w:sz w:val="22"/>
              </w:rPr>
              <w:t>% not returned to work</w:t>
            </w:r>
          </w:p>
        </w:tc>
        <w:tc>
          <w:tcPr>
            <w:tcW w:w="1803" w:type="dxa"/>
            <w:tcBorders>
              <w:top w:val="single" w:sz="4" w:space="0" w:color="000000"/>
              <w:left w:val="single" w:sz="4" w:space="0" w:color="000000"/>
              <w:bottom w:val="single" w:sz="4" w:space="0" w:color="000000"/>
              <w:right w:val="single" w:sz="4" w:space="0" w:color="000000"/>
            </w:tcBorders>
          </w:tcPr>
          <w:p w14:paraId="7B359DF7" w14:textId="77777777" w:rsidR="00E2303B" w:rsidRDefault="003627E8">
            <w:pPr>
              <w:spacing w:after="0" w:line="240" w:lineRule="auto"/>
              <w:jc w:val="center"/>
              <w:rPr>
                <w:rFonts w:ascii="Aptos Narrow" w:hAnsi="Aptos Narrow"/>
                <w:b/>
                <w:color w:val="000000"/>
                <w:sz w:val="22"/>
              </w:rPr>
            </w:pPr>
            <w:r>
              <w:rPr>
                <w:rFonts w:ascii="Aptos Narrow" w:hAnsi="Aptos Narrow"/>
                <w:b/>
                <w:color w:val="000000"/>
                <w:sz w:val="22"/>
              </w:rPr>
              <w:t>Number (%) returned</w:t>
            </w:r>
          </w:p>
        </w:tc>
        <w:tc>
          <w:tcPr>
            <w:tcW w:w="1804" w:type="dxa"/>
            <w:tcBorders>
              <w:top w:val="single" w:sz="4" w:space="0" w:color="000000"/>
              <w:left w:val="single" w:sz="4" w:space="0" w:color="000000"/>
              <w:bottom w:val="single" w:sz="4" w:space="0" w:color="000000"/>
              <w:right w:val="single" w:sz="4" w:space="0" w:color="000000"/>
            </w:tcBorders>
          </w:tcPr>
          <w:p w14:paraId="52FA0909" w14:textId="77777777" w:rsidR="00E2303B" w:rsidRDefault="003627E8">
            <w:pPr>
              <w:spacing w:after="0" w:line="240" w:lineRule="auto"/>
              <w:jc w:val="center"/>
              <w:rPr>
                <w:rFonts w:ascii="Aptos Narrow" w:hAnsi="Aptos Narrow"/>
                <w:b/>
                <w:color w:val="000000"/>
                <w:sz w:val="22"/>
              </w:rPr>
            </w:pPr>
            <w:r>
              <w:rPr>
                <w:rFonts w:ascii="Aptos Narrow" w:hAnsi="Aptos Narrow"/>
                <w:b/>
                <w:color w:val="000000"/>
                <w:sz w:val="22"/>
              </w:rPr>
              <w:t>Number (%) did not return</w:t>
            </w:r>
          </w:p>
        </w:tc>
      </w:tr>
      <w:tr w:rsidR="00E2303B" w14:paraId="798E047C" w14:textId="77777777">
        <w:tc>
          <w:tcPr>
            <w:tcW w:w="1803" w:type="dxa"/>
            <w:tcBorders>
              <w:top w:val="single" w:sz="4" w:space="0" w:color="000000"/>
              <w:left w:val="single" w:sz="4" w:space="0" w:color="000000"/>
              <w:bottom w:val="single" w:sz="4" w:space="0" w:color="000000"/>
              <w:right w:val="single" w:sz="4" w:space="0" w:color="000000"/>
            </w:tcBorders>
          </w:tcPr>
          <w:p w14:paraId="02BB8516" w14:textId="77777777" w:rsidR="00E2303B" w:rsidRDefault="003627E8">
            <w:pPr>
              <w:spacing w:after="0" w:line="240" w:lineRule="auto"/>
              <w:rPr>
                <w:rFonts w:ascii="Aptos Narrow" w:hAnsi="Aptos Narrow"/>
                <w:b/>
                <w:sz w:val="22"/>
              </w:rPr>
            </w:pPr>
            <w:r>
              <w:rPr>
                <w:rFonts w:ascii="Aptos Narrow" w:hAnsi="Aptos Narrow"/>
                <w:b/>
                <w:color w:val="000000"/>
                <w:sz w:val="22"/>
              </w:rPr>
              <w:t>&lt;2m</w:t>
            </w:r>
          </w:p>
        </w:tc>
        <w:tc>
          <w:tcPr>
            <w:tcW w:w="1803" w:type="dxa"/>
            <w:tcBorders>
              <w:top w:val="single" w:sz="4" w:space="0" w:color="000000"/>
              <w:left w:val="single" w:sz="4" w:space="0" w:color="000000"/>
              <w:bottom w:val="single" w:sz="4" w:space="0" w:color="000000"/>
              <w:right w:val="single" w:sz="4" w:space="0" w:color="000000"/>
            </w:tcBorders>
          </w:tcPr>
          <w:p w14:paraId="6EED539D" w14:textId="77777777" w:rsidR="00E2303B" w:rsidRDefault="003627E8">
            <w:pPr>
              <w:spacing w:after="0" w:line="240" w:lineRule="auto"/>
              <w:jc w:val="center"/>
              <w:rPr>
                <w:rFonts w:ascii="Aptos Narrow" w:hAnsi="Aptos Narrow"/>
                <w:sz w:val="22"/>
              </w:rPr>
            </w:pPr>
            <w:r>
              <w:rPr>
                <w:rFonts w:ascii="Aptos Narrow" w:hAnsi="Aptos Narrow"/>
                <w:color w:val="000000"/>
                <w:sz w:val="22"/>
              </w:rPr>
              <w:t>95.83%</w:t>
            </w:r>
          </w:p>
        </w:tc>
        <w:tc>
          <w:tcPr>
            <w:tcW w:w="1803" w:type="dxa"/>
            <w:tcBorders>
              <w:top w:val="single" w:sz="4" w:space="0" w:color="000000"/>
              <w:left w:val="single" w:sz="4" w:space="0" w:color="000000"/>
              <w:bottom w:val="single" w:sz="4" w:space="0" w:color="000000"/>
              <w:right w:val="single" w:sz="4" w:space="0" w:color="000000"/>
            </w:tcBorders>
          </w:tcPr>
          <w:p w14:paraId="21AD97D7" w14:textId="77777777" w:rsidR="00E2303B" w:rsidRDefault="003627E8">
            <w:pPr>
              <w:spacing w:after="0" w:line="240" w:lineRule="auto"/>
              <w:jc w:val="center"/>
              <w:rPr>
                <w:rFonts w:ascii="Aptos Narrow" w:hAnsi="Aptos Narrow"/>
                <w:sz w:val="22"/>
              </w:rPr>
            </w:pPr>
            <w:r>
              <w:rPr>
                <w:rFonts w:ascii="Aptos Narrow" w:hAnsi="Aptos Narrow"/>
                <w:color w:val="000000"/>
                <w:sz w:val="22"/>
              </w:rPr>
              <w:t>4.17%</w:t>
            </w:r>
          </w:p>
        </w:tc>
        <w:tc>
          <w:tcPr>
            <w:tcW w:w="1803" w:type="dxa"/>
            <w:tcBorders>
              <w:top w:val="single" w:sz="4" w:space="0" w:color="000000"/>
              <w:left w:val="single" w:sz="4" w:space="0" w:color="000000"/>
              <w:bottom w:val="single" w:sz="4" w:space="0" w:color="000000"/>
              <w:right w:val="single" w:sz="4" w:space="0" w:color="000000"/>
            </w:tcBorders>
          </w:tcPr>
          <w:p w14:paraId="1BA6C995" w14:textId="77777777" w:rsidR="00E2303B" w:rsidRDefault="003627E8">
            <w:pPr>
              <w:spacing w:after="0" w:line="240" w:lineRule="auto"/>
              <w:jc w:val="center"/>
              <w:rPr>
                <w:rFonts w:ascii="Aptos Narrow" w:hAnsi="Aptos Narrow"/>
                <w:color w:val="000000"/>
                <w:sz w:val="22"/>
              </w:rPr>
            </w:pPr>
            <w:r>
              <w:rPr>
                <w:rFonts w:ascii="Aptos Narrow" w:hAnsi="Aptos Narrow"/>
                <w:color w:val="000000"/>
                <w:sz w:val="22"/>
              </w:rPr>
              <w:t>373 (59.93%)</w:t>
            </w:r>
          </w:p>
        </w:tc>
        <w:tc>
          <w:tcPr>
            <w:tcW w:w="1804" w:type="dxa"/>
            <w:tcBorders>
              <w:top w:val="single" w:sz="4" w:space="0" w:color="000000"/>
              <w:left w:val="single" w:sz="4" w:space="0" w:color="000000"/>
              <w:bottom w:val="single" w:sz="4" w:space="0" w:color="000000"/>
              <w:right w:val="single" w:sz="4" w:space="0" w:color="000000"/>
            </w:tcBorders>
          </w:tcPr>
          <w:p w14:paraId="68900EA0" w14:textId="77777777" w:rsidR="00E2303B" w:rsidRDefault="003627E8">
            <w:pPr>
              <w:spacing w:after="0" w:line="240" w:lineRule="auto"/>
              <w:jc w:val="center"/>
              <w:rPr>
                <w:rFonts w:ascii="Aptos Narrow" w:hAnsi="Aptos Narrow"/>
                <w:color w:val="000000"/>
                <w:sz w:val="22"/>
              </w:rPr>
            </w:pPr>
            <w:r>
              <w:rPr>
                <w:rFonts w:ascii="Aptos Narrow" w:hAnsi="Aptos Narrow"/>
                <w:color w:val="000000"/>
                <w:sz w:val="22"/>
              </w:rPr>
              <w:t>16 (5.77%)</w:t>
            </w:r>
          </w:p>
        </w:tc>
      </w:tr>
      <w:tr w:rsidR="00E2303B" w14:paraId="49591BD4" w14:textId="77777777">
        <w:tc>
          <w:tcPr>
            <w:tcW w:w="1803" w:type="dxa"/>
            <w:tcBorders>
              <w:top w:val="single" w:sz="4" w:space="0" w:color="000000"/>
              <w:left w:val="single" w:sz="4" w:space="0" w:color="000000"/>
              <w:bottom w:val="single" w:sz="4" w:space="0" w:color="000000"/>
              <w:right w:val="single" w:sz="4" w:space="0" w:color="000000"/>
            </w:tcBorders>
          </w:tcPr>
          <w:p w14:paraId="584F0C9F" w14:textId="77777777" w:rsidR="00E2303B" w:rsidRDefault="003627E8">
            <w:pPr>
              <w:spacing w:after="0" w:line="240" w:lineRule="auto"/>
              <w:rPr>
                <w:rFonts w:ascii="Aptos Narrow" w:hAnsi="Aptos Narrow"/>
                <w:b/>
                <w:sz w:val="22"/>
              </w:rPr>
            </w:pPr>
            <w:r>
              <w:rPr>
                <w:rFonts w:ascii="Aptos Narrow" w:hAnsi="Aptos Narrow"/>
                <w:b/>
                <w:color w:val="000000"/>
                <w:sz w:val="22"/>
              </w:rPr>
              <w:t>2–6m</w:t>
            </w:r>
          </w:p>
        </w:tc>
        <w:tc>
          <w:tcPr>
            <w:tcW w:w="1803" w:type="dxa"/>
            <w:tcBorders>
              <w:top w:val="single" w:sz="4" w:space="0" w:color="000000"/>
              <w:left w:val="single" w:sz="4" w:space="0" w:color="000000"/>
              <w:bottom w:val="single" w:sz="4" w:space="0" w:color="000000"/>
              <w:right w:val="single" w:sz="4" w:space="0" w:color="000000"/>
            </w:tcBorders>
          </w:tcPr>
          <w:p w14:paraId="6BA4081A" w14:textId="77777777" w:rsidR="00E2303B" w:rsidRDefault="003627E8">
            <w:pPr>
              <w:spacing w:after="0" w:line="240" w:lineRule="auto"/>
              <w:jc w:val="center"/>
              <w:rPr>
                <w:rFonts w:ascii="Aptos Narrow" w:hAnsi="Aptos Narrow"/>
                <w:sz w:val="22"/>
              </w:rPr>
            </w:pPr>
            <w:r>
              <w:rPr>
                <w:rFonts w:ascii="Aptos Narrow" w:hAnsi="Aptos Narrow"/>
                <w:color w:val="000000"/>
                <w:sz w:val="22"/>
              </w:rPr>
              <w:t>94.37%</w:t>
            </w:r>
          </w:p>
        </w:tc>
        <w:tc>
          <w:tcPr>
            <w:tcW w:w="1803" w:type="dxa"/>
            <w:tcBorders>
              <w:top w:val="single" w:sz="4" w:space="0" w:color="000000"/>
              <w:left w:val="single" w:sz="4" w:space="0" w:color="000000"/>
              <w:bottom w:val="single" w:sz="4" w:space="0" w:color="000000"/>
              <w:right w:val="single" w:sz="4" w:space="0" w:color="000000"/>
            </w:tcBorders>
          </w:tcPr>
          <w:p w14:paraId="0ED7AD35" w14:textId="77777777" w:rsidR="00E2303B" w:rsidRDefault="003627E8">
            <w:pPr>
              <w:spacing w:after="0" w:line="240" w:lineRule="auto"/>
              <w:jc w:val="center"/>
              <w:rPr>
                <w:rFonts w:ascii="Aptos Narrow" w:hAnsi="Aptos Narrow"/>
                <w:sz w:val="22"/>
              </w:rPr>
            </w:pPr>
            <w:r>
              <w:rPr>
                <w:rFonts w:ascii="Aptos Narrow" w:hAnsi="Aptos Narrow"/>
                <w:color w:val="000000"/>
                <w:sz w:val="22"/>
              </w:rPr>
              <w:t>5.63%</w:t>
            </w:r>
          </w:p>
        </w:tc>
        <w:tc>
          <w:tcPr>
            <w:tcW w:w="1803" w:type="dxa"/>
            <w:tcBorders>
              <w:top w:val="single" w:sz="4" w:space="0" w:color="000000"/>
              <w:left w:val="single" w:sz="4" w:space="0" w:color="000000"/>
              <w:bottom w:val="single" w:sz="4" w:space="0" w:color="000000"/>
              <w:right w:val="single" w:sz="4" w:space="0" w:color="000000"/>
            </w:tcBorders>
          </w:tcPr>
          <w:p w14:paraId="031C8321" w14:textId="77777777" w:rsidR="00E2303B" w:rsidRDefault="003627E8">
            <w:pPr>
              <w:spacing w:after="0" w:line="240" w:lineRule="auto"/>
              <w:jc w:val="center"/>
              <w:rPr>
                <w:rFonts w:ascii="Aptos Narrow" w:hAnsi="Aptos Narrow"/>
                <w:color w:val="000000"/>
                <w:sz w:val="22"/>
              </w:rPr>
            </w:pPr>
            <w:r>
              <w:rPr>
                <w:rFonts w:ascii="Aptos Narrow" w:hAnsi="Aptos Narrow"/>
                <w:color w:val="000000"/>
                <w:sz w:val="22"/>
              </w:rPr>
              <w:t>204 (32.74%)</w:t>
            </w:r>
          </w:p>
        </w:tc>
        <w:tc>
          <w:tcPr>
            <w:tcW w:w="1804" w:type="dxa"/>
            <w:tcBorders>
              <w:top w:val="single" w:sz="4" w:space="0" w:color="000000"/>
              <w:left w:val="single" w:sz="4" w:space="0" w:color="000000"/>
              <w:bottom w:val="single" w:sz="4" w:space="0" w:color="000000"/>
              <w:right w:val="single" w:sz="4" w:space="0" w:color="000000"/>
            </w:tcBorders>
          </w:tcPr>
          <w:p w14:paraId="77DF374A" w14:textId="77777777" w:rsidR="00E2303B" w:rsidRDefault="003627E8">
            <w:pPr>
              <w:spacing w:after="0" w:line="240" w:lineRule="auto"/>
              <w:jc w:val="center"/>
              <w:rPr>
                <w:rFonts w:ascii="Aptos Narrow" w:hAnsi="Aptos Narrow"/>
                <w:color w:val="000000"/>
                <w:sz w:val="22"/>
              </w:rPr>
            </w:pPr>
            <w:r>
              <w:rPr>
                <w:rFonts w:ascii="Aptos Narrow" w:hAnsi="Aptos Narrow"/>
                <w:color w:val="000000"/>
                <w:sz w:val="22"/>
              </w:rPr>
              <w:t>12 (4.33%)</w:t>
            </w:r>
          </w:p>
        </w:tc>
      </w:tr>
      <w:tr w:rsidR="00E2303B" w14:paraId="7B6A1D27" w14:textId="77777777">
        <w:tc>
          <w:tcPr>
            <w:tcW w:w="1803" w:type="dxa"/>
            <w:tcBorders>
              <w:top w:val="single" w:sz="4" w:space="0" w:color="000000"/>
              <w:left w:val="single" w:sz="4" w:space="0" w:color="000000"/>
              <w:bottom w:val="single" w:sz="4" w:space="0" w:color="000000"/>
              <w:right w:val="single" w:sz="4" w:space="0" w:color="000000"/>
            </w:tcBorders>
          </w:tcPr>
          <w:p w14:paraId="7A8D6DDA" w14:textId="77777777" w:rsidR="00E2303B" w:rsidRDefault="003627E8">
            <w:pPr>
              <w:spacing w:after="0" w:line="240" w:lineRule="auto"/>
              <w:rPr>
                <w:rFonts w:ascii="Aptos Narrow" w:hAnsi="Aptos Narrow"/>
                <w:b/>
                <w:sz w:val="22"/>
              </w:rPr>
            </w:pPr>
            <w:r>
              <w:rPr>
                <w:rFonts w:ascii="Aptos Narrow" w:hAnsi="Aptos Narrow"/>
                <w:b/>
                <w:color w:val="000000"/>
                <w:sz w:val="22"/>
              </w:rPr>
              <w:t>6m–1y</w:t>
            </w:r>
          </w:p>
        </w:tc>
        <w:tc>
          <w:tcPr>
            <w:tcW w:w="1803" w:type="dxa"/>
            <w:tcBorders>
              <w:top w:val="single" w:sz="4" w:space="0" w:color="000000"/>
              <w:left w:val="single" w:sz="4" w:space="0" w:color="000000"/>
              <w:bottom w:val="single" w:sz="4" w:space="0" w:color="000000"/>
              <w:right w:val="single" w:sz="4" w:space="0" w:color="000000"/>
            </w:tcBorders>
          </w:tcPr>
          <w:p w14:paraId="1EBC3C3C" w14:textId="77777777" w:rsidR="00E2303B" w:rsidRDefault="003627E8">
            <w:pPr>
              <w:spacing w:after="0" w:line="240" w:lineRule="auto"/>
              <w:jc w:val="center"/>
              <w:rPr>
                <w:rFonts w:ascii="Aptos Narrow" w:hAnsi="Aptos Narrow"/>
                <w:sz w:val="22"/>
              </w:rPr>
            </w:pPr>
            <w:r>
              <w:rPr>
                <w:rFonts w:ascii="Aptos Narrow" w:hAnsi="Aptos Narrow"/>
                <w:color w:val="000000"/>
                <w:sz w:val="22"/>
              </w:rPr>
              <w:t>22.73%</w:t>
            </w:r>
          </w:p>
        </w:tc>
        <w:tc>
          <w:tcPr>
            <w:tcW w:w="1803" w:type="dxa"/>
            <w:tcBorders>
              <w:top w:val="single" w:sz="4" w:space="0" w:color="000000"/>
              <w:left w:val="single" w:sz="4" w:space="0" w:color="000000"/>
              <w:bottom w:val="single" w:sz="4" w:space="0" w:color="000000"/>
              <w:right w:val="single" w:sz="4" w:space="0" w:color="000000"/>
            </w:tcBorders>
          </w:tcPr>
          <w:p w14:paraId="365F7CF9" w14:textId="77777777" w:rsidR="00E2303B" w:rsidRDefault="003627E8">
            <w:pPr>
              <w:spacing w:after="0" w:line="240" w:lineRule="auto"/>
              <w:jc w:val="center"/>
              <w:rPr>
                <w:rFonts w:ascii="Aptos Narrow" w:hAnsi="Aptos Narrow"/>
                <w:sz w:val="22"/>
              </w:rPr>
            </w:pPr>
            <w:r>
              <w:rPr>
                <w:rFonts w:ascii="Aptos Narrow" w:hAnsi="Aptos Narrow"/>
                <w:color w:val="000000"/>
                <w:sz w:val="22"/>
              </w:rPr>
              <w:t>77.27%</w:t>
            </w:r>
          </w:p>
        </w:tc>
        <w:tc>
          <w:tcPr>
            <w:tcW w:w="1803" w:type="dxa"/>
            <w:tcBorders>
              <w:top w:val="single" w:sz="4" w:space="0" w:color="000000"/>
              <w:left w:val="single" w:sz="4" w:space="0" w:color="000000"/>
              <w:bottom w:val="single" w:sz="4" w:space="0" w:color="000000"/>
              <w:right w:val="single" w:sz="4" w:space="0" w:color="000000"/>
            </w:tcBorders>
          </w:tcPr>
          <w:p w14:paraId="084A389F" w14:textId="77777777" w:rsidR="00E2303B" w:rsidRDefault="003627E8">
            <w:pPr>
              <w:spacing w:after="0" w:line="240" w:lineRule="auto"/>
              <w:jc w:val="center"/>
              <w:rPr>
                <w:rFonts w:ascii="Aptos Narrow" w:hAnsi="Aptos Narrow"/>
                <w:color w:val="000000"/>
                <w:sz w:val="22"/>
              </w:rPr>
            </w:pPr>
            <w:r>
              <w:rPr>
                <w:rFonts w:ascii="Aptos Narrow" w:hAnsi="Aptos Narrow"/>
                <w:color w:val="000000"/>
                <w:sz w:val="22"/>
              </w:rPr>
              <w:t>25 (4.07%)</w:t>
            </w:r>
          </w:p>
        </w:tc>
        <w:tc>
          <w:tcPr>
            <w:tcW w:w="1804" w:type="dxa"/>
            <w:tcBorders>
              <w:top w:val="single" w:sz="4" w:space="0" w:color="000000"/>
              <w:left w:val="single" w:sz="4" w:space="0" w:color="000000"/>
              <w:bottom w:val="single" w:sz="4" w:space="0" w:color="000000"/>
              <w:right w:val="single" w:sz="4" w:space="0" w:color="000000"/>
            </w:tcBorders>
          </w:tcPr>
          <w:p w14:paraId="226AEF46" w14:textId="77777777" w:rsidR="00E2303B" w:rsidRDefault="003627E8">
            <w:pPr>
              <w:spacing w:after="0" w:line="240" w:lineRule="auto"/>
              <w:jc w:val="center"/>
              <w:rPr>
                <w:rFonts w:ascii="Aptos Narrow" w:hAnsi="Aptos Narrow"/>
                <w:color w:val="000000"/>
                <w:sz w:val="22"/>
              </w:rPr>
            </w:pPr>
            <w:r>
              <w:rPr>
                <w:rFonts w:ascii="Aptos Narrow" w:hAnsi="Aptos Narrow"/>
                <w:color w:val="000000"/>
                <w:sz w:val="22"/>
              </w:rPr>
              <w:t>86 (30.68%)</w:t>
            </w:r>
          </w:p>
        </w:tc>
      </w:tr>
      <w:tr w:rsidR="00E2303B" w14:paraId="50D3CC53" w14:textId="77777777">
        <w:tc>
          <w:tcPr>
            <w:tcW w:w="1803" w:type="dxa"/>
            <w:tcBorders>
              <w:top w:val="single" w:sz="4" w:space="0" w:color="000000"/>
              <w:left w:val="single" w:sz="4" w:space="0" w:color="000000"/>
              <w:bottom w:val="single" w:sz="4" w:space="0" w:color="000000"/>
              <w:right w:val="single" w:sz="4" w:space="0" w:color="000000"/>
            </w:tcBorders>
          </w:tcPr>
          <w:p w14:paraId="30ED615F" w14:textId="77777777" w:rsidR="00E2303B" w:rsidRDefault="003627E8">
            <w:pPr>
              <w:spacing w:after="0" w:line="240" w:lineRule="auto"/>
              <w:rPr>
                <w:rFonts w:ascii="Aptos Narrow" w:hAnsi="Aptos Narrow"/>
                <w:b/>
                <w:sz w:val="22"/>
              </w:rPr>
            </w:pPr>
            <w:r>
              <w:rPr>
                <w:rFonts w:ascii="Aptos Narrow" w:hAnsi="Aptos Narrow"/>
                <w:b/>
                <w:color w:val="000000"/>
                <w:sz w:val="22"/>
              </w:rPr>
              <w:t>≥1y</w:t>
            </w:r>
          </w:p>
        </w:tc>
        <w:tc>
          <w:tcPr>
            <w:tcW w:w="1803" w:type="dxa"/>
            <w:tcBorders>
              <w:top w:val="single" w:sz="4" w:space="0" w:color="000000"/>
              <w:left w:val="single" w:sz="4" w:space="0" w:color="000000"/>
              <w:bottom w:val="single" w:sz="4" w:space="0" w:color="000000"/>
              <w:right w:val="single" w:sz="4" w:space="0" w:color="000000"/>
            </w:tcBorders>
          </w:tcPr>
          <w:p w14:paraId="1DBD4B43" w14:textId="77777777" w:rsidR="00E2303B" w:rsidRDefault="003627E8">
            <w:pPr>
              <w:spacing w:after="0" w:line="240" w:lineRule="auto"/>
              <w:jc w:val="center"/>
              <w:rPr>
                <w:rFonts w:ascii="Aptos Narrow" w:hAnsi="Aptos Narrow"/>
                <w:sz w:val="22"/>
              </w:rPr>
            </w:pPr>
            <w:r>
              <w:rPr>
                <w:rFonts w:ascii="Aptos Narrow" w:hAnsi="Aptos Narrow"/>
                <w:color w:val="000000"/>
                <w:sz w:val="22"/>
              </w:rPr>
              <w:t>10.87%</w:t>
            </w:r>
          </w:p>
        </w:tc>
        <w:tc>
          <w:tcPr>
            <w:tcW w:w="1803" w:type="dxa"/>
            <w:tcBorders>
              <w:top w:val="single" w:sz="4" w:space="0" w:color="000000"/>
              <w:left w:val="single" w:sz="4" w:space="0" w:color="000000"/>
              <w:bottom w:val="single" w:sz="4" w:space="0" w:color="000000"/>
              <w:right w:val="single" w:sz="4" w:space="0" w:color="000000"/>
            </w:tcBorders>
          </w:tcPr>
          <w:p w14:paraId="01FD0357" w14:textId="77777777" w:rsidR="00E2303B" w:rsidRDefault="003627E8">
            <w:pPr>
              <w:spacing w:after="0" w:line="240" w:lineRule="auto"/>
              <w:jc w:val="center"/>
              <w:rPr>
                <w:rFonts w:ascii="Aptos Narrow" w:hAnsi="Aptos Narrow"/>
                <w:sz w:val="22"/>
              </w:rPr>
            </w:pPr>
            <w:r>
              <w:rPr>
                <w:rFonts w:ascii="Aptos Narrow" w:hAnsi="Aptos Narrow"/>
                <w:color w:val="000000"/>
                <w:sz w:val="22"/>
              </w:rPr>
              <w:t>89.13%</w:t>
            </w:r>
          </w:p>
        </w:tc>
        <w:tc>
          <w:tcPr>
            <w:tcW w:w="1803" w:type="dxa"/>
            <w:tcBorders>
              <w:top w:val="single" w:sz="4" w:space="0" w:color="000000"/>
              <w:left w:val="single" w:sz="4" w:space="0" w:color="000000"/>
              <w:bottom w:val="single" w:sz="4" w:space="0" w:color="000000"/>
              <w:right w:val="single" w:sz="4" w:space="0" w:color="000000"/>
            </w:tcBorders>
          </w:tcPr>
          <w:p w14:paraId="6275C458" w14:textId="77777777" w:rsidR="00E2303B" w:rsidRDefault="003627E8">
            <w:pPr>
              <w:spacing w:after="0" w:line="240" w:lineRule="auto"/>
              <w:jc w:val="center"/>
              <w:rPr>
                <w:rFonts w:ascii="Aptos Narrow" w:hAnsi="Aptos Narrow"/>
                <w:color w:val="000000"/>
                <w:sz w:val="22"/>
              </w:rPr>
            </w:pPr>
            <w:r>
              <w:rPr>
                <w:rFonts w:ascii="Aptos Narrow" w:hAnsi="Aptos Narrow"/>
                <w:color w:val="000000"/>
                <w:sz w:val="22"/>
              </w:rPr>
              <w:t>20 (3.26%)</w:t>
            </w:r>
          </w:p>
        </w:tc>
        <w:tc>
          <w:tcPr>
            <w:tcW w:w="1804" w:type="dxa"/>
            <w:tcBorders>
              <w:top w:val="single" w:sz="4" w:space="0" w:color="000000"/>
              <w:left w:val="single" w:sz="4" w:space="0" w:color="000000"/>
              <w:bottom w:val="single" w:sz="4" w:space="0" w:color="000000"/>
              <w:right w:val="single" w:sz="4" w:space="0" w:color="000000"/>
            </w:tcBorders>
          </w:tcPr>
          <w:p w14:paraId="5AFA5676" w14:textId="77777777" w:rsidR="00E2303B" w:rsidRDefault="003627E8">
            <w:pPr>
              <w:spacing w:after="0" w:line="240" w:lineRule="auto"/>
              <w:jc w:val="center"/>
              <w:rPr>
                <w:rFonts w:ascii="Aptos Narrow" w:hAnsi="Aptos Narrow"/>
                <w:color w:val="000000"/>
                <w:sz w:val="22"/>
              </w:rPr>
            </w:pPr>
            <w:r>
              <w:rPr>
                <w:rFonts w:ascii="Aptos Narrow" w:hAnsi="Aptos Narrow"/>
                <w:color w:val="000000"/>
                <w:sz w:val="22"/>
              </w:rPr>
              <w:t>166 (59.20%)</w:t>
            </w:r>
          </w:p>
        </w:tc>
      </w:tr>
      <w:tr w:rsidR="00E2303B" w14:paraId="2911CB95" w14:textId="77777777">
        <w:tc>
          <w:tcPr>
            <w:tcW w:w="1803" w:type="dxa"/>
            <w:tcBorders>
              <w:top w:val="single" w:sz="4" w:space="0" w:color="000000"/>
              <w:left w:val="single" w:sz="4" w:space="0" w:color="000000"/>
              <w:bottom w:val="single" w:sz="4" w:space="0" w:color="000000"/>
              <w:right w:val="single" w:sz="4" w:space="0" w:color="000000"/>
            </w:tcBorders>
          </w:tcPr>
          <w:p w14:paraId="685275B9" w14:textId="77777777" w:rsidR="00E2303B" w:rsidRDefault="00E2303B">
            <w:pPr>
              <w:spacing w:after="0" w:line="240" w:lineRule="auto"/>
              <w:rPr>
                <w:rFonts w:ascii="Aptos Narrow" w:hAnsi="Aptos Narrow"/>
                <w:b/>
                <w:sz w:val="22"/>
              </w:rPr>
            </w:pPr>
          </w:p>
        </w:tc>
        <w:tc>
          <w:tcPr>
            <w:tcW w:w="1803" w:type="dxa"/>
            <w:tcBorders>
              <w:top w:val="single" w:sz="4" w:space="0" w:color="000000"/>
              <w:left w:val="single" w:sz="4" w:space="0" w:color="000000"/>
              <w:bottom w:val="single" w:sz="4" w:space="0" w:color="000000"/>
              <w:right w:val="single" w:sz="4" w:space="0" w:color="000000"/>
            </w:tcBorders>
          </w:tcPr>
          <w:p w14:paraId="3E7B37CA" w14:textId="77777777" w:rsidR="00E2303B" w:rsidRDefault="00E2303B">
            <w:pPr>
              <w:spacing w:after="0" w:line="240" w:lineRule="auto"/>
              <w:jc w:val="center"/>
              <w:rPr>
                <w:rFonts w:ascii="Aptos Narrow" w:hAnsi="Aptos Narrow"/>
                <w:sz w:val="22"/>
              </w:rPr>
            </w:pPr>
          </w:p>
        </w:tc>
        <w:tc>
          <w:tcPr>
            <w:tcW w:w="1803" w:type="dxa"/>
            <w:tcBorders>
              <w:top w:val="single" w:sz="4" w:space="0" w:color="000000"/>
              <w:left w:val="single" w:sz="4" w:space="0" w:color="000000"/>
              <w:bottom w:val="single" w:sz="4" w:space="0" w:color="000000"/>
              <w:right w:val="single" w:sz="4" w:space="0" w:color="000000"/>
            </w:tcBorders>
          </w:tcPr>
          <w:p w14:paraId="18180458" w14:textId="77777777" w:rsidR="00E2303B" w:rsidRDefault="00E2303B">
            <w:pPr>
              <w:spacing w:after="0" w:line="240" w:lineRule="auto"/>
              <w:jc w:val="center"/>
              <w:rPr>
                <w:rFonts w:ascii="Aptos Narrow" w:hAnsi="Aptos Narrow"/>
                <w:sz w:val="22"/>
              </w:rPr>
            </w:pPr>
          </w:p>
        </w:tc>
        <w:tc>
          <w:tcPr>
            <w:tcW w:w="1803" w:type="dxa"/>
            <w:tcBorders>
              <w:top w:val="single" w:sz="4" w:space="0" w:color="000000"/>
              <w:left w:val="single" w:sz="4" w:space="0" w:color="000000"/>
              <w:bottom w:val="single" w:sz="4" w:space="0" w:color="000000"/>
              <w:right w:val="single" w:sz="4" w:space="0" w:color="000000"/>
            </w:tcBorders>
          </w:tcPr>
          <w:p w14:paraId="6C6B7424" w14:textId="77777777" w:rsidR="00E2303B" w:rsidRDefault="003627E8">
            <w:pPr>
              <w:spacing w:after="0" w:line="240" w:lineRule="auto"/>
              <w:jc w:val="center"/>
              <w:rPr>
                <w:rFonts w:ascii="Aptos Narrow" w:hAnsi="Aptos Narrow"/>
                <w:b/>
                <w:sz w:val="22"/>
              </w:rPr>
            </w:pPr>
            <w:r>
              <w:rPr>
                <w:rFonts w:ascii="Aptos Narrow" w:hAnsi="Aptos Narrow"/>
                <w:b/>
                <w:sz w:val="22"/>
              </w:rPr>
              <w:t>622 (100%)</w:t>
            </w:r>
          </w:p>
        </w:tc>
        <w:tc>
          <w:tcPr>
            <w:tcW w:w="1804" w:type="dxa"/>
            <w:tcBorders>
              <w:top w:val="single" w:sz="4" w:space="0" w:color="000000"/>
              <w:left w:val="single" w:sz="4" w:space="0" w:color="000000"/>
              <w:bottom w:val="single" w:sz="4" w:space="0" w:color="000000"/>
              <w:right w:val="single" w:sz="4" w:space="0" w:color="000000"/>
            </w:tcBorders>
          </w:tcPr>
          <w:p w14:paraId="7153708D" w14:textId="77777777" w:rsidR="00E2303B" w:rsidRDefault="003627E8">
            <w:pPr>
              <w:spacing w:after="0" w:line="240" w:lineRule="auto"/>
              <w:jc w:val="center"/>
              <w:rPr>
                <w:rFonts w:ascii="Aptos Narrow" w:hAnsi="Aptos Narrow"/>
                <w:b/>
                <w:sz w:val="22"/>
              </w:rPr>
            </w:pPr>
            <w:r>
              <w:rPr>
                <w:rFonts w:ascii="Aptos Narrow" w:hAnsi="Aptos Narrow"/>
                <w:b/>
                <w:sz w:val="22"/>
              </w:rPr>
              <w:t>281 (100%)</w:t>
            </w:r>
          </w:p>
        </w:tc>
      </w:tr>
    </w:tbl>
    <w:p w14:paraId="2ABBDE6F" w14:textId="77777777" w:rsidR="00E2303B" w:rsidRDefault="003627E8">
      <w:pPr>
        <w:rPr>
          <w:sz w:val="22"/>
        </w:rPr>
      </w:pPr>
      <w:r>
        <w:rPr>
          <w:sz w:val="22"/>
        </w:rPr>
        <w:t>m: month; NYSIF: New York State Insurance Fund; y: year</w:t>
      </w:r>
    </w:p>
    <w:p w14:paraId="045110DC" w14:textId="77777777" w:rsidR="00E2303B" w:rsidRDefault="003627E8">
      <w:pPr>
        <w:spacing w:after="0"/>
        <w:rPr>
          <w:b/>
        </w:rPr>
      </w:pPr>
      <w:r>
        <w:rPr>
          <w:b/>
        </w:rPr>
        <w:t>Table S5. Calculations and assumptions for overall productivity loss for long COVID</w:t>
      </w:r>
    </w:p>
    <w:tbl>
      <w:tblPr>
        <w:tblStyle w:val="Table"/>
        <w:tblW w:w="9067" w:type="dxa"/>
        <w:tblInd w:w="0" w:type="dxa"/>
        <w:tblBorders>
          <w:top w:val="single" w:sz="4" w:space="0" w:color="000000"/>
          <w:left w:val="single" w:sz="4" w:space="0" w:color="000000"/>
          <w:bottom w:val="single" w:sz="4" w:space="0" w:color="000000"/>
          <w:right w:val="single" w:sz="4" w:space="0" w:color="000000"/>
        </w:tblBorders>
        <w:tblCellMar>
          <w:left w:w="108" w:type="dxa"/>
          <w:right w:w="108" w:type="dxa"/>
        </w:tblCellMar>
        <w:tblLook w:val="04A0" w:firstRow="1" w:lastRow="0" w:firstColumn="1" w:lastColumn="0" w:noHBand="0" w:noVBand="1"/>
      </w:tblPr>
      <w:tblGrid>
        <w:gridCol w:w="2103"/>
        <w:gridCol w:w="5689"/>
        <w:gridCol w:w="1275"/>
      </w:tblGrid>
      <w:tr w:rsidR="00E2303B" w14:paraId="1A6DC2D4" w14:textId="77777777">
        <w:tc>
          <w:tcPr>
            <w:tcW w:w="2103" w:type="dxa"/>
            <w:tcBorders>
              <w:top w:val="single" w:sz="4" w:space="0" w:color="000000"/>
              <w:left w:val="single" w:sz="4" w:space="0" w:color="000000"/>
              <w:bottom w:val="single" w:sz="4" w:space="0" w:color="000000"/>
              <w:right w:val="single" w:sz="4" w:space="0" w:color="000000"/>
            </w:tcBorders>
          </w:tcPr>
          <w:p w14:paraId="350074CE" w14:textId="77777777" w:rsidR="00E2303B" w:rsidRDefault="00E2303B">
            <w:pPr>
              <w:spacing w:after="0" w:line="240" w:lineRule="auto"/>
              <w:rPr>
                <w:rFonts w:ascii="Aptos Narrow" w:hAnsi="Aptos Narrow"/>
                <w:b/>
                <w:sz w:val="22"/>
              </w:rPr>
            </w:pPr>
          </w:p>
        </w:tc>
        <w:tc>
          <w:tcPr>
            <w:tcW w:w="5689" w:type="dxa"/>
            <w:tcBorders>
              <w:top w:val="single" w:sz="4" w:space="0" w:color="000000"/>
              <w:left w:val="single" w:sz="4" w:space="0" w:color="000000"/>
              <w:bottom w:val="single" w:sz="4" w:space="0" w:color="000000"/>
              <w:right w:val="single" w:sz="4" w:space="0" w:color="000000"/>
            </w:tcBorders>
          </w:tcPr>
          <w:p w14:paraId="6D8DD51B" w14:textId="77777777" w:rsidR="00E2303B" w:rsidRDefault="003627E8">
            <w:pPr>
              <w:spacing w:after="0" w:line="240" w:lineRule="auto"/>
              <w:rPr>
                <w:rFonts w:ascii="Aptos Narrow" w:hAnsi="Aptos Narrow"/>
                <w:b/>
                <w:sz w:val="22"/>
              </w:rPr>
            </w:pPr>
            <w:r>
              <w:rPr>
                <w:rFonts w:ascii="Aptos Narrow" w:hAnsi="Aptos Narrow"/>
                <w:b/>
                <w:sz w:val="22"/>
              </w:rPr>
              <w:t>Calculations and assumptions</w:t>
            </w:r>
          </w:p>
        </w:tc>
        <w:tc>
          <w:tcPr>
            <w:tcW w:w="1275" w:type="dxa"/>
            <w:tcBorders>
              <w:top w:val="single" w:sz="4" w:space="0" w:color="000000"/>
              <w:left w:val="single" w:sz="4" w:space="0" w:color="000000"/>
              <w:bottom w:val="single" w:sz="4" w:space="0" w:color="000000"/>
              <w:right w:val="single" w:sz="4" w:space="0" w:color="000000"/>
            </w:tcBorders>
          </w:tcPr>
          <w:p w14:paraId="75355794" w14:textId="77777777" w:rsidR="00E2303B" w:rsidRDefault="003627E8">
            <w:pPr>
              <w:spacing w:after="0" w:line="240" w:lineRule="auto"/>
              <w:jc w:val="center"/>
              <w:rPr>
                <w:rFonts w:ascii="Aptos Narrow" w:hAnsi="Aptos Narrow"/>
                <w:b/>
                <w:sz w:val="22"/>
              </w:rPr>
            </w:pPr>
            <w:r>
              <w:rPr>
                <w:rFonts w:ascii="Aptos Narrow" w:hAnsi="Aptos Narrow"/>
                <w:b/>
                <w:sz w:val="22"/>
              </w:rPr>
              <w:t>Days lost/y</w:t>
            </w:r>
          </w:p>
        </w:tc>
      </w:tr>
      <w:tr w:rsidR="00E2303B" w14:paraId="1E987D1D" w14:textId="77777777">
        <w:tc>
          <w:tcPr>
            <w:tcW w:w="2103" w:type="dxa"/>
            <w:tcBorders>
              <w:top w:val="single" w:sz="4" w:space="0" w:color="000000"/>
              <w:left w:val="single" w:sz="4" w:space="0" w:color="000000"/>
              <w:bottom w:val="single" w:sz="4" w:space="0" w:color="000000"/>
              <w:right w:val="single" w:sz="4" w:space="0" w:color="000000"/>
            </w:tcBorders>
          </w:tcPr>
          <w:p w14:paraId="7FD7EE71" w14:textId="77777777" w:rsidR="00E2303B" w:rsidRDefault="003627E8">
            <w:pPr>
              <w:spacing w:after="0" w:line="240" w:lineRule="auto"/>
              <w:rPr>
                <w:rFonts w:ascii="Aptos Narrow" w:hAnsi="Aptos Narrow"/>
                <w:sz w:val="22"/>
              </w:rPr>
            </w:pPr>
            <w:r>
              <w:rPr>
                <w:rFonts w:ascii="Aptos Narrow" w:hAnsi="Aptos Narrow"/>
                <w:sz w:val="22"/>
              </w:rPr>
              <w:t xml:space="preserve">Kept working with absenteeism </w:t>
            </w:r>
          </w:p>
        </w:tc>
        <w:tc>
          <w:tcPr>
            <w:tcW w:w="5689" w:type="dxa"/>
            <w:tcBorders>
              <w:top w:val="single" w:sz="4" w:space="0" w:color="000000"/>
              <w:left w:val="single" w:sz="4" w:space="0" w:color="000000"/>
              <w:bottom w:val="single" w:sz="4" w:space="0" w:color="000000"/>
              <w:right w:val="single" w:sz="4" w:space="0" w:color="000000"/>
            </w:tcBorders>
          </w:tcPr>
          <w:p w14:paraId="19E3646E" w14:textId="77777777" w:rsidR="00E2303B" w:rsidRDefault="003627E8">
            <w:pPr>
              <w:spacing w:after="0" w:line="240" w:lineRule="auto"/>
              <w:rPr>
                <w:rFonts w:ascii="Aptos Narrow" w:hAnsi="Aptos Narrow"/>
                <w:sz w:val="22"/>
              </w:rPr>
            </w:pPr>
            <w:r>
              <w:rPr>
                <w:rFonts w:ascii="Aptos Narrow" w:hAnsi="Aptos Narrow"/>
                <w:sz w:val="22"/>
              </w:rPr>
              <w:t>5.19d off/m *12m</w:t>
            </w:r>
          </w:p>
        </w:tc>
        <w:tc>
          <w:tcPr>
            <w:tcW w:w="1275" w:type="dxa"/>
            <w:tcBorders>
              <w:top w:val="single" w:sz="4" w:space="0" w:color="000000"/>
              <w:left w:val="single" w:sz="4" w:space="0" w:color="000000"/>
              <w:bottom w:val="single" w:sz="4" w:space="0" w:color="000000"/>
              <w:right w:val="single" w:sz="4" w:space="0" w:color="000000"/>
            </w:tcBorders>
          </w:tcPr>
          <w:p w14:paraId="4390A1B5" w14:textId="77777777" w:rsidR="00E2303B" w:rsidRDefault="003627E8">
            <w:pPr>
              <w:spacing w:after="0" w:line="240" w:lineRule="auto"/>
              <w:jc w:val="center"/>
              <w:rPr>
                <w:rFonts w:ascii="Aptos Narrow" w:hAnsi="Aptos Narrow"/>
                <w:sz w:val="22"/>
              </w:rPr>
            </w:pPr>
            <w:r>
              <w:rPr>
                <w:rFonts w:ascii="Aptos Narrow" w:hAnsi="Aptos Narrow"/>
                <w:sz w:val="22"/>
              </w:rPr>
              <w:t>62.28d</w:t>
            </w:r>
          </w:p>
        </w:tc>
      </w:tr>
      <w:tr w:rsidR="00E2303B" w14:paraId="0F5E9430" w14:textId="77777777">
        <w:tc>
          <w:tcPr>
            <w:tcW w:w="2103" w:type="dxa"/>
            <w:tcBorders>
              <w:top w:val="single" w:sz="4" w:space="0" w:color="000000"/>
              <w:left w:val="single" w:sz="4" w:space="0" w:color="000000"/>
              <w:bottom w:val="single" w:sz="4" w:space="0" w:color="000000"/>
              <w:right w:val="single" w:sz="4" w:space="0" w:color="000000"/>
            </w:tcBorders>
          </w:tcPr>
          <w:p w14:paraId="5B048BA3" w14:textId="77777777" w:rsidR="00E2303B" w:rsidRDefault="003627E8">
            <w:pPr>
              <w:spacing w:after="0" w:line="240" w:lineRule="auto"/>
              <w:rPr>
                <w:rFonts w:ascii="Aptos Narrow" w:hAnsi="Aptos Narrow"/>
                <w:sz w:val="22"/>
              </w:rPr>
            </w:pPr>
            <w:r>
              <w:rPr>
                <w:rFonts w:ascii="Aptos Narrow" w:hAnsi="Aptos Narrow"/>
                <w:sz w:val="22"/>
              </w:rPr>
              <w:t xml:space="preserve">Stopped and returned to work </w:t>
            </w:r>
          </w:p>
        </w:tc>
        <w:tc>
          <w:tcPr>
            <w:tcW w:w="5689" w:type="dxa"/>
            <w:tcBorders>
              <w:top w:val="single" w:sz="4" w:space="0" w:color="000000"/>
              <w:left w:val="single" w:sz="4" w:space="0" w:color="000000"/>
              <w:bottom w:val="single" w:sz="4" w:space="0" w:color="000000"/>
              <w:right w:val="single" w:sz="4" w:space="0" w:color="000000"/>
            </w:tcBorders>
          </w:tcPr>
          <w:p w14:paraId="586DDEB4" w14:textId="77777777" w:rsidR="00E2303B" w:rsidRDefault="003627E8">
            <w:pPr>
              <w:pStyle w:val="ListParagraph"/>
              <w:numPr>
                <w:ilvl w:val="0"/>
                <w:numId w:val="11"/>
              </w:numPr>
              <w:spacing w:after="0" w:line="240" w:lineRule="auto"/>
              <w:ind w:left="143" w:hanging="152"/>
              <w:rPr>
                <w:rFonts w:ascii="Aptos Narrow" w:hAnsi="Aptos Narrow"/>
                <w:sz w:val="22"/>
              </w:rPr>
            </w:pPr>
            <w:r>
              <w:rPr>
                <w:rFonts w:ascii="Aptos Narrow" w:hAnsi="Aptos Narrow"/>
                <w:sz w:val="22"/>
              </w:rPr>
              <w:t>59.93% had 1m off + 11m with 5.19d off/m</w:t>
            </w:r>
          </w:p>
          <w:p w14:paraId="0A058E37" w14:textId="77777777" w:rsidR="00E2303B" w:rsidRDefault="003627E8">
            <w:pPr>
              <w:pStyle w:val="ListParagraph"/>
              <w:numPr>
                <w:ilvl w:val="0"/>
                <w:numId w:val="11"/>
              </w:numPr>
              <w:spacing w:after="0" w:line="240" w:lineRule="auto"/>
              <w:ind w:left="143" w:hanging="152"/>
              <w:rPr>
                <w:rFonts w:ascii="Aptos Narrow" w:hAnsi="Aptos Narrow"/>
                <w:sz w:val="22"/>
              </w:rPr>
            </w:pPr>
            <w:r>
              <w:rPr>
                <w:rFonts w:ascii="Aptos Narrow" w:hAnsi="Aptos Narrow"/>
                <w:sz w:val="22"/>
              </w:rPr>
              <w:t>32.74% had 4m off + 8m with 5.19d off/m</w:t>
            </w:r>
          </w:p>
          <w:p w14:paraId="122D79E6" w14:textId="77777777" w:rsidR="00E2303B" w:rsidRDefault="003627E8">
            <w:pPr>
              <w:pStyle w:val="ListParagraph"/>
              <w:numPr>
                <w:ilvl w:val="0"/>
                <w:numId w:val="11"/>
              </w:numPr>
              <w:spacing w:after="0" w:line="240" w:lineRule="auto"/>
              <w:ind w:left="143" w:hanging="152"/>
              <w:rPr>
                <w:rFonts w:ascii="Aptos Narrow" w:hAnsi="Aptos Narrow"/>
                <w:sz w:val="22"/>
              </w:rPr>
            </w:pPr>
            <w:r>
              <w:rPr>
                <w:rFonts w:ascii="Aptos Narrow" w:hAnsi="Aptos Narrow"/>
                <w:sz w:val="22"/>
              </w:rPr>
              <w:t>4.07% had 9m off + 3m with 5.19d off/m</w:t>
            </w:r>
          </w:p>
          <w:p w14:paraId="75AA1C95" w14:textId="77777777" w:rsidR="00E2303B" w:rsidRDefault="003627E8">
            <w:pPr>
              <w:pStyle w:val="ListParagraph"/>
              <w:numPr>
                <w:ilvl w:val="0"/>
                <w:numId w:val="11"/>
              </w:numPr>
              <w:spacing w:after="0" w:line="240" w:lineRule="auto"/>
              <w:ind w:left="143" w:hanging="152"/>
              <w:rPr>
                <w:rFonts w:ascii="Aptos Narrow" w:hAnsi="Aptos Narrow"/>
                <w:sz w:val="22"/>
              </w:rPr>
            </w:pPr>
            <w:r>
              <w:rPr>
                <w:rFonts w:ascii="Aptos Narrow" w:hAnsi="Aptos Narrow"/>
                <w:sz w:val="22"/>
              </w:rPr>
              <w:t>3.26% had 12m off</w:t>
            </w:r>
          </w:p>
        </w:tc>
        <w:tc>
          <w:tcPr>
            <w:tcW w:w="1275" w:type="dxa"/>
            <w:tcBorders>
              <w:top w:val="single" w:sz="4" w:space="0" w:color="000000"/>
              <w:left w:val="single" w:sz="4" w:space="0" w:color="000000"/>
              <w:bottom w:val="single" w:sz="4" w:space="0" w:color="000000"/>
              <w:right w:val="single" w:sz="4" w:space="0" w:color="000000"/>
            </w:tcBorders>
          </w:tcPr>
          <w:p w14:paraId="1A176A88" w14:textId="77777777" w:rsidR="00E2303B" w:rsidRDefault="003627E8">
            <w:pPr>
              <w:spacing w:after="0" w:line="240" w:lineRule="auto"/>
              <w:jc w:val="center"/>
              <w:rPr>
                <w:rFonts w:ascii="Aptos Narrow" w:hAnsi="Aptos Narrow"/>
                <w:sz w:val="22"/>
              </w:rPr>
            </w:pPr>
            <w:r>
              <w:rPr>
                <w:rFonts w:ascii="Aptos Narrow" w:hAnsi="Aptos Narrow"/>
                <w:sz w:val="22"/>
              </w:rPr>
              <w:t>97.32d</w:t>
            </w:r>
          </w:p>
        </w:tc>
      </w:tr>
      <w:tr w:rsidR="00E2303B" w14:paraId="620DFAB6" w14:textId="77777777">
        <w:tc>
          <w:tcPr>
            <w:tcW w:w="2103" w:type="dxa"/>
            <w:tcBorders>
              <w:top w:val="single" w:sz="4" w:space="0" w:color="000000"/>
              <w:left w:val="single" w:sz="4" w:space="0" w:color="000000"/>
              <w:bottom w:val="single" w:sz="4" w:space="0" w:color="000000"/>
              <w:right w:val="single" w:sz="4" w:space="0" w:color="000000"/>
            </w:tcBorders>
            <w:vAlign w:val="center"/>
          </w:tcPr>
          <w:p w14:paraId="3A67B26E" w14:textId="77777777" w:rsidR="00E2303B" w:rsidRDefault="003627E8">
            <w:pPr>
              <w:spacing w:after="0" w:line="240" w:lineRule="auto"/>
              <w:jc w:val="both"/>
              <w:rPr>
                <w:rFonts w:ascii="Aptos Narrow" w:hAnsi="Aptos Narrow"/>
                <w:sz w:val="22"/>
              </w:rPr>
            </w:pPr>
            <w:r>
              <w:rPr>
                <w:rFonts w:ascii="Aptos Narrow" w:hAnsi="Aptos Narrow"/>
                <w:sz w:val="22"/>
              </w:rPr>
              <w:t xml:space="preserve">Stopped work </w:t>
            </w:r>
          </w:p>
        </w:tc>
        <w:tc>
          <w:tcPr>
            <w:tcW w:w="5689" w:type="dxa"/>
            <w:tcBorders>
              <w:top w:val="single" w:sz="4" w:space="0" w:color="000000"/>
              <w:left w:val="single" w:sz="4" w:space="0" w:color="000000"/>
              <w:bottom w:val="single" w:sz="4" w:space="0" w:color="000000"/>
              <w:right w:val="single" w:sz="4" w:space="0" w:color="000000"/>
            </w:tcBorders>
          </w:tcPr>
          <w:p w14:paraId="3734FA42" w14:textId="77777777" w:rsidR="00E2303B" w:rsidRDefault="003627E8">
            <w:pPr>
              <w:pStyle w:val="ListParagraph"/>
              <w:numPr>
                <w:ilvl w:val="0"/>
                <w:numId w:val="11"/>
              </w:numPr>
              <w:spacing w:after="0" w:line="240" w:lineRule="auto"/>
              <w:ind w:left="143" w:hanging="152"/>
              <w:rPr>
                <w:rFonts w:ascii="Aptos Narrow" w:hAnsi="Aptos Narrow"/>
                <w:sz w:val="22"/>
              </w:rPr>
            </w:pPr>
            <w:r>
              <w:rPr>
                <w:rFonts w:ascii="Aptos Narrow" w:hAnsi="Aptos Narrow"/>
                <w:sz w:val="22"/>
              </w:rPr>
              <w:t>Assumed 62% had 12m off</w:t>
            </w:r>
          </w:p>
          <w:p w14:paraId="067176B8" w14:textId="77777777" w:rsidR="00E2303B" w:rsidRDefault="003627E8">
            <w:pPr>
              <w:spacing w:after="0" w:line="240" w:lineRule="auto"/>
              <w:ind w:left="-9"/>
              <w:rPr>
                <w:rFonts w:ascii="Aptos Narrow" w:hAnsi="Aptos Narrow"/>
                <w:sz w:val="22"/>
              </w:rPr>
            </w:pPr>
            <w:r>
              <w:rPr>
                <w:rFonts w:ascii="Aptos Narrow" w:hAnsi="Aptos Narrow"/>
                <w:sz w:val="22"/>
              </w:rPr>
              <w:lastRenderedPageBreak/>
              <w:t>Among remaining 38%:</w:t>
            </w:r>
          </w:p>
          <w:p w14:paraId="49E421EC" w14:textId="77777777" w:rsidR="00E2303B" w:rsidRDefault="003627E8">
            <w:pPr>
              <w:pStyle w:val="ListParagraph"/>
              <w:numPr>
                <w:ilvl w:val="0"/>
                <w:numId w:val="11"/>
              </w:numPr>
              <w:spacing w:after="0" w:line="240" w:lineRule="auto"/>
              <w:ind w:left="143" w:hanging="152"/>
              <w:rPr>
                <w:rFonts w:ascii="Aptos Narrow" w:hAnsi="Aptos Narrow"/>
                <w:sz w:val="22"/>
              </w:rPr>
            </w:pPr>
            <w:r>
              <w:rPr>
                <w:rFonts w:ascii="Aptos Narrow" w:hAnsi="Aptos Narrow"/>
                <w:sz w:val="22"/>
              </w:rPr>
              <w:t>57.14% (16/28) stopped for 4m</w:t>
            </w:r>
          </w:p>
          <w:p w14:paraId="4FF63399" w14:textId="77777777" w:rsidR="00E2303B" w:rsidRDefault="003627E8">
            <w:pPr>
              <w:pStyle w:val="ListParagraph"/>
              <w:numPr>
                <w:ilvl w:val="0"/>
                <w:numId w:val="11"/>
              </w:numPr>
              <w:spacing w:after="0" w:line="240" w:lineRule="auto"/>
              <w:ind w:left="143" w:hanging="152"/>
              <w:rPr>
                <w:rFonts w:ascii="Aptos Narrow" w:hAnsi="Aptos Narrow"/>
                <w:sz w:val="22"/>
              </w:rPr>
            </w:pPr>
            <w:r>
              <w:rPr>
                <w:rFonts w:ascii="Aptos Narrow" w:hAnsi="Aptos Narrow"/>
                <w:sz w:val="22"/>
              </w:rPr>
              <w:t>42.86% (12/28) stopped for 9m</w:t>
            </w:r>
          </w:p>
        </w:tc>
        <w:tc>
          <w:tcPr>
            <w:tcW w:w="1275" w:type="dxa"/>
            <w:tcBorders>
              <w:top w:val="single" w:sz="4" w:space="0" w:color="000000"/>
              <w:left w:val="single" w:sz="4" w:space="0" w:color="000000"/>
              <w:bottom w:val="single" w:sz="4" w:space="0" w:color="000000"/>
              <w:right w:val="single" w:sz="4" w:space="0" w:color="000000"/>
            </w:tcBorders>
          </w:tcPr>
          <w:p w14:paraId="33265EC2" w14:textId="77777777" w:rsidR="00E2303B" w:rsidRDefault="003627E8">
            <w:pPr>
              <w:spacing w:after="0" w:line="240" w:lineRule="auto"/>
              <w:jc w:val="center"/>
              <w:rPr>
                <w:rFonts w:ascii="Aptos Narrow" w:hAnsi="Aptos Narrow"/>
                <w:sz w:val="22"/>
              </w:rPr>
            </w:pPr>
            <w:r>
              <w:rPr>
                <w:rFonts w:ascii="Aptos Narrow" w:hAnsi="Aptos Narrow"/>
                <w:sz w:val="22"/>
              </w:rPr>
              <w:lastRenderedPageBreak/>
              <w:t>179.20d</w:t>
            </w:r>
          </w:p>
        </w:tc>
      </w:tr>
      <w:tr w:rsidR="00E2303B" w14:paraId="01F4E647" w14:textId="77777777">
        <w:tc>
          <w:tcPr>
            <w:tcW w:w="2103" w:type="dxa"/>
            <w:tcBorders>
              <w:top w:val="single" w:sz="4" w:space="0" w:color="000000"/>
              <w:left w:val="single" w:sz="4" w:space="0" w:color="000000"/>
              <w:bottom w:val="single" w:sz="4" w:space="0" w:color="000000"/>
              <w:right w:val="single" w:sz="4" w:space="0" w:color="000000"/>
            </w:tcBorders>
          </w:tcPr>
          <w:p w14:paraId="4D5807D6" w14:textId="77777777" w:rsidR="00E2303B" w:rsidRDefault="003627E8">
            <w:pPr>
              <w:spacing w:after="0" w:line="240" w:lineRule="auto"/>
              <w:rPr>
                <w:rFonts w:ascii="Aptos Narrow" w:hAnsi="Aptos Narrow"/>
                <w:sz w:val="22"/>
              </w:rPr>
            </w:pPr>
            <w:r>
              <w:rPr>
                <w:rFonts w:ascii="Aptos Narrow" w:hAnsi="Aptos Narrow"/>
                <w:b/>
                <w:sz w:val="22"/>
              </w:rPr>
              <w:t>Average overall productivity loss for long COVID</w:t>
            </w:r>
          </w:p>
        </w:tc>
        <w:tc>
          <w:tcPr>
            <w:tcW w:w="5689" w:type="dxa"/>
            <w:tcBorders>
              <w:top w:val="single" w:sz="4" w:space="0" w:color="000000"/>
              <w:left w:val="single" w:sz="4" w:space="0" w:color="000000"/>
              <w:bottom w:val="single" w:sz="4" w:space="0" w:color="000000"/>
              <w:right w:val="single" w:sz="4" w:space="0" w:color="000000"/>
            </w:tcBorders>
          </w:tcPr>
          <w:p w14:paraId="45316FEA" w14:textId="77777777" w:rsidR="00E2303B" w:rsidRDefault="003627E8">
            <w:pPr>
              <w:pStyle w:val="ListParagraph"/>
              <w:numPr>
                <w:ilvl w:val="0"/>
                <w:numId w:val="11"/>
              </w:numPr>
              <w:spacing w:after="0" w:line="240" w:lineRule="auto"/>
              <w:ind w:left="143" w:hanging="152"/>
              <w:rPr>
                <w:rFonts w:ascii="Aptos Narrow" w:hAnsi="Aptos Narrow"/>
                <w:sz w:val="22"/>
              </w:rPr>
            </w:pPr>
            <w:r>
              <w:rPr>
                <w:rFonts w:ascii="Aptos Narrow" w:hAnsi="Aptos Narrow"/>
                <w:sz w:val="22"/>
              </w:rPr>
              <w:t>1.46% who kept working with 62.28d lost</w:t>
            </w:r>
          </w:p>
          <w:p w14:paraId="149F2F50" w14:textId="77777777" w:rsidR="00E2303B" w:rsidRDefault="003627E8">
            <w:pPr>
              <w:spacing w:after="0" w:line="240" w:lineRule="auto"/>
              <w:rPr>
                <w:rFonts w:ascii="Aptos Narrow" w:hAnsi="Aptos Narrow"/>
                <w:sz w:val="22"/>
              </w:rPr>
            </w:pPr>
            <w:r>
              <w:rPr>
                <w:rFonts w:ascii="Aptos Narrow" w:hAnsi="Aptos Narrow"/>
                <w:sz w:val="22"/>
              </w:rPr>
              <w:t>Among 0.73% who stopped work:</w:t>
            </w:r>
          </w:p>
          <w:p w14:paraId="39E6D898" w14:textId="77777777" w:rsidR="00E2303B" w:rsidRDefault="003627E8">
            <w:pPr>
              <w:pStyle w:val="ListParagraph"/>
              <w:numPr>
                <w:ilvl w:val="0"/>
                <w:numId w:val="11"/>
              </w:numPr>
              <w:spacing w:after="0" w:line="240" w:lineRule="auto"/>
              <w:ind w:left="143" w:hanging="152"/>
              <w:rPr>
                <w:rFonts w:ascii="Aptos Narrow" w:hAnsi="Aptos Narrow"/>
                <w:sz w:val="22"/>
              </w:rPr>
            </w:pPr>
            <w:r>
              <w:rPr>
                <w:rFonts w:ascii="Aptos Narrow" w:hAnsi="Aptos Narrow"/>
                <w:sz w:val="22"/>
              </w:rPr>
              <w:t>68.91% (622/902) returned to work with 97.32d lost</w:t>
            </w:r>
          </w:p>
          <w:p w14:paraId="68101276" w14:textId="77777777" w:rsidR="00E2303B" w:rsidRDefault="003627E8">
            <w:pPr>
              <w:pStyle w:val="ListParagraph"/>
              <w:numPr>
                <w:ilvl w:val="0"/>
                <w:numId w:val="11"/>
              </w:numPr>
              <w:spacing w:after="0" w:line="240" w:lineRule="auto"/>
              <w:ind w:left="143" w:hanging="152"/>
              <w:rPr>
                <w:rFonts w:ascii="Aptos Narrow" w:hAnsi="Aptos Narrow"/>
                <w:sz w:val="22"/>
              </w:rPr>
            </w:pPr>
            <w:r>
              <w:rPr>
                <w:rFonts w:ascii="Aptos Narrow" w:hAnsi="Aptos Narrow"/>
                <w:sz w:val="22"/>
              </w:rPr>
              <w:t>31.09% (281/902) who did not return with 179.20d lost</w:t>
            </w:r>
          </w:p>
        </w:tc>
        <w:tc>
          <w:tcPr>
            <w:tcW w:w="1275" w:type="dxa"/>
            <w:tcBorders>
              <w:top w:val="single" w:sz="4" w:space="0" w:color="000000"/>
              <w:left w:val="single" w:sz="4" w:space="0" w:color="000000"/>
              <w:bottom w:val="single" w:sz="4" w:space="0" w:color="000000"/>
              <w:right w:val="single" w:sz="4" w:space="0" w:color="000000"/>
            </w:tcBorders>
          </w:tcPr>
          <w:p w14:paraId="4BA13180" w14:textId="77777777" w:rsidR="00E2303B" w:rsidRDefault="003627E8">
            <w:pPr>
              <w:spacing w:after="0" w:line="240" w:lineRule="auto"/>
              <w:jc w:val="center"/>
              <w:rPr>
                <w:rFonts w:ascii="Aptos Narrow" w:hAnsi="Aptos Narrow"/>
                <w:sz w:val="22"/>
              </w:rPr>
            </w:pPr>
            <w:r>
              <w:rPr>
                <w:rFonts w:ascii="Aptos Narrow" w:hAnsi="Aptos Narrow"/>
                <w:b/>
                <w:sz w:val="22"/>
              </w:rPr>
              <w:t>82.41d</w:t>
            </w:r>
          </w:p>
        </w:tc>
      </w:tr>
    </w:tbl>
    <w:p w14:paraId="2B32DF0D" w14:textId="77777777" w:rsidR="00E2303B" w:rsidRDefault="003627E8">
      <w:pPr>
        <w:rPr>
          <w:color w:val="0070C0"/>
        </w:rPr>
      </w:pPr>
      <w:r>
        <w:rPr>
          <w:sz w:val="22"/>
        </w:rPr>
        <w:t>d: day; m: month; y: year</w:t>
      </w:r>
      <w:r>
        <w:rPr>
          <w:color w:val="0070C0"/>
        </w:rPr>
        <w:br w:type="page"/>
      </w:r>
    </w:p>
    <w:p w14:paraId="27A49C25" w14:textId="77777777" w:rsidR="00B04FE2" w:rsidRDefault="00B04FE2" w:rsidP="00B04FE2">
      <w:pPr>
        <w:pStyle w:val="Heading1"/>
      </w:pPr>
      <w:r>
        <w:lastRenderedPageBreak/>
        <w:t>REFERENCES</w:t>
      </w:r>
    </w:p>
    <w:p w14:paraId="55ECEDF6" w14:textId="483A6D57" w:rsidR="001B3D13" w:rsidRPr="001B3D13" w:rsidRDefault="00B04FE2" w:rsidP="001B3D13">
      <w:pPr>
        <w:pStyle w:val="EndNoteBibliography"/>
        <w:spacing w:after="240"/>
        <w:rPr>
          <w:noProof/>
        </w:rPr>
      </w:pPr>
      <w:r>
        <w:fldChar w:fldCharType="begin"/>
      </w:r>
      <w:r>
        <w:instrText xml:space="preserve"> ADDIN EN.REFLIST </w:instrText>
      </w:r>
      <w:r>
        <w:fldChar w:fldCharType="separate"/>
      </w:r>
      <w:r w:rsidR="001B3D13" w:rsidRPr="001B3D13">
        <w:rPr>
          <w:noProof/>
        </w:rPr>
        <w:t>1.</w:t>
      </w:r>
      <w:r w:rsidR="001B3D13" w:rsidRPr="001B3D13">
        <w:rPr>
          <w:noProof/>
        </w:rPr>
        <w:tab/>
        <w:t xml:space="preserve">United States Census Bureau. America’s Families and Living Arrangements: 2022. Table AVG2. Average Number of People per Family Household, by Race and Hispanic Origin1, Marital Status, Age, and Education of Householder: 2022. </w:t>
      </w:r>
      <w:hyperlink r:id="rId11" w:history="1">
        <w:r w:rsidR="001B3D13" w:rsidRPr="001B3D13">
          <w:rPr>
            <w:rStyle w:val="Hyperlink"/>
            <w:noProof/>
          </w:rPr>
          <w:t>https://www.census.gov/data/tables/2022/demo/families/cps-2022.html</w:t>
        </w:r>
      </w:hyperlink>
      <w:r w:rsidR="001B3D13" w:rsidRPr="001B3D13">
        <w:rPr>
          <w:noProof/>
        </w:rPr>
        <w:t>. Accessed 06-12-2024.</w:t>
      </w:r>
    </w:p>
    <w:p w14:paraId="7E2E608C" w14:textId="20914578" w:rsidR="001B3D13" w:rsidRPr="001B3D13" w:rsidRDefault="001B3D13" w:rsidP="001B3D13">
      <w:pPr>
        <w:pStyle w:val="EndNoteBibliography"/>
        <w:spacing w:after="240"/>
        <w:rPr>
          <w:noProof/>
        </w:rPr>
      </w:pPr>
      <w:r w:rsidRPr="001B3D13">
        <w:rPr>
          <w:noProof/>
        </w:rPr>
        <w:t>2.</w:t>
      </w:r>
      <w:r w:rsidRPr="001B3D13">
        <w:rPr>
          <w:noProof/>
        </w:rPr>
        <w:tab/>
        <w:t xml:space="preserve">U.S. Bureau of Labor Statistics. Table B-3. Average hourly and weekly earnings of all employees on private nonfarm payrolls by industry sector, seasonally adjusted. </w:t>
      </w:r>
      <w:hyperlink r:id="rId12" w:history="1">
        <w:r w:rsidRPr="001B3D13">
          <w:rPr>
            <w:rStyle w:val="Hyperlink"/>
            <w:noProof/>
          </w:rPr>
          <w:t>https://www.bls.gov/news.release/empsit.t19.htm</w:t>
        </w:r>
      </w:hyperlink>
      <w:r w:rsidRPr="001B3D13">
        <w:rPr>
          <w:noProof/>
        </w:rPr>
        <w:t>. Accessed 06-25-2024.</w:t>
      </w:r>
    </w:p>
    <w:p w14:paraId="712F23C4" w14:textId="6186FD19" w:rsidR="001B3D13" w:rsidRPr="001B3D13" w:rsidRDefault="001B3D13" w:rsidP="001B3D13">
      <w:pPr>
        <w:pStyle w:val="EndNoteBibliography"/>
        <w:spacing w:after="240"/>
        <w:rPr>
          <w:noProof/>
        </w:rPr>
      </w:pPr>
      <w:r w:rsidRPr="001B3D13">
        <w:rPr>
          <w:noProof/>
        </w:rPr>
        <w:t>3.</w:t>
      </w:r>
      <w:r w:rsidRPr="001B3D13">
        <w:rPr>
          <w:noProof/>
        </w:rPr>
        <w:tab/>
        <w:t xml:space="preserve">Kaiser Family Foundation. Employer Health Benefits 2022 Annual Survey. </w:t>
      </w:r>
      <w:hyperlink r:id="rId13" w:history="1">
        <w:r w:rsidRPr="001B3D13">
          <w:rPr>
            <w:rStyle w:val="Hyperlink"/>
            <w:noProof/>
          </w:rPr>
          <w:t>https://www.kff.org/report-section/ehbs-2022-summary-of-findings/</w:t>
        </w:r>
      </w:hyperlink>
      <w:r w:rsidRPr="001B3D13">
        <w:rPr>
          <w:noProof/>
        </w:rPr>
        <w:t>. Accessed 06-12-2024.</w:t>
      </w:r>
    </w:p>
    <w:p w14:paraId="07BC0141" w14:textId="4DB98312" w:rsidR="001B3D13" w:rsidRPr="001B3D13" w:rsidRDefault="001B3D13" w:rsidP="001B3D13">
      <w:pPr>
        <w:pStyle w:val="EndNoteBibliography"/>
        <w:spacing w:after="240"/>
        <w:rPr>
          <w:noProof/>
        </w:rPr>
      </w:pPr>
      <w:r w:rsidRPr="001B3D13">
        <w:rPr>
          <w:noProof/>
        </w:rPr>
        <w:t>4.</w:t>
      </w:r>
      <w:r w:rsidRPr="001B3D13">
        <w:rPr>
          <w:noProof/>
        </w:rPr>
        <w:tab/>
        <w:t xml:space="preserve">U.S. Bureau of Labor Statistics. Labor Force Statistics from the Current Population Survey - Household data annual averages 3. Employment status of the civilian noninstitutional population by age, sex, and race. </w:t>
      </w:r>
      <w:hyperlink r:id="rId14" w:history="1">
        <w:r w:rsidRPr="001B3D13">
          <w:rPr>
            <w:rStyle w:val="Hyperlink"/>
            <w:noProof/>
          </w:rPr>
          <w:t>https://www.bls.gov/cps/cpsaat03.htm</w:t>
        </w:r>
      </w:hyperlink>
      <w:r w:rsidRPr="001B3D13">
        <w:rPr>
          <w:noProof/>
        </w:rPr>
        <w:t>. Accessed 06-12-2024.</w:t>
      </w:r>
    </w:p>
    <w:p w14:paraId="39E8F3D8" w14:textId="59C72251" w:rsidR="001B3D13" w:rsidRPr="001B3D13" w:rsidRDefault="001B3D13" w:rsidP="001B3D13">
      <w:pPr>
        <w:pStyle w:val="EndNoteBibliography"/>
        <w:spacing w:after="240"/>
        <w:rPr>
          <w:noProof/>
        </w:rPr>
      </w:pPr>
      <w:r w:rsidRPr="001B3D13">
        <w:rPr>
          <w:noProof/>
        </w:rPr>
        <w:t>5.</w:t>
      </w:r>
      <w:r w:rsidRPr="001B3D13">
        <w:rPr>
          <w:noProof/>
        </w:rPr>
        <w:tab/>
        <w:t xml:space="preserve">Centers for Disease Control and Prevention (CDC). National sample: Received a 2023-2024 COVID-19 Vaccine dose (among all adults 18 plus) April 28th to May 25th, 2024. </w:t>
      </w:r>
      <w:hyperlink r:id="rId15" w:history="1">
        <w:r w:rsidRPr="001B3D13">
          <w:rPr>
            <w:rStyle w:val="Hyperlink"/>
            <w:noProof/>
          </w:rPr>
          <w:t>https://www.cdc.gov/vaccines/imz-managers/coverage/covidvaxview/interactive/adults.html</w:t>
        </w:r>
      </w:hyperlink>
      <w:r w:rsidRPr="001B3D13">
        <w:rPr>
          <w:noProof/>
        </w:rPr>
        <w:t>. Accessed 06-25-2024.</w:t>
      </w:r>
    </w:p>
    <w:p w14:paraId="158CFB61" w14:textId="5AE17D70" w:rsidR="001B3D13" w:rsidRPr="001B3D13" w:rsidRDefault="001B3D13" w:rsidP="001B3D13">
      <w:pPr>
        <w:pStyle w:val="EndNoteBibliography"/>
        <w:spacing w:after="240"/>
        <w:rPr>
          <w:noProof/>
        </w:rPr>
      </w:pPr>
      <w:r w:rsidRPr="001B3D13">
        <w:rPr>
          <w:noProof/>
        </w:rPr>
        <w:t>6.</w:t>
      </w:r>
      <w:r w:rsidRPr="001B3D13">
        <w:rPr>
          <w:noProof/>
        </w:rPr>
        <w:tab/>
        <w:t xml:space="preserve">Centers for Disease Control and Prevention (CDC). Influenza Vaccination Coverage, Children 6 months through 17 years, United States. </w:t>
      </w:r>
      <w:hyperlink r:id="rId16" w:history="1">
        <w:r w:rsidRPr="001B3D13">
          <w:rPr>
            <w:rStyle w:val="Hyperlink"/>
            <w:noProof/>
          </w:rPr>
          <w:t>https://www.cdc.gov/flu/fluvaxview/dashboard/vaccination-coverage-race.html</w:t>
        </w:r>
      </w:hyperlink>
      <w:r w:rsidRPr="001B3D13">
        <w:rPr>
          <w:noProof/>
        </w:rPr>
        <w:t>. Accessed 06-25-2024.</w:t>
      </w:r>
    </w:p>
    <w:p w14:paraId="3DD135EE" w14:textId="2A78CC17" w:rsidR="001B3D13" w:rsidRPr="001B3D13" w:rsidRDefault="001B3D13" w:rsidP="001B3D13">
      <w:pPr>
        <w:pStyle w:val="EndNoteBibliography"/>
        <w:spacing w:after="240"/>
        <w:rPr>
          <w:noProof/>
        </w:rPr>
      </w:pPr>
      <w:r w:rsidRPr="001B3D13">
        <w:rPr>
          <w:noProof/>
        </w:rPr>
        <w:t>7.</w:t>
      </w:r>
      <w:r w:rsidRPr="001B3D13">
        <w:rPr>
          <w:noProof/>
        </w:rPr>
        <w:tab/>
        <w:t xml:space="preserve">Centers for Disease Control and Prevention (CDC). CDC Influenza Vaccination Coverage, Adults. </w:t>
      </w:r>
      <w:hyperlink r:id="rId17" w:history="1">
        <w:r w:rsidRPr="001B3D13">
          <w:rPr>
            <w:rStyle w:val="Hyperlink"/>
            <w:noProof/>
          </w:rPr>
          <w:t>https://www.cdc.gov/flu/fluvaxview/dashboard/vaccination-adult-coverage.html</w:t>
        </w:r>
      </w:hyperlink>
      <w:r w:rsidRPr="001B3D13">
        <w:rPr>
          <w:noProof/>
        </w:rPr>
        <w:t>. Accessed 06-25-2024.</w:t>
      </w:r>
    </w:p>
    <w:p w14:paraId="35DF61BA" w14:textId="77777777" w:rsidR="001B3D13" w:rsidRPr="001B3D13" w:rsidRDefault="001B3D13" w:rsidP="001B3D13">
      <w:pPr>
        <w:pStyle w:val="EndNoteBibliography"/>
        <w:spacing w:after="240"/>
        <w:rPr>
          <w:noProof/>
        </w:rPr>
      </w:pPr>
      <w:r w:rsidRPr="001B3D13">
        <w:rPr>
          <w:noProof/>
        </w:rPr>
        <w:t>8.</w:t>
      </w:r>
      <w:r w:rsidRPr="001B3D13">
        <w:rPr>
          <w:noProof/>
        </w:rPr>
        <w:tab/>
        <w:t xml:space="preserve">!!! INVALID CITATION !!! . </w:t>
      </w:r>
    </w:p>
    <w:p w14:paraId="18268F8B" w14:textId="65C37E55" w:rsidR="001B3D13" w:rsidRPr="001B3D13" w:rsidRDefault="001B3D13" w:rsidP="001B3D13">
      <w:pPr>
        <w:pStyle w:val="EndNoteBibliography"/>
        <w:spacing w:after="240"/>
        <w:rPr>
          <w:noProof/>
        </w:rPr>
      </w:pPr>
      <w:r w:rsidRPr="001B3D13">
        <w:rPr>
          <w:noProof/>
        </w:rPr>
        <w:t>9.</w:t>
      </w:r>
      <w:r w:rsidRPr="001B3D13">
        <w:rPr>
          <w:noProof/>
        </w:rPr>
        <w:tab/>
        <w:t>Kopel H, Araujo AB, Bogdanov A, Zeng N, Winer I, Winer-Jones J, et al. Effectiveness of the 2023-2024 Omicron XBB.1.5-containing mRNA COVID-19 vaccine (mRNA-1273.815) in preventing COVID-19-related hospitalizations and medical encounters among adults in the United States: An interim analysis. medRxiv. 2024:2024.04.10.24305549. doi:</w:t>
      </w:r>
      <w:hyperlink r:id="rId18" w:history="1">
        <w:r w:rsidRPr="001B3D13">
          <w:rPr>
            <w:rStyle w:val="Hyperlink"/>
            <w:noProof/>
          </w:rPr>
          <w:t>https://doi.org/10.1101/2024.04.10.24305549</w:t>
        </w:r>
      </w:hyperlink>
    </w:p>
    <w:p w14:paraId="1090E521" w14:textId="5B3EE148" w:rsidR="001B3D13" w:rsidRPr="001B3D13" w:rsidRDefault="001B3D13" w:rsidP="001B3D13">
      <w:pPr>
        <w:pStyle w:val="EndNoteBibliography"/>
        <w:spacing w:after="240"/>
        <w:rPr>
          <w:noProof/>
        </w:rPr>
      </w:pPr>
      <w:r w:rsidRPr="001B3D13">
        <w:rPr>
          <w:noProof/>
        </w:rPr>
        <w:t>10.</w:t>
      </w:r>
      <w:r w:rsidRPr="001B3D13">
        <w:rPr>
          <w:noProof/>
        </w:rPr>
        <w:tab/>
        <w:t xml:space="preserve">Centers for Disease Control and Prevention (CDC). Flu Vaccine Effectiveness (VE) Data for 2022-2023. </w:t>
      </w:r>
      <w:hyperlink r:id="rId19" w:history="1">
        <w:r w:rsidRPr="001B3D13">
          <w:rPr>
            <w:rStyle w:val="Hyperlink"/>
            <w:noProof/>
          </w:rPr>
          <w:t>https://www.cdc.gov/flu/vaccines-work/2022-2023.html</w:t>
        </w:r>
      </w:hyperlink>
      <w:r w:rsidRPr="001B3D13">
        <w:rPr>
          <w:noProof/>
        </w:rPr>
        <w:t>. Accessed 06-25-2024.</w:t>
      </w:r>
    </w:p>
    <w:p w14:paraId="08C9FAAD" w14:textId="30AADBB1" w:rsidR="001B3D13" w:rsidRPr="001B3D13" w:rsidRDefault="001B3D13" w:rsidP="001B3D13">
      <w:pPr>
        <w:pStyle w:val="EndNoteBibliography"/>
        <w:spacing w:after="240"/>
        <w:rPr>
          <w:noProof/>
        </w:rPr>
      </w:pPr>
      <w:r w:rsidRPr="001B3D13">
        <w:rPr>
          <w:noProof/>
        </w:rPr>
        <w:lastRenderedPageBreak/>
        <w:t>11.</w:t>
      </w:r>
      <w:r w:rsidRPr="001B3D13">
        <w:rPr>
          <w:noProof/>
        </w:rPr>
        <w:tab/>
        <w:t>Kohli MA, Maschio M, Joshi K, Lee A, Fust K, Beck E, et al. The potential clinical impact and cost-effectiveness of the updated COVID-19 mRNA fall 2023 vaccines in the United States. J Med Econ. 2023;26(1):1532-45. doi:</w:t>
      </w:r>
      <w:hyperlink r:id="rId20" w:history="1">
        <w:r w:rsidRPr="001B3D13">
          <w:rPr>
            <w:rStyle w:val="Hyperlink"/>
            <w:noProof/>
          </w:rPr>
          <w:t>https://doi.org/10.1080/13696998.2023.2281083</w:t>
        </w:r>
      </w:hyperlink>
    </w:p>
    <w:p w14:paraId="3D2E35A7" w14:textId="77777777" w:rsidR="001B3D13" w:rsidRPr="001B3D13" w:rsidRDefault="001B3D13" w:rsidP="001B3D13">
      <w:pPr>
        <w:pStyle w:val="EndNoteBibliography"/>
        <w:spacing w:after="240"/>
        <w:rPr>
          <w:noProof/>
        </w:rPr>
      </w:pPr>
      <w:r w:rsidRPr="001B3D13">
        <w:rPr>
          <w:noProof/>
        </w:rPr>
        <w:t>12.</w:t>
      </w:r>
      <w:r w:rsidRPr="001B3D13">
        <w:rPr>
          <w:noProof/>
        </w:rPr>
        <w:tab/>
        <w:t>Tokars JI, Olsen SJ, Reed C. Seasonal Incidence of Symptomatic Influenza in the United States. Clinical Infectious Diseases. 2017;66(10):1511-8. doi:10.1093/cid/cix1060</w:t>
      </w:r>
    </w:p>
    <w:p w14:paraId="3C13196B" w14:textId="77777777" w:rsidR="001B3D13" w:rsidRPr="001B3D13" w:rsidRDefault="001B3D13" w:rsidP="001B3D13">
      <w:pPr>
        <w:pStyle w:val="EndNoteBibliography"/>
        <w:spacing w:after="240"/>
        <w:rPr>
          <w:noProof/>
        </w:rPr>
      </w:pPr>
      <w:r w:rsidRPr="001B3D13">
        <w:rPr>
          <w:noProof/>
        </w:rPr>
        <w:t>13.</w:t>
      </w:r>
      <w:r w:rsidRPr="001B3D13">
        <w:rPr>
          <w:noProof/>
        </w:rPr>
        <w:tab/>
        <w:t>ModernaTX Inc. Moderna Data on File - Analysis of Optum Clinformatics database: non-vaccinated patients with any medical attendance from September 2023 to February 2024.</w:t>
      </w:r>
    </w:p>
    <w:p w14:paraId="0763D510" w14:textId="1AA3FC11" w:rsidR="001B3D13" w:rsidRPr="001B3D13" w:rsidRDefault="001B3D13" w:rsidP="001B3D13">
      <w:pPr>
        <w:pStyle w:val="EndNoteBibliography"/>
        <w:spacing w:after="240"/>
        <w:rPr>
          <w:noProof/>
        </w:rPr>
      </w:pPr>
      <w:r w:rsidRPr="001B3D13">
        <w:rPr>
          <w:noProof/>
        </w:rPr>
        <w:t>14.</w:t>
      </w:r>
      <w:r w:rsidRPr="001B3D13">
        <w:rPr>
          <w:noProof/>
        </w:rPr>
        <w:tab/>
        <w:t xml:space="preserve">Centers for Disease Control and Prevention (CDC). Preliminary Estimated Influenza Illnesses, Medical Visits, Hospitalizations, and Deaths in the United States — 2022–2023 Influenza Season. </w:t>
      </w:r>
      <w:hyperlink r:id="rId21" w:history="1">
        <w:r w:rsidRPr="001B3D13">
          <w:rPr>
            <w:rStyle w:val="Hyperlink"/>
            <w:noProof/>
          </w:rPr>
          <w:t>https://www.cdc.gov/flu/about/burden/2022-2023.htm</w:t>
        </w:r>
      </w:hyperlink>
      <w:r w:rsidRPr="001B3D13">
        <w:rPr>
          <w:noProof/>
        </w:rPr>
        <w:t>. Accessed 06-25-2024.</w:t>
      </w:r>
    </w:p>
    <w:p w14:paraId="03D28B6B" w14:textId="3FA660DD" w:rsidR="001B3D13" w:rsidRPr="001B3D13" w:rsidRDefault="001B3D13" w:rsidP="001B3D13">
      <w:pPr>
        <w:pStyle w:val="EndNoteBibliography"/>
        <w:spacing w:after="240"/>
        <w:rPr>
          <w:noProof/>
        </w:rPr>
      </w:pPr>
      <w:r w:rsidRPr="001B3D13">
        <w:rPr>
          <w:noProof/>
        </w:rPr>
        <w:t>15.</w:t>
      </w:r>
      <w:r w:rsidRPr="001B3D13">
        <w:rPr>
          <w:noProof/>
        </w:rPr>
        <w:tab/>
        <w:t xml:space="preserve">Centers for Disease Control and Prevention (CDC). COVID Data Tracker - Hospitalizations. </w:t>
      </w:r>
      <w:hyperlink r:id="rId22" w:history="1">
        <w:r w:rsidRPr="001B3D13">
          <w:rPr>
            <w:rStyle w:val="Hyperlink"/>
            <w:noProof/>
          </w:rPr>
          <w:t>https://covid.cdc.gov/covid-data-tracker/#hospitalizations-severity</w:t>
        </w:r>
      </w:hyperlink>
      <w:r w:rsidRPr="001B3D13">
        <w:rPr>
          <w:noProof/>
        </w:rPr>
        <w:t>. Accessed 06-12-2024.</w:t>
      </w:r>
    </w:p>
    <w:p w14:paraId="5C698DA2" w14:textId="77777777" w:rsidR="001B3D13" w:rsidRPr="001B3D13" w:rsidRDefault="001B3D13" w:rsidP="001B3D13">
      <w:pPr>
        <w:pStyle w:val="EndNoteBibliography"/>
        <w:spacing w:after="240"/>
        <w:rPr>
          <w:noProof/>
        </w:rPr>
      </w:pPr>
      <w:r w:rsidRPr="001B3D13">
        <w:rPr>
          <w:noProof/>
        </w:rPr>
        <w:t>16.</w:t>
      </w:r>
      <w:r w:rsidRPr="001B3D13">
        <w:rPr>
          <w:noProof/>
        </w:rPr>
        <w:tab/>
        <w:t>Kavet J. A perspective on the significance of pandemic influenza. Am J Public Health. 1977;67(11):1063-70. doi:10.2105/ajph.67.11.1063</w:t>
      </w:r>
    </w:p>
    <w:p w14:paraId="7C3D57C8" w14:textId="77777777" w:rsidR="001B3D13" w:rsidRPr="001B3D13" w:rsidRDefault="001B3D13" w:rsidP="001B3D13">
      <w:pPr>
        <w:pStyle w:val="EndNoteBibliography"/>
        <w:spacing w:after="240"/>
        <w:rPr>
          <w:noProof/>
        </w:rPr>
      </w:pPr>
      <w:r w:rsidRPr="001B3D13">
        <w:rPr>
          <w:noProof/>
        </w:rPr>
        <w:t>17.</w:t>
      </w:r>
      <w:r w:rsidRPr="001B3D13">
        <w:rPr>
          <w:noProof/>
        </w:rPr>
        <w:tab/>
        <w:t>Blanchet Zumofen MH, Frimpter J, Hansen SA. Impact of Influenza and Influenza-Like Illness on Work Productivity Outcomes: A Systematic Literature Review. Pharmacoeconomics. 2023;41(3):253-73. doi:10.1007/s40273-022-01224-9</w:t>
      </w:r>
    </w:p>
    <w:p w14:paraId="6EE82D08" w14:textId="05D799C5" w:rsidR="001B3D13" w:rsidRPr="001B3D13" w:rsidRDefault="001B3D13" w:rsidP="001B3D13">
      <w:pPr>
        <w:pStyle w:val="EndNoteBibliography"/>
        <w:spacing w:after="240"/>
        <w:rPr>
          <w:noProof/>
        </w:rPr>
      </w:pPr>
      <w:r w:rsidRPr="001B3D13">
        <w:rPr>
          <w:noProof/>
        </w:rPr>
        <w:t>18.</w:t>
      </w:r>
      <w:r w:rsidRPr="001B3D13">
        <w:rPr>
          <w:noProof/>
        </w:rPr>
        <w:tab/>
        <w:t>Chopra V, Flanders SA, O'Malley M, Malani AN, Prescott HC. Sixty-Day Outcomes Among Patients Hospitalized With COVID-19. Ann Intern Med. 2021;174(4):576-8. doi:</w:t>
      </w:r>
      <w:hyperlink r:id="rId23" w:history="1">
        <w:r w:rsidRPr="001B3D13">
          <w:rPr>
            <w:rStyle w:val="Hyperlink"/>
            <w:noProof/>
          </w:rPr>
          <w:t>https://doi.org/10.7326/m20-5661</w:t>
        </w:r>
      </w:hyperlink>
    </w:p>
    <w:p w14:paraId="1BA5FC82" w14:textId="77777777" w:rsidR="001B3D13" w:rsidRPr="001B3D13" w:rsidRDefault="001B3D13" w:rsidP="001B3D13">
      <w:pPr>
        <w:pStyle w:val="EndNoteBibliography"/>
        <w:spacing w:after="240"/>
        <w:rPr>
          <w:noProof/>
        </w:rPr>
      </w:pPr>
      <w:r w:rsidRPr="001B3D13">
        <w:rPr>
          <w:noProof/>
        </w:rPr>
        <w:t>19.</w:t>
      </w:r>
      <w:r w:rsidRPr="001B3D13">
        <w:rPr>
          <w:noProof/>
        </w:rPr>
        <w:tab/>
        <w:t>Davis HE, Assaf GS, McCorkell L, Wei H, Low RJ, Re'em Y, et al. Characterizing long COVID in an international cohort: 7 months of symptoms and their impact. EClinicalMedicine. 2021;38:101019. doi:10.1016/j.eclinm.2021.101019</w:t>
      </w:r>
    </w:p>
    <w:p w14:paraId="6E9A2415" w14:textId="56443B96" w:rsidR="001B3D13" w:rsidRPr="001B3D13" w:rsidRDefault="001B3D13" w:rsidP="001B3D13">
      <w:pPr>
        <w:pStyle w:val="EndNoteBibliography"/>
        <w:spacing w:after="240"/>
        <w:rPr>
          <w:noProof/>
        </w:rPr>
      </w:pPr>
      <w:r w:rsidRPr="001B3D13">
        <w:rPr>
          <w:noProof/>
        </w:rPr>
        <w:t>20.</w:t>
      </w:r>
      <w:r w:rsidRPr="001B3D13">
        <w:rPr>
          <w:noProof/>
        </w:rPr>
        <w:tab/>
        <w:t xml:space="preserve">New York State Insurance Fund (NYSIF). Shining a light on long COVID: An analysis of workers’ compensation data. 2023. </w:t>
      </w:r>
      <w:hyperlink r:id="rId24" w:history="1">
        <w:r w:rsidRPr="001B3D13">
          <w:rPr>
            <w:rStyle w:val="Hyperlink"/>
            <w:noProof/>
          </w:rPr>
          <w:t>https://ww3.nysif.com/-/media/Files/NYSIF_Publications/PDF/NYSIFLongCOVIDStudy2023.ashx</w:t>
        </w:r>
      </w:hyperlink>
      <w:r w:rsidRPr="001B3D13">
        <w:rPr>
          <w:noProof/>
        </w:rPr>
        <w:t>. Accessed 06-05-2024.</w:t>
      </w:r>
    </w:p>
    <w:p w14:paraId="17B66C9A" w14:textId="619C5687" w:rsidR="001B3D13" w:rsidRPr="001B3D13" w:rsidRDefault="001B3D13" w:rsidP="001B3D13">
      <w:pPr>
        <w:pStyle w:val="EndNoteBibliography"/>
        <w:spacing w:after="240"/>
        <w:rPr>
          <w:noProof/>
        </w:rPr>
      </w:pPr>
      <w:r w:rsidRPr="001B3D13">
        <w:rPr>
          <w:noProof/>
        </w:rPr>
        <w:t>21.</w:t>
      </w:r>
      <w:r w:rsidRPr="001B3D13">
        <w:rPr>
          <w:noProof/>
        </w:rPr>
        <w:tab/>
        <w:t>Hanly P, Ortega Ortega M, Pearce A, de Camargo Cancela M, Soerjomataram I, Sharp L. Estimating Global Friction Periods for Economic Evaluation: A Case Study of Selected OECD Member Countries. PharmacoEconomics. 2023;41(9):1093-101. doi:</w:t>
      </w:r>
      <w:hyperlink r:id="rId25" w:history="1">
        <w:r w:rsidRPr="001B3D13">
          <w:rPr>
            <w:rStyle w:val="Hyperlink"/>
            <w:noProof/>
          </w:rPr>
          <w:t>https://doi.org/10.1007/s40273-023-01261-y</w:t>
        </w:r>
      </w:hyperlink>
    </w:p>
    <w:p w14:paraId="0B97D53B" w14:textId="1511FEEC" w:rsidR="001B3D13" w:rsidRPr="001B3D13" w:rsidRDefault="001B3D13" w:rsidP="001B3D13">
      <w:pPr>
        <w:pStyle w:val="EndNoteBibliography"/>
        <w:spacing w:after="240"/>
        <w:rPr>
          <w:noProof/>
        </w:rPr>
      </w:pPr>
      <w:r w:rsidRPr="001B3D13">
        <w:rPr>
          <w:noProof/>
        </w:rPr>
        <w:lastRenderedPageBreak/>
        <w:t>22.</w:t>
      </w:r>
      <w:r w:rsidRPr="001B3D13">
        <w:rPr>
          <w:noProof/>
        </w:rPr>
        <w:tab/>
        <w:t xml:space="preserve">U.S. Department of Commerce. Table 1.1.3. Real Gross Domestic Product, Quantity Indexes. </w:t>
      </w:r>
      <w:hyperlink r:id="rId26" w:history="1">
        <w:r w:rsidRPr="001B3D13">
          <w:rPr>
            <w:rStyle w:val="Hyperlink"/>
            <w:noProof/>
          </w:rPr>
          <w:t>https://apps.bea.gov/iTable/?reqid=19&amp;step=3&amp;isuri=1&amp;1921=survey&amp;1903=11&amp;_gl=1*k0zjxm*_ga*MTc4MzI1NDkzMy4xNzE5Mjk3NDc0*_ga_J4698JNNFT*MTcxOTI5NzQ3My4xLjAuMTcxOTI5NzQ3My42MC4wLjA.#eyJhcHBpZCI6MTksInN0ZXBzIjpbMSwyLDMsM10sImRhdGEiOltbIk5JUEFfVGFibGVfTGlzdCIsIjMiXSxbIkNhdGVnb3JpZXMiLCJTdXJ2ZXkiXSxbIkZpcnN0X1llYXIiLCIyMDIwIl0sWyJMYXN0X1llYXIiLCIyMDI0Il0sWyJTY2FsZSIsIjAiXSxbIlNlcmllcyIsIlEiXV19</w:t>
        </w:r>
      </w:hyperlink>
      <w:r w:rsidRPr="001B3D13">
        <w:rPr>
          <w:noProof/>
        </w:rPr>
        <w:t>. Accessed 06-25-2024.</w:t>
      </w:r>
    </w:p>
    <w:p w14:paraId="7E27A447" w14:textId="5B72248D" w:rsidR="001B3D13" w:rsidRPr="001B3D13" w:rsidRDefault="001B3D13" w:rsidP="001B3D13">
      <w:pPr>
        <w:pStyle w:val="EndNoteBibliography"/>
        <w:spacing w:after="240"/>
        <w:rPr>
          <w:noProof/>
        </w:rPr>
      </w:pPr>
      <w:r w:rsidRPr="001B3D13">
        <w:rPr>
          <w:noProof/>
        </w:rPr>
        <w:t>23.</w:t>
      </w:r>
      <w:r w:rsidRPr="001B3D13">
        <w:rPr>
          <w:noProof/>
        </w:rPr>
        <w:tab/>
        <w:t>Kim DeLuca E, Gebremariam A, Rose A, Biggerstaff M, Meltzer MI, Prosser LA. Cost-effectiveness of routine annual influenza vaccination by age and risk status. Vaccine. 2023;41(29):4239-48. doi:</w:t>
      </w:r>
      <w:hyperlink r:id="rId27" w:history="1">
        <w:r w:rsidRPr="001B3D13">
          <w:rPr>
            <w:rStyle w:val="Hyperlink"/>
            <w:noProof/>
          </w:rPr>
          <w:t>https://doi.org/10.1016/j.vaccine.2023.04.069</w:t>
        </w:r>
      </w:hyperlink>
    </w:p>
    <w:p w14:paraId="400E6C1E" w14:textId="2E90B91D" w:rsidR="001B3D13" w:rsidRPr="001B3D13" w:rsidRDefault="001B3D13" w:rsidP="001B3D13">
      <w:pPr>
        <w:pStyle w:val="EndNoteBibliography"/>
        <w:spacing w:after="240"/>
        <w:rPr>
          <w:noProof/>
        </w:rPr>
      </w:pPr>
      <w:r w:rsidRPr="001B3D13">
        <w:rPr>
          <w:noProof/>
        </w:rPr>
        <w:t>24.</w:t>
      </w:r>
      <w:r w:rsidRPr="001B3D13">
        <w:rPr>
          <w:noProof/>
        </w:rPr>
        <w:tab/>
        <w:t>Chambers LC, Park A, Cole M, Lovgren L, Zandstra T, Beaudoin FL, Collins M. Long-term health care costs following COVID-19: implications for pandemic preparedness. Am J Manag Care. 2023;29(11):566-72. doi:</w:t>
      </w:r>
      <w:hyperlink r:id="rId28" w:history="1">
        <w:r w:rsidRPr="001B3D13">
          <w:rPr>
            <w:rStyle w:val="Hyperlink"/>
            <w:noProof/>
          </w:rPr>
          <w:t>https://doi.org/10.37765/ajmc.2023.89452</w:t>
        </w:r>
      </w:hyperlink>
    </w:p>
    <w:p w14:paraId="104B13C0" w14:textId="05B7E2EB" w:rsidR="001B3D13" w:rsidRPr="001B3D13" w:rsidRDefault="001B3D13" w:rsidP="001B3D13">
      <w:pPr>
        <w:pStyle w:val="EndNoteBibliography"/>
        <w:rPr>
          <w:noProof/>
        </w:rPr>
      </w:pPr>
      <w:r w:rsidRPr="001B3D13">
        <w:rPr>
          <w:noProof/>
        </w:rPr>
        <w:t>25.</w:t>
      </w:r>
      <w:r w:rsidRPr="001B3D13">
        <w:rPr>
          <w:noProof/>
        </w:rPr>
        <w:tab/>
        <w:t xml:space="preserve">United Nations Department of Economic and Social Affairs- Population Division. World Population Prospects 2022 - Population by Single Age – Both Sexes. </w:t>
      </w:r>
      <w:hyperlink r:id="rId29" w:history="1">
        <w:r w:rsidRPr="001B3D13">
          <w:rPr>
            <w:rStyle w:val="Hyperlink"/>
            <w:noProof/>
          </w:rPr>
          <w:t>https://population.un.org/wpp/Download/Standard/Population/</w:t>
        </w:r>
      </w:hyperlink>
      <w:r w:rsidRPr="001B3D13">
        <w:rPr>
          <w:noProof/>
        </w:rPr>
        <w:t>. Accessed 07-14-2024.</w:t>
      </w:r>
    </w:p>
    <w:p w14:paraId="01180DC3" w14:textId="0AE50DB2" w:rsidR="00B04FE2" w:rsidRDefault="00B04FE2" w:rsidP="00B04FE2">
      <w:r>
        <w:fldChar w:fldCharType="end"/>
      </w:r>
    </w:p>
    <w:p w14:paraId="4FBF1318" w14:textId="77777777" w:rsidR="00B04FE2" w:rsidRDefault="00B04FE2">
      <w:pPr>
        <w:spacing w:after="0" w:line="240" w:lineRule="auto"/>
        <w:rPr>
          <w:rFonts w:ascii="Times New Roman" w:hAnsi="Times New Roman"/>
          <w:sz w:val="20"/>
        </w:rPr>
      </w:pPr>
    </w:p>
    <w:sectPr w:rsidR="00B04FE2" w:rsidSect="000F464F">
      <w:footerReference w:type="default" r:id="rId30"/>
      <w:pgSz w:w="11906" w:h="16838"/>
      <w:pgMar w:top="1440" w:right="1440" w:bottom="207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D90060" w14:textId="77777777" w:rsidR="00BF14F6" w:rsidRDefault="00BF14F6">
      <w:pPr>
        <w:spacing w:after="0" w:line="240" w:lineRule="auto"/>
      </w:pPr>
      <w:r>
        <w:separator/>
      </w:r>
    </w:p>
  </w:endnote>
  <w:endnote w:type="continuationSeparator" w:id="0">
    <w:p w14:paraId="6A56612C" w14:textId="77777777" w:rsidR="00BF14F6" w:rsidRDefault="00BF14F6">
      <w:pPr>
        <w:spacing w:after="0" w:line="240" w:lineRule="auto"/>
      </w:pPr>
      <w:r>
        <w:continuationSeparator/>
      </w:r>
    </w:p>
  </w:endnote>
  <w:endnote w:type="continuationNotice" w:id="1">
    <w:p w14:paraId="77129F14" w14:textId="77777777" w:rsidR="00BF14F6" w:rsidRDefault="00BF14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Narrow">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842B4" w14:textId="52C3E069" w:rsidR="00E2303B" w:rsidRDefault="003627E8">
    <w:pPr>
      <w:pStyle w:val="Footer"/>
      <w:jc w:val="right"/>
    </w:pPr>
    <w:r>
      <w:fldChar w:fldCharType="begin"/>
    </w:r>
    <w:r>
      <w:instrText xml:space="preserve"> PAGE   \* MERGEFORMAT </w:instrText>
    </w:r>
    <w:r>
      <w:fldChar w:fldCharType="separate"/>
    </w:r>
    <w:r w:rsidR="004225A5">
      <w:rPr>
        <w:noProof/>
      </w:rPr>
      <w:t>1</w:t>
    </w:r>
    <w:r>
      <w:fldChar w:fldCharType="end"/>
    </w:r>
  </w:p>
  <w:p w14:paraId="1E23AD50" w14:textId="77777777" w:rsidR="00E2303B" w:rsidRDefault="00E23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9327C0" w14:textId="77777777" w:rsidR="00BF14F6" w:rsidRDefault="00BF14F6">
      <w:pPr>
        <w:spacing w:after="0" w:line="240" w:lineRule="auto"/>
      </w:pPr>
      <w:r>
        <w:separator/>
      </w:r>
    </w:p>
  </w:footnote>
  <w:footnote w:type="continuationSeparator" w:id="0">
    <w:p w14:paraId="3C612FCD" w14:textId="77777777" w:rsidR="00BF14F6" w:rsidRDefault="00BF14F6">
      <w:pPr>
        <w:spacing w:after="0" w:line="240" w:lineRule="auto"/>
      </w:pPr>
      <w:r>
        <w:continuationSeparator/>
      </w:r>
    </w:p>
  </w:footnote>
  <w:footnote w:type="continuationNotice" w:id="1">
    <w:p w14:paraId="27A2E1E1" w14:textId="77777777" w:rsidR="00BF14F6" w:rsidRDefault="00BF14F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A0347D2"/>
    <w:multiLevelType w:val="multilevel"/>
    <w:tmpl w:val="2F7CF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778788A"/>
    <w:multiLevelType w:val="multilevel"/>
    <w:tmpl w:val="51245B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5D33A1B"/>
    <w:multiLevelType w:val="hybridMultilevel"/>
    <w:tmpl w:val="D032AAC4"/>
    <w:lvl w:ilvl="0" w:tplc="AB5A47D4">
      <w:start w:val="1"/>
      <w:numFmt w:val="decimal"/>
      <w:lvlText w:val="%1."/>
      <w:lvlJc w:val="left"/>
      <w:pPr>
        <w:ind w:left="1020" w:hanging="360"/>
      </w:pPr>
    </w:lvl>
    <w:lvl w:ilvl="1" w:tplc="FBD01284">
      <w:start w:val="1"/>
      <w:numFmt w:val="decimal"/>
      <w:lvlText w:val="%2."/>
      <w:lvlJc w:val="left"/>
      <w:pPr>
        <w:ind w:left="1020" w:hanging="360"/>
      </w:pPr>
    </w:lvl>
    <w:lvl w:ilvl="2" w:tplc="BBE83A2E">
      <w:start w:val="1"/>
      <w:numFmt w:val="decimal"/>
      <w:lvlText w:val="%3."/>
      <w:lvlJc w:val="left"/>
      <w:pPr>
        <w:ind w:left="1020" w:hanging="360"/>
      </w:pPr>
    </w:lvl>
    <w:lvl w:ilvl="3" w:tplc="6F1E54EC">
      <w:start w:val="1"/>
      <w:numFmt w:val="decimal"/>
      <w:lvlText w:val="%4."/>
      <w:lvlJc w:val="left"/>
      <w:pPr>
        <w:ind w:left="1020" w:hanging="360"/>
      </w:pPr>
    </w:lvl>
    <w:lvl w:ilvl="4" w:tplc="46A69A42">
      <w:start w:val="1"/>
      <w:numFmt w:val="decimal"/>
      <w:lvlText w:val="%5."/>
      <w:lvlJc w:val="left"/>
      <w:pPr>
        <w:ind w:left="1020" w:hanging="360"/>
      </w:pPr>
    </w:lvl>
    <w:lvl w:ilvl="5" w:tplc="55842A00">
      <w:start w:val="1"/>
      <w:numFmt w:val="decimal"/>
      <w:lvlText w:val="%6."/>
      <w:lvlJc w:val="left"/>
      <w:pPr>
        <w:ind w:left="1020" w:hanging="360"/>
      </w:pPr>
    </w:lvl>
    <w:lvl w:ilvl="6" w:tplc="90B862AA">
      <w:start w:val="1"/>
      <w:numFmt w:val="decimal"/>
      <w:lvlText w:val="%7."/>
      <w:lvlJc w:val="left"/>
      <w:pPr>
        <w:ind w:left="1020" w:hanging="360"/>
      </w:pPr>
    </w:lvl>
    <w:lvl w:ilvl="7" w:tplc="8A8C8FA0">
      <w:start w:val="1"/>
      <w:numFmt w:val="decimal"/>
      <w:lvlText w:val="%8."/>
      <w:lvlJc w:val="left"/>
      <w:pPr>
        <w:ind w:left="1020" w:hanging="360"/>
      </w:pPr>
    </w:lvl>
    <w:lvl w:ilvl="8" w:tplc="83A6F770">
      <w:start w:val="1"/>
      <w:numFmt w:val="decimal"/>
      <w:lvlText w:val="%9."/>
      <w:lvlJc w:val="left"/>
      <w:pPr>
        <w:ind w:left="1020" w:hanging="360"/>
      </w:pPr>
    </w:lvl>
  </w:abstractNum>
  <w:num w:numId="1" w16cid:durableId="1537355468">
    <w:abstractNumId w:val="8"/>
  </w:num>
  <w:num w:numId="2" w16cid:durableId="1181700508">
    <w:abstractNumId w:val="6"/>
  </w:num>
  <w:num w:numId="3" w16cid:durableId="1637951204">
    <w:abstractNumId w:val="5"/>
  </w:num>
  <w:num w:numId="4" w16cid:durableId="687415675">
    <w:abstractNumId w:val="4"/>
  </w:num>
  <w:num w:numId="5" w16cid:durableId="1565486860">
    <w:abstractNumId w:val="7"/>
  </w:num>
  <w:num w:numId="6" w16cid:durableId="1381976250">
    <w:abstractNumId w:val="3"/>
  </w:num>
  <w:num w:numId="7" w16cid:durableId="1174997429">
    <w:abstractNumId w:val="2"/>
  </w:num>
  <w:num w:numId="8" w16cid:durableId="2026133931">
    <w:abstractNumId w:val="1"/>
  </w:num>
  <w:num w:numId="9" w16cid:durableId="1426078184">
    <w:abstractNumId w:val="0"/>
  </w:num>
  <w:num w:numId="10" w16cid:durableId="1089892504">
    <w:abstractNumId w:val="9"/>
  </w:num>
  <w:num w:numId="11" w16cid:durableId="575407693">
    <w:abstractNumId w:val="10"/>
  </w:num>
  <w:num w:numId="12" w16cid:durableId="5135724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oNotDisplayPageBoundarie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Intl J Occup Med Environ Health&lt;/Style&gt;&lt;LeftDelim&gt;{{&lt;/LeftDelim&gt;&lt;RightDelim&gt;}}&lt;/RightDelim&gt;&lt;FontName&gt;Aptos&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pxwa0ds2p2pzauexv2zxv20gzfxz2ve00raa&quot;&gt;COVID Employer model&lt;record-ids&gt;&lt;item&gt;1&lt;/item&gt;&lt;item&gt;33&lt;/item&gt;&lt;item&gt;36&lt;/item&gt;&lt;item&gt;37&lt;/item&gt;&lt;item&gt;50&lt;/item&gt;&lt;item&gt;58&lt;/item&gt;&lt;item&gt;61&lt;/item&gt;&lt;item&gt;62&lt;/item&gt;&lt;item&gt;63&lt;/item&gt;&lt;item&gt;65&lt;/item&gt;&lt;/record-ids&gt;&lt;/item&gt;&lt;/Libraries&gt;"/>
    <w:docVar w:name="EN.UseJSCitationFormat" w:val="False"/>
  </w:docVars>
  <w:rsids>
    <w:rsidRoot w:val="00B47730"/>
    <w:rsid w:val="00000C95"/>
    <w:rsid w:val="0000189E"/>
    <w:rsid w:val="00034616"/>
    <w:rsid w:val="00037CC2"/>
    <w:rsid w:val="0006063C"/>
    <w:rsid w:val="0007025E"/>
    <w:rsid w:val="00095956"/>
    <w:rsid w:val="00096432"/>
    <w:rsid w:val="000969E3"/>
    <w:rsid w:val="000A38CF"/>
    <w:rsid w:val="000A7D27"/>
    <w:rsid w:val="000B2245"/>
    <w:rsid w:val="000B4D83"/>
    <w:rsid w:val="000C0F8C"/>
    <w:rsid w:val="000E4B4A"/>
    <w:rsid w:val="000F3999"/>
    <w:rsid w:val="000F464F"/>
    <w:rsid w:val="001145CD"/>
    <w:rsid w:val="00124A72"/>
    <w:rsid w:val="0014492D"/>
    <w:rsid w:val="001503E5"/>
    <w:rsid w:val="0015074B"/>
    <w:rsid w:val="00154A68"/>
    <w:rsid w:val="001763C9"/>
    <w:rsid w:val="0017767D"/>
    <w:rsid w:val="001B1BC6"/>
    <w:rsid w:val="001B3D13"/>
    <w:rsid w:val="001B4A96"/>
    <w:rsid w:val="0020012C"/>
    <w:rsid w:val="00200BF4"/>
    <w:rsid w:val="0022307D"/>
    <w:rsid w:val="00241B69"/>
    <w:rsid w:val="00242BEB"/>
    <w:rsid w:val="002515BE"/>
    <w:rsid w:val="002558DA"/>
    <w:rsid w:val="00272868"/>
    <w:rsid w:val="00277C62"/>
    <w:rsid w:val="00281456"/>
    <w:rsid w:val="00281B4E"/>
    <w:rsid w:val="00286935"/>
    <w:rsid w:val="0029639D"/>
    <w:rsid w:val="002B49EB"/>
    <w:rsid w:val="002C3FE4"/>
    <w:rsid w:val="002D03E5"/>
    <w:rsid w:val="002E138D"/>
    <w:rsid w:val="002F2F7C"/>
    <w:rsid w:val="002F59D0"/>
    <w:rsid w:val="00304B91"/>
    <w:rsid w:val="003069C0"/>
    <w:rsid w:val="0032196F"/>
    <w:rsid w:val="00326F90"/>
    <w:rsid w:val="00332B6F"/>
    <w:rsid w:val="00335316"/>
    <w:rsid w:val="003460B1"/>
    <w:rsid w:val="00350CA9"/>
    <w:rsid w:val="003627E8"/>
    <w:rsid w:val="00376C5F"/>
    <w:rsid w:val="00396AF6"/>
    <w:rsid w:val="003A7BD4"/>
    <w:rsid w:val="003D7078"/>
    <w:rsid w:val="003F2BB8"/>
    <w:rsid w:val="003F49F4"/>
    <w:rsid w:val="00416748"/>
    <w:rsid w:val="00417191"/>
    <w:rsid w:val="004225A5"/>
    <w:rsid w:val="00440144"/>
    <w:rsid w:val="00441905"/>
    <w:rsid w:val="0046046B"/>
    <w:rsid w:val="004676AF"/>
    <w:rsid w:val="004723B8"/>
    <w:rsid w:val="00486771"/>
    <w:rsid w:val="00496758"/>
    <w:rsid w:val="004A7743"/>
    <w:rsid w:val="004B0E4C"/>
    <w:rsid w:val="004B0F38"/>
    <w:rsid w:val="004B61E7"/>
    <w:rsid w:val="004D6072"/>
    <w:rsid w:val="004E6C49"/>
    <w:rsid w:val="005273FF"/>
    <w:rsid w:val="00527514"/>
    <w:rsid w:val="00552668"/>
    <w:rsid w:val="0057098F"/>
    <w:rsid w:val="00586253"/>
    <w:rsid w:val="00587925"/>
    <w:rsid w:val="005B613B"/>
    <w:rsid w:val="005D4D40"/>
    <w:rsid w:val="005D5DB7"/>
    <w:rsid w:val="005D7538"/>
    <w:rsid w:val="005D7767"/>
    <w:rsid w:val="005E1288"/>
    <w:rsid w:val="006076B1"/>
    <w:rsid w:val="0062581B"/>
    <w:rsid w:val="00625C14"/>
    <w:rsid w:val="00654D6A"/>
    <w:rsid w:val="006614C1"/>
    <w:rsid w:val="00677D19"/>
    <w:rsid w:val="00684BA6"/>
    <w:rsid w:val="00691858"/>
    <w:rsid w:val="006C4B0A"/>
    <w:rsid w:val="006C7C7F"/>
    <w:rsid w:val="006D0E5F"/>
    <w:rsid w:val="006E25C8"/>
    <w:rsid w:val="006F6032"/>
    <w:rsid w:val="0070413A"/>
    <w:rsid w:val="007142AB"/>
    <w:rsid w:val="00746090"/>
    <w:rsid w:val="007479E5"/>
    <w:rsid w:val="00751BB3"/>
    <w:rsid w:val="00757001"/>
    <w:rsid w:val="00770619"/>
    <w:rsid w:val="007858AB"/>
    <w:rsid w:val="00797B84"/>
    <w:rsid w:val="007C775F"/>
    <w:rsid w:val="008006DF"/>
    <w:rsid w:val="008020A7"/>
    <w:rsid w:val="008036C7"/>
    <w:rsid w:val="008202B2"/>
    <w:rsid w:val="008705DC"/>
    <w:rsid w:val="00871F61"/>
    <w:rsid w:val="008A06C1"/>
    <w:rsid w:val="008B2AB7"/>
    <w:rsid w:val="008B7380"/>
    <w:rsid w:val="00917401"/>
    <w:rsid w:val="00930156"/>
    <w:rsid w:val="00931E95"/>
    <w:rsid w:val="00956D99"/>
    <w:rsid w:val="00971CDE"/>
    <w:rsid w:val="00972B29"/>
    <w:rsid w:val="009936BB"/>
    <w:rsid w:val="009B2764"/>
    <w:rsid w:val="009D257A"/>
    <w:rsid w:val="009D4254"/>
    <w:rsid w:val="009F14E7"/>
    <w:rsid w:val="009F22B1"/>
    <w:rsid w:val="00A214A7"/>
    <w:rsid w:val="00A21B82"/>
    <w:rsid w:val="00A27C1C"/>
    <w:rsid w:val="00A3190A"/>
    <w:rsid w:val="00A67925"/>
    <w:rsid w:val="00AA1D8D"/>
    <w:rsid w:val="00AF7F0B"/>
    <w:rsid w:val="00B04FE2"/>
    <w:rsid w:val="00B10D7A"/>
    <w:rsid w:val="00B119B0"/>
    <w:rsid w:val="00B23734"/>
    <w:rsid w:val="00B41173"/>
    <w:rsid w:val="00B44A85"/>
    <w:rsid w:val="00B47730"/>
    <w:rsid w:val="00B67A71"/>
    <w:rsid w:val="00B73A8F"/>
    <w:rsid w:val="00B83D2D"/>
    <w:rsid w:val="00B85AF4"/>
    <w:rsid w:val="00B9216F"/>
    <w:rsid w:val="00B944A3"/>
    <w:rsid w:val="00BA61AE"/>
    <w:rsid w:val="00BB160C"/>
    <w:rsid w:val="00BB245D"/>
    <w:rsid w:val="00BB2F0A"/>
    <w:rsid w:val="00BC22FD"/>
    <w:rsid w:val="00BD499E"/>
    <w:rsid w:val="00BD4B92"/>
    <w:rsid w:val="00BE7898"/>
    <w:rsid w:val="00BF14F6"/>
    <w:rsid w:val="00BF727D"/>
    <w:rsid w:val="00C16605"/>
    <w:rsid w:val="00C20FED"/>
    <w:rsid w:val="00C6598E"/>
    <w:rsid w:val="00C7199D"/>
    <w:rsid w:val="00C71EA4"/>
    <w:rsid w:val="00C73B07"/>
    <w:rsid w:val="00C90355"/>
    <w:rsid w:val="00C9442C"/>
    <w:rsid w:val="00CB0664"/>
    <w:rsid w:val="00CB184F"/>
    <w:rsid w:val="00CB683C"/>
    <w:rsid w:val="00CD4E38"/>
    <w:rsid w:val="00CD60EA"/>
    <w:rsid w:val="00CE0203"/>
    <w:rsid w:val="00CF452B"/>
    <w:rsid w:val="00CF6390"/>
    <w:rsid w:val="00D00438"/>
    <w:rsid w:val="00D23AAA"/>
    <w:rsid w:val="00D35EF1"/>
    <w:rsid w:val="00D45C5B"/>
    <w:rsid w:val="00D47B5B"/>
    <w:rsid w:val="00D54D4D"/>
    <w:rsid w:val="00D70771"/>
    <w:rsid w:val="00D83A3E"/>
    <w:rsid w:val="00D8798D"/>
    <w:rsid w:val="00DA25D0"/>
    <w:rsid w:val="00DA5E4A"/>
    <w:rsid w:val="00E02C0A"/>
    <w:rsid w:val="00E075FE"/>
    <w:rsid w:val="00E20A13"/>
    <w:rsid w:val="00E2303B"/>
    <w:rsid w:val="00E46FC6"/>
    <w:rsid w:val="00E60E59"/>
    <w:rsid w:val="00E97E57"/>
    <w:rsid w:val="00EA046F"/>
    <w:rsid w:val="00EA59A1"/>
    <w:rsid w:val="00EC2F7B"/>
    <w:rsid w:val="00EC3B21"/>
    <w:rsid w:val="00ED1E12"/>
    <w:rsid w:val="00F20490"/>
    <w:rsid w:val="00F41B31"/>
    <w:rsid w:val="00F43E74"/>
    <w:rsid w:val="00F47F4F"/>
    <w:rsid w:val="00F53155"/>
    <w:rsid w:val="00F61482"/>
    <w:rsid w:val="00F8657B"/>
    <w:rsid w:val="00F95FAF"/>
    <w:rsid w:val="00FA28E4"/>
    <w:rsid w:val="00FB641D"/>
    <w:rsid w:val="00FC693F"/>
    <w:rsid w:val="00FE4EE2"/>
    <w:rsid w:val="00FE6936"/>
    <w:rsid w:val="00FE7367"/>
    <w:rsid w:val="00FF6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062061"/>
  <w14:defaultImageDpi w14:val="300"/>
  <w15:docId w15:val="{A46D6152-FD62-411A-A877-2E98ABE4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20" w:line="480" w:lineRule="auto"/>
    </w:pPr>
    <w:rPr>
      <w:rFonts w:ascii="Aptos" w:hAnsi="Aptos"/>
      <w:sz w:val="24"/>
    </w:rPr>
  </w:style>
  <w:style w:type="paragraph" w:styleId="Heading1">
    <w:name w:val="heading 1"/>
    <w:basedOn w:val="Normal"/>
    <w:qFormat/>
    <w:pPr>
      <w:keepNext/>
      <w:keepLines/>
      <w:spacing w:before="120"/>
      <w:outlineLvl w:val="0"/>
    </w:pPr>
    <w:rPr>
      <w:rFonts w:ascii="Aptos Display" w:hAnsi="Aptos Display"/>
      <w:b/>
      <w:sz w:val="28"/>
    </w:rPr>
  </w:style>
  <w:style w:type="paragraph" w:styleId="Heading2">
    <w:name w:val="heading 2"/>
    <w:basedOn w:val="Normal"/>
    <w:qFormat/>
    <w:pPr>
      <w:outlineLvl w:val="1"/>
    </w:pPr>
    <w:rPr>
      <w:b/>
    </w:rPr>
  </w:style>
  <w:style w:type="paragraph" w:styleId="Heading3">
    <w:name w:val="heading 3"/>
    <w:basedOn w:val="Heading2"/>
    <w:qFormat/>
    <w:pPr>
      <w:outlineLvl w:val="2"/>
    </w:pPr>
    <w:rPr>
      <w:i/>
    </w:rPr>
  </w:style>
  <w:style w:type="paragraph" w:styleId="Heading4">
    <w:name w:val="heading 4"/>
    <w:basedOn w:val="Normal"/>
    <w:qFormat/>
    <w:pPr>
      <w:outlineLvl w:val="3"/>
    </w:pPr>
  </w:style>
  <w:style w:type="paragraph" w:styleId="Heading5">
    <w:name w:val="heading 5"/>
    <w:basedOn w:val="Normal"/>
    <w:qFormat/>
    <w:pPr>
      <w:outlineLvl w:val="4"/>
    </w:pPr>
  </w:style>
  <w:style w:type="paragraph" w:styleId="Heading6">
    <w:name w:val="heading 6"/>
    <w:basedOn w:val="Normal"/>
    <w:qFormat/>
    <w:pPr>
      <w:outlineLvl w:val="5"/>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style w:type="paragraph" w:customStyle="1" w:styleId="abstract">
    <w:name w:val="abstract"/>
    <w:basedOn w:val="Normal"/>
    <w:qFormat/>
  </w:style>
  <w:style w:type="paragraph" w:customStyle="1" w:styleId="EquationCaption">
    <w:name w:val="Equation Caption"/>
    <w:basedOn w:val="Normal"/>
    <w:qFormat/>
  </w:style>
  <w:style w:type="paragraph" w:customStyle="1" w:styleId="FigureCaption">
    <w:name w:val="Figure Caption"/>
    <w:basedOn w:val="Normal"/>
    <w:qFormat/>
  </w:style>
  <w:style w:type="paragraph" w:customStyle="1" w:styleId="FiguresSection">
    <w:name w:val="Figures Section"/>
    <w:basedOn w:val="Heading1"/>
    <w:qFormat/>
  </w:style>
  <w:style w:type="paragraph" w:styleId="Title">
    <w:name w:val="Title"/>
    <w:basedOn w:val="Normal"/>
    <w:qFormat/>
    <w:pPr>
      <w:spacing w:after="80" w:line="240" w:lineRule="auto"/>
      <w:contextualSpacing/>
    </w:pPr>
    <w:rPr>
      <w:rFonts w:ascii="Aptos Display" w:hAnsi="Aptos Display"/>
      <w:sz w:val="56"/>
    </w:rPr>
  </w:style>
  <w:style w:type="table" w:customStyle="1" w:styleId="Table">
    <w:name w:val="Table"/>
    <w:qFormat/>
    <w:tblPr>
      <w:tblCellMar>
        <w:top w:w="0" w:type="dxa"/>
        <w:left w:w="0" w:type="dxa"/>
        <w:bottom w:w="0" w:type="dxa"/>
        <w:right w:w="0" w:type="dxa"/>
      </w:tblCellMar>
    </w:tblPr>
  </w:style>
  <w:style w:type="paragraph" w:customStyle="1" w:styleId="TableCaption">
    <w:name w:val="Table Caption"/>
    <w:basedOn w:val="Normal"/>
    <w:qFormat/>
  </w:style>
  <w:style w:type="character" w:customStyle="1" w:styleId="TextEndnote">
    <w:name w:val="Text Endnote"/>
    <w:qFormat/>
    <w:rPr>
      <w:vertAlign w:val="superscript"/>
    </w:rPr>
  </w:style>
  <w:style w:type="character" w:customStyle="1" w:styleId="TextFootnote">
    <w:name w:val="Text Footnote"/>
    <w:qFormat/>
    <w:rPr>
      <w:vertAlign w:val="superscript"/>
    </w:rPr>
  </w:style>
  <w:style w:type="paragraph" w:styleId="Subtitle">
    <w:name w:val="Subtitle"/>
    <w:basedOn w:val="Normal"/>
    <w:qFormat/>
    <w:rPr>
      <w:color w:val="595959"/>
      <w:sz w:val="28"/>
    </w:rPr>
  </w:style>
  <w:style w:type="paragraph" w:styleId="Quote">
    <w:name w:val="Quote"/>
    <w:basedOn w:val="Normal"/>
    <w:qFormat/>
    <w:pPr>
      <w:spacing w:before="160"/>
      <w:jc w:val="center"/>
    </w:pPr>
    <w:rPr>
      <w:i/>
      <w:color w:val="404040"/>
    </w:rPr>
  </w:style>
  <w:style w:type="paragraph" w:styleId="ListParagraph">
    <w:name w:val="List Paragraph"/>
    <w:basedOn w:val="Normal"/>
    <w:qFormat/>
    <w:pPr>
      <w:ind w:left="720"/>
      <w:contextualSpacing/>
    </w:pPr>
  </w:style>
  <w:style w:type="paragraph" w:styleId="IntenseQuote">
    <w:name w:val="Intense Quote"/>
    <w:basedOn w:val="Normal"/>
    <w:qFormat/>
    <w:pPr>
      <w:spacing w:before="360" w:after="360"/>
      <w:ind w:left="864" w:right="864"/>
      <w:jc w:val="center"/>
    </w:pPr>
    <w:rPr>
      <w:i/>
      <w:color w:val="0F4761"/>
    </w:rPr>
  </w:style>
  <w:style w:type="paragraph" w:styleId="Header">
    <w:name w:val="header"/>
    <w:basedOn w:val="Normal"/>
    <w:qFormat/>
    <w:pPr>
      <w:tabs>
        <w:tab w:val="center" w:pos="4513"/>
        <w:tab w:val="right" w:pos="9026"/>
      </w:tabs>
      <w:spacing w:after="0" w:line="240" w:lineRule="auto"/>
    </w:pPr>
  </w:style>
  <w:style w:type="paragraph" w:styleId="Footer">
    <w:name w:val="footer"/>
    <w:basedOn w:val="Normal"/>
    <w:qFormat/>
    <w:pPr>
      <w:tabs>
        <w:tab w:val="center" w:pos="4513"/>
        <w:tab w:val="right" w:pos="9026"/>
      </w:tabs>
      <w:spacing w:after="0" w:line="240" w:lineRule="auto"/>
    </w:pPr>
  </w:style>
  <w:style w:type="paragraph" w:styleId="Caption">
    <w:name w:val="caption"/>
    <w:basedOn w:val="Normal"/>
    <w:qFormat/>
    <w:pPr>
      <w:spacing w:after="0"/>
    </w:pPr>
    <w:rPr>
      <w:b/>
    </w:rPr>
  </w:style>
  <w:style w:type="paragraph" w:customStyle="1" w:styleId="Default">
    <w:name w:val="Default"/>
    <w:qFormat/>
    <w:rPr>
      <w:rFonts w:ascii="Arial" w:hAnsi="Arial"/>
      <w:color w:val="000000"/>
      <w:sz w:val="24"/>
    </w:rPr>
  </w:style>
  <w:style w:type="paragraph" w:customStyle="1" w:styleId="EndNoteBibliographyTitle">
    <w:name w:val="EndNote Bibliography Title"/>
    <w:basedOn w:val="Normal"/>
    <w:qFormat/>
    <w:pPr>
      <w:spacing w:after="0"/>
      <w:jc w:val="center"/>
    </w:pPr>
  </w:style>
  <w:style w:type="paragraph" w:customStyle="1" w:styleId="EndNoteBibliography">
    <w:name w:val="EndNote Bibliography"/>
    <w:basedOn w:val="Normal"/>
    <w:qFormat/>
    <w:pPr>
      <w:spacing w:line="240" w:lineRule="auto"/>
    </w:pPr>
  </w:style>
  <w:style w:type="paragraph" w:styleId="CommentText">
    <w:name w:val="annotation text"/>
    <w:basedOn w:val="Normal"/>
    <w:link w:val="CommentTextChar"/>
    <w:qFormat/>
    <w:pPr>
      <w:spacing w:line="240" w:lineRule="auto"/>
    </w:pPr>
    <w:rPr>
      <w:sz w:val="20"/>
    </w:rPr>
  </w:style>
  <w:style w:type="paragraph" w:customStyle="1" w:styleId="Tablefootnote">
    <w:name w:val="Table footnote"/>
    <w:basedOn w:val="Caption"/>
    <w:qFormat/>
    <w:pPr>
      <w:spacing w:line="360" w:lineRule="auto"/>
    </w:pPr>
    <w:rPr>
      <w:b w:val="0"/>
      <w:sz w:val="22"/>
    </w:rPr>
  </w:style>
  <w:style w:type="paragraph" w:customStyle="1" w:styleId="pf0">
    <w:name w:val="pf0"/>
    <w:basedOn w:val="Normal"/>
    <w:qFormat/>
    <w:pPr>
      <w:spacing w:before="100" w:beforeAutospacing="1" w:after="100" w:afterAutospacing="1" w:line="240" w:lineRule="auto"/>
    </w:pPr>
    <w:rPr>
      <w:rFonts w:ascii="Times New Roman" w:hAnsi="Times New Roman"/>
    </w:rPr>
  </w:style>
  <w:style w:type="paragraph" w:customStyle="1" w:styleId="pf1">
    <w:name w:val="pf1"/>
    <w:basedOn w:val="Normal"/>
    <w:qFormat/>
    <w:pPr>
      <w:spacing w:before="100" w:beforeAutospacing="1" w:after="100" w:afterAutospacing="1" w:line="240" w:lineRule="auto"/>
    </w:pPr>
    <w:rPr>
      <w:rFonts w:ascii="Times New Roman" w:hAnsi="Times New Roman"/>
    </w:rPr>
  </w:style>
  <w:style w:type="paragraph" w:customStyle="1" w:styleId="x108077792msolistparagraph">
    <w:name w:val="x_108077792msolistparagraph"/>
    <w:basedOn w:val="Normal"/>
    <w:qFormat/>
    <w:pPr>
      <w:spacing w:before="100" w:beforeAutospacing="1" w:after="100" w:afterAutospacing="1" w:line="240" w:lineRule="auto"/>
    </w:pPr>
    <w:rPr>
      <w:rFonts w:ascii="Times New Roman" w:hAnsi="Times New Roman"/>
    </w:rPr>
  </w:style>
  <w:style w:type="paragraph" w:styleId="Revision">
    <w:name w:val="Revision"/>
    <w:qFormat/>
    <w:rPr>
      <w:rFonts w:ascii="Aptos" w:hAnsi="Aptos"/>
      <w:sz w:val="24"/>
    </w:rPr>
  </w:style>
  <w:style w:type="character" w:styleId="CommentReference">
    <w:name w:val="annotation reference"/>
    <w:basedOn w:val="DefaultParagraphFont"/>
    <w:uiPriority w:val="99"/>
    <w:semiHidden/>
    <w:unhideWhenUsed/>
    <w:rPr>
      <w:sz w:val="16"/>
      <w:szCs w:val="16"/>
    </w:rPr>
  </w:style>
  <w:style w:type="character" w:styleId="LineNumber">
    <w:name w:val="line number"/>
    <w:basedOn w:val="DefaultParagraphFont"/>
    <w:uiPriority w:val="99"/>
    <w:semiHidden/>
    <w:unhideWhenUsed/>
    <w:rsid w:val="004225A5"/>
  </w:style>
  <w:style w:type="paragraph" w:styleId="CommentSubject">
    <w:name w:val="annotation subject"/>
    <w:basedOn w:val="CommentText"/>
    <w:next w:val="CommentText"/>
    <w:link w:val="CommentSubjectChar"/>
    <w:uiPriority w:val="99"/>
    <w:semiHidden/>
    <w:unhideWhenUsed/>
    <w:rsid w:val="00F61482"/>
    <w:rPr>
      <w:b/>
      <w:bCs/>
    </w:rPr>
  </w:style>
  <w:style w:type="character" w:customStyle="1" w:styleId="CommentTextChar">
    <w:name w:val="Comment Text Char"/>
    <w:basedOn w:val="DefaultParagraphFont"/>
    <w:link w:val="CommentText"/>
    <w:rsid w:val="00F61482"/>
    <w:rPr>
      <w:rFonts w:ascii="Aptos" w:hAnsi="Aptos"/>
    </w:rPr>
  </w:style>
  <w:style w:type="character" w:customStyle="1" w:styleId="CommentSubjectChar">
    <w:name w:val="Comment Subject Char"/>
    <w:basedOn w:val="CommentTextChar"/>
    <w:link w:val="CommentSubject"/>
    <w:uiPriority w:val="99"/>
    <w:semiHidden/>
    <w:rsid w:val="00F61482"/>
    <w:rPr>
      <w:rFonts w:ascii="Aptos" w:hAnsi="Aptos"/>
      <w:b/>
      <w:bCs/>
    </w:rPr>
  </w:style>
  <w:style w:type="character" w:styleId="Hyperlink">
    <w:name w:val="Hyperlink"/>
    <w:basedOn w:val="DefaultParagraphFont"/>
    <w:uiPriority w:val="99"/>
    <w:unhideWhenUsed/>
    <w:rsid w:val="008006DF"/>
    <w:rPr>
      <w:color w:val="467886" w:themeColor="hyperlink"/>
      <w:u w:val="single"/>
    </w:rPr>
  </w:style>
  <w:style w:type="character" w:styleId="UnresolvedMention">
    <w:name w:val="Unresolved Mention"/>
    <w:basedOn w:val="DefaultParagraphFont"/>
    <w:uiPriority w:val="99"/>
    <w:semiHidden/>
    <w:unhideWhenUsed/>
    <w:rsid w:val="00800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ff.org/report-section/ehbs-2022-summary-of-findings/" TargetMode="External"/><Relationship Id="rId18" Type="http://schemas.openxmlformats.org/officeDocument/2006/relationships/hyperlink" Target="https://doi.org/10.1101/2024.04.10.24305549" TargetMode="External"/><Relationship Id="rId26" Type="http://schemas.openxmlformats.org/officeDocument/2006/relationships/hyperlink" Target="https://apps.bea.gov/iTable/?reqid=19&amp;step=3&amp;isuri=1&amp;1921=survey&amp;1903=11&amp;_gl=1*k0zjxm*_ga*MTc4MzI1NDkzMy4xNzE5Mjk3NDc0*_ga_J4698JNNFT*MTcxOTI5NzQ3My4xLjAuMTcxOTI5NzQ3My42MC4wLjA.#eyJhcHBpZCI6MTksInN0ZXBzIjpbMSwyLDMsM10sImRhdGEiOltbIk5JUEFfVGFibGVfTGlzdCIsIjMiXSxbIkNhdGVnb3JpZXMiLCJTdXJ2ZXkiXSxbIkZpcnN0X1llYXIiLCIyMDIwIl0sWyJMYXN0X1llYXIiLCIyMDI0Il0sWyJTY2FsZSIsIjAiXSxbIlNlcmllcyIsIlEiXV19" TargetMode="External"/><Relationship Id="rId3" Type="http://schemas.openxmlformats.org/officeDocument/2006/relationships/customXml" Target="../customXml/item3.xml"/><Relationship Id="rId21" Type="http://schemas.openxmlformats.org/officeDocument/2006/relationships/hyperlink" Target="https://www.cdc.gov/flu/about/burden/2022-2023.htm" TargetMode="External"/><Relationship Id="rId7" Type="http://schemas.openxmlformats.org/officeDocument/2006/relationships/settings" Target="settings.xml"/><Relationship Id="rId12" Type="http://schemas.openxmlformats.org/officeDocument/2006/relationships/hyperlink" Target="https://www.bls.gov/news.release/empsit.t19.htm" TargetMode="External"/><Relationship Id="rId17" Type="http://schemas.openxmlformats.org/officeDocument/2006/relationships/hyperlink" Target="https://www.cdc.gov/flu/fluvaxview/dashboard/vaccination-adult-coverage.html" TargetMode="External"/><Relationship Id="rId25" Type="http://schemas.openxmlformats.org/officeDocument/2006/relationships/hyperlink" Target="https://doi.org/10.1007/s40273-023-01261-y" TargetMode="External"/><Relationship Id="rId2" Type="http://schemas.openxmlformats.org/officeDocument/2006/relationships/customXml" Target="../customXml/item2.xml"/><Relationship Id="rId16" Type="http://schemas.openxmlformats.org/officeDocument/2006/relationships/hyperlink" Target="https://www.cdc.gov/flu/fluvaxview/dashboard/vaccination-coverage-race.html" TargetMode="External"/><Relationship Id="rId20" Type="http://schemas.openxmlformats.org/officeDocument/2006/relationships/hyperlink" Target="https://doi.org/10.1080/13696998.2023.2281083" TargetMode="External"/><Relationship Id="rId29" Type="http://schemas.openxmlformats.org/officeDocument/2006/relationships/hyperlink" Target="https://population.un.org/wpp/Download/Standard/Popul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sus.gov/data/tables/2022/demo/families/cps-2022.html" TargetMode="External"/><Relationship Id="rId24" Type="http://schemas.openxmlformats.org/officeDocument/2006/relationships/hyperlink" Target="https://ww3.nysif.com/-/media/Files/NYSIF_Publications/PDF/NYSIFLongCOVIDStudy2023.ash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c.gov/vaccines/imz-managers/coverage/covidvaxview/interactive/adults.html" TargetMode="External"/><Relationship Id="rId23" Type="http://schemas.openxmlformats.org/officeDocument/2006/relationships/hyperlink" Target="https://doi.org/10.7326/m20-5661" TargetMode="External"/><Relationship Id="rId28" Type="http://schemas.openxmlformats.org/officeDocument/2006/relationships/hyperlink" Target="https://doi.org/10.37765/ajmc.2023.89452" TargetMode="External"/><Relationship Id="rId10" Type="http://schemas.openxmlformats.org/officeDocument/2006/relationships/endnotes" Target="endnotes.xml"/><Relationship Id="rId19" Type="http://schemas.openxmlformats.org/officeDocument/2006/relationships/hyperlink" Target="https://www.cdc.gov/flu/vaccines-work/2022-2023.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cps/cpsaat03.htm" TargetMode="External"/><Relationship Id="rId22" Type="http://schemas.openxmlformats.org/officeDocument/2006/relationships/hyperlink" Target="https://covid.cdc.gov/covid-data-tracker/#hospitalizations-severity" TargetMode="External"/><Relationship Id="rId27" Type="http://schemas.openxmlformats.org/officeDocument/2006/relationships/hyperlink" Target="https://doi.org/10.1016/j.vaccine.2023.04.069"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fbe9b4-4e42-45ac-897e-5b5d56d90f84">
      <Terms xmlns="http://schemas.microsoft.com/office/infopath/2007/PartnerControls"/>
    </lcf76f155ced4ddcb4097134ff3c332f>
    <TaxCatchAll xmlns="746f2061-a8fa-4433-9ac0-41deb98b2e9c" xsi:nil="true"/>
  </documentManagement>
</p:properties>
</file>

<file path=customXml/item3.xml><?xml version="1.0" encoding="utf-8"?>
<b:Sources xmlns:b="http://schemas.openxmlformats.org/officeDocument/2006/bibliography" xmlns="http://schemas.openxmlformats.org/officeDocument/2006/bibliography" SelectedStyle="\DEFAULT.xsl" StyleName="Unknown" Version="2006">
  <b:Source>
    <b:Tag>25366bd7-f190-4445-bd64-fdf59026803f</b:Tag>
    <b:RefOrder>0</b:RefOrder>
    <b:SourceType>JournalArticle</b:SourceType>
    <b:Year>2023</b:Year>
    <b:Author>
      <b:Author>
        <b:NameList>
          <b:Person>
            <b:First>T.</b:First>
            <b:Last>Walmsley</b:Last>
          </b:Person>
          <b:Person>
            <b:First>A.</b:First>
            <b:Last>Rose</b:Last>
          </b:Person>
          <b:Person>
            <b:First>R.</b:First>
            <b:Last>John</b:Last>
          </b:Person>
          <b:Person>
            <b:First>D.</b:First>
            <b:Last>Wei</b:Last>
          </b:Person>
          <b:Person>
            <b:First>J. P.</b:First>
            <b:Last>Hlávka</b:Last>
          </b:Person>
          <b:Person>
            <b:First>J.</b:First>
            <b:Last>Machado</b:Last>
          </b:Person>
          <b:Person>
            <b:First>K.</b:First>
            <b:Last>Byrd</b:Last>
          </b:Person>
        </b:NameList>
      </b:Author>
    </b:Author>
    <b:PlacePublished>Center for Risk and Economic Analysis of Threats and Emergencies (CREATE), USC, Los Angeles, CA, USA. Department of Economics, Dana and David Dornsife College of Letters, Arts and Sciences, University of Southern California (USC), Los Angeles, CA, USA. Sol Price School of Public Policy, USC, Los Angeles, CA, USA. Department of Psychology, Dana and David Dornsife College of Letters, Arts and Sciences, USC, Los Angeles, CA, USA. Leonard D. Schaeffer Center for Health Policy &amp; Economics, USC, Los Angeles, CA, USA.</b:PlacePublished>
    <b:Pages>106147</b:Pages>
    <b:Volume>120</b:Volume>
    <b:Month>Mar</b:Month>
    <b:DOI>https://doi.org/10.1016/j.econmod.2022.106147</b:DOI>
    <b:Title>Macroeconomic consequences of the COVID-19 pandemic</b:Title>
    <b:JournalName>Econ Model</b:JournalName>
    <b:Day>21</b:Day>
  </b:Source>
  <b:Source>
    <b:Tag>cd244eb9-c758-406e-9e56-5c13d18461ee</b:Tag>
    <b:RefOrder>1</b:RefOrder>
    <b:SourceType>InternetSite</b:SourceType>
    <b:Author>
      <b:Author>
        <b:NameList>
          <b:Person>
            <b:First/>
            <b:Last>U.S. Bureau of Labor Statistics</b:Last>
          </b:Person>
        </b:NameList>
      </b:Author>
    </b:Author>
    <b:Title> Labor Force Participation Rate [CIVPART]</b:Title>
    <b:URL>https://fred.stlouisfed.org/series/CIVPART</b:URL>
    <b:DayAccessed>4</b:DayAccessed>
    <b:MonthAccessed>6</b:MonthAccessed>
    <b:YearAccessed>2024</b:YearAccessed>
  </b:Source>
  <b:Source>
    <b:Tag>ae5b2e3d-2b03-4713-8e1f-ac62523656af</b:Tag>
    <b:RefOrder>2</b:RefOrder>
    <b:SourceType>InternetSite</b:SourceType>
    <b:Author>
      <b:Author>
        <b:NameList>
          <b:Person>
            <b:First/>
            <b:Last>U.S. Bureau of Labor Statistics</b:Last>
          </b:Person>
        </b:NameList>
      </b:Author>
    </b:Author>
    <b:Title>Labor force statistics from the current population survey.</b:Title>
    <b:URL>https://data.bls.gov/timeseries/LNU02006735</b:URL>
    <b:DayAccessed>4</b:DayAccessed>
    <b:MonthAccessed>6</b:MonthAccessed>
    <b:YearAccessed>2024</b:YearAccessed>
  </b:Source>
  <b:Source>
    <b:Tag>8fee16b9-e417-4c89-b948-4b20b793ccc8</b:Tag>
    <b:RefOrder>3</b:RefOrder>
    <b:SourceType>JournalArticle</b:SourceType>
    <b:Year>2023</b:Year>
    <b:Author>
      <b:Author>
        <b:NameList>
          <b:Person>
            <b:First>G. S.</b:First>
            <b:Last>Goda</b:Last>
          </b:Person>
          <b:Person>
            <b:First>E. J.</b:First>
            <b:Last>Soltas</b:Last>
          </b:Person>
        </b:NameList>
      </b:Author>
    </b:Author>
    <b:PlacePublished>Stanford Institute for Economic Policy Research and NBER, United States. MIT Department of Economics, United States.</b:PlacePublished>
    <b:Pages>104889</b:Pages>
    <b:Volume>222</b:Volume>
    <b:Month>Jun</b:Month>
    <b:DOI>https://doi.org/10.1016/j.jpubeco.2023.104889</b:DOI>
    <b:Title>The impacts of Covid-19 absences on workers</b:Title>
    <b:JournalName>J Public Econ</b:JournalName>
    <b:Day>19</b:Day>
  </b:Source>
  <b:Source>
    <b:Tag>1641dcf2-82dd-4bbd-a00f-bc70c43e4698</b:Tag>
    <b:RefOrder>4</b:RefOrder>
    <b:SourceType>JournalArticle</b:SourceType>
    <b:Year>2023</b:Year>
    <b:Author>
      <b:Author>
        <b:NameList>
          <b:Person>
            <b:First>Joseph B.</b:First>
            <b:Last>Sobieralski</b:Last>
          </b:Person>
          <b:Person>
            <b:First>Sarah M.</b:First>
            <b:Last>Hubbard</b:Last>
          </b:Person>
        </b:NameList>
      </b:Author>
    </b:Author>
    <b:Pages>84-88</b:Pages>
    <b:Volume>130</b:Volume>
    <b:Day>1</b:Day>
    <b:Month>1</b:Month>
    <b:DOI>https://doi.org/10.1016/j.tranpol.2022.11.005</b:DOI>
    <b:Title>Turbulent skies ahead? Pandemic related workforce issues in air transportation</b:Title>
    <b:JournalName>Transport Policy</b:JournalName>
    <b:URL>https://www.sciencedirect.com/science/article/pii/S0967070X22003092</b:URL>
  </b:Source>
  <b:Source>
    <b:Tag>76a062a4-f00d-44d0-bedb-197deb3a6474</b:Tag>
    <b:RefOrder>5</b:RefOrder>
    <b:SourceType>JournalArticle</b:SourceType>
    <b:Year>2023</b:Year>
    <b:Author>
      <b:Author>
        <b:NameList>
          <b:Person>
            <b:First>S. E.</b:First>
            <b:Last>Luckhaupt</b:Last>
          </b:Person>
          <b:Person>
            <b:First>L.</b:First>
            <b:Last>Horter</b:Last>
          </b:Person>
          <b:Person>
            <b:First>M. R.</b:First>
            <b:Last>Groenewold</b:Last>
          </b:Person>
          <b:Person>
            <b:First>M. A.</b:First>
            <b:Last>de Perio</b:Last>
          </b:Person>
          <b:Person>
            <b:First>C. L.</b:First>
            <b:Last>Robbins</b:Last>
          </b:Person>
          <b:Person>
            <b:First>M. H.</b:First>
            <b:Last>Sweeney</b:Last>
          </b:Person>
          <b:Person>
            <b:First>I.</b:First>
            <b:Last>Thomas</b:Last>
          </b:Person>
          <b:Person>
            <b:First>D.</b:First>
            <b:Last>Valencia</b:Last>
          </b:Person>
          <b:Person>
            <b:First>A.</b:First>
            <b:Last>Ingram</b:Last>
          </b:Person>
          <b:Person>
            <b:First>A.</b:First>
            <b:Last>Heinzerling</b:Last>
          </b:Person>
          <b:Person>
            <b:First>A.</b:First>
            <b:Last>Nguyen</b:Last>
          </b:Person>
          <b:Person>
            <b:First>E. B.</b:First>
            <b:Last>Townsend</b:Last>
          </b:Person>
          <b:Person>
            <b:First>R. C.</b:First>
            <b:Last>Weber</b:Last>
          </b:Person>
          <b:Person>
            <b:First>D.</b:First>
            <b:Last>Reichbind</b:Last>
          </b:Person>
          <b:Person>
            <b:First>H.</b:First>
            <b:Last>Dishman</b:Last>
          </b:Person>
          <b:Person>
            <b:First>J. L.</b:First>
            <b:Last>Kerins</b:Last>
          </b:Person>
          <b:Person>
            <b:First>F. R.</b:First>
            <b:Last>Lendacki</b:Last>
          </b:Person>
          <b:Person>
            <b:First>C.</b:First>
            <b:Last>Austin</b:Last>
          </b:Person>
          <b:Person>
            <b:First>L.</b:First>
            <b:Last>Dixon</b:Last>
          </b:Person>
          <b:Person>
            <b:First>B.</b:First>
            <b:Last>Spillman</b:Last>
          </b:Person>
          <b:Person>
            <b:First>S.</b:First>
            <b:Last>Simonson</b:Last>
          </b:Person>
          <b:Person>
            <b:First>J.</b:First>
            <b:Last>Tonzel</b:Last>
          </b:Person>
          <b:Person>
            <b:First>A.</b:First>
            <b:Last>Krueger</b:Last>
          </b:Person>
          <b:Person>
            <b:First>M.</b:First>
            <b:Last>Duwell</b:Last>
          </b:Person>
          <b:Person>
            <b:First>B.</b:First>
            <b:Last>Bachaus</b:Last>
          </b:Person>
          <b:Person>
            <b:First>B.</b:First>
            <b:Last>Rust</b:Last>
          </b:Person>
          <b:Person>
            <b:First>C.</b:First>
            <b:Last>Barrett</b:Last>
          </b:Person>
          <b:Person>
            <b:First>B.</b:First>
            <b:Last>Morrison</b:Last>
          </b:Person>
          <b:Person>
            <b:First>K. A.</b:First>
            <b:Last>Owers Bonner</b:Last>
          </b:Person>
          <b:Person>
            <b:First>N. D.</b:First>
            <b:Last>Karlsson</b:Last>
          </b:Person>
          <b:Person>
            <b:First>K.</b:First>
            <b:Last>Angelon-Gaetz</b:Last>
          </b:Person>
          <b:Person>
            <b:First>E. S.</b:First>
            <b:Last>McClure</b:Last>
          </b:Person>
          <b:Person>
            <b:First>K. E.</b:First>
            <b:Last>Kline</b:Last>
          </b:Person>
          <b:Person>
            <b:First>D.</b:First>
            <b:Last>Dangar</b:Last>
          </b:Person>
          <b:Person>
            <b:First>C.</b:First>
            <b:Last>Reed</b:Last>
          </b:Person>
          <b:Person>
            <b:First>J.</b:First>
            <b:Last>Karpowicz</b:Last>
          </b:Person>
          <b:Person>
            <b:First>S. M.</b:First>
            <b:Last>Anderson</b:Last>
          </b:Person>
          <b:Person>
            <b:First>S.</b:First>
            <b:Last>Cantor</b:Last>
          </b:Person>
          <b:Person>
            <b:First>I.</b:First>
            <b:Last>Chaudhary</b:Last>
          </b:Person>
          <b:Person>
            <b:First>E. M.</b:First>
            <b:Last>Ellis</b:Last>
          </b:Person>
          <b:Person>
            <b:First>M. L.</b:First>
            <b:Last>Taylor</b:Last>
          </b:Person>
          <b:Person>
            <b:First>A.</b:First>
            <b:Last>Sedon</b:Last>
          </b:Person>
          <b:Person>
            <b:First>A.</b:First>
            <b:Last>Kocharian</b:Last>
          </b:Person>
          <b:Person>
            <b:First>C.</b:First>
            <b:Last>Morris</b:Last>
          </b:Person>
          <b:Person>
            <b:First>M. E.</b:First>
            <b:Last>Samson</b:Last>
          </b:Person>
          <b:Person>
            <b:First>A. T.</b:First>
            <b:Last>Mangla</b:Last>
          </b:Person>
        </b:NameList>
      </b:Author>
    </b:Author>
    <b:PlacePublished>COVID-19 Response Team, Centers for Disease Control and Prevention, Atlanta, GA, USA. Goldbelt C6, LLC, Chesapeake, VA, USA. ORISE Fellowship, Oak Ridge Associated Universities, Oak Ridge, TN, USA. Alabama Department of Public Health, Montgomery, AL, USA. California Department of Public Health, Sacramento, CA, USA. Colorado Department of Public Health and Environment, Denver, CO, USA. Connecticut Department of Public Health, Hartford, CT, USA. Georgia Department of Public Health, Atlanta, GA, USA. Chicago Department of Public Health, Chicago, IL, USA. Illinois Department of Public Health, Springfield, IL, USA. Kentucky Department for Public Health, Frankfort, KY, USA. Louisiana Department of Health, Baton Rouge, LA, USA. Maine Center for Disease Control and Prevention, Augusta, ME, USA. Maryland Department of Health, Baltimore, MD, USA. Mississippi Department of Health, Jackson, MS, USA. Carson City Health and Human Services, Carson City, NV, USA. Churchill County Department of Health, Fallon, NV, USA. New Hampshire Division of Public Health Services, Department of Health and Human Services, Concord, NH, USA. North Carolina Department of Health and Human Services, Raleigh, NC, USA. Pennsylvania Department of Health, Harrisburg, PA, USA. Rhode Island Department of Health, Providence, RI, USA. Tennessee Department of Health, Nashville, TN, USA. Texas Department of State Health Services, Austin, TX, USA. US Virgin Islands Department of Health, Christiansted, VI, USA. CDC Foundation, US Virgin Islands, Christiansted, VI, USA. Virginia Department of Health, Richmond, VA, USA. Wisconsin Department of Health, Madison, WI, USA. District of Columbia Department of Health, Washington, DC, USA.</b:PlacePublished>
    <b:Pages>333-340</b:Pages>
    <b:Volume>138</b:Volume>
    <b:StandardNumber>2</b:StandardNumber>
    <b:Month>Mar-Apr</b:Month>
    <b:DOI>https://doi.org/10.1177/00333549221138294</b:DOI>
    <b:Title>COVID-19 Outbreaks Linked to Workplaces, 23 US Jurisdictions, August-October 2021</b:Title>
    <b:JournalName>Public Health Rep</b:JournalName>
    <b:Day>8</b:Day>
  </b:Source>
  <b:Source>
    <b:Tag>0ebc10ad-4efb-4efa-81bd-04b72ba8b22a</b:Tag>
    <b:RefOrder>6</b:RefOrder>
    <b:SourceType>JournalArticle</b:SourceType>
    <b:Year>2016</b:Year>
    <b:Author>
      <b:Author>
        <b:NameList>
          <b:Person>
            <b:First>C. H.</b:First>
            <b:Last>Edwards</b:Last>
          </b:Person>
          <b:Person>
            <b:First>G. S.</b:First>
            <b:Last>Tomba</b:Last>
          </b:Person>
          <b:Person>
            <b:First>B. F.</b:First>
            <b:Last>de Blasio</b:Last>
          </b:Person>
        </b:NameList>
      </b:Author>
    </b:Author>
    <b:PlacePublished>Division of Infectious Disease Control, Department of Infectious Disease Epidemiology, Norwegian Institute of Public Health, Nydalen, Oslo, Norway christina.hansen.edwards@fhi.no. Department of Mathematics, University of Rome Tor Vergata Via Ricerca Scientifica, Rome, Italy. Division of Infectious Disease Control, Department of Infectious Disease Epidemiology, Norwegian Institute of Public Health, Nydalen, Oslo, Norway Oslo Group for Biostatistics and Epidemiology, Department of Biostatistics, Institute of Basic Medical Sciences, University of Oslo, Oslo, Norway.</b:PlacePublished>
    <b:Pages>478-85</b:Pages>
    <b:Volume>26</b:Volume>
    <b:StandardNumber>3</b:StandardNumber>
    <b:Month>Jun</b:Month>
    <b:DOI>https://doi.org/10.1093/eurpub/ckw031</b:DOI>
    <b:Title>Influenza in workplaces: transmission, workers' adherence to sick leave advice and European sick leave recommendations</b:Title>
    <b:JournalName>Eur J Public Health</b:JournalName>
    <b:Day>9</b:Day>
  </b:Source>
  <b:Source>
    <b:Tag>6b88d76c-9d47-4a92-bafe-d7b17867582f</b:Tag>
    <b:RefOrder>7</b:RefOrder>
    <b:SourceType>JournalArticle</b:SourceType>
    <b:Year>2023</b:Year>
    <b:Author>
      <b:Author>
        <b:NameList>
          <b:Person>
            <b:First>B.</b:First>
            <b:Last>Aben</b:Last>
          </b:Person>
          <b:Person>
            <b:First>R. N.</b:First>
            <b:Last>Kok</b:Last>
          </b:Person>
          <b:Person>
            <b:First>A.</b:First>
            <b:Last>de Wind</b:Last>
          </b:Person>
        </b:NameList>
      </b:Author>
    </b:Author>
    <b:PlacePublished>HumanTotalCare B.V., Department of Research and Development, Zwarte Woud 10, 3524 SJ Utrecht, The Netherlands. b.aben@humantotalcare.nl.</b:PlacePublished>
    <b:Pages>182-192</b:Pages>
    <b:Volume>49</b:Volume>
    <b:StandardNumber>3</b:StandardNumber>
    <b:Month>Apr 1</b:Month>
    <b:DOI>https://doi.org/10.5271/sjweh.4077</b:DOI>
    <b:Title>Return-to-work rates and predictors of absence duration after COVID-19 over the course of the pandemic</b:Title>
    <b:JournalName>Scand J Work Environ Health</b:JournalName>
    <b:Day>1</b:Day>
  </b:Source>
  <b:Source>
    <b:Tag>65b7e257-9f4e-4fd2-83a9-3b56b5c16dea</b:Tag>
    <b:RefOrder>8</b:RefOrder>
    <b:SourceType>InternetSite</b:SourceType>
    <b:Year>2024</b:Year>
    <b:Author>
      <b:Author>
        <b:NameList>
          <b:Person>
            <b:First/>
            <b:Last>US Chamber of Commerce</b:Last>
          </b:Person>
        </b:NameList>
      </b:Author>
    </b:Author>
    <b:Title>Understanding America’s Labor Shortage</b:Title>
    <b:URL>https://www.uschamber.com/workforce/understanding-americas-labor-shortage</b:URL>
    <b:DayAccessed>14</b:DayAccessed>
    <b:MonthAccessed>7</b:MonthAccessed>
    <b:YearAccessed>2024</b:YearAccessed>
  </b:Source>
  <b:Source>
    <b:Tag>b08dd7b9-9fd0-4ef0-a1fc-70b3fbfc2406</b:Tag>
    <b:RefOrder>9</b:RefOrder>
    <b:SourceType>InternetSite</b:SourceType>
    <b:Author>
      <b:Author>
        <b:NameList>
          <b:Person>
            <b:First/>
            <b:Last>National Center for Health Statistics - U.S. Census Bureau</b:Last>
          </b:Person>
        </b:NameList>
      </b:Author>
    </b:Author>
    <b:Title>Household Pulse Survey, 2022–2024. Long COVID.</b:Title>
    <b:URL>https://www.cdc.gov/nchs/covid19/pulse/long-covid.htm</b:URL>
    <b:DayAccessed>5</b:DayAccessed>
    <b:MonthAccessed>6</b:MonthAccessed>
    <b:YearAccessed>2024</b:YearAccessed>
  </b:Source>
  <b:Source>
    <b:Tag>8161cac0-7197-42bb-af87-092abd28ff4e</b:Tag>
    <b:RefOrder>10</b:RefOrder>
    <b:SourceType>InternetSite</b:SourceType>
    <b:Year>2023</b:Year>
    <b:Author>
      <b:Author>
        <b:NameList>
          <b:Person>
            <b:First/>
            <b:Last>New York State Insurance Fund (NYSIF)</b:Last>
          </b:Person>
        </b:NameList>
      </b:Author>
    </b:Author>
    <b:Title>Shining a light on long COVID: An analysis of workers’ compensation data</b:Title>
    <b:URL>https://ww3.nysif.com/-/media/Files/NYSIF_Publications/PDF/NYSIFLongCOVIDStudy2023.ashx</b:URL>
    <b:DayAccessed>5</b:DayAccessed>
    <b:MonthAccessed>6</b:MonthAccessed>
    <b:YearAccessed>2024</b:YearAccessed>
  </b:Source>
  <b:Source>
    <b:Tag>8f6546e8-5ec5-47f2-9550-fd98cccb5f17</b:Tag>
    <b:RefOrder>11</b:RefOrder>
    <b:SourceType>JournalArticle</b:SourceType>
    <b:Year>2024</b:Year>
    <b:Author>
      <b:Author>
        <b:NameList>
          <b:Person>
            <b:First>C.</b:First>
            <b:Last>Bonner</b:Last>
          </b:Person>
          <b:Person>
            <b:First>S. L.</b:First>
            <b:Last>Ghouralal</b:Last>
          </b:Person>
        </b:NameList>
      </b:Author>
    </b:Author>
    <b:PlacePublished>From the Trident University International, Cypress, CA (C.B.); USA and Integrated Benefits Institute, Oakland, California (C.B.); and Indiana University of Pennsylvania, Indiana, Pennsylvania (S.L.-G.); and Integrated Benefits Institute, Oakland, California (S.-L.G.).</b:PlacePublished>
    <b:Pages>e80-e86</b:Pages>
    <b:Volume>66</b:Volume>
    <b:StandardNumber>3</b:StandardNumber>
    <b:Month>Mar 1</b:Month>
    <b:DOI>https://doi.org/10.1097/jom.0000000000003026</b:DOI>
    <b:Title>Long COVID and Chronic Conditions in the US Workforce: Prevalence, Productivity Loss, and Disability</b:Title>
    <b:JournalName>J Occup Environ Med</b:JournalName>
    <b:Day>2</b:Day>
  </b:Source>
  <b:Source>
    <b:Tag>4fac0a7e-341d-488f-a933-7d60927c2888</b:Tag>
    <b:RefOrder>12</b:RefOrder>
    <b:SourceType>InternetSite</b:SourceType>
    <b:Year>2024</b:Year>
    <b:Author>
      <b:Author>
        <b:NameList>
          <b:Person>
            <b:First/>
            <b:Last>National Conference of State Legislatures (NCSL)</b:Last>
          </b:Person>
        </b:NameList>
      </b:Author>
    </b:Author>
    <b:Title>Long COVID-19 and Disability Accommodations in the Workplace</b:Title>
    <b:URL>https://documents.ncsl.org/wwwncsl/Labor/Long-COVID-Disability-Accommodations-Workplace.pdf</b:URL>
    <b:DayAccessed>10</b:DayAccessed>
    <b:MonthAccessed>7</b:MonthAccessed>
    <b:YearAccessed>2024</b:YearAccessed>
  </b:Source>
  <b:Source>
    <b:Tag>9e3ce49d-e67d-4452-8c99-728facb9f7b5</b:Tag>
    <b:RefOrder>13</b:RefOrder>
    <b:SourceType>InternetSite</b:SourceType>
    <b:Year>2022</b:Year>
    <b:Author>
      <b:Author>
        <b:NameList>
          <b:Person>
            <b:First/>
            <b:Last>Brookings Institution</b:Last>
          </b:Person>
        </b:NameList>
      </b:Author>
    </b:Author>
    <b:Title>New data shows long Covid is keeping as many as 4 million people out of work</b:Title>
    <b:URL>https://www.brookings.edu/articles/new-data-shows-long-covid-is-keeping-as-many-as-4-million-people-out-of-work/</b:URL>
    <b:DayAccessed>10</b:DayAccessed>
    <b:MonthAccessed>7</b:MonthAccessed>
    <b:YearAccessed>2024</b:YearAccessed>
  </b:Source>
  <b:Source>
    <b:Tag>8d4db741-0c62-4a5a-a85a-cadfc31194ee</b:Tag>
    <b:RefOrder>14</b:RefOrder>
    <b:SourceType>InternetSite</b:SourceType>
    <b:Year>2022</b:Year>
    <b:Author>
      <b:Author>
        <b:NameList>
          <b:Person>
            <b:First>D.M.</b:First>
            <b:Last>Cutler</b:Last>
          </b:Person>
        </b:NameList>
      </b:Author>
    </b:Author>
    <b:Title>The Economic Cost of Long COVID: An Update </b:Title>
    <b:URL>https://scholar.harvard.edu/files/cutler/files/long_covid_update_7-22.pdf</b:URL>
    <b:DayAccessed>10</b:DayAccessed>
    <b:MonthAccessed>7</b:MonthAccessed>
    <b:YearAccessed>2024</b:YearAccessed>
  </b:Source>
  <b:Source>
    <b:Tag>0b76c3fd-9ceb-4d3a-ba93-a39426841385</b:Tag>
    <b:RefOrder>15</b:RefOrder>
    <b:SourceType>JournalArticle</b:SourceType>
    <b:Author>
      <b:Author>
        <b:NameList>
          <b:Person>
            <b:First>J.A.; Hensler, H.; Dawson, R.; Tuckson, R.; Wolynn, T.</b:First>
            <b:Last>Mansi</b:Last>
          </b:Person>
        </b:NameList>
      </b:Author>
    </b:Author>
    <b:DOI>https://doi.org/10.20944/preprints202405.1990.v1</b:DOI>
    <b:Title>Navigating the Evolving Landscape of COVID-19: Strategies to Increase Vaccine Confidence and Improve Vaccination Rates in the United States. </b:Title>
    <b:JournalName>Preprints 2024, 2024051990</b:JournalName>
  </b:Source>
  <b:Source>
    <b:Tag>45769169-4a93-4482-b7ea-02f70593ae46</b:Tag>
    <b:RefOrder>16</b:RefOrder>
    <b:SourceType>InternetSite</b:SourceType>
    <b:Author>
      <b:Author>
        <b:NameList>
          <b:Person>
            <b:First/>
            <b:Last>Centers for Disease Control and Prevention (CDC)</b:Last>
          </b:Person>
        </b:NameList>
      </b:Author>
    </b:Author>
    <b:Title>CDC Influenza Vaccination Coverage, Adults</b:Title>
    <b:URL>https://www.cdc.gov/flu/fluvaxview/dashboard/vaccination-adult-coverage.html</b:URL>
    <b:DayAccessed>25</b:DayAccessed>
    <b:MonthAccessed>6</b:MonthAccessed>
    <b:YearAccessed>2024</b:YearAccessed>
  </b:Source>
  <b:Source>
    <b:Tag>baf3b972-d98f-4e73-aae2-122cb5cc4745</b:Tag>
    <b:RefOrder>17</b:RefOrder>
    <b:SourceType>InternetSite</b:SourceType>
    <b:Year>2023</b:Year>
    <b:Author>
      <b:Author>
        <b:NameList>
          <b:Person>
            <b:First/>
            <b:Last>Centers for Disease Control and Prevention (CDC)</b:Last>
          </b:Person>
        </b:NameList>
      </b:Author>
    </b:Author>
    <b:Title>Adult Coverage and Intent</b:Title>
    <b:URL>https://www.cdc.gov/vaccines/imz-managers/coverage/covidvaxview/interactive/adult-coverage-vaccination.html</b:URL>
    <b:DayAccessed>10</b:DayAccessed>
    <b:MonthAccessed>7</b:MonthAccessed>
    <b:YearAccessed>2024</b:YearAccessed>
  </b:Source>
  <b:Source>
    <b:Tag>db605a66-affe-47a1-a822-c8bf39bb316c</b:Tag>
    <b:RefOrder>18</b:RefOrder>
    <b:SourceType>JournalArticle</b:SourceType>
    <b:Year>2022</b:Year>
    <b:Author>
      <b:Author>
        <b:NameList>
          <b:Person>
            <b:First>M. R.</b:First>
            <b:Last>Gualano</b:Last>
          </b:Person>
          <b:Person>
            <b:First>P. E.</b:First>
            <b:Last>Santoro</b:Last>
          </b:Person>
          <b:Person>
            <b:First>I.</b:First>
            <b:Last>Borrelli</b:Last>
          </b:Person>
          <b:Person>
            <b:First>M. F.</b:First>
            <b:Last>Rossi</b:Last>
          </b:Person>
          <b:Person>
            <b:First>C.</b:First>
            <b:Last>Amantea</b:Last>
          </b:Person>
          <b:Person>
            <b:First>A.</b:First>
            <b:Last>Tumminello</b:Last>
          </b:Person>
          <b:Person>
            <b:First>A.</b:First>
            <b:Last>Daniele</b:Last>
          </b:Person>
          <b:Person>
            <b:First>F.</b:First>
            <b:Last>Beccia</b:Last>
          </b:Person>
          <b:Person>
            <b:First>U.</b:First>
            <b:Last>Moscato</b:Last>
          </b:Person>
        </b:NameList>
      </b:Author>
    </b:Author>
    <b:PlacePublished>School of Medicine, Saint Camillus International University of Health Sciences, UniCamillus, 00131 Rome, Italy. Leadership in Medicine Research Center, Università Cattolica del Sacro Cuore, 20123 Rome, Italy. Center for Global Health Research and Studies, Università Cattolica del Sacro Cuore, 00168 Rome, Italy. Department of Woman and Child Health and Public Health, Fondazione Policlinico Universitario A. Gemelli IRCCS, 00168 Rome, Italy. Department of Health Science and Public Health, Università Cattolica del Sacro Cuore, 00168 Rome, Italy. Section of Occupational Health, Department of Life Sciences and Public Health, Università Cattolica del Sacro Cuore, 00168 Rome, Italy. Section of Hygiene, Department of Life Sciences and Public Health, Università Cattolica del Sacro Cuore, 00168 Rome, Italy.</b:PlacePublished>
    <b:Volume>10</b:Volume>
    <b:StandardNumber>11</b:StandardNumber>
    <b:Day>10</b:Day>
    <b:Month>11</b:Month>
    <b:DOI>https://doi.org/10.3390/vaccines10111898</b:DOI>
    <b:Title>Employee Participation in Workplace Vaccination Campaigns: A Systematic Review and Meta-Analysis</b:Title>
    <b:JournalName>Vaccines (Basel)</b:JournalName>
  </b:Source>
  <b:Source>
    <b:Tag>41312ea2-c74c-4684-a547-ab04e5c03313</b:Tag>
    <b:RefOrder>19</b:RefOrder>
    <b:SourceType>JournalArticle</b:SourceType>
    <b:Year>2022</b:Year>
    <b:Author>
      <b:Author>
        <b:NameList>
          <b:Person>
            <b:First>H.</b:First>
            <b:Last>Razzaghi</b:Last>
          </b:Person>
          <b:Person>
            <b:First>S.</b:First>
            <b:Last>Masalovich</b:Last>
          </b:Person>
          <b:Person>
            <b:First>A.</b:First>
            <b:Last>Srivastav</b:Last>
          </b:Person>
          <b:Person>
            <b:First>C. L.</b:First>
            <b:Last>Black</b:Last>
          </b:Person>
          <b:Person>
            <b:First>K. H.</b:First>
            <b:Last>Nguyen</b:Last>
          </b:Person>
          <b:Person>
            <b:First>M. A.</b:First>
            <b:Last>de Perio</b:Last>
          </b:Person>
          <b:Person>
            <b:First>A. S.</b:First>
            <b:Last>Laney</b:Last>
          </b:Person>
          <b:Person>
            <b:First>J. A.</b:First>
            <b:Last>Singleton</b:Last>
          </b:Person>
        </b:NameList>
      </b:Author>
    </b:Author>
    <b:PlacePublished>CDC COVID-19 Response, Atlanta, Georgia; Centers for Disease Control and Prevention, Atlanta, Georgia. Electronic address: hrazzaghi@cdc.gov. Kapili Government Services, LLC, Atlanta, Georgia. Leidos, Inc., Atlanta, Georgia. CDC COVID-19 Response, Atlanta, Georgia; Centers for Disease Control and Prevention, Atlanta, Georgia.</b:PlacePublished>
    <b:Pages>705-715</b:Pages>
    <b:Volume>62</b:Volume>
    <b:StandardNumber>5</b:StandardNumber>
    <b:Month>May</b:Month>
    <b:DOI>https://doi.org/10.1016/j.amepre.2021.11.001</b:DOI>
    <b:Title>COVID-19 Vaccination and Intent Among Healthcare Personnel, U.S</b:Title>
    <b:JournalName>Am J Prev Med</b:JournalName>
    <b:Day>26</b:Day>
  </b:Source>
  <b:Source>
    <b:Tag>256f143e-3a1b-4267-ba30-8b41fd0c62fe</b:Tag>
    <b:RefOrder>20</b:RefOrder>
    <b:SourceType>JournalArticle</b:SourceType>
    <b:Year>2023</b:Year>
    <b:Author>
      <b:Author>
        <b:NameList>
          <b:Person>
            <b:First>M. A.</b:First>
            <b:Last>Kohli</b:Last>
          </b:Person>
          <b:Person>
            <b:First>M.</b:First>
            <b:Last>Maschio</b:Last>
          </b:Person>
          <b:Person>
            <b:First>K.</b:First>
            <b:Last>Joshi</b:Last>
          </b:Person>
          <b:Person>
            <b:First>A.</b:First>
            <b:Last>Lee</b:Last>
          </b:Person>
          <b:Person>
            <b:First>K.</b:First>
            <b:Last>Fust</b:Last>
          </b:Person>
          <b:Person>
            <b:First>E.</b:First>
            <b:Last>Beck</b:Last>
          </b:Person>
          <b:Person>
            <b:First>N.</b:First>
            <b:Last>Van de Velde</b:Last>
          </b:Person>
          <b:Person>
            <b:First>M. C.</b:First>
            <b:Last>Weinstein</b:Last>
          </b:Person>
        </b:NameList>
      </b:Author>
    </b:Author>
    <b:PlacePublished>Quadrant Health Economics Inc., Cambridge, ON, Canada. Moderna, Inc., Cambridge, MA, USA. Harvard T.H. Chan School of Public Health, Boston, MA, USA.</b:PlacePublished>
    <b:Pages>1532-1545</b:Pages>
    <b:Volume>26</b:Volume>
    <b:StandardNumber>1</b:StandardNumber>
    <b:Month>Jan-Dec</b:Month>
    <b:DOI>https://doi.org/10.1080/13696998.2023.2281083</b:DOI>
    <b:Title>The potential clinical impact and cost-effectiveness of the updated COVID-19 mRNA fall 2023 vaccines in the United States</b:Title>
    <b:JournalName>J Med Econ</b:JournalName>
    <b:Day>27</b:Day>
  </b:Source>
  <b:Source>
    <b:Tag>a59310ae-01c3-4404-8cf9-9633868ce975</b:Tag>
    <b:RefOrder>21</b:RefOrder>
    <b:SourceType>InternetSite</b:SourceType>
    <b:Author>
      <b:Author>
        <b:NameList>
          <b:Person>
            <b:First/>
            <b:Last>US Department of Labor</b:Last>
          </b:Person>
        </b:NameList>
      </b:Author>
    </b:Author>
    <b:Title>Young Adults and the Affordable Care Act: Protecting Young Adults and Eliminating Burdens on Businesses and Families FAQs</b:Title>
    <b:URL>https://www.dol.gov/agencies/ebsa/about-ebsa/our-activities/resource-center/faqs/young-adult-and-aca</b:URL>
    <b:DayAccessed>14</b:DayAccessed>
    <b:MonthAccessed>7</b:MonthAccessed>
    <b:YearAccessed>2024</b:YearAccessed>
  </b:Source>
  <b:Source>
    <b:Tag>fa770fe0-b94a-4b36-9e6b-a01bf27b0c32</b:Tag>
    <b:RefOrder>22</b:RefOrder>
    <b:SourceType>JournalArticle</b:SourceType>
    <b:Year>2021</b:Year>
    <b:Author>
      <b:Author>
        <b:NameList>
          <b:Person>
            <b:First>A. E.</b:First>
            <b:Last>Macias</b:Last>
          </b:Person>
          <b:Person>
            <b:First>J. E.</b:First>
            <b:Last>McElhaney</b:Last>
          </b:Person>
          <b:Person>
            <b:First>S. S.</b:First>
            <b:Last>Chaves</b:Last>
          </b:Person>
          <b:Person>
            <b:First>J.</b:First>
            <b:Last>Nealon</b:Last>
          </b:Person>
          <b:Person>
            <b:First>M. C.</b:First>
            <b:Last>Nunes</b:Last>
          </b:Person>
          <b:Person>
            <b:First>S. I.</b:First>
            <b:Last>Samson</b:Last>
          </b:Person>
          <b:Person>
            <b:First>B. T.</b:First>
            <b:Last>Seet</b:Last>
          </b:Person>
          <b:Person>
            <b:First>T.</b:First>
            <b:Last>Weinke</b:Last>
          </b:Person>
          <b:Person>
            <b:First>H.</b:First>
            <b:Last>Yu</b:Last>
          </b:Person>
        </b:NameList>
      </b:Author>
    </b:Author>
    <b:PlacePublished>Department of Medicine and Nutrition, University of Guanajuato, Guanajuato, Mexico. Electronic address: aaeemmhh@yahoo.com. Health Sciences North Research Institute, Sudbury, ON, Canada. Electronic address: jmcelhaney@hsnri.ca. Sanofi Pasteur, Campus Sanofi Lyon, Lyon, France. Electronic address: sandra.chaves@sanofi.com. Sanofi Pasteur, Campus Sanofi Lyon, Lyon, France. Electronic address: joshua.nealon@sanofi.com. Medical Research Council: Respiratory and Meningeal Pathogens Research Unit, School of Pathology, Faculty of Health Sciences, University of the Witwatersrand, Johannesburg, South Africa; Department of Science and Technology/National Research Foundation: Vaccine Preventable Diseases Unit, Faculty of Health Sciences, University of the Witwatersrand, Johannesburg, South Africa. Electronic address: nunesm@rmpru.co.za. Sanofi Pasteur, Swiftwater, PA, USA. Electronic address: sandrine.samson@sanofi.com. Sanofi Pasteur, Toronto, Canada; Department of Molecular Genetics, University of Toronto, Toronto, Canada. Electronic address: bruce.seet@sanofi.com. Klinikum Ernst von Bergmann, Potsdam, Germany. Electronic address: thomas.weinke@klinikumevb.de. School of Public Health, Fudan University, Key Laboratory of Public Health Safety, Ministry of Education, Shanghai, China. Electronic address: cfetpyhj@vip.sina.com.</b:PlacePublished>
    <b:Pages>A6-a14</b:Pages>
    <b:Volume>39 Suppl 1</b:Volume>
    <b:Day>9</b:Day>
    <b:Month>10</b:Month>
    <b:DOI>10.1016/j.vaccine.2020.09.048</b:DOI>
    <b:Title>The disease burden of influenza beyond respiratory illness</b:Title>
    <b:JournalName>Vaccine</b:JournalName>
  </b:Source>
  <b:Source>
    <b:Tag>0ba22297-5e45-492b-b1aa-cd8d0efa78eb</b:Tag>
    <b:RefOrder>23</b:RefOrder>
    <b:SourceType>InternetSite</b:SourceType>
    <b:Author>
      <b:Author>
        <b:NameList>
          <b:Person>
            <b:First/>
            <b:Last>United States Census Bureau</b:Last>
          </b:Person>
        </b:NameList>
      </b:Author>
    </b:Author>
    <b:Title>America’s Families and Living Arrangements: 2022. Table AVG2. Average Number of People per Family Household, by Race and Hispanic Origin1, Marital Status, Age, and Education of Householder: 2022</b:Title>
    <b:URL>https://www.census.gov/data/tables/2022/demo/families/cps-2022.html</b:URL>
    <b:DayAccessed>12</b:DayAccessed>
    <b:MonthAccessed>6</b:MonthAccessed>
    <b:YearAccessed>2024</b:YearAccessed>
  </b:Source>
  <b:Source>
    <b:Tag>84074f76-6501-4d7c-9573-a514fc437e1e</b:Tag>
    <b:RefOrder>24</b:RefOrder>
    <b:SourceType>InternetSite</b:SourceType>
    <b:Author>
      <b:Author>
        <b:NameList>
          <b:Person>
            <b:First/>
            <b:Last>Kaiser Family Foundation</b:Last>
          </b:Person>
        </b:NameList>
      </b:Author>
    </b:Author>
    <b:Title>Employer Health Benefits 2022 Annual Survey</b:Title>
    <b:URL>https://www.kff.org/report-section/ehbs-2022-summary-of-findings/</b:URL>
    <b:DayAccessed>12</b:DayAccessed>
    <b:MonthAccessed>6</b:MonthAccessed>
    <b:YearAccessed>2024</b:YearAccessed>
  </b:Source>
  <b:Source>
    <b:Tag>6087d602-ecdf-495d-8033-aad4fd3df052</b:Tag>
    <b:RefOrder>25</b:RefOrder>
    <b:SourceType>InternetSite</b:SourceType>
    <b:Author>
      <b:Author>
        <b:NameList>
          <b:Person>
            <b:First/>
            <b:Last>U.S. Bureau of Labor Statistics</b:Last>
          </b:Person>
        </b:NameList>
      </b:Author>
    </b:Author>
    <b:Title>Labor Force Statistics from the Current Population Survey - Household data annual averages 3. Employment status of the civilian noninstitutional population by age, sex, and race.</b:Title>
    <b:URL>https://www.bls.gov/cps/cpsaat03.htm</b:URL>
    <b:DayAccessed>12</b:DayAccessed>
    <b:MonthAccessed>6</b:MonthAccessed>
    <b:YearAccessed>2024</b:YearAccessed>
  </b:Source>
  <b:Source>
    <b:Tag>8ddacd82-aa33-4d4f-b69a-de7d8b9d166e</b:Tag>
    <b:RefOrder>26</b:RefOrder>
    <b:SourceType>InternetSite</b:SourceType>
    <b:Author>
      <b:Author>
        <b:NameList>
          <b:Person>
            <b:First/>
            <b:Last>U.S. Bureau of Labor Statistics</b:Last>
          </b:Person>
        </b:NameList>
      </b:Author>
    </b:Author>
    <b:Title>Table B-3. Average hourly and weekly earnings of all employees on private nonfarm payrolls by industry sector, seasonally adjusted</b:Title>
    <b:URL>https://www.bls.gov/news.release/empsit.t19.htm</b:URL>
    <b:DayAccessed>25</b:DayAccessed>
    <b:MonthAccessed>6</b:MonthAccessed>
    <b:YearAccessed>2024</b:YearAccessed>
  </b:Source>
  <b:Source>
    <b:Tag>3689de9a-f624-42f8-97e0-71a84c6139d0</b:Tag>
    <b:RefOrder>27</b:RefOrder>
    <b:SourceType>InternetSite</b:SourceType>
    <b:Author>
      <b:Author>
        <b:NameList>
          <b:Person>
            <b:First/>
            <b:Last>Centers for Disease Control and Prevention (CDC)</b:Last>
          </b:Person>
        </b:NameList>
      </b:Author>
    </b:Author>
    <b:Title>National sample: Received a 2023-2024 COVID-19 Vaccine dose (among all adults 18 plus) April 28th to May 25th, 2024</b:Title>
    <b:URL>https://www.cdc.gov/vaccines/imz-managers/coverage/covidvaxview/interactive/adults.html</b:URL>
    <b:DayAccessed>25</b:DayAccessed>
    <b:MonthAccessed>6</b:MonthAccessed>
    <b:YearAccessed>2024</b:YearAccessed>
  </b:Source>
  <b:Source>
    <b:Tag>93c81218-3e80-4f88-99bf-6c3e8af8a1b4</b:Tag>
    <b:RefOrder>28</b:RefOrder>
    <b:SourceType>InternetSite</b:SourceType>
    <b:Author>
      <b:Author>
        <b:NameList>
          <b:Person>
            <b:First/>
            <b:Last>Centers for Disease Control and Prevention (CDC)</b:Last>
          </b:Person>
        </b:NameList>
      </b:Author>
    </b:Author>
    <b:Title>Influenza Vaccination Coverage, Children 6 months through 17 years, United States</b:Title>
    <b:URL>https://www.cdc.gov/flu/fluvaxview/dashboard/vaccination-coverage-race.html</b:URL>
    <b:DayAccessed>25</b:DayAccessed>
    <b:MonthAccessed>6</b:MonthAccessed>
    <b:YearAccessed>2024</b:YearAccessed>
  </b:Source>
  <b:Source>
    <b:Tag>2bbcf560-47c1-4cf5-8ee0-c4662da2d733</b:Tag>
    <b:RefOrder>29</b:RefOrder>
    <b:SourceType>JournalArticle</b:SourceType>
    <b:Year>2017</b:Year>
    <b:Author>
      <b:Author>
        <b:NameList>
          <b:Person>
            <b:First>Jerome I</b:First>
            <b:Last>Tokars</b:Last>
          </b:Person>
          <b:Person>
            <b:First>Sonja J</b:First>
            <b:Last>Olsen</b:Last>
          </b:Person>
          <b:Person>
            <b:First>Carrie</b:First>
            <b:Last>Reed</b:Last>
          </b:Person>
        </b:NameList>
      </b:Author>
    </b:Author>
    <b:Pages>1511-1518</b:Pages>
    <b:Volume>66</b:Volume>
    <b:StandardNumber>10</b:StandardNumber>
    <b:DOI>10.1093/cid/cix1060</b:DOI>
    <b:DayAccessed>25</b:DayAccessed>
    <b:MonthAccessed>6</b:MonthAccessed>
    <b:YearAccessed>2024</b:YearAccessed>
    <b:Title>Seasonal Incidence of Symptomatic Influenza in the United States</b:Title>
    <b:JournalName>Clinical Infectious Diseases</b:JournalName>
    <b:URL>https://doi.org/10.1093/cid/cix1060</b:URL>
  </b:Source>
  <b:Source>
    <b:Tag>1f714828-934b-43c4-8b0c-a73e08381815</b:Tag>
    <b:RefOrder>30</b:RefOrder>
    <b:SourceType>InternetSite</b:SourceType>
    <b:Author>
      <b:Author>
        <b:NameList>
          <b:Person>
            <b:First/>
            <b:Last>Centers for Disease Control and Prevention (CDC)</b:Last>
          </b:Person>
        </b:NameList>
      </b:Author>
    </b:Author>
    <b:Title>Flu Vaccine Effectiveness (VE) Data for 2022-2023</b:Title>
    <b:URL>https://www.cdc.gov/flu/vaccines-work/2022-2023.html</b:URL>
    <b:DayAccessed>25</b:DayAccessed>
    <b:MonthAccessed>6</b:MonthAccessed>
    <b:YearAccessed>2024</b:YearAccessed>
  </b:Source>
  <b:Source>
    <b:Tag>1bb7ced7-e5e2-4e2b-80f0-be074eb0c4da</b:Tag>
    <b:RefOrder>31</b:RefOrder>
    <b:SourceType>Misc</b:SourceType>
    <b:Author>
      <b:Author>
        <b:NameList>
          <b:Person>
            <b:First/>
            <b:Last>ModernaTX Inc.</b:Last>
          </b:Person>
        </b:NameList>
      </b:Author>
    </b:Author>
    <b:Title>Moderna Data on File - Analysis of Optum Clinformatics database: non-vaccinated patients with any medical attendance from September 2023 to February 2024</b:Title>
  </b:Source>
  <b:Source>
    <b:Tag>eff9fc98-bc73-4579-9883-498944626288</b:Tag>
    <b:RefOrder>32</b:RefOrder>
    <b:SourceType>InternetSite</b:SourceType>
    <b:Author>
      <b:Author>
        <b:NameList>
          <b:Person>
            <b:First/>
            <b:Last>Centers for Disease Control and Prevention (CDC)</b:Last>
          </b:Person>
        </b:NameList>
      </b:Author>
    </b:Author>
    <b:Title>COVID Data Tracker - Hospitalizations</b:Title>
    <b:URL>https://covid.cdc.gov/covid-data-tracker/#hospitalizations-severity</b:URL>
    <b:DayAccessed>12</b:DayAccessed>
    <b:MonthAccessed>6</b:MonthAccessed>
    <b:YearAccessed>2024</b:YearAccessed>
  </b:Source>
  <b:Source>
    <b:Tag>b50189a2-ad05-4a74-a1a2-c8bb19c0b5a1</b:Tag>
    <b:RefOrder>33</b:RefOrder>
    <b:SourceType>InternetSite</b:SourceType>
    <b:Year>2022</b:Year>
    <b:Author>
      <b:Author>
        <b:NameList>
          <b:Person>
            <b:First/>
            <b:Last>Federal Reserve Bank of Minneapolis</b:Last>
          </b:Person>
          <b:Person>
            <b:First/>
            <b:Last>Dasom Ham</b:Last>
          </b:Person>
        </b:NameList>
      </b:Author>
    </b:Author>
    <b:Title>INSTITUTE WORKING PAPER No. 60 - Long-Haulers and Labor Market Outcomes https://doi.org/10.21034/iwp.60</b:Title>
    <b:URL>https://researchdatabase.minneapolisfed.org/concern/publications/td96k268d</b:URL>
    <b:DayAccessed>25</b:DayAccessed>
    <b:MonthAccessed>6</b:MonthAccessed>
    <b:YearAccessed>2024</b:YearAccessed>
  </b:Source>
  <b:Source>
    <b:Tag>5f63a3b2-f038-4364-91c5-ba476eb3ef77</b:Tag>
    <b:RefOrder>34</b:RefOrder>
    <b:SourceType>JournalArticle</b:SourceType>
    <b:Year>2021</b:Year>
    <b:Author>
      <b:Author>
        <b:NameList>
          <b:Person>
            <b:First>V.</b:First>
            <b:Last>Chopra</b:Last>
          </b:Person>
          <b:Person>
            <b:First>S. A.</b:First>
            <b:Last>Flanders</b:Last>
          </b:Person>
          <b:Person>
            <b:First>M.</b:First>
            <b:Last>O'Malley</b:Last>
          </b:Person>
          <b:Person>
            <b:First>A. N.</b:First>
            <b:Last>Malani</b:Last>
          </b:Person>
          <b:Person>
            <b:First>H. C.</b:First>
            <b:Last>Prescott</b:Last>
          </b:Person>
        </b:NameList>
      </b:Author>
    </b:Author>
    <b:PlacePublished>University of Michigan Health System and The Michigan Hospital Medicine Safety Collaborative, Ann Arbor, Michigan. St. Joseph Mercy Health System and The Michigan Hospital Medicine Safety Collaborative, Ann Arbor, Michigan.</b:PlacePublished>
    <b:Pages>576-578</b:Pages>
    <b:Volume>174</b:Volume>
    <b:StandardNumber>4</b:StandardNumber>
    <b:Month>Apr</b:Month>
    <b:DOI>https://doi.org/10.7326/m20-5661</b:DOI>
    <b:Title>Sixty-Day Outcomes Among Patients Hospitalized With COVID-19</b:Title>
    <b:JournalName>Ann Intern Med</b:JournalName>
    <b:Day>11</b:Day>
  </b:Source>
  <b:Source>
    <b:Tag>55bceb2f-1988-49c0-986f-409d639f42d6</b:Tag>
    <b:RefOrder>35</b:RefOrder>
    <b:SourceType>JournalArticle</b:SourceType>
    <b:Year>2021</b:Year>
    <b:Author>
      <b:Author>
        <b:NameList>
          <b:Person>
            <b:First>H. E.</b:First>
            <b:Last>Davis</b:Last>
          </b:Person>
          <b:Person>
            <b:First>G. S.</b:First>
            <b:Last>Assaf</b:Last>
          </b:Person>
          <b:Person>
            <b:First>L.</b:First>
            <b:Last>McCorkell</b:Last>
          </b:Person>
          <b:Person>
            <b:First>H.</b:First>
            <b:Last>Wei</b:Last>
          </b:Person>
          <b:Person>
            <b:First>R. J.</b:First>
            <b:Last>Low</b:Last>
          </b:Person>
          <b:Person>
            <b:First>Y.</b:First>
            <b:Last>Re'em</b:Last>
          </b:Person>
          <b:Person>
            <b:First>S.</b:First>
            <b:Last>Redfield</b:Last>
          </b:Person>
          <b:Person>
            <b:First>J. P.</b:First>
            <b:Last>Austin</b:Last>
          </b:Person>
          <b:Person>
            <b:First>A.</b:First>
            <b:Last>Akrami</b:Last>
          </b:Person>
        </b:NameList>
      </b:Author>
    </b:Author>
    <b:PlacePublished>Patient-Led Research Collaborative. Sainsbury Wellcome Centre, University College London, London, United Kingdom. Department of Psychiatry, NewYork-Presbyterian Hospital / Weill Cornell Medicine, NYC, United States. Oregon Health and Science University, Portland, OR, United States.</b:PlacePublished>
    <b:Pages>101019</b:Pages>
    <b:Volume>38</b:Volume>
    <b:Month>Aug</b:Month>
    <b:DOI>10.1016/j.eclinm.2021.101019</b:DOI>
    <b:Title>Characterizing long COVID in an international cohort: 7 months of symptoms and their impact</b:Title>
    <b:JournalName>EClinicalMedicine</b:JournalName>
    <b:Day>15</b:Day>
  </b:Source>
  <b:Source>
    <b:Tag>08204b4f-2445-4032-a31a-e7ab7013f273</b:Tag>
    <b:RefOrder>36</b:RefOrder>
    <b:SourceType>InternetSite</b:SourceType>
    <b:Author>
      <b:Author>
        <b:NameList>
          <b:Person>
            <b:First/>
            <b:Last>U.S. Department of Commerce</b:Last>
          </b:Person>
        </b:NameList>
      </b:Author>
    </b:Author>
    <b:Title>Table 1.1.3. Real Gross Domestic Product, Quantity Indexes</b:Title>
    <b:URL>https://apps.bea.gov/iTable/?reqid=19&amp;step=3&amp;isuri=1&amp;1921=survey&amp;1903=11&amp;_gl=1*k0zjxm*_ga*MTc4MzI1NDkzMy4xNzE5Mjk3NDc0*_ga_J4698JNNFT*MTcxOTI5NzQ3My4xLjAuMTcxOTI5NzQ3My42MC4wLjA.#eyJhcHBpZCI6MTksInN0ZXBzIjpbMSwyLDMsM10sImRhdGEiOltbIk5JUEFfVGFibGVfTGlzdCIsIjMiXSxbIkNhdGVnb3JpZXMiLCJTdXJ2ZXkiXSxbIkZpcnN0X1llYXIiLCIyMDIwIl0sWyJMYXN0X1llYXIiLCIyMDI0Il0sWyJTY2FsZSIsIjAiXSxbIlNlcmllcyIsIlEiXV19</b:URL>
    <b:DayAccessed>25</b:DayAccessed>
    <b:MonthAccessed>6</b:MonthAccessed>
    <b:YearAccessed>2024</b:YearAccessed>
  </b:Source>
  <b:Source>
    <b:Tag>82d9539c-068c-4ed8-aca2-85d0d5fda469</b:Tag>
    <b:RefOrder>37</b:RefOrder>
    <b:SourceType>JournalArticle</b:SourceType>
    <b:Year>2023</b:Year>
    <b:Author>
      <b:Author>
        <b:NameList>
          <b:Person>
            <b:First>L. C.</b:First>
            <b:Last>Chambers</b:Last>
          </b:Person>
          <b:Person>
            <b:First>A.</b:First>
            <b:Last>Park</b:Last>
          </b:Person>
          <b:Person>
            <b:First>M.</b:First>
            <b:Last>Cole</b:Last>
          </b:Person>
          <b:Person>
            <b:First>L.</b:First>
            <b:Last>Lovgren</b:Last>
          </b:Person>
          <b:Person>
            <b:First>T.</b:First>
            <b:Last>Zandstra</b:Last>
          </b:Person>
          <b:Person>
            <b:First>F. L.</b:First>
            <b:Last>Beaudoin</b:Last>
          </b:Person>
          <b:Person>
            <b:First>M.</b:First>
            <b:Last>Collins</b:Last>
          </b:Person>
        </b:NameList>
      </b:Author>
    </b:Author>
    <b:PlacePublished>Brown University Department of Epidemiology, Box G-S121-2, 121 S Main St, Providence, RI 02903. Email: laura_chambers@brown.edu.</b:PlacePublished>
    <b:Pages>566-572</b:Pages>
    <b:Volume>29</b:Volume>
    <b:StandardNumber>11</b:StandardNumber>
    <b:Month>Nov</b:Month>
    <b:DOI>https://doi.org/10.37765/ajmc.2023.89452</b:DOI>
    <b:Title>Long-term health care costs following COVID-19: implications for pandemic preparedness</b:Title>
    <b:JournalName>Am J Manag Care</b:JournalName>
  </b:Source>
  <b:Source>
    <b:Tag>db50ff36-b831-4b54-a264-4fe96b05f639</b:Tag>
    <b:RefOrder>38</b:RefOrder>
    <b:SourceType>JournalArticle</b:SourceType>
    <b:Year>2023</b:Year>
    <b:Author>
      <b:Author>
        <b:NameList>
          <b:Person>
            <b:First>Paul</b:First>
            <b:Last>Hanly</b:Last>
          </b:Person>
          <b:Person>
            <b:First>Marta</b:First>
            <b:Last>Ortega Ortega</b:Last>
          </b:Person>
          <b:Person>
            <b:First>Alison</b:First>
            <b:Last>Pearce</b:Last>
          </b:Person>
          <b:Person>
            <b:First>Marianna</b:First>
            <b:Last>de Camargo Cancela</b:Last>
          </b:Person>
          <b:Person>
            <b:First>Isabelle</b:First>
            <b:Last>Soerjomataram</b:Last>
          </b:Person>
          <b:Person>
            <b:First>Linda</b:First>
            <b:Last>Sharp</b:Last>
          </b:Person>
        </b:NameList>
      </b:Author>
    </b:Author>
    <b:Pages>1093-1101</b:Pages>
    <b:Volume>41</b:Volume>
    <b:StandardNumber>9</b:StandardNumber>
    <b:Day>1</b:Day>
    <b:Month>9</b:Month>
    <b:DOI>https://doi.org/10.1007/s40273-023-01261-y</b:DOI>
    <b:Title>Estimating Global Friction Periods for Economic Evaluation: A Case Study of Selected OECD Member Countries</b:Title>
    <b:JournalName>PharmacoEconomics</b:JournalName>
    <b:URL>https://doi.org/10.1007/s40273-023-01261-y</b:URL>
  </b:Source>
  <b:Source>
    <b:Tag>36c886ce-ede7-404d-8b27-26b23462b7c8</b:Tag>
    <b:RefOrder>39</b:RefOrder>
    <b:SourceType>JournalArticle</b:SourceType>
    <b:Year>2023</b:Year>
    <b:Author>
      <b:Author>
        <b:NameList>
          <b:Person>
            <b:First>M. H.</b:First>
            <b:Last>Blanchet Zumofen</b:Last>
          </b:Person>
          <b:Person>
            <b:First>J.</b:First>
            <b:Last>Frimpter</b:Last>
          </b:Person>
          <b:Person>
            <b:First>S. A.</b:First>
            <b:Last>Hansen</b:Last>
          </b:Person>
        </b:NameList>
      </b:Author>
    </b:Author>
    <b:PlacePublished>F. Hoffmann-La Roche Ltd, Grenzacherstrasse 124, 4070, Basel, Switzerland. marie-helene.blanchetzumofen@roche.com. Health Interactions, Inc, San Francisco, CA, USA. F. Hoffmann-La Roche Ltd, Grenzacherstrasse 124, 4070, Basel, Switzerland.</b:PlacePublished>
    <b:Pages>253-273</b:Pages>
    <b:Volume>41</b:Volume>
    <b:StandardNumber>3</b:StandardNumber>
    <b:Month>Mar</b:Month>
    <b:DOI>10.1007/s40273-022-01224-9</b:DOI>
    <b:Title>Impact of Influenza and Influenza-Like Illness on Work Productivity Outcomes: A Systematic Literature Review</b:Title>
    <b:JournalName>Pharmacoeconomics</b:JournalName>
    <b:Day>14</b:Day>
  </b:Source>
  <b:Source>
    <b:Tag>d00c917d-fabd-420d-9c24-90ee4a8121cb</b:Tag>
    <b:RefOrder>40</b:RefOrder>
    <b:SourceType>JournalArticle</b:SourceType>
    <b:Year>2024</b:Year>
    <b:Author>
      <b:Author>
        <b:NameList>
          <b:Person>
            <b:First>Hagit</b:First>
            <b:Last>Kopel</b:Last>
          </b:Person>
          <b:Person>
            <b:First>Andre B.</b:First>
            <b:Last>Araujo</b:Last>
          </b:Person>
          <b:Person>
            <b:First>Alina</b:First>
            <b:Last>Bogdanov</b:Last>
          </b:Person>
          <b:Person>
            <b:First>Ni</b:First>
            <b:Last>Zeng</b:Last>
          </b:Person>
          <b:Person>
            <b:First>Isabelle</b:First>
            <b:Last>Winer</b:Last>
          </b:Person>
          <b:Person>
            <b:First>Jessamine</b:First>
            <b:Last>Winer-Jones</b:Last>
          </b:Person>
          <b:Person>
            <b:First>Tianyi</b:First>
            <b:Last>Lu</b:Last>
          </b:Person>
          <b:Person>
            <b:First>Morgan A.</b:First>
            <b:Last>Marks</b:Last>
          </b:Person>
          <b:Person>
            <b:First>Mac</b:First>
            <b:Last>Bonafede</b:Last>
          </b:Person>
          <b:Person>
            <b:First>Van Hung</b:First>
            <b:Last>Nguyen</b:Last>
          </b:Person>
          <b:Person>
            <b:First>David</b:First>
            <b:Last>Martin</b:Last>
          </b:Person>
          <b:Person>
            <b:First>James A.</b:First>
            <b:Last>Mansi</b:Last>
          </b:Person>
        </b:NameList>
      </b:Author>
    </b:Author>
    <b:Pages>2024.04.10.24305549</b:Pages>
    <b:DOI>https://doi.org/10.1101/2024.04.10.24305549</b:DOI>
    <b:Title>Effectiveness of the 2023-2024 Omicron XBB.1.5-containing mRNA COVID-19 vaccine (mRNA-1273.815) in preventing COVID-19-related hospitalizations and medical encounters among adults in the United States: An interim analysis</b:Title>
    <b:JournalName>medRxiv</b:JournalName>
    <b:URL>https://www.medrxiv.org/content/medrxiv/early/2024/04/12/2024.04.10.24305549.full.pdf</b:URL>
  </b:Source>
  <b:Source>
    <b:Tag>4946ea89-10e5-4648-b578-d7c2fd0c3d94</b:Tag>
    <b:RefOrder>41</b:RefOrder>
    <b:SourceType>JournalArticle</b:SourceType>
    <b:Year>2024</b:Year>
    <b:Author>
      <b:Author>
        <b:NameList>
          <b:Person>
            <b:First>Miao</b:First>
            <b:Last>Cai</b:Last>
          </b:Person>
          <b:Person>
            <b:First>Yan</b:First>
            <b:Last>Xie</b:Last>
          </b:Person>
          <b:Person>
            <b:First>Eric J.</b:First>
            <b:Last>Topol</b:Last>
          </b:Person>
          <b:Person>
            <b:First>Ziyad</b:First>
            <b:Last>Al-Aly</b:Last>
          </b:Person>
        </b:NameList>
      </b:Author>
    </b:Author>
    <b:Pages>1564-1573</b:Pages>
    <b:Volume>30</b:Volume>
    <b:StandardNumber>6</b:StandardNumber>
    <b:Day>1</b:Day>
    <b:Month>6</b:Month>
    <b:DOI>10.1038/s41591-024-02987-8</b:DOI>
    <b:Title>Three-year outcomes of post-acute sequelae of COVID-19</b:Title>
    <b:JournalName>Nature Medicine</b:JournalName>
    <b:URL>https://doi.org/10.1038/s41591-024-02987-8</b:URL>
  </b:Source>
  <b:Source>
    <b:Tag>f508687d-de1b-47f4-8422-db817c319b4b</b:Tag>
    <b:RefOrder>42</b:RefOrder>
    <b:SourceType>InternetSite</b:SourceType>
    <b:Year>2021</b:Year>
    <b:Author>
      <b:Author>
        <b:NameList>
          <b:Person>
            <b:First/>
            <b:Last>Centers for Disease Control and Prevention (CDC)</b:Last>
          </b:Person>
        </b:NameList>
      </b:Author>
    </b:Author>
    <b:Volume>07-14-2024</b:Volume>
    <b:Title>Promoting Vaccination in the Workplace</b:Title>
    <b:URL>https://www.cdc.gov/flu/business/promoting-vaccines-workplace.htm#:~:text=Benefits%20to%20Employees%3A,Improves%20health</b:URL>
  </b:Source>
  <b:Source>
    <b:Tag>597f5b28-03bc-4201-b323-ad57d1305d2d</b:Tag>
    <b:RefOrder>43</b:RefOrder>
    <b:SourceType>JournalArticle</b:SourceType>
    <b:Year>2022</b:Year>
    <b:Author>
      <b:Author>
        <b:NameList>
          <b:Person>
            <b:First>B.</b:First>
            <b:Last>Bowe</b:Last>
          </b:Person>
          <b:Person>
            <b:First>Y.</b:First>
            <b:Last>Xie</b:Last>
          </b:Person>
          <b:Person>
            <b:First>Z.</b:First>
            <b:Last>Al-Aly</b:Last>
          </b:Person>
        </b:NameList>
      </b:Author>
    </b:Author>
    <b:PlacePublished>Clinical Epidemiology Center, Research and Development Service, Veteran Affairs Saint Louis Health Care System, St. Louis, MO, USA. Veterans Research and Education Foundation of St. Louis, St. Louis, MO, USA. Clinical Epidemiology Center, Research and Development Service, Veteran Affairs Saint Louis Health Care System, St. Louis, MO, USA. zalaly@gmail.com. Veterans Research and Education Foundation of St. Louis, St. Louis, MO, USA. zalaly@gmail.com. Department of Medicine, Washington University School of Medicine, St. Louis, MO, USA. zalaly@gmail.com. Nephrology Section, Medicine Service, Veteran Affairs St. Louis Health Care System, St. Louis, MO, USA. zalaly@gmail.com. Institute for Public Health, Washington University in St. Louis, St. Louis, MO, USA. zalaly@gmail.com.</b:PlacePublished>
    <b:Pages>2398-2405</b:Pages>
    <b:Volume>28</b:Volume>
    <b:StandardNumber>11</b:StandardNumber>
    <b:Month>Nov</b:Month>
    <b:DOI>10.1038/s41591-022-02051-3</b:DOI>
    <b:Title>Acute and postacute sequelae associated with SARS-CoV-2 reinfection</b:Title>
    <b:JournalName>Nat Med</b:JournalName>
    <b:Day>10</b:Day>
  </b:Source>
  <b:Source>
    <b:Tag>4c4d57a8-02ef-49e9-adbb-30ebd10e7e36</b:Tag>
    <b:RefOrder>44</b:RefOrder>
    <b:SourceType>InternetSite</b:SourceType>
    <b:Year>2024</b:Year>
    <b:Author>
      <b:Author>
        <b:NameList>
          <b:Person>
            <b:First/>
            <b:Last>Centers for Disease Control and Prevention (CDC)</b:Last>
          </b:Person>
        </b:NameList>
      </b:Author>
    </b:Author>
    <b:Title>COVID-NET Laboratory-confirmed COVID-19 hospitalizations</b:Title>
    <b:URL>https://covid.cdc.gov/covid-data-tracker/#covidnet-hospitalization-network</b:URL>
    <b:DayAccessed>11</b:DayAccessed>
    <b:MonthAccessed>7</b:MonthAccessed>
    <b:YearAccessed>2024</b:YearAccessed>
  </b:Source>
  <b:Source>
    <b:Tag>68c460e6-25ee-44d5-804d-6adeeb1ab583</b:Tag>
    <b:RefOrder>45</b:RefOrder>
    <b:SourceType>InternetSite</b:SourceType>
    <b:Year>2024</b:Year>
    <b:Author>
      <b:Author>
        <b:NameList>
          <b:Person>
            <b:First/>
            <b:Last>Centers for Disease Control and Prevention (CDC)</b:Last>
          </b:Person>
        </b:NameList>
      </b:Author>
    </b:Author>
    <b:Title>FluSurv-NET Hospitalization surveillance</b:Title>
    <b:URL>https://www.cdc.gov/flu/weekly/index.htm#FluSurvNet</b:URL>
    <b:DayAccessed>11</b:DayAccessed>
    <b:MonthAccessed>7</b:MonthAccessed>
    <b:YearAccessed>2024</b:YearAccessed>
  </b:Source>
  <b:Source>
    <b:Tag>eecd6b0a-f278-464f-95ea-cfc94b93593c</b:Tag>
    <b:RefOrder>46</b:RefOrder>
    <b:SourceType>JournalArticle</b:SourceType>
    <b:Year>2024</b:Year>
    <b:Author>
      <b:Author>
        <b:NameList>
          <b:Person>
            <b:First>H.</b:First>
            <b:Last>Kopel</b:Last>
          </b:Person>
          <b:Person>
            <b:First>A.</b:First>
            <b:Last>Bogdanov</b:Last>
          </b:Person>
          <b:Person>
            <b:First>J. P.</b:First>
            <b:Last>Winer-Jones</b:Last>
          </b:Person>
          <b:Person>
            <b:First>C.</b:First>
            <b:Last>Adams</b:Last>
          </b:Person>
          <b:Person>
            <b:First>I. H.</b:First>
            <b:Last>Winer</b:Last>
          </b:Person>
          <b:Person>
            <b:First>M.</b:First>
            <b:Last>Bonafede</b:Last>
          </b:Person>
          <b:Person>
            <b:First>V. H.</b:First>
            <b:Last>Nguyen</b:Last>
          </b:Person>
          <b:Person>
            <b:First>J. A.</b:First>
            <b:Last>Mansi</b:Last>
          </b:Person>
        </b:NameList>
      </b:Author>
    </b:Author>
    <b:PlacePublished>Moderna, Inc., Cambridge, MA 02139, USA. Veradigm, Chicago, IL 60654, USA. VHN Consulting Inc., Montreal, QC H2V 3L8, Canada.</b:PlacePublished>
    <b:Volume>12</b:Volume>
    <b:StandardNumber>1</b:StandardNumber>
    <b:Month>Jan 3</b:Month>
    <b:DOI>10.3390/diseases12010016</b:DOI>
    <b:Title>Comparison of COVID-19 and Influenza-Related Outcomes in the United States during Fall-Winter 2022-2023: A Cross-Sectional Retrospective Study</b:Title>
    <b:JournalName>Diseases</b:JournalName>
    <b:Day>3</b:Day>
  </b:Source>
  <b:Source>
    <b:Tag>70b910ec-a608-4b47-a8a3-20522a086802</b:Tag>
    <b:RefOrder>47</b:RefOrder>
    <b:SourceType>JournalArticle</b:SourceType>
    <b:Year>2021</b:Year>
    <b:Author>
      <b:Author>
        <b:NameList>
          <b:Person>
            <b:First>M. W.</b:First>
            <b:Last>Hubble</b:Last>
          </b:Person>
          <b:Person>
            <b:First>G. K.</b:First>
            <b:Last>Renkiewicz</b:Last>
          </b:Person>
        </b:NameList>
      </b:Author>
    </b:Author>
    <b:PlacePublished>Wake Technical Community College, Department of Emergency Medical Science, Raleigh, North Carolina.</b:PlacePublished>
    <b:Pages>1317-1325</b:Pages>
    <b:Volume>22</b:Volume>
    <b:StandardNumber>6</b:StandardNumber>
    <b:Day>26</b:Day>
    <b:Month>10</b:Month>
    <b:DOI>https://doi.org/10.5811/westjem.2021.7.50681</b:DOI>
    <b:Title>Estimated Cost Effectiveness of Influenza Vaccination for Emergency Medical Services Professionals</b:Title>
    <b:JournalName>West J Emerg Med</b:JournalName>
  </b:Source>
  <b:Source>
    <b:Tag>4d86c602-c01a-457c-a1c0-7e690eac99c7</b:Tag>
    <b:RefOrder>48</b:RefOrder>
    <b:SourceType>InternetSite</b:SourceType>
    <b:Year>2024</b:Year>
    <b:Author>
      <b:Author>
        <b:NameList>
          <b:Person>
            <b:First/>
            <b:Last>UK Health Security Agency</b:Last>
          </b:Person>
        </b:NameList>
      </b:Author>
    </b:Author>
    <b:Title>Guidance - COVID-19 vaccination: guide for employers</b:Title>
    <b:URL>https://www.gov.uk/government/publications/covid-19-vaccination-guide-for-employers/covid-19-vaccination-guide-for-employers</b:URL>
    <b:DayAccessed>11</b:DayAccessed>
    <b:MonthAccessed>7</b:MonthAccessed>
    <b:YearAccessed>2024</b:YearAccessed>
  </b:Source>
  <b:Source>
    <b:Tag>64e04b36-8c8c-421d-8d36-1e529b661019</b:Tag>
    <b:RefOrder>49</b:RefOrder>
    <b:SourceType>JournalArticle</b:SourceType>
    <b:Year>2010</b:Year>
    <b:Author>
      <b:Author>
        <b:NameList>
          <b:Person>
            <b:First>B. Y.</b:First>
            <b:Last>Lee</b:Last>
          </b:Person>
          <b:Person>
            <b:First>R. R.</b:First>
            <b:Last>Bailey</b:Last>
          </b:Person>
          <b:Person>
            <b:First>A. E.</b:First>
            <b:Last>Wiringa</b:Last>
          </b:Person>
          <b:Person>
            <b:First>A.</b:First>
            <b:Last>Afriyie</b:Last>
          </b:Person>
          <b:Person>
            <b:First>A. R.</b:First>
            <b:Last>Wateska</b:Last>
          </b:Person>
          <b:Person>
            <b:First>K. J.</b:First>
            <b:Last>Smith</b:Last>
          </b:Person>
          <b:Person>
            <b:First>R. K.</b:First>
            <b:Last>Zimmerman</b:Last>
          </b:Person>
        </b:NameList>
      </b:Author>
    </b:Author>
    <b:PlacePublished>Applied Modeling, Public Health Computational and Operations Research, University of Pittsburgh, Pittsburgh, PA 15213, USA. BYL1@pitt.edu</b:PlacePublished>
    <b:Pages>5952-9</b:Pages>
    <b:Volume>28</b:Volume>
    <b:StandardNumber>37</b:StandardNumber>
    <b:Day>8</b:Day>
    <b:Month>7</b:Month>
    <b:DOI>https://doi.org/10.1016/j.vaccine.2010.07.003</b:DOI>
    <b:Title>Economics of employer-sponsored workplace vaccination to prevent pandemic and seasonal influenza</b:Title>
    <b:JournalName>Vaccine</b:JournalName>
  </b:Source>
  <b:Source>
    <b:Tag>b997e864-c8e3-4985-b88c-ff9a8b8f0326</b:Tag>
    <b:RefOrder>50</b:RefOrder>
    <b:SourceType>Book</b:SourceType>
    <b:Year>2024</b:Year>
    <b:Pages>186</b:Pages>
    <b:PlacePublished>Washington, DC</b:PlacePublished>
    <b:Publisher>The National Academies Press</b:Publisher>
    <b:DOI>doi:10.17226/27768</b:DOI>
    <b:Author>
      <b:Author>
        <b:NameList>
          <b:Person>
            <b:First>Engineering,</b:First>
            <b:Last>National Academies of Sciences</b:Last>
          </b:Person>
          <b:Person>
            <b:Last>Medicine</b:Last>
          </b:Person>
        </b:NameList>
      </b:Author>
      <b:Editor>
        <b:NameList>
          <b:Person>
            <b:First>Harvey V.</b:First>
            <b:Last>Fineberg</b:Last>
          </b:Person>
          <b:Person>
            <b:First>Lisa</b:First>
            <b:Last>Brown</b:Last>
          </b:Person>
          <b:Person>
            <b:First>Tequam</b:First>
            <b:Last>Worku</b:Last>
          </b:Person>
          <b:Person>
            <b:First>Ilana</b:First>
            <b:Last>Goldowitz</b:Last>
          </b:Person>
        </b:NameList>
      </b:Editor>
    </b:Author>
    <b:Title>A Long COVID Definition: A Chronic, Systemic Disease State with Profound Consequences</b:Title>
    <b:URL>https://nap.nationalacademies.org/catalog/27768/a-long-covid-definition-a-chronic-systemic-disease-state-with</b:URL>
  </b:Source>
  <b:Source>
    <b:Tag>97ec01b2-393c-43e1-90aa-cac95c06365e</b:Tag>
    <b:RefOrder>51</b:RefOrder>
    <b:SourceType>InternetSite</b:SourceType>
    <b:Author>
      <b:Author>
        <b:NameList>
          <b:Person>
            <b:First/>
            <b:Last>Centers for Disease Control and Prevention (CDC)</b:Last>
          </b:Person>
        </b:NameList>
      </b:Author>
    </b:Author>
    <b:Title>Preliminary Estimated Influenza Illnesses, Medical Visits, Hospitalizations, and Deaths in the United States — 2022–2023 Influenza Season</b:Title>
    <b:URL>https://www.cdc.gov/flu/about/burden/2022-2023.htm</b:URL>
    <b:DayAccessed>25</b:DayAccessed>
    <b:MonthAccessed>6</b:MonthAccessed>
    <b:YearAccessed>2024</b:YearAccessed>
  </b:Source>
  <b:Source>
    <b:Tag>350f3d93-c7ac-456d-9edf-dd0920b7360d</b:Tag>
    <b:RefOrder>52</b:RefOrder>
    <b:SourceType>JournalArticle</b:SourceType>
    <b:Year>1977</b:Year>
    <b:Author>
      <b:Author>
        <b:NameList>
          <b:Person>
            <b:First>J.</b:First>
            <b:Last>Kavet</b:Last>
          </b:Person>
        </b:NameList>
      </b:Author>
    </b:Author>
    <b:Pages>1063-70</b:Pages>
    <b:Volume>67</b:Volume>
    <b:StandardNumber>11</b:StandardNumber>
    <b:Month>Nov</b:Month>
    <b:DOI>10.2105/ajph.67.11.1063</b:DOI>
    <b:Title>A perspective on the significance of pandemic influenza</b:Title>
    <b:JournalName>Am J Public Health</b:JournalName>
  </b:Source>
  <b:Source>
    <b:Tag>bb49a469-f36a-4a2a-9f4f-32507fe8f852</b:Tag>
    <b:RefOrder>53</b:RefOrder>
    <b:SourceType>JournalArticle</b:SourceType>
    <b:Year>2023</b:Year>
    <b:Author>
      <b:Author>
        <b:NameList>
          <b:Person>
            <b:First>Ellen</b:First>
            <b:Last>Kim DeLuca</b:Last>
          </b:Person>
          <b:Person>
            <b:First>Acham</b:First>
            <b:Last>Gebremariam</b:Last>
          </b:Person>
          <b:Person>
            <b:First>Angela</b:First>
            <b:Last>Rose</b:Last>
          </b:Person>
          <b:Person>
            <b:First>Matthew</b:First>
            <b:Last>Biggerstaff</b:Last>
          </b:Person>
          <b:Person>
            <b:First>Martin I.</b:First>
            <b:Last>Meltzer</b:Last>
          </b:Person>
          <b:Person>
            <b:First>Lisa A.</b:First>
            <b:Last>Prosser</b:Last>
          </b:Person>
        </b:NameList>
      </b:Author>
    </b:Author>
    <b:Pages>4239-4248</b:Pages>
    <b:Volume>41</b:Volume>
    <b:StandardNumber>29</b:StandardNumber>
    <b:Day>29</b:Day>
    <b:Month>6</b:Month>
    <b:DOI>https://doi.org/10.1016/j.vaccine.2023.04.069</b:DOI>
    <b:Title>Cost-effectiveness of routine annual influenza vaccination by age and risk status</b:Title>
    <b:JournalName>Vaccine</b:JournalName>
    <b:URL>https://www.sciencedirect.com/science/article/pii/S0264410X23004954</b:URL>
  </b:Source>
  <b:Source>
    <b:Tag>bfb425a9-31ac-47e0-b10e-f473dfb53d70</b:Tag>
    <b:RefOrder>54</b:RefOrder>
    <b:SourceType>InternetSite</b:SourceType>
    <b:Author>
      <b:Author>
        <b:NameList>
          <b:Person>
            <b:First/>
            <b:Last>United Nations Department of Economic and Social Affairs- Population Division</b:Last>
          </b:Person>
        </b:NameList>
      </b:Author>
    </b:Author>
    <b:Title>World Population Prospects 2022 - Population by Single Age – Both Sexes.</b:Title>
    <b:URL>https://population.un.org/wpp/Download/Standard/Population/</b:URL>
    <b:DayAccessed>14</b:DayAccessed>
    <b:MonthAccessed>7</b:MonthAccessed>
    <b:YearAccessed>2024</b:YearAccessed>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03BF9A748CE3F746BA7726DD4B883C0B" ma:contentTypeVersion="15" ma:contentTypeDescription="Create a new document." ma:contentTypeScope="" ma:versionID="0161b3870306b07dd28ded920699c142">
  <xsd:schema xmlns:xsd="http://www.w3.org/2001/XMLSchema" xmlns:xs="http://www.w3.org/2001/XMLSchema" xmlns:p="http://schemas.microsoft.com/office/2006/metadata/properties" xmlns:ns2="2cfbe9b4-4e42-45ac-897e-5b5d56d90f84" xmlns:ns3="746f2061-a8fa-4433-9ac0-41deb98b2e9c" targetNamespace="http://schemas.microsoft.com/office/2006/metadata/properties" ma:root="true" ma:fieldsID="9f0b9b46819c4758bb273b826d4dcca2" ns2:_="" ns3:_="">
    <xsd:import namespace="2cfbe9b4-4e42-45ac-897e-5b5d56d90f84"/>
    <xsd:import namespace="746f2061-a8fa-4433-9ac0-41deb98b2e9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e9b4-4e42-45ac-897e-5b5d56d90f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b4f79f-4c75-47d6-b259-fa03be50bda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6f2061-a8fa-4433-9ac0-41deb98b2e9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9694d80-2e21-497b-93fd-03315f7e3f88}" ma:internalName="TaxCatchAll" ma:showField="CatchAllData" ma:web="746f2061-a8fa-4433-9ac0-41deb98b2e9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900EE-A61A-4366-86F0-8951B9D41B38}">
  <ds:schemaRefs>
    <ds:schemaRef ds:uri="http://schemas.microsoft.com/sharepoint/v3/contenttype/forms"/>
  </ds:schemaRefs>
</ds:datastoreItem>
</file>

<file path=customXml/itemProps2.xml><?xml version="1.0" encoding="utf-8"?>
<ds:datastoreItem xmlns:ds="http://schemas.openxmlformats.org/officeDocument/2006/customXml" ds:itemID="{CEE9D174-3883-489A-BDC8-D51858FA1308}">
  <ds:schemaRefs>
    <ds:schemaRef ds:uri="http://schemas.microsoft.com/office/2006/metadata/properties"/>
    <ds:schemaRef ds:uri="http://schemas.microsoft.com/office/infopath/2007/PartnerControls"/>
    <ds:schemaRef ds:uri="2cfbe9b4-4e42-45ac-897e-5b5d56d90f84"/>
    <ds:schemaRef ds:uri="746f2061-a8fa-4433-9ac0-41deb98b2e9c"/>
  </ds:schemaRefs>
</ds:datastoreItem>
</file>

<file path=customXml/itemProps3.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customXml/itemProps4.xml><?xml version="1.0" encoding="utf-8"?>
<ds:datastoreItem xmlns:ds="http://schemas.openxmlformats.org/officeDocument/2006/customXml" ds:itemID="{49265427-78F5-4072-8DE1-A35BCE531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e9b4-4e42-45ac-897e-5b5d56d90f84"/>
    <ds:schemaRef ds:uri="746f2061-a8fa-4433-9ac0-41deb98b2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10036</Words>
  <Characters>57207</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67109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Dodoc Integration User</dc:creator>
  <cp:keywords/>
  <dc:description/>
  <cp:lastModifiedBy>Kavi Littlewood</cp:lastModifiedBy>
  <cp:revision>5</cp:revision>
  <dcterms:created xsi:type="dcterms:W3CDTF">2024-07-23T07:49:00Z</dcterms:created>
  <dcterms:modified xsi:type="dcterms:W3CDTF">2024-07-23T07:52:00Z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0x01010003BF9A748CE3F746BA7726DD4B883C0B</vt:lpwstr>
  </property>
  <property fmtid="{D5CDD505-2E9C-101B-9397-08002B2CF9AE}" pid="3" name="MediaServiceImageTags">
    <vt:lpwstr/>
  </property>
</Properties>
</file>