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CCCF8" w14:textId="77777777" w:rsidR="00536B6F" w:rsidRDefault="00536B6F" w:rsidP="00536B6F">
      <w:pPr>
        <w:spacing w:line="276" w:lineRule="auto"/>
        <w:jc w:val="both"/>
        <w:rPr>
          <w:rFonts w:ascii="Times New Roman" w:eastAsia="Times New Roman" w:hAnsi="Times New Roman" w:cs="Times New Roman"/>
          <w:b/>
          <w:color w:val="000000" w:themeColor="text1"/>
        </w:rPr>
      </w:pPr>
      <w:r w:rsidRPr="00615CCC">
        <w:rPr>
          <w:rFonts w:ascii="Times New Roman" w:eastAsia="Times New Roman" w:hAnsi="Times New Roman" w:cs="Times New Roman"/>
          <w:b/>
          <w:color w:val="000000" w:themeColor="text1"/>
        </w:rPr>
        <w:t xml:space="preserve">Title:  PSEN2 mutations may mimic frontotemporal dementia: two new case reports and a systematic review. </w:t>
      </w:r>
    </w:p>
    <w:p w14:paraId="73B067D8" w14:textId="77777777" w:rsidR="00536B6F" w:rsidRDefault="00536B6F" w:rsidP="00D10323">
      <w:pPr>
        <w:spacing w:line="276" w:lineRule="auto"/>
        <w:jc w:val="both"/>
        <w:rPr>
          <w:rFonts w:ascii="Times New Roman" w:eastAsia="Times New Roman" w:hAnsi="Times New Roman" w:cs="Times New Roman"/>
          <w:b/>
          <w:color w:val="000000" w:themeColor="text1"/>
        </w:rPr>
      </w:pPr>
    </w:p>
    <w:p w14:paraId="537D955C" w14:textId="7FF1A0BD" w:rsidR="00D10323" w:rsidRPr="00664464" w:rsidRDefault="00D10323" w:rsidP="00D10323">
      <w:pPr>
        <w:spacing w:line="276" w:lineRule="auto"/>
        <w:jc w:val="both"/>
        <w:rPr>
          <w:rFonts w:ascii="Times New Roman" w:eastAsia="Times New Roman" w:hAnsi="Times New Roman" w:cs="Times New Roman"/>
          <w:b/>
          <w:color w:val="000000" w:themeColor="text1"/>
        </w:rPr>
      </w:pPr>
      <w:r w:rsidRPr="00664464">
        <w:rPr>
          <w:rFonts w:ascii="Times New Roman" w:eastAsia="Times New Roman" w:hAnsi="Times New Roman" w:cs="Times New Roman"/>
          <w:b/>
          <w:color w:val="000000" w:themeColor="text1"/>
        </w:rPr>
        <w:t>Authors:</w:t>
      </w:r>
    </w:p>
    <w:p w14:paraId="13D7BF3E" w14:textId="77777777" w:rsidR="00D10323" w:rsidRPr="00416EF5" w:rsidRDefault="00D10323" w:rsidP="00D10323">
      <w:pPr>
        <w:spacing w:line="276" w:lineRule="auto"/>
        <w:jc w:val="both"/>
        <w:rPr>
          <w:rFonts w:ascii="Times New Roman" w:hAnsi="Times New Roman"/>
          <w:bCs/>
          <w:color w:val="000000" w:themeColor="text1"/>
        </w:rPr>
      </w:pPr>
      <w:r w:rsidRPr="00416EF5">
        <w:rPr>
          <w:rFonts w:ascii="Times New Roman" w:hAnsi="Times New Roman"/>
          <w:bCs/>
          <w:color w:val="000000" w:themeColor="text1"/>
        </w:rPr>
        <w:t>Anxo</w:t>
      </w:r>
      <w:r>
        <w:rPr>
          <w:rFonts w:ascii="Times New Roman" w:hAnsi="Times New Roman"/>
          <w:bCs/>
          <w:color w:val="000000" w:themeColor="text1"/>
        </w:rPr>
        <w:t xml:space="preserve"> Manuel,</w:t>
      </w:r>
      <w:r w:rsidRPr="00416EF5">
        <w:rPr>
          <w:rFonts w:ascii="Times New Roman" w:hAnsi="Times New Roman"/>
          <w:bCs/>
          <w:color w:val="000000" w:themeColor="text1"/>
        </w:rPr>
        <w:t xml:space="preserve"> Minguillon Pereiro (1) – First author</w:t>
      </w:r>
    </w:p>
    <w:p w14:paraId="56D078AD" w14:textId="77777777" w:rsidR="00D10323" w:rsidRPr="00615CCC" w:rsidRDefault="00D10323" w:rsidP="00D10323">
      <w:pPr>
        <w:spacing w:line="276" w:lineRule="auto"/>
        <w:jc w:val="both"/>
        <w:rPr>
          <w:rFonts w:ascii="Times New Roman" w:hAnsi="Times New Roman"/>
          <w:bCs/>
          <w:color w:val="000000" w:themeColor="text1"/>
          <w:lang w:val="pt-PT"/>
        </w:rPr>
      </w:pPr>
      <w:r w:rsidRPr="00615CCC">
        <w:rPr>
          <w:rFonts w:ascii="Times New Roman" w:hAnsi="Times New Roman"/>
          <w:bCs/>
          <w:color w:val="000000" w:themeColor="text1"/>
          <w:lang w:val="pt-PT"/>
        </w:rPr>
        <w:t>Beatriz</w:t>
      </w:r>
      <w:r>
        <w:rPr>
          <w:rFonts w:ascii="Times New Roman" w:hAnsi="Times New Roman"/>
          <w:bCs/>
          <w:color w:val="000000" w:themeColor="text1"/>
          <w:lang w:val="pt-PT"/>
        </w:rPr>
        <w:t xml:space="preserve">, </w:t>
      </w:r>
      <w:proofErr w:type="spellStart"/>
      <w:r w:rsidRPr="00615CCC">
        <w:rPr>
          <w:rFonts w:ascii="Times New Roman" w:hAnsi="Times New Roman"/>
          <w:bCs/>
          <w:color w:val="000000" w:themeColor="text1"/>
          <w:lang w:val="pt-PT"/>
        </w:rPr>
        <w:t>Quint</w:t>
      </w:r>
      <w:r>
        <w:rPr>
          <w:rFonts w:ascii="Times New Roman" w:hAnsi="Times New Roman"/>
          <w:bCs/>
          <w:color w:val="000000" w:themeColor="text1"/>
          <w:lang w:val="pt-PT"/>
        </w:rPr>
        <w:t>a</w:t>
      </w:r>
      <w:r w:rsidRPr="00615CCC">
        <w:rPr>
          <w:rFonts w:ascii="Times New Roman" w:hAnsi="Times New Roman"/>
          <w:bCs/>
          <w:color w:val="000000" w:themeColor="text1"/>
          <w:lang w:val="pt-PT"/>
        </w:rPr>
        <w:t>ns</w:t>
      </w:r>
      <w:proofErr w:type="spellEnd"/>
      <w:r w:rsidRPr="00615CCC">
        <w:rPr>
          <w:rFonts w:ascii="Times New Roman" w:hAnsi="Times New Roman"/>
          <w:bCs/>
          <w:color w:val="000000" w:themeColor="text1"/>
          <w:lang w:val="pt-PT"/>
        </w:rPr>
        <w:t xml:space="preserve"> Castro (2)</w:t>
      </w:r>
    </w:p>
    <w:p w14:paraId="16B265CF" w14:textId="77777777" w:rsidR="00D10323" w:rsidRPr="00615CCC" w:rsidRDefault="00D10323" w:rsidP="00D10323">
      <w:pPr>
        <w:spacing w:line="276" w:lineRule="auto"/>
        <w:jc w:val="both"/>
        <w:rPr>
          <w:rFonts w:ascii="Times New Roman" w:hAnsi="Times New Roman"/>
          <w:bCs/>
          <w:color w:val="000000" w:themeColor="text1"/>
          <w:lang w:val="pt-PT"/>
        </w:rPr>
      </w:pPr>
      <w:r w:rsidRPr="00615CCC">
        <w:rPr>
          <w:rFonts w:ascii="Times New Roman" w:hAnsi="Times New Roman"/>
          <w:bCs/>
          <w:color w:val="000000" w:themeColor="text1"/>
          <w:lang w:val="pt-PT"/>
        </w:rPr>
        <w:t>Alberto</w:t>
      </w:r>
      <w:r>
        <w:rPr>
          <w:rFonts w:ascii="Times New Roman" w:hAnsi="Times New Roman"/>
          <w:bCs/>
          <w:color w:val="000000" w:themeColor="text1"/>
          <w:lang w:val="pt-PT"/>
        </w:rPr>
        <w:t xml:space="preserve">, </w:t>
      </w:r>
      <w:r w:rsidRPr="00615CCC">
        <w:rPr>
          <w:rFonts w:ascii="Times New Roman" w:hAnsi="Times New Roman"/>
          <w:bCs/>
          <w:color w:val="000000" w:themeColor="text1"/>
          <w:lang w:val="pt-PT"/>
        </w:rPr>
        <w:t xml:space="preserve">Ouro </w:t>
      </w:r>
      <w:proofErr w:type="spellStart"/>
      <w:r w:rsidRPr="00615CCC">
        <w:rPr>
          <w:rFonts w:ascii="Times New Roman" w:hAnsi="Times New Roman"/>
          <w:bCs/>
          <w:color w:val="000000" w:themeColor="text1"/>
          <w:lang w:val="pt-PT"/>
        </w:rPr>
        <w:t>Villasante</w:t>
      </w:r>
      <w:proofErr w:type="spellEnd"/>
      <w:r w:rsidRPr="00615CCC">
        <w:rPr>
          <w:rFonts w:ascii="Times New Roman" w:hAnsi="Times New Roman"/>
          <w:bCs/>
          <w:color w:val="000000" w:themeColor="text1"/>
          <w:lang w:val="pt-PT"/>
        </w:rPr>
        <w:t xml:space="preserve"> (3,4)</w:t>
      </w:r>
    </w:p>
    <w:p w14:paraId="54F86B53" w14:textId="77777777" w:rsidR="00D10323" w:rsidRPr="00573487" w:rsidRDefault="00D10323" w:rsidP="00D10323">
      <w:pPr>
        <w:spacing w:line="276" w:lineRule="auto"/>
        <w:jc w:val="both"/>
        <w:rPr>
          <w:rFonts w:ascii="Times New Roman" w:hAnsi="Times New Roman"/>
          <w:bCs/>
          <w:color w:val="000000" w:themeColor="text1"/>
          <w:lang w:val="pt-PT"/>
        </w:rPr>
      </w:pPr>
      <w:proofErr w:type="spellStart"/>
      <w:r w:rsidRPr="00573487">
        <w:rPr>
          <w:rFonts w:ascii="Times New Roman" w:hAnsi="Times New Roman"/>
          <w:bCs/>
          <w:color w:val="000000" w:themeColor="text1"/>
          <w:lang w:val="pt-PT"/>
        </w:rPr>
        <w:t>Jos</w:t>
      </w:r>
      <w:r>
        <w:rPr>
          <w:rFonts w:ascii="Times New Roman" w:hAnsi="Times New Roman"/>
          <w:bCs/>
          <w:color w:val="000000" w:themeColor="text1"/>
          <w:lang w:val="pt-PT"/>
        </w:rPr>
        <w:t>e</w:t>
      </w:r>
      <w:proofErr w:type="spellEnd"/>
      <w:r w:rsidRPr="00573487">
        <w:rPr>
          <w:rFonts w:ascii="Times New Roman" w:hAnsi="Times New Roman"/>
          <w:bCs/>
          <w:color w:val="000000" w:themeColor="text1"/>
          <w:lang w:val="pt-PT"/>
        </w:rPr>
        <w:t xml:space="preserve"> M</w:t>
      </w:r>
      <w:r>
        <w:rPr>
          <w:rFonts w:ascii="Times New Roman" w:hAnsi="Times New Roman"/>
          <w:bCs/>
          <w:color w:val="000000" w:themeColor="text1"/>
          <w:lang w:val="pt-PT"/>
        </w:rPr>
        <w:t>anuel</w:t>
      </w:r>
      <w:r w:rsidRPr="00573487">
        <w:rPr>
          <w:rFonts w:ascii="Times New Roman" w:hAnsi="Times New Roman"/>
          <w:bCs/>
          <w:color w:val="000000" w:themeColor="text1"/>
          <w:lang w:val="pt-PT"/>
        </w:rPr>
        <w:t xml:space="preserve">, </w:t>
      </w:r>
      <w:proofErr w:type="spellStart"/>
      <w:r w:rsidRPr="00573487">
        <w:rPr>
          <w:rFonts w:ascii="Times New Roman" w:hAnsi="Times New Roman"/>
          <w:bCs/>
          <w:color w:val="000000" w:themeColor="text1"/>
          <w:lang w:val="pt-PT"/>
        </w:rPr>
        <w:t>Aldrey</w:t>
      </w:r>
      <w:proofErr w:type="spellEnd"/>
      <w:r w:rsidRPr="00573487">
        <w:rPr>
          <w:rFonts w:ascii="Times New Roman" w:hAnsi="Times New Roman"/>
          <w:bCs/>
          <w:color w:val="000000" w:themeColor="text1"/>
          <w:lang w:val="pt-PT"/>
        </w:rPr>
        <w:t xml:space="preserve"> </w:t>
      </w:r>
      <w:proofErr w:type="spellStart"/>
      <w:r w:rsidRPr="00573487">
        <w:rPr>
          <w:rFonts w:ascii="Times New Roman" w:hAnsi="Times New Roman"/>
          <w:bCs/>
          <w:color w:val="000000" w:themeColor="text1"/>
          <w:lang w:val="pt-PT"/>
        </w:rPr>
        <w:t>V</w:t>
      </w:r>
      <w:r>
        <w:rPr>
          <w:rFonts w:ascii="Times New Roman" w:hAnsi="Times New Roman"/>
          <w:bCs/>
          <w:color w:val="000000" w:themeColor="text1"/>
          <w:lang w:val="pt-PT"/>
        </w:rPr>
        <w:t>a</w:t>
      </w:r>
      <w:r w:rsidRPr="00573487">
        <w:rPr>
          <w:rFonts w:ascii="Times New Roman" w:hAnsi="Times New Roman"/>
          <w:bCs/>
          <w:color w:val="000000" w:themeColor="text1"/>
          <w:lang w:val="pt-PT"/>
        </w:rPr>
        <w:t>zquez</w:t>
      </w:r>
      <w:proofErr w:type="spellEnd"/>
      <w:r w:rsidRPr="00573487">
        <w:rPr>
          <w:rFonts w:ascii="Times New Roman" w:hAnsi="Times New Roman"/>
          <w:bCs/>
          <w:color w:val="000000" w:themeColor="text1"/>
          <w:lang w:val="pt-PT"/>
        </w:rPr>
        <w:t xml:space="preserve"> (1,3,4)</w:t>
      </w:r>
    </w:p>
    <w:p w14:paraId="593A20AC" w14:textId="77777777" w:rsidR="00D10323" w:rsidRPr="00573487" w:rsidRDefault="00D10323" w:rsidP="00D10323">
      <w:pPr>
        <w:spacing w:line="276" w:lineRule="auto"/>
        <w:jc w:val="both"/>
        <w:rPr>
          <w:rFonts w:ascii="Times New Roman" w:hAnsi="Times New Roman"/>
          <w:bCs/>
          <w:color w:val="000000" w:themeColor="text1"/>
          <w:lang w:val="pt-PT"/>
        </w:rPr>
      </w:pPr>
      <w:proofErr w:type="spellStart"/>
      <w:r w:rsidRPr="00573487">
        <w:rPr>
          <w:rFonts w:ascii="Times New Roman" w:hAnsi="Times New Roman"/>
          <w:bCs/>
          <w:color w:val="000000" w:themeColor="text1"/>
          <w:lang w:val="pt-PT"/>
        </w:rPr>
        <w:t>Julia</w:t>
      </w:r>
      <w:proofErr w:type="spellEnd"/>
      <w:r w:rsidRPr="00573487">
        <w:rPr>
          <w:rFonts w:ascii="Times New Roman" w:hAnsi="Times New Roman"/>
          <w:bCs/>
          <w:color w:val="000000" w:themeColor="text1"/>
          <w:lang w:val="pt-PT"/>
        </w:rPr>
        <w:t>, Cort</w:t>
      </w:r>
      <w:r>
        <w:rPr>
          <w:rFonts w:ascii="Times New Roman" w:hAnsi="Times New Roman"/>
          <w:bCs/>
          <w:color w:val="000000" w:themeColor="text1"/>
          <w:lang w:val="pt-PT"/>
        </w:rPr>
        <w:t>e</w:t>
      </w:r>
      <w:r w:rsidRPr="00573487">
        <w:rPr>
          <w:rFonts w:ascii="Times New Roman" w:hAnsi="Times New Roman"/>
          <w:bCs/>
          <w:color w:val="000000" w:themeColor="text1"/>
          <w:lang w:val="pt-PT"/>
        </w:rPr>
        <w:t>s Hernández (5)</w:t>
      </w:r>
    </w:p>
    <w:p w14:paraId="2604584D" w14:textId="77777777" w:rsidR="00D10323" w:rsidRPr="00615CCC" w:rsidRDefault="00D10323" w:rsidP="00D10323">
      <w:pPr>
        <w:spacing w:line="276" w:lineRule="auto"/>
        <w:jc w:val="both"/>
        <w:rPr>
          <w:rFonts w:ascii="Times New Roman" w:hAnsi="Times New Roman"/>
          <w:bCs/>
          <w:color w:val="000000" w:themeColor="text1"/>
          <w:lang w:val="pt-PT"/>
        </w:rPr>
      </w:pPr>
      <w:r w:rsidRPr="00615CCC">
        <w:rPr>
          <w:rFonts w:ascii="Times New Roman" w:hAnsi="Times New Roman"/>
          <w:bCs/>
          <w:color w:val="000000" w:themeColor="text1"/>
          <w:lang w:val="pt-PT"/>
        </w:rPr>
        <w:t>Marta</w:t>
      </w:r>
      <w:r>
        <w:rPr>
          <w:rFonts w:ascii="Times New Roman" w:hAnsi="Times New Roman"/>
          <w:bCs/>
          <w:color w:val="000000" w:themeColor="text1"/>
          <w:lang w:val="pt-PT"/>
        </w:rPr>
        <w:t xml:space="preserve">, </w:t>
      </w:r>
      <w:proofErr w:type="spellStart"/>
      <w:r w:rsidRPr="00615CCC">
        <w:rPr>
          <w:rFonts w:ascii="Times New Roman" w:hAnsi="Times New Roman"/>
          <w:bCs/>
          <w:color w:val="000000" w:themeColor="text1"/>
          <w:lang w:val="pt-PT"/>
        </w:rPr>
        <w:t>Aramburu</w:t>
      </w:r>
      <w:proofErr w:type="spellEnd"/>
      <w:r w:rsidRPr="00615CCC">
        <w:rPr>
          <w:rFonts w:ascii="Times New Roman" w:hAnsi="Times New Roman"/>
          <w:bCs/>
          <w:color w:val="000000" w:themeColor="text1"/>
          <w:lang w:val="pt-PT"/>
        </w:rPr>
        <w:t>–</w:t>
      </w:r>
      <w:proofErr w:type="spellStart"/>
      <w:r w:rsidRPr="00615CCC">
        <w:rPr>
          <w:rFonts w:ascii="Times New Roman" w:hAnsi="Times New Roman"/>
          <w:bCs/>
          <w:color w:val="000000" w:themeColor="text1"/>
          <w:lang w:val="pt-PT"/>
        </w:rPr>
        <w:t>N</w:t>
      </w:r>
      <w:r>
        <w:rPr>
          <w:rFonts w:ascii="Times New Roman" w:hAnsi="Times New Roman"/>
          <w:bCs/>
          <w:color w:val="000000" w:themeColor="text1"/>
          <w:lang w:val="pt-PT"/>
        </w:rPr>
        <w:t>u</w:t>
      </w:r>
      <w:r w:rsidRPr="00615CCC">
        <w:rPr>
          <w:rFonts w:ascii="Times New Roman" w:hAnsi="Times New Roman"/>
          <w:bCs/>
          <w:color w:val="000000" w:themeColor="text1"/>
          <w:lang w:val="pt-PT"/>
        </w:rPr>
        <w:t>ñez</w:t>
      </w:r>
      <w:proofErr w:type="spellEnd"/>
      <w:r w:rsidRPr="00615CCC">
        <w:rPr>
          <w:rFonts w:ascii="Times New Roman" w:hAnsi="Times New Roman"/>
          <w:bCs/>
          <w:color w:val="000000" w:themeColor="text1"/>
          <w:lang w:val="pt-PT"/>
        </w:rPr>
        <w:t xml:space="preserve"> (3,4)</w:t>
      </w:r>
    </w:p>
    <w:p w14:paraId="0FBC5871" w14:textId="77777777" w:rsidR="00D10323" w:rsidRPr="00615CCC" w:rsidRDefault="00D10323" w:rsidP="00D10323">
      <w:pPr>
        <w:spacing w:line="276" w:lineRule="auto"/>
        <w:jc w:val="both"/>
        <w:rPr>
          <w:rFonts w:ascii="Times New Roman" w:hAnsi="Times New Roman"/>
          <w:bCs/>
          <w:color w:val="000000" w:themeColor="text1"/>
          <w:lang w:val="pt-PT"/>
        </w:rPr>
      </w:pPr>
      <w:r w:rsidRPr="00615CCC">
        <w:rPr>
          <w:rFonts w:ascii="Times New Roman" w:hAnsi="Times New Roman"/>
          <w:bCs/>
          <w:color w:val="000000" w:themeColor="text1"/>
          <w:lang w:val="pt-PT"/>
        </w:rPr>
        <w:t>Manuel</w:t>
      </w:r>
      <w:r>
        <w:rPr>
          <w:rFonts w:ascii="Times New Roman" w:hAnsi="Times New Roman"/>
          <w:bCs/>
          <w:color w:val="000000" w:themeColor="text1"/>
          <w:lang w:val="pt-PT"/>
        </w:rPr>
        <w:t xml:space="preserve">, </w:t>
      </w:r>
      <w:r w:rsidRPr="00615CCC">
        <w:rPr>
          <w:rFonts w:ascii="Times New Roman" w:hAnsi="Times New Roman"/>
          <w:bCs/>
          <w:color w:val="000000" w:themeColor="text1"/>
          <w:lang w:val="pt-PT"/>
        </w:rPr>
        <w:t>Arias G</w:t>
      </w:r>
      <w:r>
        <w:rPr>
          <w:rFonts w:ascii="Times New Roman" w:hAnsi="Times New Roman"/>
          <w:bCs/>
          <w:color w:val="000000" w:themeColor="text1"/>
          <w:lang w:val="pt-PT"/>
        </w:rPr>
        <w:t>o</w:t>
      </w:r>
      <w:r w:rsidRPr="00615CCC">
        <w:rPr>
          <w:rFonts w:ascii="Times New Roman" w:hAnsi="Times New Roman"/>
          <w:bCs/>
          <w:color w:val="000000" w:themeColor="text1"/>
          <w:lang w:val="pt-PT"/>
        </w:rPr>
        <w:t>mez</w:t>
      </w:r>
      <w:r>
        <w:rPr>
          <w:rFonts w:ascii="Times New Roman" w:hAnsi="Times New Roman"/>
          <w:bCs/>
          <w:color w:val="000000" w:themeColor="text1"/>
          <w:lang w:val="pt-PT"/>
        </w:rPr>
        <w:t xml:space="preserve"> </w:t>
      </w:r>
      <w:r w:rsidRPr="00615CCC">
        <w:rPr>
          <w:rFonts w:ascii="Times New Roman" w:hAnsi="Times New Roman"/>
          <w:bCs/>
          <w:color w:val="000000" w:themeColor="text1"/>
          <w:lang w:val="pt-PT"/>
        </w:rPr>
        <w:t>(1)</w:t>
      </w:r>
    </w:p>
    <w:p w14:paraId="4799B20E" w14:textId="77777777" w:rsidR="00D10323" w:rsidRPr="00AB6DF9" w:rsidRDefault="00D10323" w:rsidP="00D10323">
      <w:pPr>
        <w:spacing w:line="276" w:lineRule="auto"/>
        <w:jc w:val="both"/>
        <w:rPr>
          <w:rFonts w:ascii="Times New Roman" w:hAnsi="Times New Roman"/>
          <w:bCs/>
          <w:color w:val="000000" w:themeColor="text1"/>
          <w:lang w:val="pt-PT"/>
        </w:rPr>
      </w:pPr>
      <w:r w:rsidRPr="00AB6DF9">
        <w:rPr>
          <w:rFonts w:ascii="Times New Roman" w:hAnsi="Times New Roman"/>
          <w:bCs/>
          <w:color w:val="000000" w:themeColor="text1"/>
          <w:lang w:val="pt-PT"/>
        </w:rPr>
        <w:t>Isabel, Jimenez Martin (6)</w:t>
      </w:r>
    </w:p>
    <w:p w14:paraId="6E50961B" w14:textId="5674BBF6" w:rsidR="00D10323" w:rsidRPr="00AB6DF9" w:rsidRDefault="00D10323" w:rsidP="00D10323">
      <w:pPr>
        <w:spacing w:line="276" w:lineRule="auto"/>
        <w:jc w:val="both"/>
        <w:rPr>
          <w:rFonts w:ascii="Times New Roman" w:hAnsi="Times New Roman"/>
          <w:bCs/>
          <w:color w:val="000000" w:themeColor="text1"/>
          <w:lang w:val="pt-PT"/>
        </w:rPr>
      </w:pPr>
      <w:r w:rsidRPr="00AB6DF9">
        <w:rPr>
          <w:rFonts w:ascii="Times New Roman" w:hAnsi="Times New Roman"/>
          <w:bCs/>
          <w:color w:val="000000" w:themeColor="text1"/>
          <w:lang w:val="pt-PT"/>
        </w:rPr>
        <w:t xml:space="preserve">Tomas, </w:t>
      </w:r>
      <w:proofErr w:type="spellStart"/>
      <w:r w:rsidRPr="00AB6DF9">
        <w:rPr>
          <w:rFonts w:ascii="Times New Roman" w:hAnsi="Times New Roman"/>
          <w:bCs/>
          <w:color w:val="000000" w:themeColor="text1"/>
          <w:lang w:val="pt-PT"/>
        </w:rPr>
        <w:t>Sobrino</w:t>
      </w:r>
      <w:proofErr w:type="spellEnd"/>
      <w:r w:rsidRPr="00AB6DF9">
        <w:rPr>
          <w:rFonts w:ascii="Times New Roman" w:hAnsi="Times New Roman"/>
          <w:bCs/>
          <w:color w:val="000000" w:themeColor="text1"/>
          <w:lang w:val="pt-PT"/>
        </w:rPr>
        <w:t xml:space="preserve"> Moreiras (3,4)</w:t>
      </w:r>
    </w:p>
    <w:p w14:paraId="249B6D8A" w14:textId="25660905" w:rsidR="00D10323" w:rsidRPr="0089130E" w:rsidRDefault="00D10323" w:rsidP="00D10323">
      <w:pPr>
        <w:spacing w:line="276" w:lineRule="auto"/>
        <w:jc w:val="both"/>
        <w:rPr>
          <w:rFonts w:ascii="Times New Roman" w:hAnsi="Times New Roman"/>
          <w:bCs/>
          <w:color w:val="000000" w:themeColor="text1"/>
          <w:lang w:val="pt-PT"/>
        </w:rPr>
      </w:pPr>
      <w:r w:rsidRPr="0089130E">
        <w:rPr>
          <w:rFonts w:ascii="Times New Roman" w:hAnsi="Times New Roman"/>
          <w:bCs/>
          <w:color w:val="000000" w:themeColor="text1"/>
          <w:lang w:val="pt-PT"/>
        </w:rPr>
        <w:t>Juan Manuel, Pias-Peleteiro (1,3,4)</w:t>
      </w:r>
    </w:p>
    <w:p w14:paraId="3F92D1A6" w14:textId="77777777" w:rsidR="00D10323" w:rsidRPr="0089130E" w:rsidRDefault="00D10323" w:rsidP="00D10323">
      <w:pPr>
        <w:spacing w:line="276" w:lineRule="auto"/>
        <w:jc w:val="both"/>
        <w:rPr>
          <w:rFonts w:ascii="Times New Roman" w:hAnsi="Times New Roman"/>
          <w:bCs/>
          <w:color w:val="000000" w:themeColor="text1"/>
          <w:lang w:val="pt-PT"/>
        </w:rPr>
      </w:pPr>
    </w:p>
    <w:p w14:paraId="22EA4EA8" w14:textId="77777777" w:rsidR="0089130E" w:rsidRPr="0089130E" w:rsidRDefault="0089130E" w:rsidP="0089130E">
      <w:pPr>
        <w:spacing w:line="276" w:lineRule="auto"/>
        <w:jc w:val="both"/>
        <w:rPr>
          <w:rFonts w:ascii="Times New Roman" w:hAnsi="Times New Roman"/>
          <w:bCs/>
          <w:lang w:val="pt-PT"/>
        </w:rPr>
      </w:pPr>
      <w:proofErr w:type="spellStart"/>
      <w:r w:rsidRPr="0089130E">
        <w:rPr>
          <w:rFonts w:ascii="Times New Roman" w:hAnsi="Times New Roman"/>
          <w:b/>
          <w:lang w:val="pt-PT"/>
        </w:rPr>
        <w:t>Affiliations</w:t>
      </w:r>
      <w:proofErr w:type="spellEnd"/>
      <w:r w:rsidRPr="0089130E">
        <w:rPr>
          <w:rFonts w:ascii="Times New Roman" w:hAnsi="Times New Roman"/>
          <w:b/>
          <w:lang w:val="pt-PT"/>
        </w:rPr>
        <w:t>:</w:t>
      </w:r>
    </w:p>
    <w:p w14:paraId="11D8535C" w14:textId="77777777" w:rsidR="0089130E" w:rsidRPr="0089130E" w:rsidRDefault="0089130E" w:rsidP="0089130E">
      <w:pPr>
        <w:spacing w:line="276" w:lineRule="auto"/>
        <w:jc w:val="both"/>
        <w:rPr>
          <w:rFonts w:ascii="Times New Roman" w:hAnsi="Times New Roman"/>
          <w:bCs/>
          <w:lang w:val="pt-PT"/>
        </w:rPr>
      </w:pPr>
      <w:r w:rsidRPr="0089130E">
        <w:rPr>
          <w:rFonts w:ascii="Times New Roman" w:hAnsi="Times New Roman"/>
          <w:bCs/>
          <w:lang w:val="pt-PT"/>
        </w:rPr>
        <w:t xml:space="preserve">(1) </w:t>
      </w:r>
      <w:proofErr w:type="spellStart"/>
      <w:r w:rsidRPr="0089130E">
        <w:rPr>
          <w:rFonts w:ascii="Times New Roman" w:hAnsi="Times New Roman"/>
          <w:bCs/>
          <w:lang w:val="pt-PT"/>
        </w:rPr>
        <w:t>Servicio</w:t>
      </w:r>
      <w:proofErr w:type="spellEnd"/>
      <w:r w:rsidRPr="0089130E">
        <w:rPr>
          <w:rFonts w:ascii="Times New Roman" w:hAnsi="Times New Roman"/>
          <w:bCs/>
          <w:lang w:val="pt-PT"/>
        </w:rPr>
        <w:t xml:space="preserve"> de </w:t>
      </w:r>
      <w:proofErr w:type="spellStart"/>
      <w:r w:rsidRPr="0089130E">
        <w:rPr>
          <w:rFonts w:ascii="Times New Roman" w:hAnsi="Times New Roman"/>
          <w:bCs/>
          <w:lang w:val="pt-PT"/>
        </w:rPr>
        <w:t>Neurología</w:t>
      </w:r>
      <w:proofErr w:type="spellEnd"/>
      <w:r w:rsidRPr="0089130E">
        <w:rPr>
          <w:rFonts w:ascii="Times New Roman" w:hAnsi="Times New Roman"/>
          <w:bCs/>
          <w:lang w:val="pt-PT"/>
        </w:rPr>
        <w:t xml:space="preserve">, Hospital Clínico </w:t>
      </w:r>
      <w:proofErr w:type="spellStart"/>
      <w:r w:rsidRPr="0089130E">
        <w:rPr>
          <w:rFonts w:ascii="Times New Roman" w:hAnsi="Times New Roman"/>
          <w:bCs/>
          <w:lang w:val="pt-PT"/>
        </w:rPr>
        <w:t>Universitario</w:t>
      </w:r>
      <w:proofErr w:type="spellEnd"/>
      <w:r w:rsidRPr="0089130E">
        <w:rPr>
          <w:rFonts w:ascii="Times New Roman" w:hAnsi="Times New Roman"/>
          <w:bCs/>
          <w:lang w:val="pt-PT"/>
        </w:rPr>
        <w:t xml:space="preserve"> Santiago de Compostela, </w:t>
      </w:r>
      <w:proofErr w:type="spellStart"/>
      <w:r w:rsidRPr="0089130E">
        <w:rPr>
          <w:rFonts w:ascii="Times New Roman" w:hAnsi="Times New Roman"/>
          <w:bCs/>
          <w:lang w:val="pt-PT"/>
        </w:rPr>
        <w:t>Travesía</w:t>
      </w:r>
      <w:proofErr w:type="spellEnd"/>
      <w:r w:rsidRPr="0089130E">
        <w:rPr>
          <w:rFonts w:ascii="Times New Roman" w:hAnsi="Times New Roman"/>
          <w:bCs/>
          <w:lang w:val="pt-PT"/>
        </w:rPr>
        <w:t xml:space="preserve"> de Choupana, Santiago de Compostela, 15706, </w:t>
      </w:r>
      <w:proofErr w:type="spellStart"/>
      <w:r w:rsidRPr="0089130E">
        <w:rPr>
          <w:rFonts w:ascii="Times New Roman" w:hAnsi="Times New Roman"/>
          <w:bCs/>
          <w:lang w:val="pt-PT"/>
        </w:rPr>
        <w:t>Spain</w:t>
      </w:r>
      <w:proofErr w:type="spellEnd"/>
      <w:r w:rsidRPr="0089130E">
        <w:rPr>
          <w:rFonts w:ascii="Times New Roman" w:hAnsi="Times New Roman"/>
          <w:bCs/>
          <w:lang w:val="pt-PT"/>
        </w:rPr>
        <w:t>.</w:t>
      </w:r>
    </w:p>
    <w:p w14:paraId="3302991C" w14:textId="77777777" w:rsidR="0089130E" w:rsidRPr="00453348" w:rsidRDefault="0089130E" w:rsidP="0089130E">
      <w:pPr>
        <w:rPr>
          <w:lang w:val="es-ES"/>
        </w:rPr>
      </w:pPr>
      <w:r w:rsidRPr="00453348">
        <w:rPr>
          <w:rFonts w:ascii="Times New Roman" w:hAnsi="Times New Roman"/>
          <w:bCs/>
          <w:lang w:val="es-ES"/>
        </w:rPr>
        <w:t xml:space="preserve">(2) Fundación Pública Galega de Medicina </w:t>
      </w:r>
      <w:proofErr w:type="spellStart"/>
      <w:r w:rsidRPr="00453348">
        <w:rPr>
          <w:rFonts w:ascii="Times New Roman" w:hAnsi="Times New Roman"/>
          <w:bCs/>
          <w:lang w:val="es-ES"/>
        </w:rPr>
        <w:t>Xenómica</w:t>
      </w:r>
      <w:proofErr w:type="spellEnd"/>
      <w:r w:rsidRPr="00453348">
        <w:rPr>
          <w:rFonts w:ascii="Times New Roman" w:hAnsi="Times New Roman"/>
          <w:bCs/>
          <w:lang w:val="es-ES"/>
        </w:rPr>
        <w:t xml:space="preserve">, Santiago de Compostela, España; Centro de Investigación Biomédica en Red de Enfermedades Raras (CIBERER-U711), Santiago de Compostela, 15706, </w:t>
      </w:r>
      <w:proofErr w:type="spellStart"/>
      <w:r w:rsidRPr="00453348">
        <w:rPr>
          <w:rFonts w:ascii="Times New Roman" w:hAnsi="Times New Roman"/>
          <w:bCs/>
          <w:lang w:val="es-ES"/>
        </w:rPr>
        <w:t>Spain</w:t>
      </w:r>
      <w:proofErr w:type="spellEnd"/>
      <w:r w:rsidRPr="00453348">
        <w:rPr>
          <w:rFonts w:ascii="Times New Roman" w:hAnsi="Times New Roman"/>
          <w:bCs/>
          <w:lang w:val="es-ES"/>
        </w:rPr>
        <w:t>.</w:t>
      </w:r>
    </w:p>
    <w:p w14:paraId="05B892DA" w14:textId="77777777" w:rsidR="0089130E" w:rsidRDefault="0089130E" w:rsidP="0089130E">
      <w:pPr>
        <w:spacing w:line="276" w:lineRule="auto"/>
        <w:jc w:val="both"/>
        <w:rPr>
          <w:rFonts w:ascii="Times New Roman" w:hAnsi="Times New Roman"/>
          <w:bCs/>
        </w:rPr>
      </w:pPr>
      <w:r>
        <w:rPr>
          <w:rFonts w:ascii="Times New Roman" w:hAnsi="Times New Roman"/>
          <w:bCs/>
        </w:rPr>
        <w:t xml:space="preserve">(3) </w:t>
      </w:r>
      <w:proofErr w:type="spellStart"/>
      <w:r>
        <w:rPr>
          <w:rFonts w:ascii="Times New Roman" w:hAnsi="Times New Roman"/>
          <w:bCs/>
        </w:rPr>
        <w:t>NeuroAging</w:t>
      </w:r>
      <w:proofErr w:type="spellEnd"/>
      <w:r>
        <w:rPr>
          <w:rFonts w:ascii="Times New Roman" w:hAnsi="Times New Roman"/>
          <w:bCs/>
        </w:rPr>
        <w:t xml:space="preserve"> Laboratory (NEURAL) Group, Clinical Neurosciences Research Laboratory</w:t>
      </w:r>
    </w:p>
    <w:p w14:paraId="14E67A35" w14:textId="77777777" w:rsidR="0089130E" w:rsidRPr="001603FE" w:rsidRDefault="0089130E" w:rsidP="0089130E">
      <w:pPr>
        <w:spacing w:line="276" w:lineRule="auto"/>
        <w:jc w:val="both"/>
        <w:rPr>
          <w:rFonts w:ascii="Times New Roman" w:hAnsi="Times New Roman"/>
          <w:bCs/>
          <w:lang w:val="pt-PT"/>
        </w:rPr>
      </w:pPr>
      <w:r w:rsidRPr="001603FE">
        <w:rPr>
          <w:rFonts w:ascii="Times New Roman" w:hAnsi="Times New Roman"/>
          <w:bCs/>
          <w:lang w:val="pt-PT"/>
        </w:rPr>
        <w:t xml:space="preserve">(LINC), </w:t>
      </w:r>
      <w:proofErr w:type="spellStart"/>
      <w:r w:rsidRPr="001603FE">
        <w:rPr>
          <w:rFonts w:ascii="Times New Roman" w:hAnsi="Times New Roman"/>
          <w:bCs/>
          <w:lang w:val="pt-PT"/>
        </w:rPr>
        <w:t>Health</w:t>
      </w:r>
      <w:proofErr w:type="spellEnd"/>
      <w:r w:rsidRPr="001603FE">
        <w:rPr>
          <w:rFonts w:ascii="Times New Roman" w:hAnsi="Times New Roman"/>
          <w:bCs/>
          <w:lang w:val="pt-PT"/>
        </w:rPr>
        <w:t xml:space="preserve"> Research </w:t>
      </w:r>
      <w:proofErr w:type="spellStart"/>
      <w:r w:rsidRPr="001603FE">
        <w:rPr>
          <w:rFonts w:ascii="Times New Roman" w:hAnsi="Times New Roman"/>
          <w:bCs/>
          <w:lang w:val="pt-PT"/>
        </w:rPr>
        <w:t>Institute</w:t>
      </w:r>
      <w:proofErr w:type="spellEnd"/>
      <w:r w:rsidRPr="001603FE">
        <w:rPr>
          <w:rFonts w:ascii="Times New Roman" w:hAnsi="Times New Roman"/>
          <w:bCs/>
          <w:lang w:val="pt-PT"/>
        </w:rPr>
        <w:t xml:space="preserve"> </w:t>
      </w:r>
      <w:proofErr w:type="spellStart"/>
      <w:r w:rsidRPr="001603FE">
        <w:rPr>
          <w:rFonts w:ascii="Times New Roman" w:hAnsi="Times New Roman"/>
          <w:bCs/>
          <w:lang w:val="pt-PT"/>
        </w:rPr>
        <w:t>of</w:t>
      </w:r>
      <w:proofErr w:type="spellEnd"/>
      <w:r w:rsidRPr="001603FE">
        <w:rPr>
          <w:rFonts w:ascii="Times New Roman" w:hAnsi="Times New Roman"/>
          <w:bCs/>
          <w:lang w:val="pt-PT"/>
        </w:rPr>
        <w:t xml:space="preserve"> Santiago de Compostela (IDIS), Hospital Clínico</w:t>
      </w:r>
    </w:p>
    <w:p w14:paraId="68EB01E4" w14:textId="77777777" w:rsidR="0089130E" w:rsidRPr="001603FE" w:rsidRDefault="0089130E" w:rsidP="0089130E">
      <w:pPr>
        <w:spacing w:line="276" w:lineRule="auto"/>
        <w:jc w:val="both"/>
        <w:rPr>
          <w:rFonts w:ascii="Times New Roman" w:hAnsi="Times New Roman"/>
          <w:bCs/>
          <w:lang w:val="pt-PT"/>
        </w:rPr>
      </w:pPr>
      <w:proofErr w:type="spellStart"/>
      <w:r w:rsidRPr="001603FE">
        <w:rPr>
          <w:rFonts w:ascii="Times New Roman" w:hAnsi="Times New Roman"/>
          <w:bCs/>
          <w:lang w:val="pt-PT"/>
        </w:rPr>
        <w:t>Universitario</w:t>
      </w:r>
      <w:proofErr w:type="spellEnd"/>
      <w:r w:rsidRPr="001603FE">
        <w:rPr>
          <w:rFonts w:ascii="Times New Roman" w:hAnsi="Times New Roman"/>
          <w:bCs/>
          <w:lang w:val="pt-PT"/>
        </w:rPr>
        <w:t xml:space="preserve">, Santiago de Compostela, 15706, </w:t>
      </w:r>
      <w:proofErr w:type="spellStart"/>
      <w:r w:rsidRPr="001603FE">
        <w:rPr>
          <w:rFonts w:ascii="Times New Roman" w:hAnsi="Times New Roman"/>
          <w:bCs/>
          <w:lang w:val="pt-PT"/>
        </w:rPr>
        <w:t>Spain</w:t>
      </w:r>
      <w:proofErr w:type="spellEnd"/>
      <w:r w:rsidRPr="001603FE">
        <w:rPr>
          <w:rFonts w:ascii="Times New Roman" w:hAnsi="Times New Roman"/>
          <w:bCs/>
          <w:lang w:val="pt-PT"/>
        </w:rPr>
        <w:t>.</w:t>
      </w:r>
    </w:p>
    <w:p w14:paraId="1AB48257" w14:textId="77777777" w:rsidR="0089130E" w:rsidRPr="003B466F" w:rsidRDefault="0089130E" w:rsidP="0089130E">
      <w:pPr>
        <w:spacing w:line="276" w:lineRule="auto"/>
        <w:jc w:val="both"/>
        <w:rPr>
          <w:rFonts w:ascii="Times New Roman" w:hAnsi="Times New Roman"/>
          <w:bCs/>
          <w:lang w:val="es-ES"/>
        </w:rPr>
      </w:pPr>
      <w:r w:rsidRPr="003B466F">
        <w:rPr>
          <w:rFonts w:ascii="Times New Roman" w:hAnsi="Times New Roman"/>
          <w:bCs/>
          <w:lang w:val="es-ES"/>
        </w:rPr>
        <w:t>(</w:t>
      </w:r>
      <w:r>
        <w:rPr>
          <w:rFonts w:ascii="Times New Roman" w:hAnsi="Times New Roman"/>
          <w:bCs/>
          <w:lang w:val="es-ES"/>
        </w:rPr>
        <w:t>4</w:t>
      </w:r>
      <w:r w:rsidRPr="003B466F">
        <w:rPr>
          <w:rFonts w:ascii="Times New Roman" w:hAnsi="Times New Roman"/>
          <w:bCs/>
          <w:lang w:val="es-ES"/>
        </w:rPr>
        <w:t>) Centro de Investigación Biomédica en Red en Enfermedades Neurodegenerativas</w:t>
      </w:r>
    </w:p>
    <w:p w14:paraId="19F8F669" w14:textId="77777777" w:rsidR="0089130E" w:rsidRPr="003B466F" w:rsidRDefault="0089130E" w:rsidP="0089130E">
      <w:pPr>
        <w:spacing w:line="276" w:lineRule="auto"/>
        <w:jc w:val="both"/>
        <w:rPr>
          <w:rFonts w:ascii="Times New Roman" w:hAnsi="Times New Roman"/>
          <w:bCs/>
          <w:lang w:val="es-ES"/>
        </w:rPr>
      </w:pPr>
      <w:r w:rsidRPr="003B466F">
        <w:rPr>
          <w:rFonts w:ascii="Times New Roman" w:hAnsi="Times New Roman"/>
          <w:bCs/>
          <w:lang w:val="es-ES"/>
        </w:rPr>
        <w:t>(CIBERNED), Instituto de Salud Carlos III, Madrid,</w:t>
      </w:r>
      <w:r w:rsidRPr="00312718">
        <w:rPr>
          <w:lang w:val="es-ES"/>
        </w:rPr>
        <w:t xml:space="preserve"> 28029 </w:t>
      </w:r>
      <w:r w:rsidRPr="003B466F">
        <w:rPr>
          <w:rFonts w:ascii="Times New Roman" w:hAnsi="Times New Roman"/>
          <w:bCs/>
          <w:lang w:val="es-ES"/>
        </w:rPr>
        <w:t xml:space="preserve"> </w:t>
      </w:r>
      <w:proofErr w:type="spellStart"/>
      <w:r w:rsidRPr="003B466F">
        <w:rPr>
          <w:rFonts w:ascii="Times New Roman" w:hAnsi="Times New Roman"/>
          <w:bCs/>
          <w:lang w:val="es-ES"/>
        </w:rPr>
        <w:t>Spain</w:t>
      </w:r>
      <w:proofErr w:type="spellEnd"/>
      <w:r w:rsidRPr="003B466F">
        <w:rPr>
          <w:rFonts w:ascii="Times New Roman" w:hAnsi="Times New Roman"/>
          <w:bCs/>
          <w:lang w:val="es-ES"/>
        </w:rPr>
        <w:t>.</w:t>
      </w:r>
    </w:p>
    <w:p w14:paraId="7F11D376" w14:textId="77777777" w:rsidR="0089130E" w:rsidRPr="001603FE" w:rsidRDefault="0089130E" w:rsidP="0089130E">
      <w:pPr>
        <w:spacing w:line="276" w:lineRule="auto"/>
        <w:jc w:val="both"/>
        <w:rPr>
          <w:rFonts w:ascii="Times New Roman" w:hAnsi="Times New Roman"/>
          <w:bCs/>
          <w:lang w:val="pt-PT"/>
        </w:rPr>
      </w:pPr>
      <w:r w:rsidRPr="003B466F">
        <w:rPr>
          <w:rFonts w:ascii="Times New Roman" w:hAnsi="Times New Roman"/>
          <w:bCs/>
          <w:lang w:val="es-ES"/>
        </w:rPr>
        <w:t xml:space="preserve">(5) Servicio de Medicina Nuclear. Sección de Sistema Nervioso Central. </w:t>
      </w:r>
      <w:r w:rsidRPr="001603FE">
        <w:rPr>
          <w:rFonts w:ascii="Times New Roman" w:hAnsi="Times New Roman"/>
          <w:bCs/>
          <w:lang w:val="pt-PT"/>
        </w:rPr>
        <w:t>Hospital Clínico</w:t>
      </w:r>
    </w:p>
    <w:p w14:paraId="69EA5458" w14:textId="77777777" w:rsidR="0089130E" w:rsidRPr="001603FE" w:rsidRDefault="0089130E" w:rsidP="0089130E">
      <w:pPr>
        <w:spacing w:line="276" w:lineRule="auto"/>
        <w:jc w:val="both"/>
        <w:rPr>
          <w:rFonts w:ascii="Times New Roman" w:hAnsi="Times New Roman"/>
          <w:bCs/>
          <w:lang w:val="pt-PT"/>
        </w:rPr>
      </w:pPr>
      <w:proofErr w:type="spellStart"/>
      <w:r w:rsidRPr="001603FE">
        <w:rPr>
          <w:rFonts w:ascii="Times New Roman" w:hAnsi="Times New Roman"/>
          <w:bCs/>
          <w:lang w:val="pt-PT"/>
        </w:rPr>
        <w:t>Universitario</w:t>
      </w:r>
      <w:proofErr w:type="spellEnd"/>
      <w:r w:rsidRPr="001603FE">
        <w:rPr>
          <w:rFonts w:ascii="Times New Roman" w:hAnsi="Times New Roman"/>
          <w:bCs/>
          <w:lang w:val="pt-PT"/>
        </w:rPr>
        <w:t xml:space="preserve"> Santiago de Compostela, </w:t>
      </w:r>
      <w:proofErr w:type="spellStart"/>
      <w:r w:rsidRPr="001603FE">
        <w:rPr>
          <w:rFonts w:ascii="Times New Roman" w:hAnsi="Times New Roman"/>
          <w:bCs/>
          <w:lang w:val="pt-PT"/>
        </w:rPr>
        <w:t>Travesía</w:t>
      </w:r>
      <w:proofErr w:type="spellEnd"/>
      <w:r w:rsidRPr="001603FE">
        <w:rPr>
          <w:rFonts w:ascii="Times New Roman" w:hAnsi="Times New Roman"/>
          <w:bCs/>
          <w:lang w:val="pt-PT"/>
        </w:rPr>
        <w:t xml:space="preserve"> de Choupana, Santiago de Compostela, 15706, </w:t>
      </w:r>
      <w:proofErr w:type="spellStart"/>
      <w:r w:rsidRPr="001603FE">
        <w:rPr>
          <w:rFonts w:ascii="Times New Roman" w:hAnsi="Times New Roman"/>
          <w:bCs/>
          <w:lang w:val="pt-PT"/>
        </w:rPr>
        <w:t>Spain</w:t>
      </w:r>
      <w:proofErr w:type="spellEnd"/>
      <w:r w:rsidRPr="001603FE">
        <w:rPr>
          <w:rFonts w:ascii="Times New Roman" w:hAnsi="Times New Roman"/>
          <w:bCs/>
          <w:lang w:val="pt-PT"/>
        </w:rPr>
        <w:t>.</w:t>
      </w:r>
    </w:p>
    <w:p w14:paraId="2A874838" w14:textId="4D7DE9FE" w:rsidR="0089130E" w:rsidRPr="0089130E" w:rsidRDefault="0089130E" w:rsidP="00D10323">
      <w:pPr>
        <w:spacing w:line="276" w:lineRule="auto"/>
        <w:jc w:val="both"/>
        <w:rPr>
          <w:rFonts w:ascii="Times New Roman" w:hAnsi="Times New Roman"/>
          <w:bCs/>
          <w:color w:val="000000" w:themeColor="text1"/>
          <w:lang w:val="pt-PT"/>
        </w:rPr>
      </w:pPr>
      <w:r>
        <w:rPr>
          <w:rFonts w:ascii="Times New Roman" w:hAnsi="Times New Roman"/>
          <w:bCs/>
          <w:color w:val="000000" w:themeColor="text1"/>
          <w:lang w:val="pt-PT"/>
        </w:rPr>
        <w:t xml:space="preserve">(6) </w:t>
      </w:r>
      <w:proofErr w:type="spellStart"/>
      <w:r>
        <w:rPr>
          <w:rFonts w:ascii="Times New Roman" w:hAnsi="Times New Roman"/>
          <w:bCs/>
          <w:color w:val="000000" w:themeColor="text1"/>
          <w:lang w:val="pt-PT"/>
        </w:rPr>
        <w:t>Unidad</w:t>
      </w:r>
      <w:proofErr w:type="spellEnd"/>
      <w:r>
        <w:rPr>
          <w:rFonts w:ascii="Times New Roman" w:hAnsi="Times New Roman"/>
          <w:bCs/>
          <w:color w:val="000000" w:themeColor="text1"/>
          <w:lang w:val="pt-PT"/>
        </w:rPr>
        <w:t xml:space="preserve"> de </w:t>
      </w:r>
      <w:r w:rsidR="009C68C4">
        <w:rPr>
          <w:rFonts w:ascii="Times New Roman" w:hAnsi="Times New Roman"/>
          <w:bCs/>
          <w:color w:val="000000" w:themeColor="text1"/>
          <w:lang w:val="pt-PT"/>
        </w:rPr>
        <w:t>N</w:t>
      </w:r>
      <w:r>
        <w:rPr>
          <w:rFonts w:ascii="Times New Roman" w:hAnsi="Times New Roman"/>
          <w:bCs/>
          <w:color w:val="000000" w:themeColor="text1"/>
          <w:lang w:val="pt-PT"/>
        </w:rPr>
        <w:t xml:space="preserve">europsicologia clínica. </w:t>
      </w:r>
      <w:r w:rsidRPr="0089130E">
        <w:rPr>
          <w:rFonts w:ascii="Times New Roman" w:hAnsi="Times New Roman"/>
          <w:bCs/>
          <w:lang w:val="pt-PT"/>
        </w:rPr>
        <w:t xml:space="preserve">Hospital Clínico </w:t>
      </w:r>
      <w:proofErr w:type="spellStart"/>
      <w:r w:rsidRPr="0089130E">
        <w:rPr>
          <w:rFonts w:ascii="Times New Roman" w:hAnsi="Times New Roman"/>
          <w:bCs/>
          <w:lang w:val="pt-PT"/>
        </w:rPr>
        <w:t>Universitario</w:t>
      </w:r>
      <w:proofErr w:type="spellEnd"/>
      <w:r w:rsidRPr="0089130E">
        <w:rPr>
          <w:rFonts w:ascii="Times New Roman" w:hAnsi="Times New Roman"/>
          <w:bCs/>
          <w:lang w:val="pt-PT"/>
        </w:rPr>
        <w:t xml:space="preserve"> Santiago de Compostela, </w:t>
      </w:r>
      <w:proofErr w:type="spellStart"/>
      <w:r w:rsidRPr="0089130E">
        <w:rPr>
          <w:rFonts w:ascii="Times New Roman" w:hAnsi="Times New Roman"/>
          <w:bCs/>
          <w:lang w:val="pt-PT"/>
        </w:rPr>
        <w:t>Travesía</w:t>
      </w:r>
      <w:proofErr w:type="spellEnd"/>
      <w:r w:rsidRPr="0089130E">
        <w:rPr>
          <w:rFonts w:ascii="Times New Roman" w:hAnsi="Times New Roman"/>
          <w:bCs/>
          <w:lang w:val="pt-PT"/>
        </w:rPr>
        <w:t xml:space="preserve"> de Choupana, Santiago de Compostela, 15706, </w:t>
      </w:r>
      <w:proofErr w:type="spellStart"/>
      <w:r w:rsidRPr="0089130E">
        <w:rPr>
          <w:rFonts w:ascii="Times New Roman" w:hAnsi="Times New Roman"/>
          <w:bCs/>
          <w:lang w:val="pt-PT"/>
        </w:rPr>
        <w:t>Spain</w:t>
      </w:r>
      <w:proofErr w:type="spellEnd"/>
      <w:r w:rsidRPr="0089130E">
        <w:rPr>
          <w:rFonts w:ascii="Times New Roman" w:hAnsi="Times New Roman"/>
          <w:bCs/>
          <w:lang w:val="pt-PT"/>
        </w:rPr>
        <w:t>.</w:t>
      </w:r>
    </w:p>
    <w:p w14:paraId="75F7E366" w14:textId="77777777" w:rsidR="00536B6F" w:rsidRDefault="00536B6F" w:rsidP="00D10323">
      <w:pPr>
        <w:spacing w:line="276" w:lineRule="auto"/>
        <w:jc w:val="both"/>
        <w:rPr>
          <w:rFonts w:ascii="Times New Roman" w:hAnsi="Times New Roman"/>
          <w:bCs/>
          <w:color w:val="000000" w:themeColor="text1"/>
          <w:lang w:val="pt-PT"/>
        </w:rPr>
      </w:pPr>
    </w:p>
    <w:p w14:paraId="6A6F14CB" w14:textId="77777777" w:rsidR="0089130E" w:rsidRPr="0089130E" w:rsidRDefault="0089130E" w:rsidP="00D10323">
      <w:pPr>
        <w:spacing w:line="276" w:lineRule="auto"/>
        <w:jc w:val="both"/>
        <w:rPr>
          <w:rFonts w:ascii="Times New Roman" w:hAnsi="Times New Roman"/>
          <w:bCs/>
          <w:color w:val="000000" w:themeColor="text1"/>
          <w:lang w:val="pt-PT"/>
        </w:rPr>
      </w:pPr>
    </w:p>
    <w:p w14:paraId="794B678C" w14:textId="085379F0" w:rsidR="00D10323" w:rsidRPr="00536B6F" w:rsidRDefault="00D10323" w:rsidP="00D10323">
      <w:pPr>
        <w:spacing w:line="276" w:lineRule="auto"/>
        <w:jc w:val="both"/>
        <w:rPr>
          <w:rFonts w:ascii="Times New Roman" w:hAnsi="Times New Roman" w:cs="Times New Roman"/>
          <w:bCs/>
          <w:color w:val="000000" w:themeColor="text1"/>
          <w:lang w:val="pt-PT"/>
        </w:rPr>
      </w:pPr>
      <w:proofErr w:type="spellStart"/>
      <w:r w:rsidRPr="00536B6F">
        <w:rPr>
          <w:rFonts w:ascii="Times New Roman" w:hAnsi="Times New Roman"/>
          <w:b/>
          <w:bCs/>
          <w:color w:val="000000" w:themeColor="text1"/>
          <w:lang w:val="pt-PT"/>
        </w:rPr>
        <w:lastRenderedPageBreak/>
        <w:t>Corresponding</w:t>
      </w:r>
      <w:proofErr w:type="spellEnd"/>
      <w:r w:rsidRPr="00536B6F">
        <w:rPr>
          <w:rFonts w:ascii="Times New Roman" w:hAnsi="Times New Roman"/>
          <w:b/>
          <w:bCs/>
          <w:color w:val="000000" w:themeColor="text1"/>
          <w:lang w:val="pt-PT"/>
        </w:rPr>
        <w:t xml:space="preserve"> </w:t>
      </w:r>
      <w:proofErr w:type="spellStart"/>
      <w:r w:rsidRPr="00536B6F">
        <w:rPr>
          <w:rFonts w:ascii="Times New Roman" w:hAnsi="Times New Roman"/>
          <w:b/>
          <w:bCs/>
          <w:color w:val="000000" w:themeColor="text1"/>
          <w:lang w:val="pt-PT"/>
        </w:rPr>
        <w:t>author</w:t>
      </w:r>
      <w:proofErr w:type="spellEnd"/>
      <w:r w:rsidRPr="00536B6F">
        <w:rPr>
          <w:rFonts w:ascii="Times New Roman" w:hAnsi="Times New Roman"/>
          <w:b/>
          <w:bCs/>
          <w:color w:val="000000" w:themeColor="text1"/>
          <w:lang w:val="pt-PT"/>
        </w:rPr>
        <w:t>:</w:t>
      </w:r>
    </w:p>
    <w:p w14:paraId="5CD04E88" w14:textId="1FB49960" w:rsidR="00D10323" w:rsidRDefault="00D10323" w:rsidP="00D10323">
      <w:pPr>
        <w:spacing w:line="276" w:lineRule="auto"/>
        <w:jc w:val="both"/>
        <w:rPr>
          <w:rFonts w:ascii="Times New Roman" w:hAnsi="Times New Roman"/>
          <w:bCs/>
          <w:color w:val="000000" w:themeColor="text1"/>
          <w:lang w:val="pt-PT"/>
        </w:rPr>
      </w:pPr>
      <w:r w:rsidRPr="00536B6F">
        <w:rPr>
          <w:rFonts w:ascii="Times New Roman" w:hAnsi="Times New Roman"/>
          <w:bCs/>
          <w:color w:val="000000" w:themeColor="text1"/>
          <w:lang w:val="pt-PT"/>
        </w:rPr>
        <w:t xml:space="preserve">Dr. </w:t>
      </w:r>
      <w:r w:rsidR="00536B6F" w:rsidRPr="00536B6F">
        <w:rPr>
          <w:rFonts w:ascii="Times New Roman" w:hAnsi="Times New Roman"/>
          <w:bCs/>
          <w:color w:val="000000" w:themeColor="text1"/>
          <w:lang w:val="pt-PT"/>
        </w:rPr>
        <w:t>Anxo Manuel Minguill</w:t>
      </w:r>
      <w:r w:rsidR="00536B6F">
        <w:rPr>
          <w:rFonts w:ascii="Times New Roman" w:hAnsi="Times New Roman"/>
          <w:bCs/>
          <w:color w:val="000000" w:themeColor="text1"/>
          <w:lang w:val="pt-PT"/>
        </w:rPr>
        <w:t>o</w:t>
      </w:r>
      <w:r w:rsidR="00536B6F" w:rsidRPr="00536B6F">
        <w:rPr>
          <w:rFonts w:ascii="Times New Roman" w:hAnsi="Times New Roman"/>
          <w:bCs/>
          <w:color w:val="000000" w:themeColor="text1"/>
          <w:lang w:val="pt-PT"/>
        </w:rPr>
        <w:t>n Pereiro</w:t>
      </w:r>
    </w:p>
    <w:p w14:paraId="66AFE197" w14:textId="4C367E55" w:rsidR="00536B6F" w:rsidRPr="00536B6F" w:rsidRDefault="00D10323" w:rsidP="00D10323">
      <w:pPr>
        <w:spacing w:line="276" w:lineRule="auto"/>
        <w:jc w:val="both"/>
        <w:rPr>
          <w:rFonts w:ascii="Times New Roman" w:hAnsi="Times New Roman"/>
          <w:bCs/>
          <w:color w:val="000000" w:themeColor="text1"/>
          <w:lang w:val="pt-PT"/>
        </w:rPr>
      </w:pPr>
      <w:r w:rsidRPr="00615CCC">
        <w:rPr>
          <w:rFonts w:ascii="Times New Roman" w:hAnsi="Times New Roman"/>
          <w:color w:val="000000" w:themeColor="text1"/>
          <w:lang w:val="pt-PT"/>
        </w:rPr>
        <w:t xml:space="preserve">Hospital Clínico </w:t>
      </w:r>
      <w:proofErr w:type="spellStart"/>
      <w:r w:rsidRPr="00615CCC">
        <w:rPr>
          <w:rFonts w:ascii="Times New Roman" w:hAnsi="Times New Roman"/>
          <w:color w:val="000000" w:themeColor="text1"/>
          <w:lang w:val="pt-PT"/>
        </w:rPr>
        <w:t>Universitario</w:t>
      </w:r>
      <w:proofErr w:type="spellEnd"/>
      <w:r w:rsidRPr="00615CCC">
        <w:rPr>
          <w:rFonts w:ascii="Times New Roman" w:hAnsi="Times New Roman"/>
          <w:color w:val="000000" w:themeColor="text1"/>
          <w:lang w:val="pt-PT"/>
        </w:rPr>
        <w:t xml:space="preserve"> de Santiago de Compostela. </w:t>
      </w:r>
      <w:proofErr w:type="spellStart"/>
      <w:r w:rsidR="00536B6F">
        <w:rPr>
          <w:rFonts w:ascii="Times New Roman" w:hAnsi="Times New Roman"/>
          <w:bCs/>
          <w:color w:val="000000" w:themeColor="text1"/>
          <w:lang w:val="pt-PT"/>
        </w:rPr>
        <w:t>Neurology</w:t>
      </w:r>
      <w:proofErr w:type="spellEnd"/>
      <w:r w:rsidR="00536B6F">
        <w:rPr>
          <w:rFonts w:ascii="Times New Roman" w:hAnsi="Times New Roman"/>
          <w:bCs/>
          <w:color w:val="000000" w:themeColor="text1"/>
          <w:lang w:val="pt-PT"/>
        </w:rPr>
        <w:t xml:space="preserve"> </w:t>
      </w:r>
      <w:proofErr w:type="spellStart"/>
      <w:r w:rsidR="00536B6F">
        <w:rPr>
          <w:rFonts w:ascii="Times New Roman" w:hAnsi="Times New Roman"/>
          <w:bCs/>
          <w:color w:val="000000" w:themeColor="text1"/>
          <w:lang w:val="pt-PT"/>
        </w:rPr>
        <w:t>department</w:t>
      </w:r>
      <w:proofErr w:type="spellEnd"/>
    </w:p>
    <w:p w14:paraId="44637DA4" w14:textId="56C58B24" w:rsidR="00D10323" w:rsidRPr="0089130E" w:rsidRDefault="00D10323" w:rsidP="00D10323">
      <w:pPr>
        <w:spacing w:line="276" w:lineRule="auto"/>
        <w:jc w:val="both"/>
        <w:rPr>
          <w:rFonts w:ascii="Times New Roman" w:hAnsi="Times New Roman"/>
          <w:color w:val="000000" w:themeColor="text1"/>
        </w:rPr>
      </w:pPr>
      <w:proofErr w:type="spellStart"/>
      <w:r w:rsidRPr="00615CCC">
        <w:rPr>
          <w:rFonts w:ascii="Times New Roman" w:hAnsi="Times New Roman"/>
          <w:color w:val="000000" w:themeColor="text1"/>
          <w:lang w:val="pt-PT"/>
        </w:rPr>
        <w:t>Travesía</w:t>
      </w:r>
      <w:proofErr w:type="spellEnd"/>
      <w:r w:rsidRPr="00615CCC">
        <w:rPr>
          <w:rFonts w:ascii="Times New Roman" w:hAnsi="Times New Roman"/>
          <w:color w:val="000000" w:themeColor="text1"/>
          <w:lang w:val="pt-PT"/>
        </w:rPr>
        <w:t xml:space="preserve"> da Choupana, s/n.</w:t>
      </w:r>
      <w:r w:rsidR="00536B6F">
        <w:rPr>
          <w:rFonts w:ascii="Times New Roman" w:hAnsi="Times New Roman"/>
          <w:color w:val="000000" w:themeColor="text1"/>
          <w:lang w:val="pt-PT"/>
        </w:rPr>
        <w:t xml:space="preserve"> </w:t>
      </w:r>
      <w:r w:rsidRPr="00615CCC">
        <w:rPr>
          <w:rFonts w:ascii="Times New Roman" w:hAnsi="Times New Roman"/>
          <w:color w:val="000000" w:themeColor="text1"/>
          <w:lang w:val="pt-PT"/>
        </w:rPr>
        <w:t xml:space="preserve">15706-Santiago de Compostela. </w:t>
      </w:r>
      <w:r w:rsidRPr="0089130E">
        <w:rPr>
          <w:rFonts w:ascii="Times New Roman" w:hAnsi="Times New Roman"/>
          <w:color w:val="000000" w:themeColor="text1"/>
        </w:rPr>
        <w:t>A Coruña – Spain.</w:t>
      </w:r>
    </w:p>
    <w:p w14:paraId="37D7C423" w14:textId="2683B290" w:rsidR="00D10323" w:rsidRPr="00615CCC" w:rsidRDefault="00D10323" w:rsidP="00D10323">
      <w:pPr>
        <w:spacing w:line="276" w:lineRule="auto"/>
        <w:jc w:val="both"/>
        <w:rPr>
          <w:rFonts w:ascii="Times New Roman" w:hAnsi="Times New Roman"/>
          <w:color w:val="000000" w:themeColor="text1"/>
        </w:rPr>
      </w:pPr>
      <w:r w:rsidRPr="00615CCC">
        <w:rPr>
          <w:rFonts w:ascii="Times New Roman" w:hAnsi="Times New Roman"/>
          <w:color w:val="000000" w:themeColor="text1"/>
        </w:rPr>
        <w:t>Telephone: +3498195</w:t>
      </w:r>
      <w:r w:rsidR="00536B6F">
        <w:rPr>
          <w:rFonts w:ascii="Times New Roman" w:hAnsi="Times New Roman"/>
          <w:color w:val="000000" w:themeColor="text1"/>
        </w:rPr>
        <w:t>0332</w:t>
      </w:r>
    </w:p>
    <w:p w14:paraId="4134D2F2" w14:textId="0FA2CDF5" w:rsidR="001E7347" w:rsidRPr="00536B6F" w:rsidRDefault="00536B6F">
      <w:pPr>
        <w:rPr>
          <w:rFonts w:ascii="Times New Roman" w:hAnsi="Times New Roman"/>
          <w:color w:val="000000" w:themeColor="text1"/>
        </w:rPr>
      </w:pPr>
      <w:r w:rsidRPr="00536B6F">
        <w:rPr>
          <w:rFonts w:ascii="Times New Roman" w:hAnsi="Times New Roman"/>
          <w:color w:val="000000" w:themeColor="text1"/>
        </w:rPr>
        <w:t xml:space="preserve">Email : </w:t>
      </w:r>
      <w:hyperlink r:id="rId4" w:history="1">
        <w:r w:rsidRPr="00536B6F">
          <w:rPr>
            <w:rStyle w:val="Hipervnculo"/>
            <w:rFonts w:ascii="Times New Roman" w:hAnsi="Times New Roman"/>
          </w:rPr>
          <w:t>anxo.manuel.minguillon.pereiro@sergas.es</w:t>
        </w:r>
      </w:hyperlink>
    </w:p>
    <w:p w14:paraId="6B47BE7F" w14:textId="77777777" w:rsidR="00536B6F" w:rsidRDefault="00536B6F">
      <w:pPr>
        <w:rPr>
          <w:rFonts w:ascii="Times New Roman" w:hAnsi="Times New Roman"/>
          <w:color w:val="000000" w:themeColor="text1"/>
        </w:rPr>
      </w:pPr>
    </w:p>
    <w:p w14:paraId="27106874" w14:textId="77777777" w:rsidR="00536B6F" w:rsidRDefault="00536B6F">
      <w:pPr>
        <w:rPr>
          <w:rFonts w:ascii="Times New Roman" w:hAnsi="Times New Roman"/>
          <w:color w:val="000000" w:themeColor="text1"/>
        </w:rPr>
      </w:pPr>
    </w:p>
    <w:p w14:paraId="517CF2A8" w14:textId="77777777" w:rsidR="00536B6F" w:rsidRDefault="00536B6F">
      <w:pPr>
        <w:rPr>
          <w:rFonts w:ascii="Times New Roman" w:hAnsi="Times New Roman"/>
          <w:color w:val="000000" w:themeColor="text1"/>
        </w:rPr>
      </w:pPr>
    </w:p>
    <w:p w14:paraId="683B636D" w14:textId="77777777" w:rsidR="00536B6F" w:rsidRDefault="00536B6F">
      <w:pPr>
        <w:rPr>
          <w:rFonts w:ascii="Times New Roman" w:hAnsi="Times New Roman"/>
          <w:color w:val="000000" w:themeColor="text1"/>
        </w:rPr>
      </w:pPr>
    </w:p>
    <w:p w14:paraId="598E18A3" w14:textId="77777777" w:rsidR="00536B6F" w:rsidRDefault="00536B6F">
      <w:pPr>
        <w:rPr>
          <w:rFonts w:ascii="Times New Roman" w:hAnsi="Times New Roman"/>
          <w:color w:val="000000" w:themeColor="text1"/>
        </w:rPr>
      </w:pPr>
    </w:p>
    <w:p w14:paraId="226F169C" w14:textId="77777777" w:rsidR="00536B6F" w:rsidRDefault="00536B6F">
      <w:pPr>
        <w:rPr>
          <w:rFonts w:ascii="Times New Roman" w:hAnsi="Times New Roman"/>
          <w:color w:val="000000" w:themeColor="text1"/>
        </w:rPr>
      </w:pPr>
    </w:p>
    <w:p w14:paraId="4CFA3B2B" w14:textId="77777777" w:rsidR="00536B6F" w:rsidRDefault="00536B6F">
      <w:pPr>
        <w:rPr>
          <w:rFonts w:ascii="Times New Roman" w:hAnsi="Times New Roman"/>
          <w:color w:val="000000" w:themeColor="text1"/>
        </w:rPr>
      </w:pPr>
    </w:p>
    <w:p w14:paraId="02722539" w14:textId="77777777" w:rsidR="00536B6F" w:rsidRDefault="00536B6F">
      <w:pPr>
        <w:rPr>
          <w:rFonts w:ascii="Times New Roman" w:hAnsi="Times New Roman"/>
          <w:color w:val="000000" w:themeColor="text1"/>
        </w:rPr>
      </w:pPr>
    </w:p>
    <w:p w14:paraId="647F54CA" w14:textId="77777777" w:rsidR="00536B6F" w:rsidRDefault="00536B6F">
      <w:pPr>
        <w:rPr>
          <w:rFonts w:ascii="Times New Roman" w:hAnsi="Times New Roman"/>
          <w:color w:val="000000" w:themeColor="text1"/>
        </w:rPr>
      </w:pPr>
    </w:p>
    <w:p w14:paraId="79CE9FE7" w14:textId="77777777" w:rsidR="00536B6F" w:rsidRDefault="00536B6F">
      <w:pPr>
        <w:rPr>
          <w:rFonts w:ascii="Times New Roman" w:hAnsi="Times New Roman"/>
          <w:color w:val="000000" w:themeColor="text1"/>
        </w:rPr>
      </w:pPr>
    </w:p>
    <w:p w14:paraId="05FCF187"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17426DE6"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2001ACBD"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4473847F"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318AC991"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69E30732"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7136D4A6"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22205C10"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011F93BD"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6F11BF2B"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22D0B17E"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1D1BA417" w14:textId="77777777" w:rsidR="00453348" w:rsidRDefault="00453348" w:rsidP="00536B6F">
      <w:pPr>
        <w:spacing w:line="276" w:lineRule="auto"/>
        <w:jc w:val="both"/>
        <w:rPr>
          <w:rFonts w:ascii="Times New Roman" w:hAnsi="Times New Roman" w:cs="Times New Roman"/>
          <w:b/>
          <w:bCs/>
          <w:color w:val="000000" w:themeColor="text1"/>
          <w:sz w:val="32"/>
          <w:szCs w:val="32"/>
          <w:shd w:val="clear" w:color="auto" w:fill="FFFFFF"/>
        </w:rPr>
      </w:pPr>
    </w:p>
    <w:p w14:paraId="3CC369CB" w14:textId="3B35E193" w:rsidR="00536B6F" w:rsidRDefault="00536B6F" w:rsidP="00536B6F">
      <w:pPr>
        <w:spacing w:line="276" w:lineRule="auto"/>
        <w:jc w:val="both"/>
        <w:rPr>
          <w:rFonts w:ascii="Times New Roman" w:hAnsi="Times New Roman" w:cs="Times New Roman"/>
          <w:b/>
          <w:bCs/>
          <w:color w:val="000000" w:themeColor="text1"/>
          <w:sz w:val="32"/>
          <w:szCs w:val="32"/>
          <w:shd w:val="clear" w:color="auto" w:fill="FFFFFF"/>
        </w:rPr>
      </w:pPr>
      <w:r w:rsidRPr="00536B6F">
        <w:rPr>
          <w:rFonts w:ascii="Times New Roman" w:hAnsi="Times New Roman" w:cs="Times New Roman"/>
          <w:b/>
          <w:bCs/>
          <w:color w:val="000000" w:themeColor="text1"/>
          <w:sz w:val="32"/>
          <w:szCs w:val="32"/>
          <w:shd w:val="clear" w:color="auto" w:fill="FFFFFF"/>
        </w:rPr>
        <w:lastRenderedPageBreak/>
        <w:t>DECLARATIONS:</w:t>
      </w:r>
    </w:p>
    <w:p w14:paraId="1E4B059B" w14:textId="77777777" w:rsidR="00536B6F" w:rsidRPr="00536B6F" w:rsidRDefault="00536B6F" w:rsidP="00536B6F">
      <w:pPr>
        <w:spacing w:line="276" w:lineRule="auto"/>
        <w:jc w:val="both"/>
        <w:rPr>
          <w:rFonts w:ascii="Times New Roman" w:hAnsi="Times New Roman" w:cs="Times New Roman"/>
          <w:b/>
          <w:bCs/>
          <w:color w:val="000000" w:themeColor="text1"/>
          <w:sz w:val="32"/>
          <w:szCs w:val="32"/>
          <w:shd w:val="clear" w:color="auto" w:fill="FFFFFF"/>
        </w:rPr>
      </w:pPr>
    </w:p>
    <w:p w14:paraId="32F7D514" w14:textId="3EB83B30" w:rsidR="00536B6F" w:rsidRPr="00615CCC" w:rsidRDefault="00536B6F" w:rsidP="00536B6F">
      <w:pPr>
        <w:spacing w:line="276" w:lineRule="auto"/>
        <w:jc w:val="both"/>
        <w:rPr>
          <w:rFonts w:ascii="Times New Roman" w:hAnsi="Times New Roman" w:cs="Times New Roman"/>
          <w:b/>
          <w:bCs/>
          <w:color w:val="000000" w:themeColor="text1"/>
          <w:sz w:val="28"/>
          <w:szCs w:val="28"/>
          <w:shd w:val="clear" w:color="auto" w:fill="FFFFFF"/>
        </w:rPr>
      </w:pPr>
      <w:r w:rsidRPr="00615CCC">
        <w:rPr>
          <w:rFonts w:ascii="Times New Roman" w:hAnsi="Times New Roman" w:cs="Times New Roman"/>
          <w:b/>
          <w:bCs/>
          <w:color w:val="000000" w:themeColor="text1"/>
          <w:sz w:val="28"/>
          <w:szCs w:val="28"/>
          <w:shd w:val="clear" w:color="auto" w:fill="FFFFFF"/>
        </w:rPr>
        <w:t>Statement 1:</w:t>
      </w:r>
    </w:p>
    <w:p w14:paraId="68B63CF3" w14:textId="77777777" w:rsidR="00536B6F" w:rsidRPr="00615CCC" w:rsidRDefault="00536B6F" w:rsidP="00536B6F">
      <w:pPr>
        <w:spacing w:line="276" w:lineRule="auto"/>
        <w:jc w:val="both"/>
        <w:rPr>
          <w:rFonts w:ascii="Times New Roman" w:hAnsi="Times New Roman" w:cs="Times New Roman"/>
          <w:color w:val="000000" w:themeColor="text1"/>
          <w:sz w:val="24"/>
          <w:szCs w:val="24"/>
          <w:shd w:val="clear" w:color="auto" w:fill="FFFFFF"/>
        </w:rPr>
      </w:pPr>
      <w:r w:rsidRPr="00615CCC">
        <w:rPr>
          <w:rFonts w:ascii="Times New Roman" w:hAnsi="Times New Roman" w:cs="Times New Roman"/>
          <w:color w:val="000000" w:themeColor="text1"/>
          <w:sz w:val="24"/>
          <w:szCs w:val="24"/>
          <w:shd w:val="clear" w:color="auto" w:fill="FFFFFF"/>
        </w:rPr>
        <w:t>All coauthors listed in the “Title page – authors” have seen and agree with the contents of this manuscript and all the following data.</w:t>
      </w:r>
    </w:p>
    <w:p w14:paraId="324D2A91" w14:textId="77777777" w:rsidR="00536B6F" w:rsidRPr="00615CCC" w:rsidRDefault="00536B6F" w:rsidP="00536B6F">
      <w:pPr>
        <w:spacing w:line="276" w:lineRule="auto"/>
        <w:jc w:val="both"/>
        <w:rPr>
          <w:rFonts w:ascii="Times New Roman" w:hAnsi="Times New Roman" w:cs="Times New Roman"/>
          <w:color w:val="000000" w:themeColor="text1"/>
          <w:sz w:val="24"/>
          <w:szCs w:val="24"/>
          <w:shd w:val="clear" w:color="auto" w:fill="FFFFFF"/>
        </w:rPr>
      </w:pPr>
    </w:p>
    <w:p w14:paraId="5566D2EB" w14:textId="77777777" w:rsidR="00536B6F" w:rsidRPr="00615CCC" w:rsidRDefault="00536B6F" w:rsidP="00536B6F">
      <w:pPr>
        <w:spacing w:line="276" w:lineRule="auto"/>
        <w:jc w:val="both"/>
        <w:rPr>
          <w:rFonts w:ascii="Times New Roman" w:hAnsi="Times New Roman" w:cs="Times New Roman"/>
          <w:b/>
          <w:bCs/>
          <w:color w:val="000000" w:themeColor="text1"/>
          <w:sz w:val="28"/>
          <w:szCs w:val="28"/>
          <w:shd w:val="clear" w:color="auto" w:fill="FFFFFF"/>
        </w:rPr>
      </w:pPr>
      <w:r w:rsidRPr="00615CCC">
        <w:rPr>
          <w:rFonts w:ascii="Times New Roman" w:hAnsi="Times New Roman" w:cs="Times New Roman"/>
          <w:b/>
          <w:bCs/>
          <w:color w:val="000000" w:themeColor="text1"/>
          <w:sz w:val="28"/>
          <w:szCs w:val="28"/>
          <w:shd w:val="clear" w:color="auto" w:fill="FFFFFF"/>
        </w:rPr>
        <w:t>Statement 2:</w:t>
      </w:r>
    </w:p>
    <w:p w14:paraId="64B65DD5" w14:textId="77777777" w:rsidR="00536B6F" w:rsidRDefault="00536B6F" w:rsidP="00536B6F">
      <w:pPr>
        <w:spacing w:line="276" w:lineRule="auto"/>
        <w:jc w:val="both"/>
        <w:rPr>
          <w:rFonts w:ascii="Times New Roman" w:hAnsi="Times New Roman" w:cs="Times New Roman"/>
          <w:color w:val="000000" w:themeColor="text1"/>
          <w:sz w:val="24"/>
          <w:szCs w:val="24"/>
          <w:shd w:val="clear" w:color="auto" w:fill="FFFFFF"/>
        </w:rPr>
      </w:pPr>
      <w:r w:rsidRPr="00615CCC">
        <w:rPr>
          <w:rFonts w:ascii="Times New Roman" w:hAnsi="Times New Roman" w:cs="Times New Roman"/>
          <w:color w:val="000000" w:themeColor="text1"/>
          <w:sz w:val="24"/>
          <w:szCs w:val="24"/>
          <w:shd w:val="clear" w:color="auto" w:fill="FFFFFF"/>
        </w:rPr>
        <w:t>This whole submission is not under review at any other publication.</w:t>
      </w:r>
    </w:p>
    <w:p w14:paraId="2851D222" w14:textId="77777777" w:rsidR="00536B6F" w:rsidRDefault="00536B6F" w:rsidP="00536B6F">
      <w:pPr>
        <w:spacing w:line="276" w:lineRule="auto"/>
        <w:jc w:val="both"/>
        <w:rPr>
          <w:rFonts w:ascii="Times New Roman" w:hAnsi="Times New Roman" w:cs="Times New Roman"/>
          <w:color w:val="000000" w:themeColor="text1"/>
          <w:sz w:val="24"/>
          <w:szCs w:val="24"/>
          <w:shd w:val="clear" w:color="auto" w:fill="FFFFFF"/>
        </w:rPr>
      </w:pPr>
    </w:p>
    <w:p w14:paraId="6055B228" w14:textId="77777777" w:rsidR="00536B6F" w:rsidRPr="00536B6F" w:rsidRDefault="00536B6F" w:rsidP="00536B6F">
      <w:pPr>
        <w:spacing w:line="276" w:lineRule="auto"/>
        <w:jc w:val="both"/>
        <w:rPr>
          <w:rFonts w:ascii="Times New Roman" w:hAnsi="Times New Roman" w:cs="Times New Roman"/>
          <w:b/>
          <w:bCs/>
          <w:color w:val="000000" w:themeColor="text1"/>
          <w:sz w:val="28"/>
          <w:szCs w:val="28"/>
          <w:shd w:val="clear" w:color="auto" w:fill="FFFFFF"/>
        </w:rPr>
      </w:pPr>
      <w:r w:rsidRPr="00536B6F">
        <w:rPr>
          <w:rFonts w:ascii="Times New Roman" w:hAnsi="Times New Roman" w:cs="Times New Roman"/>
          <w:b/>
          <w:bCs/>
          <w:color w:val="000000" w:themeColor="text1"/>
          <w:sz w:val="28"/>
          <w:szCs w:val="28"/>
          <w:shd w:val="clear" w:color="auto" w:fill="FFFFFF"/>
        </w:rPr>
        <w:t>Limitations and strengths of the study:</w:t>
      </w:r>
    </w:p>
    <w:p w14:paraId="53EA993B" w14:textId="52A09A6C" w:rsidR="00536B6F" w:rsidRDefault="00536B6F" w:rsidP="00536B6F">
      <w:pPr>
        <w:spacing w:line="276" w:lineRule="auto"/>
        <w:jc w:val="both"/>
        <w:rPr>
          <w:rFonts w:ascii="Times New Roman" w:hAnsi="Times New Roman" w:cs="Times New Roman"/>
          <w:color w:val="000000" w:themeColor="text1"/>
          <w:sz w:val="24"/>
          <w:szCs w:val="24"/>
          <w:shd w:val="clear" w:color="auto" w:fill="FFFFFF"/>
        </w:rPr>
      </w:pPr>
      <w:r w:rsidRPr="00536B6F">
        <w:rPr>
          <w:rFonts w:ascii="Times New Roman" w:hAnsi="Times New Roman" w:cs="Times New Roman"/>
          <w:color w:val="000000" w:themeColor="text1"/>
          <w:sz w:val="24"/>
          <w:szCs w:val="24"/>
          <w:shd w:val="clear" w:color="auto" w:fill="FFFFFF"/>
        </w:rPr>
        <w:t>This study has the limitations of an observational, descriptive, single-center study, as well as the biases of a systematic review (for example, the possible variability in the collection of certain data, extracted from documents produced by more than one professional). The solid clinical characterization and the complete diagnostic study of the patients presented are its most important strengths.</w:t>
      </w:r>
    </w:p>
    <w:p w14:paraId="07BD2497" w14:textId="77777777" w:rsidR="00536B6F" w:rsidRDefault="00536B6F" w:rsidP="00536B6F">
      <w:pPr>
        <w:spacing w:line="276" w:lineRule="auto"/>
        <w:jc w:val="both"/>
        <w:rPr>
          <w:rFonts w:ascii="Times New Roman" w:hAnsi="Times New Roman" w:cs="Times New Roman"/>
          <w:b/>
          <w:bCs/>
          <w:color w:val="212121"/>
          <w:sz w:val="28"/>
          <w:szCs w:val="28"/>
          <w:shd w:val="clear" w:color="auto" w:fill="FFFFFF"/>
        </w:rPr>
      </w:pPr>
    </w:p>
    <w:p w14:paraId="6DF02AC0" w14:textId="7650FEAB" w:rsidR="00536B6F" w:rsidRPr="00536B6F" w:rsidRDefault="00536B6F" w:rsidP="00536B6F">
      <w:pPr>
        <w:spacing w:line="276" w:lineRule="auto"/>
        <w:jc w:val="both"/>
        <w:rPr>
          <w:rFonts w:ascii="Times New Roman" w:hAnsi="Times New Roman" w:cs="Times New Roman"/>
          <w:b/>
          <w:bCs/>
          <w:color w:val="212121"/>
          <w:sz w:val="28"/>
          <w:szCs w:val="28"/>
          <w:shd w:val="clear" w:color="auto" w:fill="FFFFFF"/>
        </w:rPr>
      </w:pPr>
      <w:r>
        <w:rPr>
          <w:rFonts w:ascii="Times New Roman" w:hAnsi="Times New Roman" w:cs="Times New Roman"/>
          <w:b/>
          <w:bCs/>
          <w:color w:val="212121"/>
          <w:sz w:val="28"/>
          <w:szCs w:val="28"/>
          <w:shd w:val="clear" w:color="auto" w:fill="FFFFFF"/>
        </w:rPr>
        <w:t xml:space="preserve">Compliance with Ethical </w:t>
      </w:r>
      <w:proofErr w:type="spellStart"/>
      <w:r>
        <w:rPr>
          <w:rFonts w:ascii="Times New Roman" w:hAnsi="Times New Roman" w:cs="Times New Roman"/>
          <w:b/>
          <w:bCs/>
          <w:color w:val="212121"/>
          <w:sz w:val="28"/>
          <w:szCs w:val="28"/>
          <w:shd w:val="clear" w:color="auto" w:fill="FFFFFF"/>
        </w:rPr>
        <w:t>Standars</w:t>
      </w:r>
      <w:proofErr w:type="spellEnd"/>
      <w:r w:rsidRPr="00D7006A">
        <w:rPr>
          <w:rFonts w:ascii="Times New Roman" w:hAnsi="Times New Roman" w:cs="Times New Roman"/>
          <w:b/>
          <w:bCs/>
          <w:color w:val="212121"/>
          <w:sz w:val="28"/>
          <w:szCs w:val="28"/>
          <w:shd w:val="clear" w:color="auto" w:fill="FFFFFF"/>
        </w:rPr>
        <w:t xml:space="preserve">: </w:t>
      </w:r>
    </w:p>
    <w:p w14:paraId="31A4F1B3" w14:textId="77777777" w:rsidR="00536B6F" w:rsidRPr="00A25285" w:rsidRDefault="00536B6F" w:rsidP="00536B6F">
      <w:pPr>
        <w:spacing w:line="276" w:lineRule="auto"/>
        <w:jc w:val="both"/>
        <w:rPr>
          <w:rFonts w:ascii="Times New Roman" w:hAnsi="Times New Roman" w:cs="Times New Roman"/>
          <w:b/>
          <w:bCs/>
          <w:color w:val="212121"/>
          <w:sz w:val="28"/>
          <w:szCs w:val="28"/>
          <w:shd w:val="clear" w:color="auto" w:fill="FFFFFF"/>
        </w:rPr>
      </w:pPr>
      <w:r w:rsidRPr="00594215">
        <w:rPr>
          <w:rFonts w:ascii="Times New Roman" w:hAnsi="Times New Roman" w:cs="Times New Roman"/>
          <w:b/>
          <w:bCs/>
          <w:color w:val="212121"/>
          <w:sz w:val="24"/>
          <w:szCs w:val="24"/>
          <w:shd w:val="clear" w:color="auto" w:fill="FFFFFF"/>
        </w:rPr>
        <w:t>Informed consent</w:t>
      </w:r>
      <w:r w:rsidRPr="00A25285">
        <w:rPr>
          <w:rFonts w:ascii="Times New Roman" w:hAnsi="Times New Roman" w:cs="Times New Roman"/>
          <w:b/>
          <w:bCs/>
          <w:color w:val="212121"/>
          <w:sz w:val="28"/>
          <w:szCs w:val="28"/>
          <w:shd w:val="clear" w:color="auto" w:fill="FFFFFF"/>
        </w:rPr>
        <w:t>:</w:t>
      </w:r>
    </w:p>
    <w:p w14:paraId="1FD933E0" w14:textId="77777777" w:rsidR="00536B6F" w:rsidRDefault="00536B6F" w:rsidP="00536B6F">
      <w:pPr>
        <w:spacing w:line="480" w:lineRule="auto"/>
        <w:jc w:val="both"/>
        <w:rPr>
          <w:rFonts w:ascii="Times New Roman" w:hAnsi="Times New Roman" w:cs="Times New Roman"/>
          <w:color w:val="212121"/>
          <w:sz w:val="24"/>
          <w:szCs w:val="24"/>
          <w:shd w:val="clear" w:color="auto" w:fill="FFFFFF"/>
        </w:rPr>
      </w:pPr>
      <w:r w:rsidRPr="00217B23">
        <w:rPr>
          <w:rFonts w:ascii="Times New Roman" w:hAnsi="Times New Roman" w:cs="Times New Roman"/>
          <w:color w:val="212121"/>
          <w:sz w:val="24"/>
          <w:szCs w:val="24"/>
          <w:shd w:val="clear" w:color="auto" w:fill="FFFFFF"/>
        </w:rPr>
        <w:t>Although this is a case report, properly anonymized, it should be mentioned that both patients and their relatives and/or legal guardians have given</w:t>
      </w:r>
      <w:r>
        <w:rPr>
          <w:rFonts w:ascii="Times New Roman" w:hAnsi="Times New Roman" w:cs="Times New Roman"/>
          <w:color w:val="212121"/>
          <w:sz w:val="24"/>
          <w:szCs w:val="24"/>
          <w:shd w:val="clear" w:color="auto" w:fill="FFFFFF"/>
        </w:rPr>
        <w:t xml:space="preserve"> written</w:t>
      </w:r>
      <w:r w:rsidRPr="00217B23">
        <w:rPr>
          <w:rFonts w:ascii="Times New Roman" w:hAnsi="Times New Roman" w:cs="Times New Roman"/>
          <w:color w:val="212121"/>
          <w:sz w:val="24"/>
          <w:szCs w:val="24"/>
          <w:shd w:val="clear" w:color="auto" w:fill="FFFFFF"/>
        </w:rPr>
        <w:t xml:space="preserve"> consent for </w:t>
      </w:r>
      <w:r>
        <w:rPr>
          <w:rFonts w:ascii="Times New Roman" w:hAnsi="Times New Roman" w:cs="Times New Roman"/>
          <w:color w:val="212121"/>
          <w:sz w:val="24"/>
          <w:szCs w:val="24"/>
          <w:shd w:val="clear" w:color="auto" w:fill="FFFFFF"/>
        </w:rPr>
        <w:t xml:space="preserve">this </w:t>
      </w:r>
      <w:r w:rsidRPr="00217B23">
        <w:rPr>
          <w:rFonts w:ascii="Times New Roman" w:hAnsi="Times New Roman" w:cs="Times New Roman"/>
          <w:color w:val="212121"/>
          <w:sz w:val="24"/>
          <w:szCs w:val="24"/>
          <w:shd w:val="clear" w:color="auto" w:fill="FFFFFF"/>
        </w:rPr>
        <w:t>publication.</w:t>
      </w:r>
    </w:p>
    <w:p w14:paraId="6AA7D5AA" w14:textId="77777777" w:rsidR="00536B6F" w:rsidRPr="00137C8A" w:rsidRDefault="00536B6F" w:rsidP="00536B6F">
      <w:pPr>
        <w:spacing w:line="276" w:lineRule="auto"/>
        <w:jc w:val="both"/>
        <w:rPr>
          <w:rFonts w:ascii="Times New Roman" w:hAnsi="Times New Roman" w:cs="Times New Roman"/>
          <w:b/>
          <w:bCs/>
          <w:color w:val="212121"/>
          <w:sz w:val="24"/>
          <w:szCs w:val="24"/>
          <w:shd w:val="clear" w:color="auto" w:fill="FFFFFF"/>
        </w:rPr>
      </w:pPr>
      <w:r w:rsidRPr="00137C8A">
        <w:rPr>
          <w:rFonts w:ascii="Times New Roman" w:hAnsi="Times New Roman" w:cs="Times New Roman"/>
          <w:b/>
          <w:bCs/>
          <w:color w:val="212121"/>
          <w:sz w:val="24"/>
          <w:szCs w:val="24"/>
          <w:shd w:val="clear" w:color="auto" w:fill="FFFFFF"/>
        </w:rPr>
        <w:t>Research involving human participants and/or animals</w:t>
      </w:r>
      <w:r>
        <w:rPr>
          <w:rFonts w:ascii="Times New Roman" w:hAnsi="Times New Roman" w:cs="Times New Roman"/>
          <w:b/>
          <w:bCs/>
          <w:color w:val="212121"/>
          <w:sz w:val="24"/>
          <w:szCs w:val="24"/>
          <w:shd w:val="clear" w:color="auto" w:fill="FFFFFF"/>
        </w:rPr>
        <w:t>:</w:t>
      </w:r>
    </w:p>
    <w:p w14:paraId="43BCCAED" w14:textId="77777777" w:rsidR="00536B6F" w:rsidRPr="00217B23" w:rsidRDefault="00536B6F" w:rsidP="00536B6F">
      <w:pPr>
        <w:spacing w:line="480" w:lineRule="auto"/>
        <w:jc w:val="both"/>
        <w:rPr>
          <w:rFonts w:ascii="Times New Roman" w:hAnsi="Times New Roman" w:cs="Times New Roman"/>
          <w:color w:val="212121"/>
          <w:sz w:val="24"/>
          <w:szCs w:val="24"/>
          <w:shd w:val="clear" w:color="auto" w:fill="FFFFFF"/>
        </w:rPr>
      </w:pPr>
      <w:r w:rsidRPr="00962B3F">
        <w:rPr>
          <w:rFonts w:ascii="Times New Roman" w:hAnsi="Times New Roman" w:cs="Times New Roman"/>
          <w:color w:val="212121"/>
          <w:sz w:val="24"/>
          <w:szCs w:val="24"/>
          <w:shd w:val="clear" w:color="auto" w:fill="FFFFFF"/>
        </w:rPr>
        <w:t>Although</w:t>
      </w:r>
      <w:r>
        <w:rPr>
          <w:rFonts w:ascii="Times New Roman" w:hAnsi="Times New Roman" w:cs="Times New Roman"/>
          <w:color w:val="212121"/>
          <w:sz w:val="24"/>
          <w:szCs w:val="24"/>
          <w:shd w:val="clear" w:color="auto" w:fill="FFFFFF"/>
        </w:rPr>
        <w:t xml:space="preserve"> this work was designed in a </w:t>
      </w:r>
      <w:r w:rsidRPr="00962B3F">
        <w:rPr>
          <w:rFonts w:ascii="Times New Roman" w:hAnsi="Times New Roman" w:cs="Times New Roman"/>
          <w:color w:val="212121"/>
          <w:sz w:val="24"/>
          <w:szCs w:val="24"/>
          <w:shd w:val="clear" w:color="auto" w:fill="FFFFFF"/>
        </w:rPr>
        <w:t xml:space="preserve">retrospective </w:t>
      </w:r>
      <w:r>
        <w:rPr>
          <w:rFonts w:ascii="Times New Roman" w:hAnsi="Times New Roman" w:cs="Times New Roman"/>
          <w:color w:val="212121"/>
          <w:sz w:val="24"/>
          <w:szCs w:val="24"/>
          <w:shd w:val="clear" w:color="auto" w:fill="FFFFFF"/>
        </w:rPr>
        <w:t>and non-</w:t>
      </w:r>
      <w:proofErr w:type="spellStart"/>
      <w:r>
        <w:rPr>
          <w:rFonts w:ascii="Times New Roman" w:hAnsi="Times New Roman" w:cs="Times New Roman"/>
          <w:color w:val="212121"/>
          <w:sz w:val="24"/>
          <w:szCs w:val="24"/>
          <w:shd w:val="clear" w:color="auto" w:fill="FFFFFF"/>
        </w:rPr>
        <w:t>intervencionist</w:t>
      </w:r>
      <w:proofErr w:type="spellEnd"/>
      <w:r>
        <w:rPr>
          <w:rFonts w:ascii="Times New Roman" w:hAnsi="Times New Roman" w:cs="Times New Roman"/>
          <w:color w:val="212121"/>
          <w:sz w:val="24"/>
          <w:szCs w:val="24"/>
          <w:shd w:val="clear" w:color="auto" w:fill="FFFFFF"/>
        </w:rPr>
        <w:t xml:space="preserve"> way, this study</w:t>
      </w:r>
      <w:r w:rsidRPr="00204AFE">
        <w:rPr>
          <w:rFonts w:ascii="Times New Roman" w:hAnsi="Times New Roman" w:cs="Times New Roman"/>
          <w:color w:val="212121"/>
          <w:sz w:val="24"/>
          <w:szCs w:val="24"/>
          <w:shd w:val="clear" w:color="auto" w:fill="FFFFFF"/>
        </w:rPr>
        <w:t xml:space="preserve"> was approve</w:t>
      </w:r>
      <w:r>
        <w:rPr>
          <w:rFonts w:ascii="Times New Roman" w:hAnsi="Times New Roman" w:cs="Times New Roman"/>
          <w:color w:val="212121"/>
          <w:sz w:val="24"/>
          <w:szCs w:val="24"/>
          <w:shd w:val="clear" w:color="auto" w:fill="FFFFFF"/>
        </w:rPr>
        <w:t>d</w:t>
      </w:r>
      <w:r w:rsidRPr="00204AFE">
        <w:rPr>
          <w:rFonts w:ascii="Times New Roman" w:hAnsi="Times New Roman" w:cs="Times New Roman"/>
          <w:color w:val="212121"/>
          <w:sz w:val="24"/>
          <w:szCs w:val="24"/>
          <w:shd w:val="clear" w:color="auto" w:fill="FFFFFF"/>
        </w:rPr>
        <w:t xml:space="preserve"> by the research ethics committee </w:t>
      </w:r>
      <w:r>
        <w:rPr>
          <w:rFonts w:ascii="Times New Roman" w:hAnsi="Times New Roman" w:cs="Times New Roman"/>
          <w:color w:val="212121"/>
          <w:sz w:val="24"/>
          <w:szCs w:val="24"/>
          <w:shd w:val="clear" w:color="auto" w:fill="FFFFFF"/>
        </w:rPr>
        <w:t xml:space="preserve">of our Hospital </w:t>
      </w:r>
      <w:r w:rsidRPr="00204AFE">
        <w:rPr>
          <w:rFonts w:ascii="Times New Roman" w:hAnsi="Times New Roman" w:cs="Times New Roman"/>
          <w:color w:val="212121"/>
          <w:sz w:val="24"/>
          <w:szCs w:val="24"/>
          <w:shd w:val="clear" w:color="auto" w:fill="FFFFFF"/>
        </w:rPr>
        <w:t xml:space="preserve">and </w:t>
      </w:r>
      <w:r>
        <w:rPr>
          <w:rFonts w:ascii="Times New Roman" w:hAnsi="Times New Roman" w:cs="Times New Roman"/>
          <w:color w:val="212121"/>
          <w:sz w:val="24"/>
          <w:szCs w:val="24"/>
          <w:shd w:val="clear" w:color="auto" w:fill="FFFFFF"/>
        </w:rPr>
        <w:t xml:space="preserve">we </w:t>
      </w:r>
      <w:r w:rsidRPr="00204AFE">
        <w:rPr>
          <w:rFonts w:ascii="Times New Roman" w:hAnsi="Times New Roman" w:cs="Times New Roman"/>
          <w:color w:val="212121"/>
          <w:sz w:val="24"/>
          <w:szCs w:val="24"/>
          <w:shd w:val="clear" w:color="auto" w:fill="FFFFFF"/>
        </w:rPr>
        <w:t>certify that the study was performed in accordance with the ethical standards</w:t>
      </w:r>
      <w:r>
        <w:rPr>
          <w:rFonts w:ascii="Times New Roman" w:hAnsi="Times New Roman" w:cs="Times New Roman"/>
          <w:color w:val="212121"/>
          <w:sz w:val="24"/>
          <w:szCs w:val="24"/>
          <w:shd w:val="clear" w:color="auto" w:fill="FFFFFF"/>
        </w:rPr>
        <w:t>.</w:t>
      </w:r>
    </w:p>
    <w:p w14:paraId="3CC1BCB7" w14:textId="77777777" w:rsidR="00536B6F" w:rsidRPr="002E4DEC" w:rsidRDefault="00536B6F" w:rsidP="00536B6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Potential conflicts of interest:</w:t>
      </w:r>
    </w:p>
    <w:p w14:paraId="7EDD5D0E" w14:textId="77777777" w:rsidR="00536B6F" w:rsidRDefault="00536B6F" w:rsidP="00536B6F">
      <w:pPr>
        <w:spacing w:line="480" w:lineRule="auto"/>
        <w:jc w:val="both"/>
        <w:rPr>
          <w:rFonts w:ascii="Times New Roman" w:hAnsi="Times New Roman" w:cs="Times New Roman"/>
          <w:bCs/>
          <w:color w:val="000000" w:themeColor="text1"/>
          <w:sz w:val="24"/>
          <w:szCs w:val="24"/>
        </w:rPr>
      </w:pPr>
      <w:r w:rsidRPr="00615CCC">
        <w:rPr>
          <w:rFonts w:ascii="Times New Roman" w:hAnsi="Times New Roman" w:cs="Times New Roman"/>
          <w:bCs/>
          <w:color w:val="000000" w:themeColor="text1"/>
          <w:sz w:val="24"/>
          <w:szCs w:val="24"/>
        </w:rPr>
        <w:t xml:space="preserve">The authors declare that they have </w:t>
      </w:r>
      <w:r>
        <w:rPr>
          <w:rFonts w:ascii="Times New Roman" w:hAnsi="Times New Roman" w:cs="Times New Roman"/>
          <w:bCs/>
          <w:color w:val="000000" w:themeColor="text1"/>
          <w:sz w:val="24"/>
          <w:szCs w:val="24"/>
        </w:rPr>
        <w:t>any conflicts of</w:t>
      </w:r>
      <w:r w:rsidRPr="00615CCC">
        <w:rPr>
          <w:rFonts w:ascii="Times New Roman" w:hAnsi="Times New Roman" w:cs="Times New Roman"/>
          <w:bCs/>
          <w:color w:val="000000" w:themeColor="text1"/>
          <w:sz w:val="24"/>
          <w:szCs w:val="24"/>
        </w:rPr>
        <w:t xml:space="preserve"> interest.</w:t>
      </w:r>
    </w:p>
    <w:p w14:paraId="5FE90B8E" w14:textId="3550FBEC" w:rsidR="00536B6F" w:rsidRPr="00536B6F" w:rsidRDefault="00536B6F" w:rsidP="00536B6F">
      <w:pPr>
        <w:spacing w:line="480" w:lineRule="auto"/>
        <w:jc w:val="both"/>
        <w:rPr>
          <w:rFonts w:ascii="Times New Roman" w:hAnsi="Times New Roman" w:cs="Times New Roman"/>
          <w:bCs/>
          <w:color w:val="000000" w:themeColor="text1"/>
          <w:sz w:val="24"/>
          <w:szCs w:val="24"/>
        </w:rPr>
      </w:pPr>
      <w:r w:rsidRPr="00615CCC">
        <w:rPr>
          <w:rFonts w:ascii="Times New Roman" w:hAnsi="Times New Roman" w:cs="Times New Roman"/>
          <w:b/>
          <w:color w:val="000000" w:themeColor="text1"/>
          <w:sz w:val="28"/>
          <w:szCs w:val="28"/>
        </w:rPr>
        <w:lastRenderedPageBreak/>
        <w:t>Funding:</w:t>
      </w:r>
    </w:p>
    <w:p w14:paraId="0A6D3003" w14:textId="77777777" w:rsidR="00536B6F" w:rsidRPr="00536B6F" w:rsidRDefault="00536B6F" w:rsidP="00536B6F">
      <w:pPr>
        <w:shd w:val="clear" w:color="auto" w:fill="FFFFFF"/>
        <w:spacing w:after="0" w:line="480" w:lineRule="auto"/>
        <w:jc w:val="both"/>
        <w:rPr>
          <w:rFonts w:ascii="Times New Roman" w:eastAsia="Arial" w:hAnsi="Times New Roman" w:cs="Times New Roman"/>
          <w:b/>
          <w:bCs/>
          <w:color w:val="000000" w:themeColor="text1"/>
          <w:sz w:val="24"/>
          <w:szCs w:val="24"/>
        </w:rPr>
      </w:pPr>
      <w:r w:rsidRPr="00536B6F">
        <w:rPr>
          <w:rFonts w:ascii="Times New Roman" w:eastAsia="Arial" w:hAnsi="Times New Roman" w:cs="Times New Roman"/>
          <w:b/>
          <w:bCs/>
          <w:color w:val="000000" w:themeColor="text1"/>
          <w:sz w:val="24"/>
          <w:szCs w:val="24"/>
        </w:rPr>
        <w:t xml:space="preserve">This study was partially supported by grants and funds from: </w:t>
      </w:r>
    </w:p>
    <w:p w14:paraId="19D7AC5F" w14:textId="77777777" w:rsidR="00536B6F" w:rsidRPr="00536B6F" w:rsidRDefault="00536B6F" w:rsidP="00536B6F">
      <w:pPr>
        <w:shd w:val="clear" w:color="auto" w:fill="FFFFFF"/>
        <w:spacing w:after="0" w:line="480" w:lineRule="auto"/>
        <w:jc w:val="both"/>
        <w:rPr>
          <w:rFonts w:ascii="Times New Roman" w:eastAsia="Arial" w:hAnsi="Times New Roman" w:cs="Times New Roman"/>
          <w:color w:val="000000" w:themeColor="text1"/>
          <w:sz w:val="24"/>
          <w:szCs w:val="24"/>
        </w:rPr>
      </w:pPr>
      <w:proofErr w:type="spellStart"/>
      <w:r w:rsidRPr="00536B6F">
        <w:rPr>
          <w:rFonts w:ascii="Times New Roman" w:eastAsia="Arial" w:hAnsi="Times New Roman" w:cs="Times New Roman"/>
          <w:color w:val="000000" w:themeColor="text1"/>
          <w:sz w:val="24"/>
          <w:szCs w:val="24"/>
        </w:rPr>
        <w:t>Xunta</w:t>
      </w:r>
      <w:proofErr w:type="spellEnd"/>
      <w:r w:rsidRPr="00536B6F">
        <w:rPr>
          <w:rFonts w:ascii="Times New Roman" w:eastAsia="Arial" w:hAnsi="Times New Roman" w:cs="Times New Roman"/>
          <w:color w:val="000000" w:themeColor="text1"/>
          <w:sz w:val="24"/>
          <w:szCs w:val="24"/>
        </w:rPr>
        <w:t xml:space="preserve"> de Galicia (IN607D 2020/09 &amp; IN607A2022/07), Ministry of Science and Innovation (RTI2018-102165-B-I00, RTC2019-007373-1, and PDC2022-134000-I00) and Institute de Salud Carlos III (ISCIII) (PI22/00938 and CIBERNED (CB22/05/00067)). </w:t>
      </w:r>
    </w:p>
    <w:p w14:paraId="01FC84B8" w14:textId="77777777" w:rsidR="00536B6F" w:rsidRPr="00536B6F" w:rsidRDefault="00536B6F" w:rsidP="00536B6F">
      <w:pPr>
        <w:shd w:val="clear" w:color="auto" w:fill="FFFFFF"/>
        <w:spacing w:after="0" w:line="480" w:lineRule="auto"/>
        <w:jc w:val="both"/>
        <w:rPr>
          <w:rFonts w:ascii="Times New Roman" w:hAnsi="Times New Roman" w:cs="Times New Roman"/>
          <w:color w:val="000000" w:themeColor="text1"/>
          <w:sz w:val="24"/>
          <w:szCs w:val="24"/>
        </w:rPr>
      </w:pPr>
      <w:r w:rsidRPr="00536B6F">
        <w:rPr>
          <w:rFonts w:ascii="Times New Roman" w:eastAsia="Arial" w:hAnsi="Times New Roman" w:cs="Times New Roman"/>
          <w:color w:val="000000" w:themeColor="text1"/>
          <w:sz w:val="24"/>
          <w:szCs w:val="24"/>
        </w:rPr>
        <w:t>Furthermore, this study was also supported by grants from the INTERREG Atlantic Area (EAPA_791/2018_ NEUROATLANTIC project), INTER-REG V A España Portugal (POCTEP) (0624_2IQBIONEURO_6_E), European Commission under the PANA project (Call H2020-NMP-2015 two-stage, Grant 686009), and the European Regional Development Fund (ERDF).</w:t>
      </w:r>
    </w:p>
    <w:p w14:paraId="4F7C2FE7" w14:textId="77777777" w:rsidR="00536B6F" w:rsidRPr="00536B6F" w:rsidRDefault="00536B6F" w:rsidP="00536B6F">
      <w:pPr>
        <w:shd w:val="clear" w:color="auto" w:fill="FFFFFF"/>
        <w:spacing w:after="0" w:line="480" w:lineRule="auto"/>
        <w:jc w:val="both"/>
        <w:rPr>
          <w:rFonts w:ascii="Times New Roman" w:eastAsia="Arial" w:hAnsi="Times New Roman" w:cs="Times New Roman"/>
          <w:color w:val="000000" w:themeColor="text1"/>
          <w:sz w:val="24"/>
          <w:szCs w:val="24"/>
        </w:rPr>
      </w:pPr>
    </w:p>
    <w:p w14:paraId="6A469F70" w14:textId="77777777" w:rsidR="00536B6F" w:rsidRPr="00536B6F" w:rsidRDefault="00536B6F" w:rsidP="00536B6F">
      <w:pPr>
        <w:shd w:val="clear" w:color="auto" w:fill="FFFFFF"/>
        <w:spacing w:after="0" w:line="480" w:lineRule="auto"/>
        <w:jc w:val="both"/>
        <w:rPr>
          <w:rFonts w:ascii="Times New Roman" w:eastAsia="Arial" w:hAnsi="Times New Roman" w:cs="Times New Roman"/>
          <w:color w:val="000000" w:themeColor="text1"/>
          <w:sz w:val="24"/>
          <w:szCs w:val="24"/>
        </w:rPr>
      </w:pPr>
      <w:r w:rsidRPr="00536B6F">
        <w:rPr>
          <w:rFonts w:ascii="Times New Roman" w:eastAsia="Arial" w:hAnsi="Times New Roman" w:cs="Times New Roman"/>
          <w:color w:val="000000" w:themeColor="text1"/>
          <w:sz w:val="24"/>
          <w:szCs w:val="24"/>
        </w:rPr>
        <w:t>The funders had no role in the study design, data collection and analysis, decision to publish, or preparation of the PhD manuscript.</w:t>
      </w:r>
    </w:p>
    <w:p w14:paraId="325F7975" w14:textId="77777777" w:rsidR="00536B6F" w:rsidRPr="00615CCC" w:rsidRDefault="00536B6F" w:rsidP="00536B6F">
      <w:pPr>
        <w:spacing w:line="480" w:lineRule="auto"/>
        <w:jc w:val="both"/>
        <w:rPr>
          <w:rFonts w:ascii="Times New Roman" w:hAnsi="Times New Roman" w:cs="Times New Roman"/>
          <w:b/>
          <w:color w:val="000000" w:themeColor="text1"/>
          <w:sz w:val="28"/>
          <w:szCs w:val="28"/>
        </w:rPr>
      </w:pPr>
    </w:p>
    <w:p w14:paraId="13C35B51" w14:textId="77777777" w:rsidR="00536B6F" w:rsidRPr="00615CCC" w:rsidRDefault="00536B6F" w:rsidP="00536B6F">
      <w:pPr>
        <w:spacing w:line="480" w:lineRule="auto"/>
        <w:jc w:val="both"/>
        <w:rPr>
          <w:rFonts w:ascii="Times New Roman" w:hAnsi="Times New Roman" w:cs="Times New Roman"/>
          <w:b/>
          <w:color w:val="000000" w:themeColor="text1"/>
          <w:sz w:val="28"/>
          <w:szCs w:val="28"/>
        </w:rPr>
      </w:pPr>
      <w:r w:rsidRPr="00615CCC">
        <w:rPr>
          <w:rFonts w:ascii="Times New Roman" w:hAnsi="Times New Roman" w:cs="Times New Roman"/>
          <w:b/>
          <w:color w:val="000000" w:themeColor="text1"/>
          <w:sz w:val="28"/>
          <w:szCs w:val="28"/>
        </w:rPr>
        <w:t>Author’s contributions:</w:t>
      </w:r>
    </w:p>
    <w:p w14:paraId="48EC052C" w14:textId="4CE1D806" w:rsidR="00536B6F" w:rsidRPr="00615CCC" w:rsidRDefault="00536B6F" w:rsidP="00536B6F">
      <w:pPr>
        <w:spacing w:line="480" w:lineRule="auto"/>
        <w:jc w:val="both"/>
        <w:rPr>
          <w:rFonts w:ascii="Times New Roman" w:hAnsi="Times New Roman" w:cs="Times New Roman"/>
          <w:bCs/>
          <w:color w:val="000000" w:themeColor="text1"/>
          <w:sz w:val="24"/>
          <w:szCs w:val="24"/>
        </w:rPr>
      </w:pPr>
      <w:r w:rsidRPr="00615CCC">
        <w:rPr>
          <w:rFonts w:ascii="Times New Roman" w:hAnsi="Times New Roman" w:cs="Times New Roman"/>
          <w:bCs/>
          <w:color w:val="000000" w:themeColor="text1"/>
          <w:sz w:val="24"/>
          <w:szCs w:val="24"/>
        </w:rPr>
        <w:t xml:space="preserve">AMMP performed the systematic review. AMMP and JMPP got in contact with patients and families and also were the main contributors in writing the manuscript.  JMAV and MAG supervised the process and helped with the conceptualization of this paper. AO, MAN and TSM helped with the data management, basic investigation assessment and experimental blood biomarkers in AD. BQ was in charge of genetic testing and results analysis, additionally as the assessment in this field. JCH was, on the other hand, responsible for all the PET images and nuclear medicine complementary tests.  JMPP and TSM have contributed equally as senior and corresponding authors, as well as AMMP as </w:t>
      </w:r>
      <w:r w:rsidRPr="00615CCC">
        <w:rPr>
          <w:rFonts w:ascii="Times New Roman" w:hAnsi="Times New Roman" w:cs="Times New Roman"/>
          <w:bCs/>
          <w:color w:val="000000" w:themeColor="text1"/>
          <w:sz w:val="24"/>
          <w:szCs w:val="24"/>
        </w:rPr>
        <w:lastRenderedPageBreak/>
        <w:t>corresponding author. ISM performed the neuropsychological assessments and assisted in the formal drafting of this manuscript.</w:t>
      </w:r>
    </w:p>
    <w:p w14:paraId="218F4B11" w14:textId="77777777" w:rsidR="00536B6F" w:rsidRPr="00615CCC" w:rsidRDefault="00536B6F" w:rsidP="00536B6F">
      <w:pPr>
        <w:spacing w:line="480" w:lineRule="auto"/>
        <w:jc w:val="both"/>
        <w:rPr>
          <w:rFonts w:ascii="Times New Roman" w:hAnsi="Times New Roman" w:cs="Times New Roman"/>
          <w:bCs/>
          <w:color w:val="000000" w:themeColor="text1"/>
          <w:sz w:val="24"/>
          <w:szCs w:val="24"/>
        </w:rPr>
      </w:pPr>
      <w:r w:rsidRPr="00615CCC">
        <w:rPr>
          <w:rFonts w:ascii="Times New Roman" w:hAnsi="Times New Roman" w:cs="Times New Roman"/>
          <w:b/>
          <w:color w:val="000000" w:themeColor="text1"/>
          <w:sz w:val="28"/>
          <w:szCs w:val="28"/>
        </w:rPr>
        <w:t xml:space="preserve">Acknowledgements: </w:t>
      </w:r>
      <w:r w:rsidRPr="00615CCC">
        <w:rPr>
          <w:rFonts w:ascii="Times New Roman" w:hAnsi="Times New Roman" w:cs="Times New Roman"/>
          <w:bCs/>
          <w:color w:val="000000" w:themeColor="text1"/>
          <w:sz w:val="24"/>
          <w:szCs w:val="24"/>
        </w:rPr>
        <w:t>Not applicable.</w:t>
      </w:r>
    </w:p>
    <w:p w14:paraId="0F6CE710" w14:textId="77777777" w:rsidR="00536B6F" w:rsidRDefault="00536B6F" w:rsidP="00536B6F">
      <w:pPr>
        <w:spacing w:line="480" w:lineRule="auto"/>
        <w:jc w:val="both"/>
        <w:rPr>
          <w:rFonts w:ascii="Times New Roman" w:hAnsi="Times New Roman" w:cs="Times New Roman"/>
          <w:bCs/>
          <w:color w:val="000000" w:themeColor="text1"/>
          <w:sz w:val="24"/>
          <w:szCs w:val="24"/>
        </w:rPr>
      </w:pPr>
    </w:p>
    <w:p w14:paraId="318B9120" w14:textId="70337F82" w:rsidR="00536B6F" w:rsidRPr="00536B6F" w:rsidRDefault="00536B6F" w:rsidP="00536B6F">
      <w:pPr>
        <w:spacing w:line="480" w:lineRule="auto"/>
        <w:jc w:val="both"/>
        <w:rPr>
          <w:rFonts w:ascii="Times New Roman" w:eastAsia="Times New Roman" w:hAnsi="Times New Roman" w:cs="Times New Roman"/>
          <w:b/>
          <w:color w:val="000000" w:themeColor="text1"/>
          <w:sz w:val="32"/>
          <w:szCs w:val="32"/>
        </w:rPr>
      </w:pPr>
      <w:r w:rsidRPr="00536B6F">
        <w:rPr>
          <w:rFonts w:ascii="Times New Roman" w:eastAsia="Times New Roman" w:hAnsi="Times New Roman" w:cs="Times New Roman"/>
          <w:b/>
          <w:color w:val="000000" w:themeColor="text1"/>
          <w:sz w:val="32"/>
          <w:szCs w:val="32"/>
        </w:rPr>
        <w:t>ABSTRACT:</w:t>
      </w:r>
    </w:p>
    <w:p w14:paraId="524B55C3" w14:textId="77777777" w:rsidR="00536B6F" w:rsidRPr="00615CCC" w:rsidRDefault="00536B6F" w:rsidP="00536B6F">
      <w:pPr>
        <w:spacing w:line="480" w:lineRule="auto"/>
        <w:jc w:val="both"/>
        <w:rPr>
          <w:rFonts w:cstheme="minorHAnsi"/>
          <w:color w:val="000000" w:themeColor="text1"/>
        </w:rPr>
      </w:pPr>
      <w:r w:rsidRPr="0006677E">
        <w:rPr>
          <w:rFonts w:cstheme="minorHAnsi"/>
          <w:b/>
          <w:bCs/>
          <w:color w:val="000000" w:themeColor="text1"/>
          <w:u w:val="single"/>
        </w:rPr>
        <w:t>Background:</w:t>
      </w:r>
      <w:r>
        <w:rPr>
          <w:rFonts w:cstheme="minorHAnsi"/>
          <w:color w:val="000000" w:themeColor="text1"/>
        </w:rPr>
        <w:t xml:space="preserve"> </w:t>
      </w:r>
      <w:r w:rsidRPr="00615CCC">
        <w:rPr>
          <w:rFonts w:cstheme="minorHAnsi"/>
          <w:color w:val="000000" w:themeColor="text1"/>
        </w:rPr>
        <w:t xml:space="preserve">Monogenic Alzheimer's disease (AD) has severe health and socioeconomic repercussions. Its rarest cause are </w:t>
      </w:r>
      <w:r w:rsidRPr="00615CCC">
        <w:rPr>
          <w:rFonts w:cstheme="minorHAnsi"/>
          <w:i/>
          <w:iCs/>
          <w:color w:val="000000" w:themeColor="text1"/>
        </w:rPr>
        <w:t>presenilin 2</w:t>
      </w:r>
      <w:r w:rsidRPr="00615CCC">
        <w:rPr>
          <w:rFonts w:cstheme="minorHAnsi"/>
          <w:color w:val="000000" w:themeColor="text1"/>
        </w:rPr>
        <w:t xml:space="preserve"> (</w:t>
      </w:r>
      <w:r w:rsidRPr="00615CCC">
        <w:rPr>
          <w:rFonts w:cstheme="minorHAnsi"/>
          <w:i/>
          <w:iCs/>
          <w:color w:val="000000" w:themeColor="text1"/>
        </w:rPr>
        <w:t>PSEN2</w:t>
      </w:r>
      <w:r w:rsidRPr="00615CCC">
        <w:rPr>
          <w:rFonts w:cstheme="minorHAnsi"/>
          <w:color w:val="000000" w:themeColor="text1"/>
        </w:rPr>
        <w:t xml:space="preserve">) gene mutations. We present two new cases with presumed </w:t>
      </w:r>
      <w:r w:rsidRPr="00615CCC">
        <w:rPr>
          <w:rFonts w:cstheme="minorHAnsi"/>
          <w:i/>
          <w:iCs/>
          <w:color w:val="000000" w:themeColor="text1"/>
        </w:rPr>
        <w:t>PSEN2</w:t>
      </w:r>
      <w:r w:rsidRPr="00615CCC">
        <w:rPr>
          <w:rFonts w:cstheme="minorHAnsi"/>
          <w:color w:val="000000" w:themeColor="text1"/>
        </w:rPr>
        <w:t>-AD, with unusual clinical and neuroimaging findings in order to provide more information on the pathophysiology and semiology of these patients.</w:t>
      </w:r>
    </w:p>
    <w:p w14:paraId="2F25EB37" w14:textId="77777777" w:rsidR="00536B6F" w:rsidRDefault="00536B6F" w:rsidP="00536B6F">
      <w:pPr>
        <w:spacing w:line="480" w:lineRule="auto"/>
        <w:jc w:val="both"/>
        <w:rPr>
          <w:rFonts w:cstheme="minorHAnsi"/>
          <w:color w:val="000000" w:themeColor="text1"/>
        </w:rPr>
      </w:pPr>
      <w:r w:rsidRPr="0006677E">
        <w:rPr>
          <w:rFonts w:cstheme="minorHAnsi"/>
          <w:b/>
          <w:bCs/>
          <w:color w:val="000000" w:themeColor="text1"/>
          <w:u w:val="single"/>
        </w:rPr>
        <w:t>Methods</w:t>
      </w:r>
      <w:r>
        <w:rPr>
          <w:rFonts w:cstheme="minorHAnsi"/>
          <w:color w:val="000000" w:themeColor="text1"/>
        </w:rPr>
        <w:t xml:space="preserve">: </w:t>
      </w:r>
      <w:r w:rsidRPr="00615CCC">
        <w:rPr>
          <w:rFonts w:cstheme="minorHAnsi"/>
          <w:color w:val="000000" w:themeColor="text1"/>
        </w:rPr>
        <w:t xml:space="preserve">Women aged 69 and 62 years at clinical onset, marked by prominent behavioral and language dysfunction, progressing to severe dementia within three years. Neuroimaging, laboratory study, genetic testing. In addition, a systematic review of the </w:t>
      </w:r>
      <w:r w:rsidRPr="00615CCC">
        <w:rPr>
          <w:rFonts w:cstheme="minorHAnsi"/>
          <w:i/>
          <w:iCs/>
          <w:color w:val="000000" w:themeColor="text1"/>
        </w:rPr>
        <w:t>PSEN2</w:t>
      </w:r>
      <w:r w:rsidRPr="00615CCC">
        <w:rPr>
          <w:rFonts w:cstheme="minorHAnsi"/>
          <w:color w:val="000000" w:themeColor="text1"/>
        </w:rPr>
        <w:t xml:space="preserve">-AD were performed. </w:t>
      </w:r>
    </w:p>
    <w:p w14:paraId="5CBD5A7F" w14:textId="77777777" w:rsidR="00536B6F" w:rsidRPr="00615CCC" w:rsidRDefault="00536B6F" w:rsidP="00536B6F">
      <w:pPr>
        <w:spacing w:line="480" w:lineRule="auto"/>
        <w:jc w:val="both"/>
        <w:rPr>
          <w:rFonts w:cstheme="minorHAnsi"/>
          <w:b/>
          <w:bCs/>
          <w:color w:val="000000" w:themeColor="text1"/>
          <w:u w:val="single"/>
        </w:rPr>
      </w:pPr>
      <w:r w:rsidRPr="0006677E">
        <w:rPr>
          <w:rFonts w:cstheme="minorHAnsi"/>
          <w:b/>
          <w:bCs/>
          <w:color w:val="000000" w:themeColor="text1"/>
          <w:u w:val="single"/>
        </w:rPr>
        <w:t>Results</w:t>
      </w:r>
      <w:r>
        <w:rPr>
          <w:rFonts w:cstheme="minorHAnsi"/>
          <w:color w:val="000000" w:themeColor="text1"/>
        </w:rPr>
        <w:t xml:space="preserve">: </w:t>
      </w:r>
      <w:r w:rsidRPr="00615CCC">
        <w:rPr>
          <w:rFonts w:cstheme="minorHAnsi"/>
          <w:color w:val="000000" w:themeColor="text1"/>
        </w:rPr>
        <w:t>Neuroimaging revealed pronounced</w:t>
      </w:r>
      <w:r w:rsidRPr="00615CCC">
        <w:rPr>
          <w:rFonts w:cstheme="minorHAnsi"/>
          <w:b/>
          <w:bCs/>
          <w:color w:val="000000" w:themeColor="text1"/>
        </w:rPr>
        <w:t xml:space="preserve"> </w:t>
      </w:r>
      <w:r w:rsidRPr="00615CCC">
        <w:rPr>
          <w:rFonts w:cstheme="minorHAnsi"/>
          <w:color w:val="000000" w:themeColor="text1"/>
        </w:rPr>
        <w:t xml:space="preserve">frontal white matter hyperintensities (WMH) and frontotemporal atrophy/hypometabolism. The genetic study unveiled PSEN2 variants:  </w:t>
      </w:r>
      <w:r w:rsidRPr="00615CCC">
        <w:rPr>
          <w:color w:val="000000" w:themeColor="text1"/>
        </w:rPr>
        <w:t>c.772G&gt;A (p.Ala258Thr) and c.1073-2_1073-1del.</w:t>
      </w:r>
      <w:r w:rsidRPr="00615CCC">
        <w:rPr>
          <w:rFonts w:cstheme="minorHAnsi"/>
          <w:b/>
          <w:bCs/>
          <w:color w:val="000000" w:themeColor="text1"/>
        </w:rPr>
        <w:t xml:space="preserve"> </w:t>
      </w:r>
      <w:r w:rsidRPr="00615CCC">
        <w:rPr>
          <w:rFonts w:cstheme="minorHAnsi"/>
          <w:color w:val="000000" w:themeColor="text1"/>
        </w:rPr>
        <w:t>Both cerebrospinal fluid (CSF) and experimental blood biomarkers shouldered AD etiology.</w:t>
      </w:r>
      <w:r w:rsidRPr="00615CCC">
        <w:rPr>
          <w:rFonts w:cstheme="minorHAnsi"/>
          <w:b/>
          <w:bCs/>
          <w:color w:val="000000" w:themeColor="text1"/>
        </w:rPr>
        <w:t xml:space="preserve"> </w:t>
      </w:r>
    </w:p>
    <w:p w14:paraId="674598D8" w14:textId="77777777" w:rsidR="00536B6F" w:rsidRPr="00615CCC" w:rsidRDefault="00536B6F" w:rsidP="00536B6F">
      <w:pPr>
        <w:spacing w:line="480" w:lineRule="auto"/>
        <w:jc w:val="both"/>
        <w:rPr>
          <w:rFonts w:cstheme="minorHAnsi"/>
          <w:color w:val="000000" w:themeColor="text1"/>
          <w:u w:val="single"/>
        </w:rPr>
      </w:pPr>
      <w:r w:rsidRPr="0006677E">
        <w:rPr>
          <w:rFonts w:cstheme="minorHAnsi"/>
          <w:b/>
          <w:bCs/>
          <w:color w:val="000000" w:themeColor="text1"/>
          <w:u w:val="single"/>
        </w:rPr>
        <w:t>Conclusions</w:t>
      </w:r>
      <w:r>
        <w:rPr>
          <w:rFonts w:cstheme="minorHAnsi"/>
          <w:color w:val="000000" w:themeColor="text1"/>
        </w:rPr>
        <w:t xml:space="preserve">: </w:t>
      </w:r>
      <w:r w:rsidRPr="00615CCC">
        <w:rPr>
          <w:rFonts w:cstheme="minorHAnsi"/>
          <w:color w:val="000000" w:themeColor="text1"/>
        </w:rPr>
        <w:t xml:space="preserve">Prominent behavioral and language dysfunction suggesting frontotemporal dementia (FTD) may be underestimated in the literature as a clinical picture in PSEN2 mutations. Thus, it may be reasonable to include PSEN2 in genetic panels when suspecting FTDL. </w:t>
      </w:r>
    </w:p>
    <w:p w14:paraId="74058715" w14:textId="77777777" w:rsidR="00536B6F" w:rsidRPr="00615CCC" w:rsidRDefault="00536B6F" w:rsidP="00536B6F">
      <w:pPr>
        <w:spacing w:line="480" w:lineRule="auto"/>
        <w:jc w:val="both"/>
        <w:rPr>
          <w:rFonts w:cstheme="minorHAnsi"/>
          <w:color w:val="000000" w:themeColor="text1"/>
        </w:rPr>
      </w:pPr>
      <w:r w:rsidRPr="00615CCC">
        <w:rPr>
          <w:rFonts w:cstheme="minorHAnsi"/>
          <w:color w:val="000000" w:themeColor="text1"/>
        </w:rPr>
        <w:t xml:space="preserve">PSEN2 mutations may cause striking WMH, arguably related with myelin disruption induced by amyloid accumulation. </w:t>
      </w:r>
    </w:p>
    <w:p w14:paraId="6B658AD2" w14:textId="77777777" w:rsidR="00536B6F" w:rsidRDefault="00536B6F" w:rsidP="00536B6F">
      <w:pPr>
        <w:spacing w:line="480" w:lineRule="auto"/>
        <w:jc w:val="both"/>
        <w:rPr>
          <w:rFonts w:ascii="Times New Roman" w:hAnsi="Times New Roman" w:cs="Times New Roman"/>
          <w:bCs/>
          <w:color w:val="000000" w:themeColor="text1"/>
          <w:sz w:val="24"/>
          <w:szCs w:val="24"/>
        </w:rPr>
      </w:pPr>
    </w:p>
    <w:p w14:paraId="2D63BB8D" w14:textId="77777777" w:rsidR="00453348" w:rsidRDefault="00453348" w:rsidP="00453348">
      <w:r>
        <w:rPr>
          <w:noProof/>
        </w:rPr>
        <w:lastRenderedPageBreak/>
        <mc:AlternateContent>
          <mc:Choice Requires="wps">
            <w:drawing>
              <wp:anchor distT="0" distB="0" distL="114300" distR="114300" simplePos="0" relativeHeight="251666432" behindDoc="0" locked="0" layoutInCell="1" allowOverlap="1" wp14:anchorId="7BCBF041" wp14:editId="59CCE8DE">
                <wp:simplePos x="0" y="0"/>
                <wp:positionH relativeFrom="column">
                  <wp:posOffset>1119407</wp:posOffset>
                </wp:positionH>
                <wp:positionV relativeFrom="paragraph">
                  <wp:posOffset>606620</wp:posOffset>
                </wp:positionV>
                <wp:extent cx="74735" cy="1455821"/>
                <wp:effectExtent l="19050" t="0" r="40005" b="30480"/>
                <wp:wrapNone/>
                <wp:docPr id="467379853" name="Flecha: hacia abajo 5"/>
                <wp:cNvGraphicFramePr/>
                <a:graphic xmlns:a="http://schemas.openxmlformats.org/drawingml/2006/main">
                  <a:graphicData uri="http://schemas.microsoft.com/office/word/2010/wordprocessingShape">
                    <wps:wsp>
                      <wps:cNvSpPr/>
                      <wps:spPr>
                        <a:xfrm>
                          <a:off x="0" y="0"/>
                          <a:ext cx="74735" cy="1455821"/>
                        </a:xfrm>
                        <a:prstGeom prst="downArrow">
                          <a:avLst>
                            <a:gd name="adj1" fmla="val 50000"/>
                            <a:gd name="adj2" fmla="val 63911"/>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561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 o:spid="_x0000_s1026" type="#_x0000_t67" style="position:absolute;margin-left:88.15pt;margin-top:47.75pt;width:5.9pt;height:1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" adj="20891" fillcolor="black [3213]" strokecolor="black [3213]" strokeweight="1pt"/>
            </w:pict>
          </mc:Fallback>
        </mc:AlternateContent>
      </w:r>
      <w:r>
        <w:rPr>
          <w:noProof/>
        </w:rPr>
        <mc:AlternateContent>
          <mc:Choice Requires="wps">
            <w:drawing>
              <wp:anchor distT="45720" distB="45720" distL="114300" distR="114300" simplePos="0" relativeHeight="251659264" behindDoc="0" locked="0" layoutInCell="1" allowOverlap="1" wp14:anchorId="250E8536" wp14:editId="3919260F">
                <wp:simplePos x="0" y="0"/>
                <wp:positionH relativeFrom="column">
                  <wp:posOffset>281940</wp:posOffset>
                </wp:positionH>
                <wp:positionV relativeFrom="paragraph">
                  <wp:posOffset>635</wp:posOffset>
                </wp:positionV>
                <wp:extent cx="1850390" cy="1404620"/>
                <wp:effectExtent l="0" t="0" r="1651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404620"/>
                        </a:xfrm>
                        <a:prstGeom prst="rect">
                          <a:avLst/>
                        </a:prstGeom>
                        <a:solidFill>
                          <a:srgbClr val="FFFFFF"/>
                        </a:solidFill>
                        <a:ln w="9525">
                          <a:solidFill>
                            <a:srgbClr val="000000"/>
                          </a:solidFill>
                          <a:miter lim="800000"/>
                          <a:headEnd/>
                          <a:tailEnd/>
                        </a:ln>
                      </wps:spPr>
                      <wps:txbx>
                        <w:txbxContent>
                          <w:p w14:paraId="253B71C1" w14:textId="77777777" w:rsidR="00453348" w:rsidRPr="003110E5" w:rsidRDefault="00453348" w:rsidP="00453348">
                            <w:pPr>
                              <w:jc w:val="center"/>
                              <w:rPr>
                                <w:sz w:val="24"/>
                                <w:szCs w:val="24"/>
                              </w:rPr>
                            </w:pPr>
                            <w:r w:rsidRPr="003110E5">
                              <w:rPr>
                                <w:sz w:val="24"/>
                                <w:szCs w:val="24"/>
                              </w:rPr>
                              <w:t>1080 total articles after database searching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0E8536" id="_x0000_t202" coordsize="21600,21600" o:spt="202" path="m,l,21600r21600,l21600,xe">
                <v:stroke joinstyle="miter"/>
                <v:path gradientshapeok="t" o:connecttype="rect"/>
              </v:shapetype>
              <v:shape id="Cuadro de texto 2" o:spid="_x0000_s1026" type="#_x0000_t202" style="position:absolute;margin-left:22.2pt;margin-top:.05pt;width:145.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">
                <v:textbox style="mso-fit-shape-to-text:t">
                  <w:txbxContent>
                    <w:p w14:paraId="253B71C1" w14:textId="77777777" w:rsidR="00453348" w:rsidRPr="003110E5" w:rsidRDefault="00453348" w:rsidP="00453348">
                      <w:pPr>
                        <w:jc w:val="center"/>
                        <w:rPr>
                          <w:sz w:val="24"/>
                          <w:szCs w:val="24"/>
                        </w:rPr>
                      </w:pPr>
                      <w:r w:rsidRPr="003110E5">
                        <w:rPr>
                          <w:sz w:val="24"/>
                          <w:szCs w:val="24"/>
                        </w:rPr>
                        <w:t>1080 total articles after database searching</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14D5E531" wp14:editId="6CC6572C">
                <wp:simplePos x="0" y="0"/>
                <wp:positionH relativeFrom="column">
                  <wp:posOffset>304800</wp:posOffset>
                </wp:positionH>
                <wp:positionV relativeFrom="paragraph">
                  <wp:posOffset>2089785</wp:posOffset>
                </wp:positionV>
                <wp:extent cx="1828165" cy="1404620"/>
                <wp:effectExtent l="0" t="0" r="19685" b="16510"/>
                <wp:wrapSquare wrapText="bothSides"/>
                <wp:docPr id="17313234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404620"/>
                        </a:xfrm>
                        <a:prstGeom prst="rect">
                          <a:avLst/>
                        </a:prstGeom>
                        <a:solidFill>
                          <a:srgbClr val="FFFFFF"/>
                        </a:solidFill>
                        <a:ln w="9525">
                          <a:solidFill>
                            <a:srgbClr val="000000"/>
                          </a:solidFill>
                          <a:miter lim="800000"/>
                          <a:headEnd/>
                          <a:tailEnd/>
                        </a:ln>
                      </wps:spPr>
                      <wps:txbx>
                        <w:txbxContent>
                          <w:p w14:paraId="147648B6" w14:textId="77777777" w:rsidR="00453348" w:rsidRPr="003110E5" w:rsidRDefault="00453348" w:rsidP="00453348">
                            <w:pPr>
                              <w:jc w:val="center"/>
                              <w:rPr>
                                <w:sz w:val="24"/>
                                <w:szCs w:val="24"/>
                              </w:rPr>
                            </w:pPr>
                            <w:r w:rsidRPr="003110E5">
                              <w:rPr>
                                <w:sz w:val="24"/>
                                <w:szCs w:val="24"/>
                              </w:rPr>
                              <w:t>802 items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5E531" id="_x0000_s1027" type="#_x0000_t202" style="position:absolute;margin-left:24pt;margin-top:164.55pt;width:143.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">
                <v:textbox style="mso-fit-shape-to-text:t">
                  <w:txbxContent>
                    <w:p w14:paraId="147648B6" w14:textId="77777777" w:rsidR="00453348" w:rsidRPr="003110E5" w:rsidRDefault="00453348" w:rsidP="00453348">
                      <w:pPr>
                        <w:jc w:val="center"/>
                        <w:rPr>
                          <w:sz w:val="24"/>
                          <w:szCs w:val="24"/>
                        </w:rPr>
                      </w:pPr>
                      <w:r w:rsidRPr="003110E5">
                        <w:rPr>
                          <w:sz w:val="24"/>
                          <w:szCs w:val="24"/>
                        </w:rPr>
                        <w:t>802 items</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100B330A" wp14:editId="18B1CA72">
                <wp:simplePos x="0" y="0"/>
                <wp:positionH relativeFrom="column">
                  <wp:posOffset>313690</wp:posOffset>
                </wp:positionH>
                <wp:positionV relativeFrom="paragraph">
                  <wp:posOffset>4245610</wp:posOffset>
                </wp:positionV>
                <wp:extent cx="1819275" cy="1404620"/>
                <wp:effectExtent l="0" t="0" r="28575" b="16510"/>
                <wp:wrapSquare wrapText="bothSides"/>
                <wp:docPr id="12771616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solidFill>
                          <a:srgbClr val="FFFFFF"/>
                        </a:solidFill>
                        <a:ln w="9525">
                          <a:solidFill>
                            <a:srgbClr val="000000"/>
                          </a:solidFill>
                          <a:miter lim="800000"/>
                          <a:headEnd/>
                          <a:tailEnd/>
                        </a:ln>
                      </wps:spPr>
                      <wps:txbx>
                        <w:txbxContent>
                          <w:p w14:paraId="048B8B8C" w14:textId="77777777" w:rsidR="00453348" w:rsidRPr="003110E5" w:rsidRDefault="00453348" w:rsidP="00453348">
                            <w:pPr>
                              <w:jc w:val="center"/>
                              <w:rPr>
                                <w:sz w:val="24"/>
                                <w:szCs w:val="24"/>
                              </w:rPr>
                            </w:pPr>
                            <w:r w:rsidRPr="003110E5">
                              <w:rPr>
                                <w:sz w:val="24"/>
                                <w:szCs w:val="24"/>
                              </w:rPr>
                              <w:t>87 items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B330A" id="_x0000_s1028" type="#_x0000_t202" style="position:absolute;margin-left:24.7pt;margin-top:334.3pt;width:143.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">
                <v:textbox style="mso-fit-shape-to-text:t">
                  <w:txbxContent>
                    <w:p w14:paraId="048B8B8C" w14:textId="77777777" w:rsidR="00453348" w:rsidRPr="003110E5" w:rsidRDefault="00453348" w:rsidP="00453348">
                      <w:pPr>
                        <w:jc w:val="center"/>
                        <w:rPr>
                          <w:sz w:val="24"/>
                          <w:szCs w:val="24"/>
                        </w:rPr>
                      </w:pPr>
                      <w:r w:rsidRPr="003110E5">
                        <w:rPr>
                          <w:sz w:val="24"/>
                          <w:szCs w:val="24"/>
                        </w:rPr>
                        <w:t>87 items</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77B039A6" wp14:editId="3EA08506">
                <wp:simplePos x="0" y="0"/>
                <wp:positionH relativeFrom="column">
                  <wp:posOffset>318135</wp:posOffset>
                </wp:positionH>
                <wp:positionV relativeFrom="paragraph">
                  <wp:posOffset>5706745</wp:posOffset>
                </wp:positionV>
                <wp:extent cx="1837690" cy="1404620"/>
                <wp:effectExtent l="0" t="0" r="10160" b="25400"/>
                <wp:wrapSquare wrapText="bothSides"/>
                <wp:docPr id="1795071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404620"/>
                        </a:xfrm>
                        <a:prstGeom prst="rect">
                          <a:avLst/>
                        </a:prstGeom>
                        <a:solidFill>
                          <a:srgbClr val="FFFFFF"/>
                        </a:solidFill>
                        <a:ln w="9525">
                          <a:solidFill>
                            <a:srgbClr val="000000"/>
                          </a:solidFill>
                          <a:miter lim="800000"/>
                          <a:headEnd/>
                          <a:tailEnd/>
                        </a:ln>
                      </wps:spPr>
                      <wps:txbx>
                        <w:txbxContent>
                          <w:p w14:paraId="449DB3CA" w14:textId="77777777" w:rsidR="00453348" w:rsidRPr="003110E5" w:rsidRDefault="00453348" w:rsidP="00453348">
                            <w:pPr>
                              <w:rPr>
                                <w:sz w:val="24"/>
                                <w:szCs w:val="24"/>
                              </w:rPr>
                            </w:pPr>
                            <w:r w:rsidRPr="003110E5">
                              <w:rPr>
                                <w:sz w:val="24"/>
                                <w:szCs w:val="24"/>
                              </w:rPr>
                              <w:t>67 studies selected for in-depth review and</w:t>
                            </w:r>
                            <w:r>
                              <w:rPr>
                                <w:sz w:val="24"/>
                                <w:szCs w:val="24"/>
                              </w:rPr>
                              <w:t xml:space="preserve"> </w:t>
                            </w:r>
                            <w:r w:rsidRPr="003110E5">
                              <w:rPr>
                                <w:sz w:val="24"/>
                                <w:szCs w:val="24"/>
                              </w:rPr>
                              <w:t>analysis.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039A6" id="_x0000_s1029" type="#_x0000_t202" style="position:absolute;margin-left:25.05pt;margin-top:449.35pt;width:144.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">
                <v:textbox style="mso-fit-shape-to-text:t">
                  <w:txbxContent>
                    <w:p w14:paraId="449DB3CA" w14:textId="77777777" w:rsidR="00453348" w:rsidRPr="003110E5" w:rsidRDefault="00453348" w:rsidP="00453348">
                      <w:pPr>
                        <w:rPr>
                          <w:sz w:val="24"/>
                          <w:szCs w:val="24"/>
                        </w:rPr>
                      </w:pPr>
                      <w:r w:rsidRPr="003110E5">
                        <w:rPr>
                          <w:sz w:val="24"/>
                          <w:szCs w:val="24"/>
                        </w:rPr>
                        <w:t>67 studies selected for in-depth review and</w:t>
                      </w:r>
                      <w:r>
                        <w:rPr>
                          <w:sz w:val="24"/>
                          <w:szCs w:val="24"/>
                        </w:rPr>
                        <w:t xml:space="preserve"> </w:t>
                      </w:r>
                      <w:r w:rsidRPr="003110E5">
                        <w:rPr>
                          <w:sz w:val="24"/>
                          <w:szCs w:val="24"/>
                        </w:rPr>
                        <w:t>analysis.</w:t>
                      </w:r>
                    </w:p>
                  </w:txbxContent>
                </v:textbox>
                <w10:wrap type="square"/>
              </v:shape>
            </w:pict>
          </mc:Fallback>
        </mc:AlternateContent>
      </w:r>
    </w:p>
    <w:p w14:paraId="661EEAA9" w14:textId="77777777" w:rsidR="00453348" w:rsidRPr="00B76477" w:rsidRDefault="00453348" w:rsidP="00453348"/>
    <w:p w14:paraId="4B1D4F74" w14:textId="77777777" w:rsidR="00453348" w:rsidRPr="00B76477" w:rsidRDefault="00453348" w:rsidP="00453348">
      <w:r>
        <w:rPr>
          <w:noProof/>
        </w:rPr>
        <mc:AlternateContent>
          <mc:Choice Requires="wps">
            <w:drawing>
              <wp:anchor distT="45720" distB="45720" distL="114300" distR="114300" simplePos="0" relativeHeight="251662336" behindDoc="0" locked="0" layoutInCell="1" allowOverlap="1" wp14:anchorId="2F1C0A6D" wp14:editId="61C8C9DE">
                <wp:simplePos x="0" y="0"/>
                <wp:positionH relativeFrom="column">
                  <wp:posOffset>2709182</wp:posOffset>
                </wp:positionH>
                <wp:positionV relativeFrom="paragraph">
                  <wp:posOffset>12156</wp:posOffset>
                </wp:positionV>
                <wp:extent cx="1805940" cy="1404620"/>
                <wp:effectExtent l="0" t="0" r="22860" b="20320"/>
                <wp:wrapSquare wrapText="bothSides"/>
                <wp:docPr id="13983566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404620"/>
                        </a:xfrm>
                        <a:prstGeom prst="rect">
                          <a:avLst/>
                        </a:prstGeom>
                        <a:solidFill>
                          <a:srgbClr val="FFFFFF"/>
                        </a:solidFill>
                        <a:ln w="9525">
                          <a:solidFill>
                            <a:srgbClr val="000000"/>
                          </a:solidFill>
                          <a:miter lim="800000"/>
                          <a:headEnd/>
                          <a:tailEnd/>
                        </a:ln>
                      </wps:spPr>
                      <wps:txbx>
                        <w:txbxContent>
                          <w:p w14:paraId="3BFB973D" w14:textId="77777777" w:rsidR="00453348" w:rsidRPr="00900E47" w:rsidRDefault="00453348" w:rsidP="00453348">
                            <w:pPr>
                              <w:spacing w:line="240" w:lineRule="auto"/>
                              <w:jc w:val="both"/>
                            </w:pPr>
                            <w:r w:rsidRPr="00900E47">
                              <w:t>216 studies excluded:</w:t>
                            </w:r>
                          </w:p>
                          <w:p w14:paraId="3DE5DC99" w14:textId="77777777" w:rsidR="00453348" w:rsidRPr="00822097" w:rsidRDefault="00453348" w:rsidP="00453348">
                            <w:pPr>
                              <w:spacing w:line="240" w:lineRule="auto"/>
                              <w:jc w:val="both"/>
                            </w:pPr>
                            <w:r w:rsidRPr="00822097">
                              <w:t xml:space="preserve">- Full text not available. </w:t>
                            </w:r>
                          </w:p>
                          <w:p w14:paraId="364CA077" w14:textId="77777777" w:rsidR="00453348" w:rsidRDefault="00453348" w:rsidP="00453348">
                            <w:pPr>
                              <w:spacing w:line="240" w:lineRule="auto"/>
                              <w:jc w:val="both"/>
                            </w:pPr>
                            <w:r w:rsidRPr="00822097">
                              <w:t>- Animal studies.</w:t>
                            </w:r>
                          </w:p>
                          <w:p w14:paraId="34B4C8A0" w14:textId="77777777" w:rsidR="00453348" w:rsidRPr="00822097" w:rsidRDefault="00453348" w:rsidP="00453348">
                            <w:pPr>
                              <w:spacing w:line="240" w:lineRule="auto"/>
                              <w:jc w:val="both"/>
                            </w:pPr>
                            <w:r>
                              <w:t>- Written in a language other than: English, Spanish, French or Portuguese.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1C0A6D" id="_x0000_s1030" type="#_x0000_t202" style="position:absolute;margin-left:213.3pt;margin-top:.95pt;width:142.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">
                <v:textbox style="mso-fit-shape-to-text:t">
                  <w:txbxContent>
                    <w:p w14:paraId="3BFB973D" w14:textId="77777777" w:rsidR="00453348" w:rsidRPr="00900E47" w:rsidRDefault="00453348" w:rsidP="00453348">
                      <w:pPr>
                        <w:spacing w:line="240" w:lineRule="auto"/>
                        <w:jc w:val="both"/>
                      </w:pPr>
                      <w:r w:rsidRPr="00900E47">
                        <w:t>216 studies excluded:</w:t>
                      </w:r>
                    </w:p>
                    <w:p w14:paraId="3DE5DC99" w14:textId="77777777" w:rsidR="00453348" w:rsidRPr="00822097" w:rsidRDefault="00453348" w:rsidP="00453348">
                      <w:pPr>
                        <w:spacing w:line="240" w:lineRule="auto"/>
                        <w:jc w:val="both"/>
                      </w:pPr>
                      <w:r w:rsidRPr="00822097">
                        <w:t xml:space="preserve">- Full text not available. </w:t>
                      </w:r>
                    </w:p>
                    <w:p w14:paraId="364CA077" w14:textId="77777777" w:rsidR="00453348" w:rsidRDefault="00453348" w:rsidP="00453348">
                      <w:pPr>
                        <w:spacing w:line="240" w:lineRule="auto"/>
                        <w:jc w:val="both"/>
                      </w:pPr>
                      <w:r w:rsidRPr="00822097">
                        <w:t>- Animal studies.</w:t>
                      </w:r>
                    </w:p>
                    <w:p w14:paraId="34B4C8A0" w14:textId="77777777" w:rsidR="00453348" w:rsidRPr="00822097" w:rsidRDefault="00453348" w:rsidP="00453348">
                      <w:pPr>
                        <w:spacing w:line="240" w:lineRule="auto"/>
                        <w:jc w:val="both"/>
                      </w:pPr>
                      <w:r>
                        <w:t>- Written in a language other than: English, Spanish, French or Portuguese.</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EF5346B" wp14:editId="4FE8E6DB">
                <wp:simplePos x="0" y="0"/>
                <wp:positionH relativeFrom="column">
                  <wp:posOffset>1867853</wp:posOffset>
                </wp:positionH>
                <wp:positionV relativeFrom="paragraph">
                  <wp:posOffset>63730</wp:posOffset>
                </wp:positionV>
                <wp:extent cx="74735" cy="1455821"/>
                <wp:effectExtent l="0" t="23812" r="16192" b="35243"/>
                <wp:wrapNone/>
                <wp:docPr id="1454340389" name="Flecha: hacia abajo 5"/>
                <wp:cNvGraphicFramePr/>
                <a:graphic xmlns:a="http://schemas.openxmlformats.org/drawingml/2006/main">
                  <a:graphicData uri="http://schemas.microsoft.com/office/word/2010/wordprocessingShape">
                    <wps:wsp>
                      <wps:cNvSpPr/>
                      <wps:spPr>
                        <a:xfrm rot="16200000">
                          <a:off x="0" y="0"/>
                          <a:ext cx="74735" cy="1455821"/>
                        </a:xfrm>
                        <a:prstGeom prst="downArrow">
                          <a:avLst>
                            <a:gd name="adj1" fmla="val 50000"/>
                            <a:gd name="adj2" fmla="val 63911"/>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C22E" id="Flecha: hacia abajo 5" o:spid="_x0000_s1026" type="#_x0000_t67" style="position:absolute;margin-left:147.1pt;margin-top:5pt;width:5.9pt;height:114.6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" adj="20891" fillcolor="black [3213]" strokecolor="black [3213]" strokeweight="1pt"/>
            </w:pict>
          </mc:Fallback>
        </mc:AlternateContent>
      </w:r>
    </w:p>
    <w:p w14:paraId="3E7DEADC" w14:textId="77777777" w:rsidR="00453348" w:rsidRPr="00B76477" w:rsidRDefault="00453348" w:rsidP="00453348"/>
    <w:p w14:paraId="7FA7CBF7" w14:textId="77777777" w:rsidR="00453348" w:rsidRPr="00B76477" w:rsidRDefault="00453348" w:rsidP="00453348"/>
    <w:p w14:paraId="6348BEF6" w14:textId="77777777" w:rsidR="00453348" w:rsidRPr="00B76477" w:rsidRDefault="00453348" w:rsidP="00453348"/>
    <w:p w14:paraId="78D2C37F" w14:textId="77777777" w:rsidR="00453348" w:rsidRPr="00B76477" w:rsidRDefault="00453348" w:rsidP="00453348"/>
    <w:p w14:paraId="48A2E110" w14:textId="77777777" w:rsidR="00453348" w:rsidRPr="00B76477" w:rsidRDefault="00453348" w:rsidP="00453348"/>
    <w:p w14:paraId="2BA0FB74" w14:textId="77777777" w:rsidR="00453348" w:rsidRPr="00B76477" w:rsidRDefault="00453348" w:rsidP="00453348">
      <w:r>
        <w:rPr>
          <w:noProof/>
        </w:rPr>
        <mc:AlternateContent>
          <mc:Choice Requires="wps">
            <w:drawing>
              <wp:anchor distT="45720" distB="45720" distL="114300" distR="114300" simplePos="0" relativeHeight="251661312" behindDoc="0" locked="0" layoutInCell="1" allowOverlap="1" wp14:anchorId="34ED2E4F" wp14:editId="0A1662DF">
                <wp:simplePos x="0" y="0"/>
                <wp:positionH relativeFrom="column">
                  <wp:posOffset>2705554</wp:posOffset>
                </wp:positionH>
                <wp:positionV relativeFrom="paragraph">
                  <wp:posOffset>144780</wp:posOffset>
                </wp:positionV>
                <wp:extent cx="1805940" cy="1404620"/>
                <wp:effectExtent l="0" t="0" r="22860" b="20320"/>
                <wp:wrapSquare wrapText="bothSides"/>
                <wp:docPr id="19559814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404620"/>
                        </a:xfrm>
                        <a:prstGeom prst="rect">
                          <a:avLst/>
                        </a:prstGeom>
                        <a:solidFill>
                          <a:srgbClr val="FFFFFF"/>
                        </a:solidFill>
                        <a:ln w="9525">
                          <a:solidFill>
                            <a:srgbClr val="000000"/>
                          </a:solidFill>
                          <a:miter lim="800000"/>
                          <a:headEnd/>
                          <a:tailEnd/>
                        </a:ln>
                      </wps:spPr>
                      <wps:txbx>
                        <w:txbxContent>
                          <w:p w14:paraId="0171D96A" w14:textId="77777777" w:rsidR="00453348" w:rsidRDefault="00453348" w:rsidP="00453348">
                            <w:pPr>
                              <w:spacing w:line="240" w:lineRule="auto"/>
                              <w:jc w:val="both"/>
                            </w:pPr>
                            <w:r w:rsidRPr="00284323">
                              <w:t>715 articles excluded due to low s</w:t>
                            </w:r>
                            <w:r>
                              <w:t xml:space="preserve">tatistical quality, accepting only: </w:t>
                            </w:r>
                          </w:p>
                          <w:p w14:paraId="07AE6584" w14:textId="77777777" w:rsidR="00453348" w:rsidRDefault="00453348" w:rsidP="00453348">
                            <w:pPr>
                              <w:spacing w:line="240" w:lineRule="auto"/>
                              <w:jc w:val="both"/>
                            </w:pPr>
                            <w:r w:rsidRPr="00284323">
                              <w:t>-</w:t>
                            </w:r>
                            <w:r>
                              <w:t xml:space="preserve"> Meta-analysis.</w:t>
                            </w:r>
                          </w:p>
                          <w:p w14:paraId="487940A9" w14:textId="77777777" w:rsidR="00453348" w:rsidRDefault="00453348" w:rsidP="00453348">
                            <w:pPr>
                              <w:spacing w:line="240" w:lineRule="auto"/>
                              <w:jc w:val="both"/>
                            </w:pPr>
                            <w:r>
                              <w:t>- Systematic reviews.</w:t>
                            </w:r>
                          </w:p>
                          <w:p w14:paraId="6EB27237" w14:textId="77777777" w:rsidR="00453348" w:rsidRDefault="00453348" w:rsidP="00453348">
                            <w:pPr>
                              <w:spacing w:line="240" w:lineRule="auto"/>
                              <w:jc w:val="both"/>
                            </w:pPr>
                            <w:r>
                              <w:t>- Multicenter studies.</w:t>
                            </w:r>
                          </w:p>
                          <w:p w14:paraId="4ED48FD5" w14:textId="77777777" w:rsidR="00453348" w:rsidRPr="00284323" w:rsidRDefault="00453348" w:rsidP="00453348">
                            <w:pPr>
                              <w:spacing w:line="240" w:lineRule="auto"/>
                              <w:jc w:val="both"/>
                            </w:pPr>
                            <w:r>
                              <w:t>- Clinical trials.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D2E4F" id="_x0000_s1031" type="#_x0000_t202" style="position:absolute;margin-left:213.05pt;margin-top:11.4pt;width:142.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">
                <v:textbox style="mso-fit-shape-to-text:t">
                  <w:txbxContent>
                    <w:p w14:paraId="0171D96A" w14:textId="77777777" w:rsidR="00453348" w:rsidRDefault="00453348" w:rsidP="00453348">
                      <w:pPr>
                        <w:spacing w:line="240" w:lineRule="auto"/>
                        <w:jc w:val="both"/>
                      </w:pPr>
                      <w:r w:rsidRPr="00284323">
                        <w:t>715 articles excluded due to low s</w:t>
                      </w:r>
                      <w:r>
                        <w:t xml:space="preserve">tatistical quality, accepting only: </w:t>
                      </w:r>
                    </w:p>
                    <w:p w14:paraId="07AE6584" w14:textId="77777777" w:rsidR="00453348" w:rsidRDefault="00453348" w:rsidP="00453348">
                      <w:pPr>
                        <w:spacing w:line="240" w:lineRule="auto"/>
                        <w:jc w:val="both"/>
                      </w:pPr>
                      <w:r w:rsidRPr="00284323">
                        <w:t>-</w:t>
                      </w:r>
                      <w:r>
                        <w:t xml:space="preserve"> Meta-analysis.</w:t>
                      </w:r>
                    </w:p>
                    <w:p w14:paraId="487940A9" w14:textId="77777777" w:rsidR="00453348" w:rsidRDefault="00453348" w:rsidP="00453348">
                      <w:pPr>
                        <w:spacing w:line="240" w:lineRule="auto"/>
                        <w:jc w:val="both"/>
                      </w:pPr>
                      <w:r>
                        <w:t>- Systematic reviews.</w:t>
                      </w:r>
                    </w:p>
                    <w:p w14:paraId="6EB27237" w14:textId="77777777" w:rsidR="00453348" w:rsidRDefault="00453348" w:rsidP="00453348">
                      <w:pPr>
                        <w:spacing w:line="240" w:lineRule="auto"/>
                        <w:jc w:val="both"/>
                      </w:pPr>
                      <w:r>
                        <w:t>- Multicenter studies.</w:t>
                      </w:r>
                    </w:p>
                    <w:p w14:paraId="4ED48FD5" w14:textId="77777777" w:rsidR="00453348" w:rsidRPr="00284323" w:rsidRDefault="00453348" w:rsidP="00453348">
                      <w:pPr>
                        <w:spacing w:line="240" w:lineRule="auto"/>
                        <w:jc w:val="both"/>
                      </w:pPr>
                      <w:r>
                        <w:t>- Clinical trials.</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17DBB425" wp14:editId="629AAC95">
                <wp:simplePos x="0" y="0"/>
                <wp:positionH relativeFrom="column">
                  <wp:posOffset>1116058</wp:posOffset>
                </wp:positionH>
                <wp:positionV relativeFrom="paragraph">
                  <wp:posOffset>211183</wp:posOffset>
                </wp:positionV>
                <wp:extent cx="74735" cy="1728651"/>
                <wp:effectExtent l="19050" t="0" r="40005" b="43180"/>
                <wp:wrapNone/>
                <wp:docPr id="190396586" name="Flecha: hacia abajo 5"/>
                <wp:cNvGraphicFramePr/>
                <a:graphic xmlns:a="http://schemas.openxmlformats.org/drawingml/2006/main">
                  <a:graphicData uri="http://schemas.microsoft.com/office/word/2010/wordprocessingShape">
                    <wps:wsp>
                      <wps:cNvSpPr/>
                      <wps:spPr>
                        <a:xfrm>
                          <a:off x="0" y="0"/>
                          <a:ext cx="74735" cy="1728651"/>
                        </a:xfrm>
                        <a:prstGeom prst="downArrow">
                          <a:avLst>
                            <a:gd name="adj1" fmla="val 50000"/>
                            <a:gd name="adj2" fmla="val 63911"/>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CDC3" id="Flecha: hacia abajo 5" o:spid="_x0000_s1026" type="#_x0000_t67" style="position:absolute;margin-left:87.9pt;margin-top:16.65pt;width:5.9pt;height:13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" adj="21003" fillcolor="black [3213]" strokecolor="black [3213]" strokeweight="1pt"/>
            </w:pict>
          </mc:Fallback>
        </mc:AlternateContent>
      </w:r>
    </w:p>
    <w:p w14:paraId="59DB6668" w14:textId="77777777" w:rsidR="00453348" w:rsidRDefault="00453348" w:rsidP="00453348">
      <w:r>
        <w:rPr>
          <w:noProof/>
        </w:rPr>
        <mc:AlternateContent>
          <mc:Choice Requires="wps">
            <w:drawing>
              <wp:anchor distT="0" distB="0" distL="114300" distR="114300" simplePos="0" relativeHeight="251670528" behindDoc="0" locked="0" layoutInCell="1" allowOverlap="1" wp14:anchorId="62DBB25C" wp14:editId="21565249">
                <wp:simplePos x="0" y="0"/>
                <wp:positionH relativeFrom="column">
                  <wp:posOffset>1867308</wp:posOffset>
                </wp:positionH>
                <wp:positionV relativeFrom="paragraph">
                  <wp:posOffset>25718</wp:posOffset>
                </wp:positionV>
                <wp:extent cx="74735" cy="1455821"/>
                <wp:effectExtent l="0" t="23812" r="16192" b="35243"/>
                <wp:wrapNone/>
                <wp:docPr id="1190915040" name="Flecha: hacia abajo 5"/>
                <wp:cNvGraphicFramePr/>
                <a:graphic xmlns:a="http://schemas.openxmlformats.org/drawingml/2006/main">
                  <a:graphicData uri="http://schemas.microsoft.com/office/word/2010/wordprocessingShape">
                    <wps:wsp>
                      <wps:cNvSpPr/>
                      <wps:spPr>
                        <a:xfrm rot="16200000">
                          <a:off x="0" y="0"/>
                          <a:ext cx="74735" cy="1455821"/>
                        </a:xfrm>
                        <a:prstGeom prst="downArrow">
                          <a:avLst>
                            <a:gd name="adj1" fmla="val 50000"/>
                            <a:gd name="adj2" fmla="val 63911"/>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F50E7" id="Flecha: hacia abajo 5" o:spid="_x0000_s1026" type="#_x0000_t67" style="position:absolute;margin-left:147.05pt;margin-top:2.05pt;width:5.9pt;height:114.6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" adj="20891" fillcolor="black [3213]" strokecolor="black [3213]" strokeweight="1pt"/>
            </w:pict>
          </mc:Fallback>
        </mc:AlternateContent>
      </w:r>
    </w:p>
    <w:p w14:paraId="50F498BE" w14:textId="77777777" w:rsidR="00453348" w:rsidRDefault="00453348" w:rsidP="00453348">
      <w:pPr>
        <w:tabs>
          <w:tab w:val="left" w:pos="2963"/>
        </w:tabs>
      </w:pPr>
      <w:r>
        <w:rPr>
          <w:noProof/>
        </w:rPr>
        <mc:AlternateContent>
          <mc:Choice Requires="wps">
            <w:drawing>
              <wp:anchor distT="0" distB="0" distL="114300" distR="114300" simplePos="0" relativeHeight="251671552" behindDoc="0" locked="0" layoutInCell="1" allowOverlap="1" wp14:anchorId="079F6C5A" wp14:editId="0A0C6428">
                <wp:simplePos x="0" y="0"/>
                <wp:positionH relativeFrom="column">
                  <wp:posOffset>1864286</wp:posOffset>
                </wp:positionH>
                <wp:positionV relativeFrom="paragraph">
                  <wp:posOffset>1523734</wp:posOffset>
                </wp:positionV>
                <wp:extent cx="74735" cy="1455821"/>
                <wp:effectExtent l="0" t="23812" r="16192" b="35243"/>
                <wp:wrapNone/>
                <wp:docPr id="1315059881" name="Flecha: hacia abajo 5"/>
                <wp:cNvGraphicFramePr/>
                <a:graphic xmlns:a="http://schemas.openxmlformats.org/drawingml/2006/main">
                  <a:graphicData uri="http://schemas.microsoft.com/office/word/2010/wordprocessingShape">
                    <wps:wsp>
                      <wps:cNvSpPr/>
                      <wps:spPr>
                        <a:xfrm rot="16200000">
                          <a:off x="0" y="0"/>
                          <a:ext cx="74735" cy="1455821"/>
                        </a:xfrm>
                        <a:prstGeom prst="downArrow">
                          <a:avLst>
                            <a:gd name="adj1" fmla="val 50000"/>
                            <a:gd name="adj2" fmla="val 63911"/>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6B51" id="Flecha: hacia abajo 5" o:spid="_x0000_s1026" type="#_x0000_t67" style="position:absolute;margin-left:146.8pt;margin-top:120pt;width:5.9pt;height:114.6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" adj="20891" fillcolor="black [3213]" strokecolor="black [3213]" strokeweight="1pt"/>
            </w:pict>
          </mc:Fallback>
        </mc:AlternateContent>
      </w:r>
      <w:r>
        <w:rPr>
          <w:noProof/>
        </w:rPr>
        <mc:AlternateContent>
          <mc:Choice Requires="wps">
            <w:drawing>
              <wp:anchor distT="45720" distB="45720" distL="114300" distR="114300" simplePos="0" relativeHeight="251664384" behindDoc="0" locked="0" layoutInCell="1" allowOverlap="1" wp14:anchorId="186B137F" wp14:editId="5ED7B51E">
                <wp:simplePos x="0" y="0"/>
                <wp:positionH relativeFrom="column">
                  <wp:posOffset>2712902</wp:posOffset>
                </wp:positionH>
                <wp:positionV relativeFrom="paragraph">
                  <wp:posOffset>2066290</wp:posOffset>
                </wp:positionV>
                <wp:extent cx="1805940" cy="1404620"/>
                <wp:effectExtent l="0" t="0" r="22860" b="13970"/>
                <wp:wrapSquare wrapText="bothSides"/>
                <wp:docPr id="9965551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404620"/>
                        </a:xfrm>
                        <a:prstGeom prst="rect">
                          <a:avLst/>
                        </a:prstGeom>
                        <a:solidFill>
                          <a:srgbClr val="FFFFFF"/>
                        </a:solidFill>
                        <a:ln w="9525">
                          <a:solidFill>
                            <a:srgbClr val="000000"/>
                          </a:solidFill>
                          <a:miter lim="800000"/>
                          <a:headEnd/>
                          <a:tailEnd/>
                        </a:ln>
                      </wps:spPr>
                      <wps:txbx>
                        <w:txbxContent>
                          <w:p w14:paraId="21A99E0E" w14:textId="77777777" w:rsidR="00453348" w:rsidRDefault="00453348" w:rsidP="00453348">
                            <w:pPr>
                              <w:jc w:val="center"/>
                            </w:pPr>
                            <w:r>
                              <w:t>20 duplicated articles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B137F" id="_x0000_s1032" type="#_x0000_t202" style="position:absolute;margin-left:213.6pt;margin-top:162.7pt;width:142.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">
                <v:textbox style="mso-fit-shape-to-text:t">
                  <w:txbxContent>
                    <w:p w14:paraId="21A99E0E" w14:textId="77777777" w:rsidR="00453348" w:rsidRDefault="00453348" w:rsidP="00453348">
                      <w:pPr>
                        <w:jc w:val="center"/>
                      </w:pPr>
                      <w:r>
                        <w:t>20 duplicated articles</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144C32C4" wp14:editId="4A444E23">
                <wp:simplePos x="0" y="0"/>
                <wp:positionH relativeFrom="column">
                  <wp:posOffset>1106604</wp:posOffset>
                </wp:positionH>
                <wp:positionV relativeFrom="paragraph">
                  <wp:posOffset>1802564</wp:posOffset>
                </wp:positionV>
                <wp:extent cx="74735" cy="1032711"/>
                <wp:effectExtent l="19050" t="0" r="40005" b="34290"/>
                <wp:wrapNone/>
                <wp:docPr id="1695709783" name="Flecha: hacia abajo 5"/>
                <wp:cNvGraphicFramePr/>
                <a:graphic xmlns:a="http://schemas.openxmlformats.org/drawingml/2006/main">
                  <a:graphicData uri="http://schemas.microsoft.com/office/word/2010/wordprocessingShape">
                    <wps:wsp>
                      <wps:cNvSpPr/>
                      <wps:spPr>
                        <a:xfrm>
                          <a:off x="0" y="0"/>
                          <a:ext cx="74735" cy="1032711"/>
                        </a:xfrm>
                        <a:prstGeom prst="downArrow">
                          <a:avLst>
                            <a:gd name="adj1" fmla="val 50000"/>
                            <a:gd name="adj2" fmla="val 63911"/>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C609" id="Flecha: hacia abajo 5" o:spid="_x0000_s1026" type="#_x0000_t67" style="position:absolute;margin-left:87.15pt;margin-top:141.95pt;width:5.9pt;height:8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" adj="20601" fillcolor="black [3213]" strokecolor="black [3213]" strokeweight="1pt"/>
            </w:pict>
          </mc:Fallback>
        </mc:AlternateContent>
      </w:r>
      <w:r>
        <w:tab/>
      </w:r>
    </w:p>
    <w:p w14:paraId="52949F9E" w14:textId="77777777" w:rsidR="00453348" w:rsidRPr="00D55513" w:rsidRDefault="00453348" w:rsidP="00453348"/>
    <w:p w14:paraId="2ABC4E23" w14:textId="77777777" w:rsidR="00453348" w:rsidRPr="00D55513" w:rsidRDefault="00453348" w:rsidP="00453348"/>
    <w:p w14:paraId="150E511C" w14:textId="77777777" w:rsidR="00453348" w:rsidRPr="00D55513" w:rsidRDefault="00453348" w:rsidP="00453348"/>
    <w:p w14:paraId="614A6215" w14:textId="77777777" w:rsidR="00453348" w:rsidRPr="00D55513" w:rsidRDefault="00453348" w:rsidP="00453348"/>
    <w:p w14:paraId="7DA1A155" w14:textId="77777777" w:rsidR="00453348" w:rsidRPr="00D55513" w:rsidRDefault="00453348" w:rsidP="00453348"/>
    <w:p w14:paraId="3CB734B0" w14:textId="77777777" w:rsidR="00453348" w:rsidRPr="00D55513" w:rsidRDefault="00453348" w:rsidP="00453348"/>
    <w:p w14:paraId="5B6D12B0" w14:textId="77777777" w:rsidR="00453348" w:rsidRPr="00D55513" w:rsidRDefault="00453348" w:rsidP="00453348"/>
    <w:p w14:paraId="0272C01C" w14:textId="77777777" w:rsidR="00453348" w:rsidRPr="00D55513" w:rsidRDefault="00453348" w:rsidP="00453348"/>
    <w:p w14:paraId="0740A14E" w14:textId="77777777" w:rsidR="00453348" w:rsidRPr="00D55513" w:rsidRDefault="00453348" w:rsidP="00453348"/>
    <w:p w14:paraId="5578EA7B" w14:textId="77777777" w:rsidR="00453348" w:rsidRPr="00D55513" w:rsidRDefault="00453348" w:rsidP="00453348"/>
    <w:p w14:paraId="1AC8438C" w14:textId="77777777" w:rsidR="00453348" w:rsidRPr="00D55513" w:rsidRDefault="00453348" w:rsidP="00453348"/>
    <w:p w14:paraId="0FD4185F" w14:textId="77777777" w:rsidR="00453348" w:rsidRPr="00D55513" w:rsidRDefault="00453348" w:rsidP="00453348"/>
    <w:p w14:paraId="56B7A510" w14:textId="77777777" w:rsidR="00453348" w:rsidRDefault="00453348" w:rsidP="00453348"/>
    <w:p w14:paraId="5E444BA0" w14:textId="77777777" w:rsidR="00453348" w:rsidRPr="0052380D" w:rsidRDefault="00453348" w:rsidP="00453348">
      <w:pPr>
        <w:tabs>
          <w:tab w:val="left" w:pos="3270"/>
        </w:tabs>
        <w:rPr>
          <w:b/>
          <w:bCs/>
          <w:sz w:val="28"/>
          <w:szCs w:val="28"/>
        </w:rPr>
      </w:pPr>
      <w:r>
        <w:rPr>
          <w:b/>
          <w:bCs/>
          <w:sz w:val="28"/>
          <w:szCs w:val="28"/>
        </w:rPr>
        <w:t>Figure 5.</w:t>
      </w:r>
      <w:r w:rsidRPr="0052380D">
        <w:rPr>
          <w:b/>
          <w:bCs/>
          <w:sz w:val="28"/>
          <w:szCs w:val="28"/>
        </w:rPr>
        <w:tab/>
      </w:r>
    </w:p>
    <w:p w14:paraId="7D1619C7" w14:textId="77777777" w:rsidR="00453348" w:rsidRDefault="00453348" w:rsidP="00453348">
      <w:pPr>
        <w:tabs>
          <w:tab w:val="left" w:pos="3270"/>
        </w:tabs>
      </w:pPr>
    </w:p>
    <w:p w14:paraId="53E7F3A2" w14:textId="77777777" w:rsidR="00453348" w:rsidRDefault="00453348" w:rsidP="00453348">
      <w:pPr>
        <w:tabs>
          <w:tab w:val="left" w:pos="3270"/>
        </w:tabs>
      </w:pPr>
    </w:p>
    <w:p w14:paraId="047A6FF0" w14:textId="77777777" w:rsidR="00453348" w:rsidRDefault="00453348" w:rsidP="00453348">
      <w:pPr>
        <w:tabs>
          <w:tab w:val="left" w:pos="3270"/>
        </w:tabs>
      </w:pPr>
    </w:p>
    <w:p w14:paraId="6824F4BF" w14:textId="77777777" w:rsidR="00453348" w:rsidRDefault="00453348" w:rsidP="00453348">
      <w:pPr>
        <w:tabs>
          <w:tab w:val="left" w:pos="3270"/>
        </w:tabs>
      </w:pPr>
    </w:p>
    <w:p w14:paraId="6CCE23D1" w14:textId="77777777" w:rsidR="00453348" w:rsidRDefault="00453348" w:rsidP="00453348">
      <w:pPr>
        <w:tabs>
          <w:tab w:val="left" w:pos="3270"/>
        </w:tabs>
      </w:pPr>
    </w:p>
    <w:p w14:paraId="3B41005D" w14:textId="77777777" w:rsidR="00453348" w:rsidRDefault="00453348" w:rsidP="00453348">
      <w:pPr>
        <w:tabs>
          <w:tab w:val="left" w:pos="3270"/>
        </w:tabs>
      </w:pPr>
    </w:p>
    <w:p w14:paraId="47B7B7F1" w14:textId="77777777" w:rsidR="00453348" w:rsidRPr="00F30C0F" w:rsidRDefault="00453348" w:rsidP="00453348">
      <w:pPr>
        <w:spacing w:line="480" w:lineRule="auto"/>
        <w:rPr>
          <w:rFonts w:ascii="Trebuchet MS" w:eastAsia="Trebuchet MS" w:hAnsi="Trebuchet MS" w:cs="Trebuchet MS"/>
          <w:sz w:val="18"/>
          <w:szCs w:val="18"/>
        </w:rPr>
      </w:pPr>
    </w:p>
    <w:tbl>
      <w:tblPr>
        <w:tblW w:w="90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5"/>
        <w:gridCol w:w="1680"/>
        <w:gridCol w:w="1678"/>
        <w:gridCol w:w="2020"/>
        <w:gridCol w:w="2020"/>
      </w:tblGrid>
      <w:tr w:rsidR="00453348" w14:paraId="4CE2E49F" w14:textId="77777777" w:rsidTr="000C1611">
        <w:trPr>
          <w:trHeight w:val="472"/>
        </w:trPr>
        <w:tc>
          <w:tcPr>
            <w:tcW w:w="1675" w:type="dxa"/>
            <w:shd w:val="clear" w:color="auto" w:fill="F4B083"/>
          </w:tcPr>
          <w:p w14:paraId="6E186F51" w14:textId="77777777" w:rsidR="00453348" w:rsidRDefault="00453348" w:rsidP="000C1611">
            <w:pPr>
              <w:spacing w:line="480" w:lineRule="auto"/>
              <w:rPr>
                <w:rFonts w:ascii="Trebuchet MS" w:eastAsia="Trebuchet MS" w:hAnsi="Trebuchet MS" w:cs="Trebuchet MS"/>
                <w:sz w:val="18"/>
                <w:szCs w:val="18"/>
              </w:rPr>
            </w:pPr>
            <w:r>
              <w:rPr>
                <w:rFonts w:ascii="Trebuchet MS" w:eastAsia="Trebuchet MS" w:hAnsi="Trebuchet MS" w:cs="Trebuchet MS"/>
                <w:sz w:val="18"/>
                <w:szCs w:val="18"/>
              </w:rPr>
              <w:lastRenderedPageBreak/>
              <w:t>Cut-off points</w:t>
            </w:r>
          </w:p>
        </w:tc>
        <w:tc>
          <w:tcPr>
            <w:tcW w:w="1680" w:type="dxa"/>
            <w:shd w:val="clear" w:color="auto" w:fill="F4B083"/>
          </w:tcPr>
          <w:p w14:paraId="3A735D4E"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None proposed</w:t>
            </w:r>
          </w:p>
        </w:tc>
        <w:tc>
          <w:tcPr>
            <w:tcW w:w="1678" w:type="dxa"/>
            <w:shd w:val="clear" w:color="auto" w:fill="F4B083"/>
          </w:tcPr>
          <w:p w14:paraId="76CF3BF2" w14:textId="77777777" w:rsidR="00453348" w:rsidRDefault="00453348" w:rsidP="000C1611">
            <w:pPr>
              <w:spacing w:line="480" w:lineRule="auto"/>
              <w:ind w:left="708" w:hanging="708"/>
              <w:jc w:val="center"/>
              <w:rPr>
                <w:rFonts w:ascii="Trebuchet MS" w:eastAsia="Trebuchet MS" w:hAnsi="Trebuchet MS" w:cs="Trebuchet MS"/>
                <w:sz w:val="18"/>
                <w:szCs w:val="18"/>
              </w:rPr>
            </w:pPr>
            <w:r>
              <w:rPr>
                <w:rFonts w:ascii="Trebuchet MS" w:eastAsia="Trebuchet MS" w:hAnsi="Trebuchet MS" w:cs="Trebuchet MS"/>
                <w:sz w:val="18"/>
                <w:szCs w:val="18"/>
              </w:rPr>
              <w:t>None proposed</w:t>
            </w:r>
          </w:p>
        </w:tc>
        <w:tc>
          <w:tcPr>
            <w:tcW w:w="2020" w:type="dxa"/>
            <w:shd w:val="clear" w:color="auto" w:fill="F4B083"/>
          </w:tcPr>
          <w:p w14:paraId="073B9F1D"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&lt; 0.083</w:t>
            </w:r>
          </w:p>
        </w:tc>
        <w:tc>
          <w:tcPr>
            <w:tcW w:w="2020" w:type="dxa"/>
            <w:shd w:val="clear" w:color="auto" w:fill="F4B083"/>
          </w:tcPr>
          <w:p w14:paraId="1553DA1A"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 xml:space="preserve">&gt; 2 </w:t>
            </w:r>
            <w:proofErr w:type="spellStart"/>
            <w:r>
              <w:rPr>
                <w:rFonts w:ascii="Trebuchet MS" w:eastAsia="Trebuchet MS" w:hAnsi="Trebuchet MS" w:cs="Trebuchet MS"/>
                <w:sz w:val="18"/>
                <w:szCs w:val="18"/>
              </w:rPr>
              <w:t>pg</w:t>
            </w:r>
            <w:proofErr w:type="spellEnd"/>
            <w:r>
              <w:rPr>
                <w:rFonts w:ascii="Trebuchet MS" w:eastAsia="Trebuchet MS" w:hAnsi="Trebuchet MS" w:cs="Trebuchet MS"/>
                <w:sz w:val="18"/>
                <w:szCs w:val="18"/>
              </w:rPr>
              <w:t>/mL</w:t>
            </w:r>
          </w:p>
        </w:tc>
      </w:tr>
      <w:tr w:rsidR="00453348" w14:paraId="58420E58" w14:textId="77777777" w:rsidTr="000C1611">
        <w:trPr>
          <w:trHeight w:val="533"/>
        </w:trPr>
        <w:tc>
          <w:tcPr>
            <w:tcW w:w="1675" w:type="dxa"/>
            <w:shd w:val="clear" w:color="auto" w:fill="8EAADB"/>
          </w:tcPr>
          <w:p w14:paraId="3769850C" w14:textId="77777777" w:rsidR="00453348" w:rsidRDefault="00453348" w:rsidP="000C1611">
            <w:pPr>
              <w:spacing w:line="480" w:lineRule="auto"/>
              <w:rPr>
                <w:rFonts w:ascii="Trebuchet MS" w:eastAsia="Trebuchet MS" w:hAnsi="Trebuchet MS" w:cs="Trebuchet MS"/>
                <w:sz w:val="18"/>
                <w:szCs w:val="18"/>
              </w:rPr>
            </w:pPr>
            <w:r>
              <w:rPr>
                <w:rFonts w:ascii="Trebuchet MS" w:eastAsia="Trebuchet MS" w:hAnsi="Trebuchet MS" w:cs="Trebuchet MS"/>
                <w:sz w:val="18"/>
                <w:szCs w:val="18"/>
              </w:rPr>
              <w:t>ID</w:t>
            </w:r>
          </w:p>
        </w:tc>
        <w:tc>
          <w:tcPr>
            <w:tcW w:w="1680" w:type="dxa"/>
            <w:shd w:val="clear" w:color="auto" w:fill="92D050"/>
          </w:tcPr>
          <w:p w14:paraId="6621FCAB"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A</w:t>
            </w:r>
            <w:r w:rsidRPr="00C16064">
              <w:rPr>
                <w:rFonts w:ascii="Trebuchet MS" w:eastAsia="Trebuchet MS" w:hAnsi="Trebuchet MS" w:cs="Trebuchet MS"/>
                <w:sz w:val="18"/>
                <w:szCs w:val="18"/>
              </w:rPr>
              <w:t>β</w:t>
            </w:r>
            <w:r>
              <w:t xml:space="preserve"> </w:t>
            </w:r>
            <w:r>
              <w:rPr>
                <w:rFonts w:ascii="Trebuchet MS" w:eastAsia="Trebuchet MS" w:hAnsi="Trebuchet MS" w:cs="Trebuchet MS"/>
                <w:sz w:val="18"/>
                <w:szCs w:val="18"/>
              </w:rPr>
              <w:t>1-42</w:t>
            </w:r>
          </w:p>
        </w:tc>
        <w:tc>
          <w:tcPr>
            <w:tcW w:w="1678" w:type="dxa"/>
            <w:shd w:val="clear" w:color="auto" w:fill="92D050"/>
          </w:tcPr>
          <w:p w14:paraId="40E707C2"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Aβ 1-40</w:t>
            </w:r>
          </w:p>
        </w:tc>
        <w:tc>
          <w:tcPr>
            <w:tcW w:w="2020" w:type="dxa"/>
            <w:shd w:val="clear" w:color="auto" w:fill="92D050"/>
          </w:tcPr>
          <w:p w14:paraId="7A217CEF"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β-amyloid ratio (1-42/1-40)</w:t>
            </w:r>
          </w:p>
        </w:tc>
        <w:tc>
          <w:tcPr>
            <w:tcW w:w="2020" w:type="dxa"/>
            <w:shd w:val="clear" w:color="auto" w:fill="92D050"/>
          </w:tcPr>
          <w:p w14:paraId="71C2C665" w14:textId="77777777" w:rsidR="00453348" w:rsidRDefault="00453348" w:rsidP="000C1611">
            <w:pPr>
              <w:spacing w:line="480" w:lineRule="auto"/>
              <w:jc w:val="center"/>
              <w:rPr>
                <w:rFonts w:ascii="Trebuchet MS" w:eastAsia="Trebuchet MS" w:hAnsi="Trebuchet MS" w:cs="Trebuchet MS"/>
                <w:sz w:val="18"/>
                <w:szCs w:val="18"/>
              </w:rPr>
            </w:pPr>
            <w:proofErr w:type="spellStart"/>
            <w:r>
              <w:rPr>
                <w:rFonts w:ascii="Trebuchet MS" w:eastAsia="Trebuchet MS" w:hAnsi="Trebuchet MS" w:cs="Trebuchet MS"/>
                <w:sz w:val="18"/>
                <w:szCs w:val="18"/>
              </w:rPr>
              <w:t>pTau</w:t>
            </w:r>
            <w:proofErr w:type="spellEnd"/>
          </w:p>
        </w:tc>
      </w:tr>
      <w:tr w:rsidR="00453348" w14:paraId="2A9E7C57" w14:textId="77777777" w:rsidTr="000C1611">
        <w:trPr>
          <w:trHeight w:val="487"/>
        </w:trPr>
        <w:tc>
          <w:tcPr>
            <w:tcW w:w="1675" w:type="dxa"/>
            <w:shd w:val="clear" w:color="auto" w:fill="8EAADB"/>
          </w:tcPr>
          <w:p w14:paraId="792D3755" w14:textId="77777777" w:rsidR="00453348" w:rsidRDefault="00453348" w:rsidP="000C1611">
            <w:pPr>
              <w:spacing w:line="480" w:lineRule="auto"/>
              <w:rPr>
                <w:rFonts w:ascii="Trebuchet MS" w:eastAsia="Trebuchet MS" w:hAnsi="Trebuchet MS" w:cs="Trebuchet MS"/>
                <w:sz w:val="18"/>
                <w:szCs w:val="18"/>
              </w:rPr>
            </w:pPr>
            <w:r>
              <w:rPr>
                <w:rFonts w:ascii="Trebuchet MS" w:eastAsia="Trebuchet MS" w:hAnsi="Trebuchet MS" w:cs="Trebuchet MS"/>
                <w:sz w:val="18"/>
                <w:szCs w:val="18"/>
              </w:rPr>
              <w:t>Case A</w:t>
            </w:r>
          </w:p>
        </w:tc>
        <w:tc>
          <w:tcPr>
            <w:tcW w:w="1680" w:type="dxa"/>
            <w:shd w:val="clear" w:color="auto" w:fill="92D050"/>
          </w:tcPr>
          <w:p w14:paraId="56B0B143"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18.31</w:t>
            </w:r>
          </w:p>
        </w:tc>
        <w:tc>
          <w:tcPr>
            <w:tcW w:w="1678" w:type="dxa"/>
            <w:shd w:val="clear" w:color="auto" w:fill="92D050"/>
          </w:tcPr>
          <w:p w14:paraId="538D3B12"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318.71</w:t>
            </w:r>
          </w:p>
        </w:tc>
        <w:tc>
          <w:tcPr>
            <w:tcW w:w="2020" w:type="dxa"/>
            <w:shd w:val="clear" w:color="auto" w:fill="92D050"/>
          </w:tcPr>
          <w:p w14:paraId="6C1FF24F"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0.057</w:t>
            </w:r>
          </w:p>
        </w:tc>
        <w:tc>
          <w:tcPr>
            <w:tcW w:w="2020" w:type="dxa"/>
            <w:shd w:val="clear" w:color="auto" w:fill="92D050"/>
          </w:tcPr>
          <w:p w14:paraId="209FB990"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2.39</w:t>
            </w:r>
          </w:p>
        </w:tc>
      </w:tr>
      <w:tr w:rsidR="00453348" w14:paraId="0526D70D" w14:textId="77777777" w:rsidTr="000C1611">
        <w:trPr>
          <w:trHeight w:val="472"/>
        </w:trPr>
        <w:tc>
          <w:tcPr>
            <w:tcW w:w="1675" w:type="dxa"/>
            <w:shd w:val="clear" w:color="auto" w:fill="8EAADB"/>
          </w:tcPr>
          <w:p w14:paraId="1D14E3D5" w14:textId="77777777" w:rsidR="00453348" w:rsidRDefault="00453348" w:rsidP="000C1611">
            <w:pPr>
              <w:spacing w:line="480" w:lineRule="auto"/>
              <w:rPr>
                <w:rFonts w:ascii="Trebuchet MS" w:eastAsia="Trebuchet MS" w:hAnsi="Trebuchet MS" w:cs="Trebuchet MS"/>
                <w:sz w:val="18"/>
                <w:szCs w:val="18"/>
              </w:rPr>
            </w:pPr>
            <w:r>
              <w:rPr>
                <w:rFonts w:ascii="Trebuchet MS" w:eastAsia="Trebuchet MS" w:hAnsi="Trebuchet MS" w:cs="Trebuchet MS"/>
                <w:sz w:val="18"/>
                <w:szCs w:val="18"/>
              </w:rPr>
              <w:t>Case B</w:t>
            </w:r>
          </w:p>
        </w:tc>
        <w:tc>
          <w:tcPr>
            <w:tcW w:w="1680" w:type="dxa"/>
            <w:shd w:val="clear" w:color="auto" w:fill="92D050"/>
          </w:tcPr>
          <w:p w14:paraId="45752E22"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2.96</w:t>
            </w:r>
          </w:p>
        </w:tc>
        <w:tc>
          <w:tcPr>
            <w:tcW w:w="1678" w:type="dxa"/>
            <w:shd w:val="clear" w:color="auto" w:fill="92D050"/>
          </w:tcPr>
          <w:p w14:paraId="3B779A54"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265.42</w:t>
            </w:r>
          </w:p>
        </w:tc>
        <w:tc>
          <w:tcPr>
            <w:tcW w:w="2020" w:type="dxa"/>
            <w:shd w:val="clear" w:color="auto" w:fill="92D050"/>
          </w:tcPr>
          <w:p w14:paraId="76686965"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0.011</w:t>
            </w:r>
          </w:p>
        </w:tc>
        <w:tc>
          <w:tcPr>
            <w:tcW w:w="2020" w:type="dxa"/>
            <w:shd w:val="clear" w:color="auto" w:fill="92D050"/>
          </w:tcPr>
          <w:p w14:paraId="1EA04293"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2.91</w:t>
            </w:r>
          </w:p>
        </w:tc>
      </w:tr>
    </w:tbl>
    <w:p w14:paraId="3E14B270" w14:textId="77777777" w:rsidR="00453348" w:rsidRDefault="00453348" w:rsidP="00453348">
      <w:pPr>
        <w:spacing w:line="480" w:lineRule="auto"/>
        <w:rPr>
          <w:rFonts w:ascii="Trebuchet MS" w:eastAsia="Trebuchet MS" w:hAnsi="Trebuchet MS" w:cs="Trebuchet MS"/>
          <w:sz w:val="18"/>
          <w:szCs w:val="18"/>
        </w:rPr>
      </w:pPr>
    </w:p>
    <w:p w14:paraId="3B0E4CAD" w14:textId="77777777" w:rsidR="00453348" w:rsidRPr="0052380D" w:rsidRDefault="00453348" w:rsidP="00453348">
      <w:pPr>
        <w:spacing w:line="480" w:lineRule="auto"/>
        <w:rPr>
          <w:rFonts w:ascii="Trebuchet MS" w:eastAsia="Trebuchet MS" w:hAnsi="Trebuchet MS" w:cs="Trebuchet MS"/>
          <w:b/>
          <w:bCs/>
          <w:color w:val="000000" w:themeColor="text1"/>
          <w:sz w:val="28"/>
          <w:szCs w:val="28"/>
        </w:rPr>
      </w:pPr>
      <w:r w:rsidRPr="0052380D">
        <w:rPr>
          <w:rFonts w:ascii="Trebuchet MS" w:eastAsia="Trebuchet MS" w:hAnsi="Trebuchet MS" w:cs="Trebuchet MS"/>
          <w:b/>
          <w:bCs/>
          <w:color w:val="000000" w:themeColor="text1"/>
          <w:sz w:val="28"/>
          <w:szCs w:val="28"/>
        </w:rPr>
        <w:t xml:space="preserve">Table 1. </w:t>
      </w:r>
    </w:p>
    <w:p w14:paraId="2EA06875" w14:textId="77777777" w:rsidR="00453348" w:rsidRDefault="00453348" w:rsidP="00453348">
      <w:pPr>
        <w:spacing w:line="480" w:lineRule="auto"/>
        <w:rPr>
          <w:rFonts w:ascii="Trebuchet MS" w:eastAsia="Trebuchet MS" w:hAnsi="Trebuchet MS" w:cs="Trebuchet MS"/>
          <w:sz w:val="18"/>
          <w:szCs w:val="18"/>
        </w:rPr>
      </w:pPr>
    </w:p>
    <w:p w14:paraId="5AD421A6" w14:textId="77777777" w:rsidR="00453348" w:rsidRDefault="00453348" w:rsidP="00453348">
      <w:pPr>
        <w:spacing w:line="480" w:lineRule="auto"/>
        <w:rPr>
          <w:rFonts w:ascii="Trebuchet MS" w:eastAsia="Trebuchet MS" w:hAnsi="Trebuchet MS" w:cs="Trebuchet MS"/>
          <w:sz w:val="18"/>
          <w:szCs w:val="18"/>
        </w:rPr>
      </w:pPr>
    </w:p>
    <w:tbl>
      <w:tblPr>
        <w:tblW w:w="9828" w:type="dxa"/>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63"/>
        <w:gridCol w:w="1561"/>
        <w:gridCol w:w="1880"/>
        <w:gridCol w:w="1395"/>
        <w:gridCol w:w="1870"/>
      </w:tblGrid>
      <w:tr w:rsidR="00453348" w14:paraId="074E738C" w14:textId="77777777" w:rsidTr="000C1611">
        <w:trPr>
          <w:trHeight w:val="490"/>
        </w:trPr>
        <w:tc>
          <w:tcPr>
            <w:tcW w:w="1559" w:type="dxa"/>
            <w:shd w:val="clear" w:color="auto" w:fill="F4B083"/>
          </w:tcPr>
          <w:p w14:paraId="171BD2A5" w14:textId="77777777" w:rsidR="00453348" w:rsidRDefault="00453348" w:rsidP="000C1611">
            <w:pPr>
              <w:spacing w:line="480" w:lineRule="auto"/>
              <w:rPr>
                <w:rFonts w:ascii="Trebuchet MS" w:eastAsia="Trebuchet MS" w:hAnsi="Trebuchet MS" w:cs="Trebuchet MS"/>
                <w:sz w:val="18"/>
                <w:szCs w:val="18"/>
              </w:rPr>
            </w:pPr>
            <w:r>
              <w:rPr>
                <w:rFonts w:ascii="Trebuchet MS" w:eastAsia="Trebuchet MS" w:hAnsi="Trebuchet MS" w:cs="Trebuchet MS"/>
                <w:sz w:val="18"/>
                <w:szCs w:val="18"/>
              </w:rPr>
              <w:t>Cut-off points</w:t>
            </w:r>
          </w:p>
        </w:tc>
        <w:tc>
          <w:tcPr>
            <w:tcW w:w="1563" w:type="dxa"/>
            <w:shd w:val="clear" w:color="auto" w:fill="F4B083"/>
          </w:tcPr>
          <w:p w14:paraId="216CC8A7"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 xml:space="preserve">&lt;638 </w:t>
            </w:r>
            <w:proofErr w:type="spellStart"/>
            <w:r>
              <w:rPr>
                <w:rFonts w:ascii="Trebuchet MS" w:eastAsia="Trebuchet MS" w:hAnsi="Trebuchet MS" w:cs="Trebuchet MS"/>
                <w:sz w:val="18"/>
                <w:szCs w:val="18"/>
              </w:rPr>
              <w:t>pg</w:t>
            </w:r>
            <w:proofErr w:type="spellEnd"/>
            <w:r>
              <w:rPr>
                <w:rFonts w:ascii="Trebuchet MS" w:eastAsia="Trebuchet MS" w:hAnsi="Trebuchet MS" w:cs="Trebuchet MS"/>
                <w:sz w:val="18"/>
                <w:szCs w:val="18"/>
              </w:rPr>
              <w:t>/mL</w:t>
            </w:r>
          </w:p>
        </w:tc>
        <w:tc>
          <w:tcPr>
            <w:tcW w:w="1561" w:type="dxa"/>
            <w:shd w:val="clear" w:color="auto" w:fill="F4B083"/>
          </w:tcPr>
          <w:p w14:paraId="655A77CC"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None proposed</w:t>
            </w:r>
          </w:p>
        </w:tc>
        <w:tc>
          <w:tcPr>
            <w:tcW w:w="1880" w:type="dxa"/>
            <w:shd w:val="clear" w:color="auto" w:fill="F4B083"/>
          </w:tcPr>
          <w:p w14:paraId="5AB2B1BD"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&lt; 0.069</w:t>
            </w:r>
          </w:p>
        </w:tc>
        <w:tc>
          <w:tcPr>
            <w:tcW w:w="1395" w:type="dxa"/>
            <w:shd w:val="clear" w:color="auto" w:fill="F4B083"/>
          </w:tcPr>
          <w:p w14:paraId="14597754"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 xml:space="preserve">&gt;56.5 </w:t>
            </w:r>
            <w:proofErr w:type="spellStart"/>
            <w:r>
              <w:rPr>
                <w:rFonts w:ascii="Trebuchet MS" w:eastAsia="Trebuchet MS" w:hAnsi="Trebuchet MS" w:cs="Trebuchet MS"/>
                <w:sz w:val="18"/>
                <w:szCs w:val="18"/>
              </w:rPr>
              <w:t>pg</w:t>
            </w:r>
            <w:proofErr w:type="spellEnd"/>
            <w:r>
              <w:rPr>
                <w:rFonts w:ascii="Trebuchet MS" w:eastAsia="Trebuchet MS" w:hAnsi="Trebuchet MS" w:cs="Trebuchet MS"/>
                <w:sz w:val="18"/>
                <w:szCs w:val="18"/>
              </w:rPr>
              <w:t>/mL</w:t>
            </w:r>
          </w:p>
        </w:tc>
        <w:tc>
          <w:tcPr>
            <w:tcW w:w="1870" w:type="dxa"/>
            <w:shd w:val="clear" w:color="auto" w:fill="F4B083"/>
          </w:tcPr>
          <w:p w14:paraId="474398EC"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 xml:space="preserve">&gt;404 </w:t>
            </w:r>
            <w:proofErr w:type="spellStart"/>
            <w:r>
              <w:rPr>
                <w:rFonts w:ascii="Trebuchet MS" w:eastAsia="Trebuchet MS" w:hAnsi="Trebuchet MS" w:cs="Trebuchet MS"/>
                <w:sz w:val="18"/>
                <w:szCs w:val="18"/>
              </w:rPr>
              <w:t>pg</w:t>
            </w:r>
            <w:proofErr w:type="spellEnd"/>
            <w:r>
              <w:rPr>
                <w:rFonts w:ascii="Trebuchet MS" w:eastAsia="Trebuchet MS" w:hAnsi="Trebuchet MS" w:cs="Trebuchet MS"/>
                <w:sz w:val="18"/>
                <w:szCs w:val="18"/>
              </w:rPr>
              <w:t>/mL</w:t>
            </w:r>
          </w:p>
        </w:tc>
      </w:tr>
      <w:tr w:rsidR="00453348" w14:paraId="09D8CE98" w14:textId="77777777" w:rsidTr="000C1611">
        <w:trPr>
          <w:trHeight w:val="679"/>
        </w:trPr>
        <w:tc>
          <w:tcPr>
            <w:tcW w:w="1559" w:type="dxa"/>
            <w:shd w:val="clear" w:color="auto" w:fill="8EAADB"/>
          </w:tcPr>
          <w:p w14:paraId="67B38538" w14:textId="77777777" w:rsidR="00453348" w:rsidRDefault="00453348" w:rsidP="000C1611">
            <w:pPr>
              <w:spacing w:line="480" w:lineRule="auto"/>
              <w:rPr>
                <w:rFonts w:ascii="Trebuchet MS" w:eastAsia="Trebuchet MS" w:hAnsi="Trebuchet MS" w:cs="Trebuchet MS"/>
                <w:sz w:val="18"/>
                <w:szCs w:val="18"/>
              </w:rPr>
            </w:pPr>
            <w:r>
              <w:rPr>
                <w:rFonts w:ascii="Trebuchet MS" w:eastAsia="Trebuchet MS" w:hAnsi="Trebuchet MS" w:cs="Trebuchet MS"/>
                <w:sz w:val="18"/>
                <w:szCs w:val="18"/>
              </w:rPr>
              <w:t>ID</w:t>
            </w:r>
          </w:p>
        </w:tc>
        <w:tc>
          <w:tcPr>
            <w:tcW w:w="1563" w:type="dxa"/>
            <w:shd w:val="clear" w:color="auto" w:fill="92D050"/>
          </w:tcPr>
          <w:p w14:paraId="6D0A9A7F"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Aβ 1-42</w:t>
            </w:r>
          </w:p>
        </w:tc>
        <w:tc>
          <w:tcPr>
            <w:tcW w:w="1561" w:type="dxa"/>
            <w:shd w:val="clear" w:color="auto" w:fill="92D050"/>
          </w:tcPr>
          <w:p w14:paraId="4AD5DC38"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Aβ 1-40</w:t>
            </w:r>
          </w:p>
        </w:tc>
        <w:tc>
          <w:tcPr>
            <w:tcW w:w="1880" w:type="dxa"/>
            <w:shd w:val="clear" w:color="auto" w:fill="92D050"/>
          </w:tcPr>
          <w:p w14:paraId="096E2158"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β-amyloid ratio (1-42/1-40)</w:t>
            </w:r>
          </w:p>
        </w:tc>
        <w:tc>
          <w:tcPr>
            <w:tcW w:w="1395" w:type="dxa"/>
            <w:shd w:val="clear" w:color="auto" w:fill="92D050"/>
          </w:tcPr>
          <w:p w14:paraId="6101EE01" w14:textId="77777777" w:rsidR="00453348" w:rsidRDefault="00453348" w:rsidP="000C1611">
            <w:pPr>
              <w:spacing w:line="480" w:lineRule="auto"/>
              <w:jc w:val="center"/>
              <w:rPr>
                <w:rFonts w:ascii="Trebuchet MS" w:eastAsia="Trebuchet MS" w:hAnsi="Trebuchet MS" w:cs="Trebuchet MS"/>
                <w:sz w:val="18"/>
                <w:szCs w:val="18"/>
              </w:rPr>
            </w:pPr>
            <w:proofErr w:type="spellStart"/>
            <w:r>
              <w:rPr>
                <w:rFonts w:ascii="Trebuchet MS" w:eastAsia="Trebuchet MS" w:hAnsi="Trebuchet MS" w:cs="Trebuchet MS"/>
                <w:sz w:val="18"/>
                <w:szCs w:val="18"/>
              </w:rPr>
              <w:t>pTau</w:t>
            </w:r>
            <w:proofErr w:type="spellEnd"/>
          </w:p>
        </w:tc>
        <w:tc>
          <w:tcPr>
            <w:tcW w:w="1870" w:type="dxa"/>
            <w:shd w:val="clear" w:color="auto" w:fill="92D050"/>
          </w:tcPr>
          <w:p w14:paraId="22148FAE"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t-tau</w:t>
            </w:r>
          </w:p>
        </w:tc>
      </w:tr>
      <w:tr w:rsidR="00453348" w14:paraId="601A2E63" w14:textId="77777777" w:rsidTr="000C1611">
        <w:trPr>
          <w:trHeight w:val="505"/>
        </w:trPr>
        <w:tc>
          <w:tcPr>
            <w:tcW w:w="1559" w:type="dxa"/>
            <w:shd w:val="clear" w:color="auto" w:fill="8EAADB"/>
          </w:tcPr>
          <w:p w14:paraId="5D7A6287" w14:textId="77777777" w:rsidR="00453348" w:rsidRDefault="00453348" w:rsidP="000C1611">
            <w:pPr>
              <w:spacing w:line="480" w:lineRule="auto"/>
              <w:rPr>
                <w:rFonts w:ascii="Trebuchet MS" w:eastAsia="Trebuchet MS" w:hAnsi="Trebuchet MS" w:cs="Trebuchet MS"/>
                <w:sz w:val="18"/>
                <w:szCs w:val="18"/>
              </w:rPr>
            </w:pPr>
            <w:r>
              <w:rPr>
                <w:rFonts w:ascii="Trebuchet MS" w:eastAsia="Trebuchet MS" w:hAnsi="Trebuchet MS" w:cs="Trebuchet MS"/>
                <w:sz w:val="18"/>
                <w:szCs w:val="18"/>
              </w:rPr>
              <w:t>Case A</w:t>
            </w:r>
          </w:p>
        </w:tc>
        <w:tc>
          <w:tcPr>
            <w:tcW w:w="1563" w:type="dxa"/>
            <w:shd w:val="clear" w:color="auto" w:fill="92D050"/>
          </w:tcPr>
          <w:p w14:paraId="3B22AF8F"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988</w:t>
            </w:r>
          </w:p>
        </w:tc>
        <w:tc>
          <w:tcPr>
            <w:tcW w:w="1561" w:type="dxa"/>
            <w:shd w:val="clear" w:color="auto" w:fill="92D050"/>
          </w:tcPr>
          <w:p w14:paraId="3CB5C49C"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10693</w:t>
            </w:r>
          </w:p>
        </w:tc>
        <w:tc>
          <w:tcPr>
            <w:tcW w:w="1880" w:type="dxa"/>
            <w:shd w:val="clear" w:color="auto" w:fill="92D050"/>
          </w:tcPr>
          <w:p w14:paraId="24446F56"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0.092</w:t>
            </w:r>
          </w:p>
        </w:tc>
        <w:tc>
          <w:tcPr>
            <w:tcW w:w="1395" w:type="dxa"/>
            <w:shd w:val="clear" w:color="auto" w:fill="92D050"/>
          </w:tcPr>
          <w:p w14:paraId="707007D6" w14:textId="77777777" w:rsidR="00453348" w:rsidRDefault="00453348" w:rsidP="000C1611">
            <w:pPr>
              <w:spacing w:line="480" w:lineRule="auto"/>
              <w:jc w:val="center"/>
              <w:rPr>
                <w:rFonts w:ascii="Trebuchet MS" w:eastAsia="Trebuchet MS" w:hAnsi="Trebuchet MS" w:cs="Trebuchet MS"/>
                <w:sz w:val="18"/>
                <w:szCs w:val="18"/>
              </w:rPr>
            </w:pPr>
            <w:r>
              <w:rPr>
                <w:rFonts w:ascii="Trebuchet MS" w:eastAsia="Trebuchet MS" w:hAnsi="Trebuchet MS" w:cs="Trebuchet MS"/>
                <w:sz w:val="18"/>
                <w:szCs w:val="18"/>
              </w:rPr>
              <w:t>122.5</w:t>
            </w:r>
          </w:p>
        </w:tc>
        <w:tc>
          <w:tcPr>
            <w:tcW w:w="1870" w:type="dxa"/>
            <w:shd w:val="clear" w:color="auto" w:fill="92D050"/>
          </w:tcPr>
          <w:p w14:paraId="14E99588" w14:textId="77777777" w:rsidR="00453348" w:rsidRDefault="00453348" w:rsidP="000C1611">
            <w:pPr>
              <w:spacing w:line="480" w:lineRule="auto"/>
              <w:jc w:val="center"/>
              <w:rPr>
                <w:rFonts w:ascii="Trebuchet MS" w:eastAsia="Trebuchet MS" w:hAnsi="Trebuchet MS" w:cs="Trebuchet MS"/>
                <w:sz w:val="18"/>
                <w:szCs w:val="18"/>
              </w:rPr>
            </w:pPr>
          </w:p>
        </w:tc>
      </w:tr>
    </w:tbl>
    <w:p w14:paraId="67727DB4" w14:textId="77777777" w:rsidR="00453348" w:rsidRDefault="00453348" w:rsidP="00453348">
      <w:pPr>
        <w:spacing w:line="480" w:lineRule="auto"/>
        <w:rPr>
          <w:rFonts w:ascii="Trebuchet MS" w:eastAsia="Trebuchet MS" w:hAnsi="Trebuchet MS" w:cs="Trebuchet MS"/>
          <w:sz w:val="18"/>
          <w:szCs w:val="18"/>
        </w:rPr>
      </w:pPr>
    </w:p>
    <w:p w14:paraId="2E4D5841" w14:textId="77777777" w:rsidR="00453348" w:rsidRDefault="00453348" w:rsidP="00453348">
      <w:pPr>
        <w:spacing w:line="480" w:lineRule="auto"/>
        <w:rPr>
          <w:rFonts w:ascii="Trebuchet MS" w:eastAsia="Trebuchet MS" w:hAnsi="Trebuchet MS" w:cs="Trebuchet MS"/>
          <w:b/>
          <w:bCs/>
          <w:sz w:val="28"/>
          <w:szCs w:val="28"/>
        </w:rPr>
      </w:pPr>
      <w:r w:rsidRPr="0052380D">
        <w:rPr>
          <w:rFonts w:ascii="Trebuchet MS" w:eastAsia="Trebuchet MS" w:hAnsi="Trebuchet MS" w:cs="Trebuchet MS"/>
          <w:b/>
          <w:bCs/>
          <w:sz w:val="28"/>
          <w:szCs w:val="28"/>
        </w:rPr>
        <w:t xml:space="preserve">Table 2. </w:t>
      </w:r>
    </w:p>
    <w:p w14:paraId="683F84BC" w14:textId="77777777" w:rsidR="00453348" w:rsidRDefault="00453348" w:rsidP="00453348">
      <w:pPr>
        <w:spacing w:line="480" w:lineRule="auto"/>
        <w:rPr>
          <w:rFonts w:ascii="Trebuchet MS" w:eastAsia="Trebuchet MS" w:hAnsi="Trebuchet MS" w:cs="Trebuchet MS"/>
          <w:b/>
          <w:bCs/>
          <w:sz w:val="28"/>
          <w:szCs w:val="28"/>
        </w:rPr>
      </w:pPr>
    </w:p>
    <w:p w14:paraId="67D4194E" w14:textId="77777777" w:rsidR="00453348" w:rsidRDefault="00453348" w:rsidP="00453348">
      <w:pPr>
        <w:spacing w:line="480" w:lineRule="auto"/>
        <w:rPr>
          <w:rFonts w:ascii="Trebuchet MS" w:eastAsia="Trebuchet MS" w:hAnsi="Trebuchet MS" w:cs="Trebuchet MS"/>
          <w:b/>
          <w:bCs/>
          <w:sz w:val="28"/>
          <w:szCs w:val="28"/>
        </w:rPr>
      </w:pPr>
    </w:p>
    <w:p w14:paraId="4EDBAC96" w14:textId="77777777" w:rsidR="00453348" w:rsidRDefault="00453348" w:rsidP="00453348">
      <w:pPr>
        <w:spacing w:line="480" w:lineRule="auto"/>
        <w:rPr>
          <w:rFonts w:ascii="Trebuchet MS" w:eastAsia="Trebuchet MS" w:hAnsi="Trebuchet MS" w:cs="Trebuchet MS"/>
          <w:b/>
          <w:bCs/>
          <w:sz w:val="28"/>
          <w:szCs w:val="28"/>
        </w:rPr>
      </w:pPr>
    </w:p>
    <w:p w14:paraId="5C78DBDE" w14:textId="77777777" w:rsidR="00453348" w:rsidRDefault="00453348" w:rsidP="00453348">
      <w:pPr>
        <w:spacing w:line="480" w:lineRule="auto"/>
        <w:rPr>
          <w:rFonts w:ascii="Trebuchet MS" w:eastAsia="Trebuchet MS" w:hAnsi="Trebuchet MS" w:cs="Trebuchet MS"/>
          <w:b/>
          <w:bCs/>
          <w:sz w:val="28"/>
          <w:szCs w:val="28"/>
        </w:rPr>
      </w:pPr>
    </w:p>
    <w:p w14:paraId="2397CAA3" w14:textId="77777777" w:rsidR="00453348" w:rsidRDefault="00453348" w:rsidP="00453348">
      <w:pPr>
        <w:spacing w:line="480" w:lineRule="auto"/>
        <w:rPr>
          <w:rFonts w:ascii="Trebuchet MS" w:eastAsia="Trebuchet MS" w:hAnsi="Trebuchet MS" w:cs="Trebuchet MS"/>
          <w:b/>
          <w:bCs/>
          <w:sz w:val="28"/>
          <w:szCs w:val="28"/>
        </w:rPr>
      </w:pPr>
    </w:p>
    <w:p w14:paraId="114593C7" w14:textId="77777777" w:rsidR="00453348" w:rsidRDefault="00453348" w:rsidP="00453348">
      <w:pPr>
        <w:spacing w:line="480" w:lineRule="auto"/>
        <w:rPr>
          <w:rFonts w:ascii="Trebuchet MS" w:eastAsia="Trebuchet MS" w:hAnsi="Trebuchet MS" w:cs="Trebuchet MS"/>
          <w:b/>
          <w:bCs/>
          <w:sz w:val="28"/>
          <w:szCs w:val="28"/>
        </w:rPr>
      </w:pPr>
    </w:p>
    <w:p w14:paraId="3542F47D" w14:textId="77777777" w:rsidR="00453348" w:rsidRDefault="00453348" w:rsidP="00453348">
      <w:pPr>
        <w:spacing w:line="480" w:lineRule="auto"/>
        <w:rPr>
          <w:rFonts w:ascii="Trebuchet MS" w:eastAsia="Trebuchet MS" w:hAnsi="Trebuchet MS" w:cs="Trebuchet MS"/>
          <w:b/>
          <w:bCs/>
          <w:sz w:val="28"/>
          <w:szCs w:val="28"/>
        </w:rPr>
      </w:pPr>
    </w:p>
    <w:p w14:paraId="64AA25EA" w14:textId="77777777" w:rsidR="00453348" w:rsidRDefault="00453348" w:rsidP="00453348">
      <w:pPr>
        <w:spacing w:line="480" w:lineRule="auto"/>
        <w:rPr>
          <w:noProof/>
        </w:rPr>
      </w:pPr>
      <w:r>
        <w:rPr>
          <w:noProof/>
        </w:rPr>
        <w:drawing>
          <wp:inline distT="0" distB="0" distL="0" distR="0" wp14:anchorId="397672C0" wp14:editId="101D0805">
            <wp:extent cx="5992147" cy="1866900"/>
            <wp:effectExtent l="0" t="0" r="8890" b="0"/>
            <wp:docPr id="2225662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3562" cy="1870456"/>
                    </a:xfrm>
                    <a:prstGeom prst="rect">
                      <a:avLst/>
                    </a:prstGeom>
                    <a:noFill/>
                    <a:ln>
                      <a:noFill/>
                    </a:ln>
                  </pic:spPr>
                </pic:pic>
              </a:graphicData>
            </a:graphic>
          </wp:inline>
        </w:drawing>
      </w:r>
    </w:p>
    <w:p w14:paraId="6E7D7F49" w14:textId="77777777" w:rsidR="00453348" w:rsidRDefault="00453348" w:rsidP="00453348">
      <w:pPr>
        <w:spacing w:line="480" w:lineRule="auto"/>
        <w:rPr>
          <w:noProof/>
        </w:rPr>
      </w:pPr>
    </w:p>
    <w:p w14:paraId="5F890855" w14:textId="77777777" w:rsidR="00453348" w:rsidRDefault="00453348" w:rsidP="00453348">
      <w:pPr>
        <w:spacing w:line="480" w:lineRule="auto"/>
        <w:rPr>
          <w:noProof/>
        </w:rPr>
      </w:pPr>
    </w:p>
    <w:p w14:paraId="2711859D" w14:textId="77777777" w:rsidR="00453348" w:rsidRDefault="00453348" w:rsidP="00453348">
      <w:pPr>
        <w:spacing w:line="480" w:lineRule="auto"/>
        <w:rPr>
          <w:noProof/>
        </w:rPr>
      </w:pPr>
    </w:p>
    <w:p w14:paraId="663F9E9E" w14:textId="77777777" w:rsidR="00453348" w:rsidRDefault="00453348" w:rsidP="00453348">
      <w:pPr>
        <w:spacing w:line="480" w:lineRule="auto"/>
        <w:rPr>
          <w:noProof/>
        </w:rPr>
      </w:pPr>
      <w:r>
        <w:rPr>
          <w:noProof/>
        </w:rPr>
        <w:drawing>
          <wp:inline distT="0" distB="0" distL="0" distR="0" wp14:anchorId="44C95A3E" wp14:editId="7B97DFBA">
            <wp:extent cx="5400040" cy="1669415"/>
            <wp:effectExtent l="0" t="0" r="0" b="6985"/>
            <wp:docPr id="1884318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18057" name=""/>
                    <pic:cNvPicPr/>
                  </pic:nvPicPr>
                  <pic:blipFill>
                    <a:blip r:embed="rId6"/>
                    <a:stretch>
                      <a:fillRect/>
                    </a:stretch>
                  </pic:blipFill>
                  <pic:spPr>
                    <a:xfrm>
                      <a:off x="0" y="0"/>
                      <a:ext cx="5400040" cy="1669415"/>
                    </a:xfrm>
                    <a:prstGeom prst="rect">
                      <a:avLst/>
                    </a:prstGeom>
                  </pic:spPr>
                </pic:pic>
              </a:graphicData>
            </a:graphic>
          </wp:inline>
        </w:drawing>
      </w:r>
    </w:p>
    <w:p w14:paraId="31B4F149" w14:textId="77777777" w:rsidR="00453348" w:rsidRDefault="00453348" w:rsidP="00453348">
      <w:pPr>
        <w:spacing w:line="480" w:lineRule="auto"/>
        <w:rPr>
          <w:noProof/>
        </w:rPr>
      </w:pPr>
    </w:p>
    <w:p w14:paraId="059947DA" w14:textId="77777777" w:rsidR="00453348" w:rsidRPr="0052380D" w:rsidRDefault="00453348" w:rsidP="00453348">
      <w:pPr>
        <w:spacing w:line="480" w:lineRule="auto"/>
        <w:rPr>
          <w:rFonts w:ascii="Trebuchet MS" w:eastAsia="Trebuchet MS" w:hAnsi="Trebuchet MS" w:cs="Trebuchet MS"/>
          <w:b/>
          <w:bCs/>
          <w:sz w:val="28"/>
          <w:szCs w:val="28"/>
        </w:rPr>
      </w:pPr>
      <w:r>
        <w:rPr>
          <w:noProof/>
        </w:rPr>
        <w:lastRenderedPageBreak/>
        <w:drawing>
          <wp:inline distT="0" distB="0" distL="0" distR="0" wp14:anchorId="0C6ECF4B" wp14:editId="1213394E">
            <wp:extent cx="5400040" cy="3815715"/>
            <wp:effectExtent l="0" t="0" r="0" b="0"/>
            <wp:docPr id="3275480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815715"/>
                    </a:xfrm>
                    <a:prstGeom prst="rect">
                      <a:avLst/>
                    </a:prstGeom>
                    <a:noFill/>
                    <a:ln>
                      <a:noFill/>
                    </a:ln>
                  </pic:spPr>
                </pic:pic>
              </a:graphicData>
            </a:graphic>
          </wp:inline>
        </w:drawing>
      </w:r>
    </w:p>
    <w:p w14:paraId="646630DD" w14:textId="77777777" w:rsidR="00453348" w:rsidRDefault="00453348" w:rsidP="00453348">
      <w:pPr>
        <w:tabs>
          <w:tab w:val="left" w:pos="3270"/>
        </w:tabs>
        <w:rPr>
          <w:noProof/>
        </w:rPr>
      </w:pPr>
    </w:p>
    <w:p w14:paraId="3F6D70BE" w14:textId="77777777" w:rsidR="00453348" w:rsidRDefault="00453348" w:rsidP="00453348">
      <w:pPr>
        <w:tabs>
          <w:tab w:val="left" w:pos="3270"/>
        </w:tabs>
        <w:rPr>
          <w:noProof/>
        </w:rPr>
      </w:pPr>
    </w:p>
    <w:p w14:paraId="648AF66C" w14:textId="77777777" w:rsidR="00453348" w:rsidRDefault="00453348" w:rsidP="00453348">
      <w:pPr>
        <w:tabs>
          <w:tab w:val="left" w:pos="3270"/>
        </w:tabs>
        <w:rPr>
          <w:noProof/>
        </w:rPr>
      </w:pPr>
    </w:p>
    <w:p w14:paraId="421C7F6D" w14:textId="77777777" w:rsidR="00453348" w:rsidRDefault="00453348" w:rsidP="00453348">
      <w:pPr>
        <w:tabs>
          <w:tab w:val="left" w:pos="3270"/>
        </w:tabs>
        <w:rPr>
          <w:noProof/>
        </w:rPr>
      </w:pPr>
    </w:p>
    <w:p w14:paraId="5A514B8B" w14:textId="77777777" w:rsidR="00453348" w:rsidRPr="00D55513" w:rsidRDefault="00453348" w:rsidP="00453348">
      <w:pPr>
        <w:tabs>
          <w:tab w:val="left" w:pos="3270"/>
        </w:tabs>
      </w:pPr>
      <w:r>
        <w:rPr>
          <w:noProof/>
        </w:rPr>
        <w:drawing>
          <wp:inline distT="0" distB="0" distL="0" distR="0" wp14:anchorId="068A1CA3" wp14:editId="7B794EA3">
            <wp:extent cx="5307429" cy="1699260"/>
            <wp:effectExtent l="0" t="0" r="7620" b="0"/>
            <wp:docPr id="1474285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132" cy="1701086"/>
                    </a:xfrm>
                    <a:prstGeom prst="rect">
                      <a:avLst/>
                    </a:prstGeom>
                    <a:noFill/>
                    <a:ln>
                      <a:noFill/>
                    </a:ln>
                  </pic:spPr>
                </pic:pic>
              </a:graphicData>
            </a:graphic>
          </wp:inline>
        </w:drawing>
      </w:r>
    </w:p>
    <w:p w14:paraId="5DC8A47D" w14:textId="77777777" w:rsidR="00536B6F" w:rsidRPr="00536B6F" w:rsidRDefault="00536B6F"/>
    <w:sectPr w:rsidR="00536B6F" w:rsidRPr="00536B6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3DD"/>
    <w:rsid w:val="001E7347"/>
    <w:rsid w:val="00453348"/>
    <w:rsid w:val="00477265"/>
    <w:rsid w:val="00536B6F"/>
    <w:rsid w:val="006B21B6"/>
    <w:rsid w:val="0089130E"/>
    <w:rsid w:val="008D23DD"/>
    <w:rsid w:val="009C68C4"/>
    <w:rsid w:val="00D10323"/>
    <w:rsid w:val="00DD29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95F37"/>
  <w15:chartTrackingRefBased/>
  <w15:docId w15:val="{645064B9-6610-439C-A1D8-CAC18F26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323"/>
    <w:pPr>
      <w:spacing w:line="252" w:lineRule="auto"/>
    </w:pPr>
    <w:rPr>
      <w:rFonts w:ascii="Calibri" w:eastAsia="Calibri" w:hAnsi="Calibri" w:cs="Calibri"/>
      <w:kern w:val="0"/>
      <w:lang w:val="en-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10323"/>
    <w:rPr>
      <w:color w:val="0563C1" w:themeColor="hyperlink"/>
      <w:u w:val="single"/>
    </w:rPr>
  </w:style>
  <w:style w:type="character" w:styleId="Mencinsinresolver">
    <w:name w:val="Unresolved Mention"/>
    <w:basedOn w:val="Fuentedeprrafopredeter"/>
    <w:uiPriority w:val="99"/>
    <w:semiHidden/>
    <w:unhideWhenUsed/>
    <w:rsid w:val="00536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anxo.manuel.minguillon.pereiro@sergas.es" TargetMode="Externa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1014</Words>
  <Characters>5578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Anxo Manuel Minguillon Pereiro</dc:creator>
  <cp:keywords/>
  <dc:description/>
  <cp:lastModifiedBy>Anxo Manuel Minguillon Pereiro</cp:lastModifiedBy>
  <cp:revision>4</cp:revision>
  <dcterms:created xsi:type="dcterms:W3CDTF">2024-05-20T09:47:00Z</dcterms:created>
  <dcterms:modified xsi:type="dcterms:W3CDTF">2024-07-15T18:09:00Z</dcterms:modified>
</cp:coreProperties>
</file>