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D83" w:rsidRDefault="00DD3D83" w:rsidP="00DD3D83">
      <w:pPr>
        <w:pStyle w:val="MDPI62BackMatter"/>
        <w:spacing w:before="240"/>
        <w:rPr>
          <w:b/>
        </w:rPr>
      </w:pPr>
      <w:r>
        <w:rPr>
          <w:noProof/>
        </w:rPr>
        <w:drawing>
          <wp:anchor distT="0" distB="0" distL="114300" distR="114300" simplePos="0" relativeHeight="251658240" behindDoc="0" locked="0" layoutInCell="1" allowOverlap="1">
            <wp:simplePos x="0" y="0"/>
            <wp:positionH relativeFrom="column">
              <wp:posOffset>1882775</wp:posOffset>
            </wp:positionH>
            <wp:positionV relativeFrom="paragraph">
              <wp:posOffset>537210</wp:posOffset>
            </wp:positionV>
            <wp:extent cx="1511935" cy="206121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1935" cy="2061210"/>
                    </a:xfrm>
                    <a:prstGeom prst="rect">
                      <a:avLst/>
                    </a:prstGeom>
                    <a:noFill/>
                  </pic:spPr>
                </pic:pic>
              </a:graphicData>
            </a:graphic>
            <wp14:sizeRelH relativeFrom="margin">
              <wp14:pctWidth>0</wp14:pctWidth>
            </wp14:sizeRelH>
            <wp14:sizeRelV relativeFrom="margin">
              <wp14:pctHeight>0</wp14:pctHeight>
            </wp14:sizeRelV>
          </wp:anchor>
        </w:drawing>
      </w:r>
      <w:r>
        <w:rPr>
          <w:b/>
        </w:rPr>
        <w:t>Supplementary Materials</w:t>
      </w:r>
    </w:p>
    <w:p w:rsidR="00DD3D83" w:rsidRDefault="00DD3D83" w:rsidP="00DD3D83">
      <w:pPr>
        <w:pStyle w:val="MDPI62BackMatter"/>
        <w:spacing w:before="240"/>
        <w:ind w:left="0"/>
        <w:rPr>
          <w:b/>
          <w:lang w:eastAsia="de-DE"/>
        </w:rPr>
      </w:pPr>
    </w:p>
    <w:p w:rsidR="00DD3D83" w:rsidRDefault="00DD3D83" w:rsidP="00DD3D83">
      <w:pPr>
        <w:pStyle w:val="MDPI62BackMatter"/>
        <w:spacing w:before="240"/>
        <w:ind w:left="0"/>
        <w:rPr>
          <w:b/>
          <w:lang w:eastAsia="de-DE"/>
        </w:rPr>
      </w:pPr>
      <w:r>
        <w:rPr>
          <w:b/>
          <w:lang w:eastAsia="de-DE"/>
        </w:rPr>
        <w:t xml:space="preserve">Figure S1. </w:t>
      </w:r>
      <w:r>
        <w:rPr>
          <w:lang w:eastAsia="de-DE"/>
        </w:rPr>
        <w:t>Comparison of vitronectin (VN) levels secreted to culture media of 2D and 3D cultures by Ewing sarcoma cell lines (p – value= 0.044).</w:t>
      </w:r>
      <w:r>
        <w:rPr>
          <w:b/>
          <w:lang w:eastAsia="de-DE"/>
        </w:rPr>
        <w:t xml:space="preserve"> </w:t>
      </w:r>
    </w:p>
    <w:p w:rsidR="00DD3D83" w:rsidRDefault="00DD3D83" w:rsidP="00DD3D83">
      <w:pPr>
        <w:pStyle w:val="MDPI62BackMatter"/>
        <w:spacing w:before="240"/>
        <w:ind w:left="0"/>
        <w:rPr>
          <w:b/>
          <w:lang w:eastAsia="de-DE"/>
        </w:rPr>
      </w:pPr>
      <w:r>
        <w:rPr>
          <w:noProof/>
        </w:rPr>
        <w:drawing>
          <wp:anchor distT="0" distB="0" distL="114300" distR="114300" simplePos="0" relativeHeight="251658240" behindDoc="0" locked="0" layoutInCell="1" allowOverlap="1">
            <wp:simplePos x="0" y="0"/>
            <wp:positionH relativeFrom="column">
              <wp:posOffset>1994535</wp:posOffset>
            </wp:positionH>
            <wp:positionV relativeFrom="paragraph">
              <wp:posOffset>273050</wp:posOffset>
            </wp:positionV>
            <wp:extent cx="1402080" cy="1932305"/>
            <wp:effectExtent l="0" t="0" r="762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80" cy="1932305"/>
                    </a:xfrm>
                    <a:prstGeom prst="rect">
                      <a:avLst/>
                    </a:prstGeom>
                    <a:noFill/>
                  </pic:spPr>
                </pic:pic>
              </a:graphicData>
            </a:graphic>
            <wp14:sizeRelH relativeFrom="page">
              <wp14:pctWidth>0</wp14:pctWidth>
            </wp14:sizeRelH>
            <wp14:sizeRelV relativeFrom="page">
              <wp14:pctHeight>0</wp14:pctHeight>
            </wp14:sizeRelV>
          </wp:anchor>
        </w:drawing>
      </w:r>
    </w:p>
    <w:p w:rsidR="00DD3D83" w:rsidRDefault="00DD3D83" w:rsidP="00DD3D83">
      <w:pPr>
        <w:pStyle w:val="MDPI62BackMatter"/>
        <w:spacing w:before="240"/>
        <w:ind w:left="0"/>
        <w:rPr>
          <w:b/>
          <w:lang w:eastAsia="de-DE"/>
        </w:rPr>
      </w:pPr>
    </w:p>
    <w:p w:rsidR="00DD3D83" w:rsidRDefault="00DD3D83" w:rsidP="00DD3D83">
      <w:pPr>
        <w:pStyle w:val="MDPI51figurecaption"/>
        <w:ind w:left="0"/>
      </w:pPr>
      <w:r>
        <w:rPr>
          <w:b/>
        </w:rPr>
        <w:t xml:space="preserve">Figure S2. </w:t>
      </w:r>
      <w:r>
        <w:t xml:space="preserve">Cluster density in 3D cultures of Ewing sarcoma cell lines (p – value&lt;0.0001). </w:t>
      </w:r>
    </w:p>
    <w:p w:rsidR="00DD3D83" w:rsidRDefault="00DD3D83" w:rsidP="00DD3D83">
      <w:pPr>
        <w:pStyle w:val="MDPI51figurecaption"/>
        <w:ind w:left="0"/>
      </w:pPr>
      <w:r>
        <w:rPr>
          <w:noProof/>
        </w:rPr>
        <w:lastRenderedPageBreak/>
        <w:drawing>
          <wp:anchor distT="0" distB="0" distL="114300" distR="114300" simplePos="0" relativeHeight="251658240" behindDoc="0" locked="0" layoutInCell="1" allowOverlap="1">
            <wp:simplePos x="0" y="0"/>
            <wp:positionH relativeFrom="column">
              <wp:posOffset>857250</wp:posOffset>
            </wp:positionH>
            <wp:positionV relativeFrom="paragraph">
              <wp:posOffset>8890</wp:posOffset>
            </wp:positionV>
            <wp:extent cx="3697605" cy="79692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7605" cy="7969250"/>
                    </a:xfrm>
                    <a:prstGeom prst="rect">
                      <a:avLst/>
                    </a:prstGeom>
                    <a:noFill/>
                  </pic:spPr>
                </pic:pic>
              </a:graphicData>
            </a:graphic>
            <wp14:sizeRelH relativeFrom="margin">
              <wp14:pctWidth>0</wp14:pctWidth>
            </wp14:sizeRelH>
            <wp14:sizeRelV relativeFrom="margin">
              <wp14:pctHeight>0</wp14:pctHeight>
            </wp14:sizeRelV>
          </wp:anchor>
        </w:drawing>
      </w:r>
      <w:r>
        <w:rPr>
          <w:b/>
        </w:rPr>
        <w:t xml:space="preserve">Figure S3. </w:t>
      </w:r>
      <w:r>
        <w:rPr>
          <w:bCs/>
        </w:rPr>
        <w:t>Cluster density (clusters/nm²) in each hydrogel replicate divided by size (cell count inside), composition and culture time. (</w:t>
      </w:r>
      <w:r>
        <w:rPr>
          <w:b/>
        </w:rPr>
        <w:t>A</w:t>
      </w:r>
      <w:r>
        <w:rPr>
          <w:bCs/>
        </w:rPr>
        <w:t>) A673 and (</w:t>
      </w:r>
      <w:r>
        <w:rPr>
          <w:b/>
        </w:rPr>
        <w:t>B</w:t>
      </w:r>
      <w:r>
        <w:rPr>
          <w:bCs/>
        </w:rPr>
        <w:t xml:space="preserve">) PDX73 cell line. </w:t>
      </w:r>
      <w:r>
        <w:t>Boxes in cyan represent no added VN in the scaffold (</w:t>
      </w:r>
      <w:proofErr w:type="spellStart"/>
      <w:r>
        <w:t>noVN</w:t>
      </w:r>
      <w:proofErr w:type="spellEnd"/>
      <w:r>
        <w:t xml:space="preserve">), boxes in orange represent added VN in the scaffold (VN), a light color of both represents culture for 2 weeks (2w) and dark color of both represent culture for 3 weeks (3w). The </w:t>
      </w:r>
      <w:r>
        <w:rPr>
          <w:bCs/>
        </w:rPr>
        <w:t>number of clusters is at the top of each bar.</w:t>
      </w:r>
    </w:p>
    <w:p w:rsidR="00DD3D83" w:rsidRDefault="00DD3D83" w:rsidP="00DD3D83">
      <w:pPr>
        <w:spacing w:line="0" w:lineRule="atLeast"/>
        <w:ind w:left="142"/>
        <w:jc w:val="left"/>
        <w:rPr>
          <w:b/>
          <w:sz w:val="18"/>
          <w:szCs w:val="18"/>
        </w:rPr>
      </w:pPr>
      <w:r>
        <w:rPr>
          <w:b/>
          <w:sz w:val="18"/>
          <w:szCs w:val="18"/>
        </w:rPr>
        <w:lastRenderedPageBreak/>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1</w:t>
      </w:r>
      <w:r>
        <w:rPr>
          <w:b/>
          <w:sz w:val="18"/>
          <w:szCs w:val="18"/>
        </w:rPr>
        <w:fldChar w:fldCharType="end"/>
      </w:r>
      <w:r>
        <w:rPr>
          <w:b/>
          <w:sz w:val="18"/>
          <w:szCs w:val="18"/>
        </w:rPr>
        <w:t xml:space="preserve">. </w:t>
      </w:r>
      <w:r>
        <w:rPr>
          <w:sz w:val="18"/>
          <w:szCs w:val="18"/>
        </w:rPr>
        <w:t>Information obtained per hydrogel replicate.</w:t>
      </w:r>
    </w:p>
    <w:tbl>
      <w:tblPr>
        <w:tblpPr w:leftFromText="180" w:rightFromText="180" w:vertAnchor="text" w:horzAnchor="page" w:tblpX="1651" w:tblpY="94"/>
        <w:tblW w:w="8335"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699"/>
        <w:gridCol w:w="975"/>
        <w:gridCol w:w="1273"/>
        <w:gridCol w:w="806"/>
        <w:gridCol w:w="1011"/>
        <w:gridCol w:w="1131"/>
        <w:gridCol w:w="861"/>
        <w:gridCol w:w="1579"/>
      </w:tblGrid>
      <w:tr w:rsidR="00DD3D83" w:rsidTr="00DD3D83">
        <w:trPr>
          <w:trHeight w:val="480"/>
        </w:trPr>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Line</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Hydrogel</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Scaffold </w:t>
            </w:r>
          </w:p>
          <w:p w:rsidR="00DD3D83" w:rsidRDefault="00DD3D83">
            <w:pPr>
              <w:pStyle w:val="MDPI42tablebody"/>
              <w:spacing w:line="0" w:lineRule="atLeast"/>
              <w:rPr>
                <w:b/>
                <w:sz w:val="18"/>
                <w:szCs w:val="18"/>
              </w:rPr>
            </w:pPr>
            <w:r>
              <w:rPr>
                <w:b/>
                <w:sz w:val="18"/>
                <w:szCs w:val="18"/>
              </w:rPr>
              <w:t>composition</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Time of </w:t>
            </w:r>
          </w:p>
          <w:p w:rsidR="00DD3D83" w:rsidRDefault="00DD3D83">
            <w:pPr>
              <w:pStyle w:val="MDPI42tablebody"/>
              <w:spacing w:line="0" w:lineRule="atLeast"/>
              <w:rPr>
                <w:b/>
                <w:sz w:val="18"/>
                <w:szCs w:val="18"/>
              </w:rPr>
            </w:pPr>
            <w:r>
              <w:rPr>
                <w:b/>
                <w:sz w:val="18"/>
                <w:szCs w:val="18"/>
              </w:rPr>
              <w:t>culture</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Hydrogel </w:t>
            </w:r>
          </w:p>
          <w:p w:rsidR="00DD3D83" w:rsidRDefault="00DD3D83">
            <w:pPr>
              <w:pStyle w:val="MDPI42tablebody"/>
              <w:spacing w:line="0" w:lineRule="atLeast"/>
              <w:rPr>
                <w:b/>
                <w:sz w:val="18"/>
                <w:szCs w:val="18"/>
              </w:rPr>
            </w:pPr>
            <w:r>
              <w:rPr>
                <w:b/>
                <w:sz w:val="18"/>
                <w:szCs w:val="18"/>
              </w:rPr>
              <w:t>Size (cm</w:t>
            </w:r>
            <w:r>
              <w:rPr>
                <w:b/>
                <w:sz w:val="18"/>
                <w:szCs w:val="18"/>
                <w:vertAlign w:val="superscript"/>
              </w:rPr>
              <w:t>2</w:t>
            </w:r>
            <w:r>
              <w:rPr>
                <w:b/>
                <w:sz w:val="18"/>
                <w:szCs w:val="18"/>
              </w:rPr>
              <w:t>)</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Number of </w:t>
            </w:r>
          </w:p>
          <w:p w:rsidR="00DD3D83" w:rsidRDefault="00DD3D83">
            <w:pPr>
              <w:pStyle w:val="MDPI42tablebody"/>
              <w:spacing w:line="0" w:lineRule="atLeast"/>
              <w:rPr>
                <w:b/>
                <w:sz w:val="18"/>
                <w:szCs w:val="18"/>
              </w:rPr>
            </w:pPr>
            <w:r>
              <w:rPr>
                <w:b/>
                <w:sz w:val="18"/>
                <w:szCs w:val="18"/>
              </w:rPr>
              <w:t>clusters</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Number </w:t>
            </w:r>
          </w:p>
          <w:p w:rsidR="00DD3D83" w:rsidRDefault="00DD3D83">
            <w:pPr>
              <w:pStyle w:val="MDPI42tablebody"/>
              <w:spacing w:line="0" w:lineRule="atLeast"/>
              <w:rPr>
                <w:b/>
                <w:sz w:val="18"/>
                <w:szCs w:val="18"/>
              </w:rPr>
            </w:pPr>
            <w:r>
              <w:rPr>
                <w:b/>
                <w:sz w:val="18"/>
                <w:szCs w:val="18"/>
              </w:rPr>
              <w:t>of cells</w:t>
            </w:r>
          </w:p>
        </w:tc>
        <w:tc>
          <w:tcPr>
            <w:tcW w:w="0" w:type="auto"/>
            <w:tcBorders>
              <w:top w:val="single" w:sz="8" w:space="0" w:color="auto"/>
              <w:left w:val="nil"/>
              <w:bottom w:val="single" w:sz="4" w:space="0" w:color="auto"/>
              <w:right w:val="nil"/>
            </w:tcBorders>
            <w:vAlign w:val="center"/>
            <w:hideMark/>
          </w:tcPr>
          <w:p w:rsidR="00DD3D83" w:rsidRDefault="00DD3D83">
            <w:pPr>
              <w:pStyle w:val="MDPI42tablebody"/>
              <w:spacing w:line="0" w:lineRule="atLeast"/>
              <w:rPr>
                <w:b/>
                <w:sz w:val="18"/>
                <w:szCs w:val="18"/>
              </w:rPr>
            </w:pPr>
            <w:r>
              <w:rPr>
                <w:b/>
                <w:sz w:val="18"/>
                <w:szCs w:val="18"/>
              </w:rPr>
              <w:t xml:space="preserve">Cluster median </w:t>
            </w:r>
          </w:p>
          <w:p w:rsidR="00DD3D83" w:rsidRDefault="00DD3D83">
            <w:pPr>
              <w:pStyle w:val="MDPI42tablebody"/>
              <w:spacing w:line="0" w:lineRule="atLeast"/>
              <w:rPr>
                <w:b/>
                <w:sz w:val="18"/>
                <w:szCs w:val="18"/>
              </w:rPr>
            </w:pPr>
            <w:r>
              <w:rPr>
                <w:b/>
                <w:sz w:val="18"/>
                <w:szCs w:val="18"/>
              </w:rPr>
              <w:t>area (µm</w:t>
            </w:r>
            <w:r>
              <w:rPr>
                <w:b/>
                <w:sz w:val="18"/>
                <w:szCs w:val="18"/>
                <w:vertAlign w:val="superscript"/>
              </w:rPr>
              <w:t>2</w:t>
            </w:r>
            <w:r>
              <w:rPr>
                <w:b/>
                <w:sz w:val="18"/>
                <w:szCs w:val="18"/>
              </w:rPr>
              <w:t>)</w:t>
            </w:r>
          </w:p>
        </w:tc>
      </w:tr>
      <w:tr w:rsidR="00DD3D83" w:rsidTr="00DD3D83">
        <w:trPr>
          <w:trHeight w:val="235"/>
        </w:trPr>
        <w:tc>
          <w:tcPr>
            <w:tcW w:w="0" w:type="auto"/>
            <w:vMerge w:val="restart"/>
            <w:tcBorders>
              <w:top w:val="nil"/>
              <w:left w:val="nil"/>
              <w:bottom w:val="single" w:sz="6" w:space="0" w:color="auto"/>
              <w:right w:val="nil"/>
            </w:tcBorders>
            <w:vAlign w:val="center"/>
            <w:hideMark/>
          </w:tcPr>
          <w:p w:rsidR="00DD3D83" w:rsidRDefault="00DD3D83">
            <w:pPr>
              <w:pStyle w:val="MDPI42tablebody"/>
              <w:spacing w:line="0" w:lineRule="atLeast"/>
              <w:rPr>
                <w:b/>
                <w:sz w:val="18"/>
                <w:szCs w:val="18"/>
              </w:rPr>
            </w:pPr>
            <w:r>
              <w:rPr>
                <w:b/>
                <w:sz w:val="18"/>
                <w:szCs w:val="18"/>
              </w:rPr>
              <w:t>A673</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7.014</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199</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11573</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1239.5</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11.81</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297</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15896</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2606.7</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7.14</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231</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10552</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1358.7</w:t>
            </w:r>
          </w:p>
        </w:tc>
      </w:tr>
      <w:tr w:rsidR="00DD3D83" w:rsidTr="00DD3D83">
        <w:trPr>
          <w:trHeight w:val="254"/>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6.16</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133</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3664</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936.31</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11.08</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180</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15336</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3464.65</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5.003</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211</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8292</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1385.7</w:t>
            </w:r>
          </w:p>
        </w:tc>
      </w:tr>
      <w:tr w:rsidR="00DD3D83" w:rsidTr="00DD3D83">
        <w:trPr>
          <w:trHeight w:val="254"/>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4.31</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126</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4115</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1030.2</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3.99</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143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1960</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408.22</w:t>
            </w:r>
          </w:p>
        </w:tc>
      </w:tr>
      <w:tr w:rsidR="00DD3D83" w:rsidTr="00DD3D83">
        <w:trPr>
          <w:trHeight w:val="244"/>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4.32</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82</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1945</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925.085</w:t>
            </w:r>
          </w:p>
        </w:tc>
      </w:tr>
      <w:tr w:rsidR="00DD3D83" w:rsidTr="00DD3D83">
        <w:trPr>
          <w:trHeight w:val="244"/>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4.89</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175</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3944</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813.43</w:t>
            </w:r>
          </w:p>
        </w:tc>
      </w:tr>
      <w:tr w:rsidR="00DD3D83" w:rsidTr="00DD3D83">
        <w:trPr>
          <w:trHeight w:val="235"/>
        </w:trPr>
        <w:tc>
          <w:tcPr>
            <w:tcW w:w="0" w:type="auto"/>
            <w:vMerge/>
            <w:tcBorders>
              <w:top w:val="nil"/>
              <w:left w:val="nil"/>
              <w:bottom w:val="single" w:sz="6"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6"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6" w:space="0" w:color="auto"/>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single" w:sz="6" w:space="0" w:color="auto"/>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single" w:sz="6" w:space="0" w:color="auto"/>
              <w:right w:val="nil"/>
            </w:tcBorders>
            <w:vAlign w:val="bottom"/>
            <w:hideMark/>
          </w:tcPr>
          <w:p w:rsidR="00DD3D83" w:rsidRDefault="00DD3D83">
            <w:pPr>
              <w:pStyle w:val="MDPI42tablebody"/>
              <w:spacing w:line="0" w:lineRule="atLeast"/>
              <w:rPr>
                <w:sz w:val="18"/>
                <w:szCs w:val="18"/>
              </w:rPr>
            </w:pPr>
            <w:r>
              <w:rPr>
                <w:sz w:val="18"/>
                <w:szCs w:val="18"/>
              </w:rPr>
              <w:t>9.65</w:t>
            </w:r>
          </w:p>
        </w:tc>
        <w:tc>
          <w:tcPr>
            <w:tcW w:w="0" w:type="auto"/>
            <w:tcBorders>
              <w:top w:val="nil"/>
              <w:left w:val="nil"/>
              <w:bottom w:val="single" w:sz="6" w:space="0" w:color="auto"/>
              <w:right w:val="nil"/>
            </w:tcBorders>
            <w:hideMark/>
          </w:tcPr>
          <w:p w:rsidR="00DD3D83" w:rsidRDefault="00DD3D83">
            <w:pPr>
              <w:pStyle w:val="MDPI42tablebody"/>
              <w:spacing w:line="0" w:lineRule="atLeast"/>
              <w:rPr>
                <w:sz w:val="18"/>
                <w:szCs w:val="18"/>
              </w:rPr>
            </w:pPr>
            <w:r>
              <w:rPr>
                <w:sz w:val="18"/>
                <w:szCs w:val="18"/>
              </w:rPr>
              <w:t>226</w:t>
            </w:r>
          </w:p>
        </w:tc>
        <w:tc>
          <w:tcPr>
            <w:tcW w:w="0" w:type="auto"/>
            <w:tcBorders>
              <w:top w:val="nil"/>
              <w:left w:val="nil"/>
              <w:bottom w:val="single" w:sz="6" w:space="0" w:color="auto"/>
              <w:right w:val="nil"/>
            </w:tcBorders>
            <w:vAlign w:val="center"/>
            <w:hideMark/>
          </w:tcPr>
          <w:p w:rsidR="00DD3D83" w:rsidRDefault="00DD3D83">
            <w:pPr>
              <w:pStyle w:val="MDPI42tablebody"/>
              <w:spacing w:line="0" w:lineRule="atLeast"/>
              <w:rPr>
                <w:sz w:val="18"/>
                <w:szCs w:val="18"/>
              </w:rPr>
            </w:pPr>
            <w:r>
              <w:rPr>
                <w:sz w:val="18"/>
                <w:szCs w:val="18"/>
              </w:rPr>
              <w:t>6470</w:t>
            </w:r>
          </w:p>
        </w:tc>
        <w:tc>
          <w:tcPr>
            <w:tcW w:w="0" w:type="auto"/>
            <w:tcBorders>
              <w:top w:val="nil"/>
              <w:left w:val="nil"/>
              <w:bottom w:val="single" w:sz="6" w:space="0" w:color="auto"/>
              <w:right w:val="nil"/>
            </w:tcBorders>
            <w:hideMark/>
          </w:tcPr>
          <w:p w:rsidR="00DD3D83" w:rsidRDefault="00DD3D83">
            <w:pPr>
              <w:pStyle w:val="MDPI42tablebody"/>
              <w:spacing w:line="0" w:lineRule="atLeast"/>
              <w:rPr>
                <w:sz w:val="18"/>
                <w:szCs w:val="18"/>
              </w:rPr>
            </w:pPr>
            <w:r>
              <w:rPr>
                <w:sz w:val="18"/>
                <w:szCs w:val="18"/>
              </w:rPr>
              <w:t>1133.9</w:t>
            </w:r>
          </w:p>
        </w:tc>
      </w:tr>
      <w:tr w:rsidR="00DD3D83" w:rsidTr="00DD3D83">
        <w:trPr>
          <w:trHeight w:val="235"/>
        </w:trPr>
        <w:tc>
          <w:tcPr>
            <w:tcW w:w="0" w:type="auto"/>
            <w:vMerge w:val="restart"/>
            <w:tcBorders>
              <w:top w:val="single" w:sz="6" w:space="0" w:color="auto"/>
              <w:left w:val="nil"/>
              <w:bottom w:val="single" w:sz="8" w:space="0" w:color="auto"/>
              <w:right w:val="nil"/>
            </w:tcBorders>
            <w:vAlign w:val="center"/>
            <w:hideMark/>
          </w:tcPr>
          <w:p w:rsidR="00DD3D83" w:rsidRDefault="00DD3D83">
            <w:pPr>
              <w:pStyle w:val="MDPI42tablebody"/>
              <w:spacing w:line="0" w:lineRule="atLeast"/>
              <w:rPr>
                <w:b/>
                <w:sz w:val="18"/>
                <w:szCs w:val="18"/>
              </w:rPr>
            </w:pPr>
            <w:r>
              <w:rPr>
                <w:b/>
                <w:sz w:val="18"/>
                <w:szCs w:val="18"/>
              </w:rPr>
              <w:t>PDX73</w:t>
            </w:r>
          </w:p>
        </w:tc>
        <w:tc>
          <w:tcPr>
            <w:tcW w:w="0" w:type="auto"/>
            <w:tcBorders>
              <w:top w:val="single" w:sz="6"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6" w:space="0" w:color="auto"/>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single" w:sz="6"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single" w:sz="6"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5.08</w:t>
            </w:r>
          </w:p>
        </w:tc>
        <w:tc>
          <w:tcPr>
            <w:tcW w:w="0" w:type="auto"/>
            <w:tcBorders>
              <w:top w:val="single" w:sz="6" w:space="0" w:color="auto"/>
              <w:left w:val="nil"/>
              <w:bottom w:val="nil"/>
              <w:right w:val="nil"/>
            </w:tcBorders>
            <w:hideMark/>
          </w:tcPr>
          <w:p w:rsidR="00DD3D83" w:rsidRDefault="00DD3D83">
            <w:pPr>
              <w:pStyle w:val="MDPI42tablebody"/>
              <w:spacing w:line="0" w:lineRule="atLeast"/>
              <w:rPr>
                <w:sz w:val="18"/>
                <w:szCs w:val="18"/>
              </w:rPr>
            </w:pPr>
            <w:r>
              <w:rPr>
                <w:sz w:val="18"/>
                <w:szCs w:val="18"/>
              </w:rPr>
              <w:t>344</w:t>
            </w:r>
          </w:p>
        </w:tc>
        <w:tc>
          <w:tcPr>
            <w:tcW w:w="0" w:type="auto"/>
            <w:tcBorders>
              <w:top w:val="single" w:sz="6"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7156</w:t>
            </w:r>
          </w:p>
        </w:tc>
        <w:tc>
          <w:tcPr>
            <w:tcW w:w="0" w:type="auto"/>
            <w:tcBorders>
              <w:top w:val="single" w:sz="6" w:space="0" w:color="auto"/>
              <w:left w:val="nil"/>
              <w:bottom w:val="nil"/>
              <w:right w:val="nil"/>
            </w:tcBorders>
            <w:hideMark/>
          </w:tcPr>
          <w:p w:rsidR="00DD3D83" w:rsidRDefault="00DD3D83">
            <w:pPr>
              <w:pStyle w:val="MDPI42tablebody"/>
              <w:spacing w:line="0" w:lineRule="atLeast"/>
              <w:rPr>
                <w:sz w:val="18"/>
                <w:szCs w:val="18"/>
              </w:rPr>
            </w:pPr>
            <w:r>
              <w:rPr>
                <w:sz w:val="18"/>
                <w:szCs w:val="18"/>
              </w:rPr>
              <w:t>898.8</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15.09</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896</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11686</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514.25</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7.86</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469</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7686</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595.43</w:t>
            </w:r>
          </w:p>
        </w:tc>
      </w:tr>
      <w:tr w:rsidR="00DD3D83" w:rsidTr="00DD3D83">
        <w:trPr>
          <w:trHeight w:val="254"/>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14.27</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594</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7688</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579.75</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11.89</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565</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6948</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437.12</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2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10.80</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549</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5689</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339.06</w:t>
            </w:r>
          </w:p>
        </w:tc>
      </w:tr>
      <w:tr w:rsidR="00DD3D83" w:rsidTr="00DD3D83">
        <w:trPr>
          <w:trHeight w:val="244"/>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7.91</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476</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6450</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457.49</w:t>
            </w:r>
          </w:p>
        </w:tc>
      </w:tr>
      <w:tr w:rsidR="00DD3D83" w:rsidTr="00DD3D83">
        <w:trPr>
          <w:trHeight w:val="244"/>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20.85</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668</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10013</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547.55</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proofErr w:type="spellStart"/>
            <w:r>
              <w:rPr>
                <w:sz w:val="18"/>
                <w:szCs w:val="18"/>
              </w:rPr>
              <w:t>noVN</w:t>
            </w:r>
            <w:proofErr w:type="spellEnd"/>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single" w:sz="4" w:space="0" w:color="auto"/>
              <w:right w:val="nil"/>
            </w:tcBorders>
            <w:vAlign w:val="bottom"/>
            <w:hideMark/>
          </w:tcPr>
          <w:p w:rsidR="00DD3D83" w:rsidRDefault="00DD3D83">
            <w:pPr>
              <w:pStyle w:val="MDPI42tablebody"/>
              <w:spacing w:line="0" w:lineRule="atLeast"/>
              <w:rPr>
                <w:sz w:val="18"/>
                <w:szCs w:val="18"/>
              </w:rPr>
            </w:pPr>
            <w:r>
              <w:rPr>
                <w:sz w:val="18"/>
                <w:szCs w:val="18"/>
              </w:rPr>
              <w:t>8.16</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361</w:t>
            </w:r>
          </w:p>
        </w:tc>
        <w:tc>
          <w:tcPr>
            <w:tcW w:w="0" w:type="auto"/>
            <w:tcBorders>
              <w:top w:val="nil"/>
              <w:left w:val="nil"/>
              <w:bottom w:val="single" w:sz="4" w:space="0" w:color="auto"/>
              <w:right w:val="nil"/>
            </w:tcBorders>
            <w:vAlign w:val="center"/>
            <w:hideMark/>
          </w:tcPr>
          <w:p w:rsidR="00DD3D83" w:rsidRDefault="00DD3D83">
            <w:pPr>
              <w:pStyle w:val="MDPI42tablebody"/>
              <w:spacing w:line="0" w:lineRule="atLeast"/>
              <w:rPr>
                <w:sz w:val="18"/>
                <w:szCs w:val="18"/>
              </w:rPr>
            </w:pPr>
            <w:r>
              <w:rPr>
                <w:sz w:val="18"/>
                <w:szCs w:val="18"/>
              </w:rPr>
              <w:t>4434</w:t>
            </w:r>
          </w:p>
        </w:tc>
        <w:tc>
          <w:tcPr>
            <w:tcW w:w="0" w:type="auto"/>
            <w:tcBorders>
              <w:top w:val="nil"/>
              <w:left w:val="nil"/>
              <w:bottom w:val="single" w:sz="4" w:space="0" w:color="auto"/>
              <w:right w:val="nil"/>
            </w:tcBorders>
            <w:hideMark/>
          </w:tcPr>
          <w:p w:rsidR="00DD3D83" w:rsidRDefault="00DD3D83">
            <w:pPr>
              <w:pStyle w:val="MDPI42tablebody"/>
              <w:spacing w:line="0" w:lineRule="atLeast"/>
              <w:rPr>
                <w:sz w:val="18"/>
                <w:szCs w:val="18"/>
              </w:rPr>
            </w:pPr>
            <w:r>
              <w:rPr>
                <w:sz w:val="18"/>
                <w:szCs w:val="18"/>
              </w:rPr>
              <w:t>432.88</w:t>
            </w:r>
          </w:p>
        </w:tc>
      </w:tr>
      <w:tr w:rsidR="00DD3D83" w:rsidTr="00DD3D83">
        <w:trPr>
          <w:trHeight w:val="244"/>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HG1</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single" w:sz="4" w:space="0" w:color="auto"/>
              <w:left w:val="nil"/>
              <w:bottom w:val="nil"/>
              <w:right w:val="nil"/>
            </w:tcBorders>
            <w:vAlign w:val="bottom"/>
            <w:hideMark/>
          </w:tcPr>
          <w:p w:rsidR="00DD3D83" w:rsidRDefault="00DD3D83">
            <w:pPr>
              <w:pStyle w:val="MDPI42tablebody"/>
              <w:spacing w:line="0" w:lineRule="atLeast"/>
              <w:rPr>
                <w:sz w:val="18"/>
                <w:szCs w:val="18"/>
              </w:rPr>
            </w:pPr>
            <w:r>
              <w:rPr>
                <w:sz w:val="18"/>
                <w:szCs w:val="18"/>
              </w:rPr>
              <w:t>8.69</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448</w:t>
            </w:r>
          </w:p>
        </w:tc>
        <w:tc>
          <w:tcPr>
            <w:tcW w:w="0" w:type="auto"/>
            <w:tcBorders>
              <w:top w:val="single" w:sz="4" w:space="0" w:color="auto"/>
              <w:left w:val="nil"/>
              <w:bottom w:val="nil"/>
              <w:right w:val="nil"/>
            </w:tcBorders>
            <w:vAlign w:val="center"/>
            <w:hideMark/>
          </w:tcPr>
          <w:p w:rsidR="00DD3D83" w:rsidRDefault="00DD3D83">
            <w:pPr>
              <w:pStyle w:val="MDPI42tablebody"/>
              <w:spacing w:line="0" w:lineRule="atLeast"/>
              <w:rPr>
                <w:sz w:val="18"/>
                <w:szCs w:val="18"/>
              </w:rPr>
            </w:pPr>
            <w:r>
              <w:rPr>
                <w:sz w:val="18"/>
                <w:szCs w:val="18"/>
              </w:rPr>
              <w:t>6739</w:t>
            </w:r>
          </w:p>
        </w:tc>
        <w:tc>
          <w:tcPr>
            <w:tcW w:w="0" w:type="auto"/>
            <w:tcBorders>
              <w:top w:val="single" w:sz="4" w:space="0" w:color="auto"/>
              <w:left w:val="nil"/>
              <w:bottom w:val="nil"/>
              <w:right w:val="nil"/>
            </w:tcBorders>
            <w:hideMark/>
          </w:tcPr>
          <w:p w:rsidR="00DD3D83" w:rsidRDefault="00DD3D83">
            <w:pPr>
              <w:pStyle w:val="MDPI42tablebody"/>
              <w:spacing w:line="0" w:lineRule="atLeast"/>
              <w:rPr>
                <w:sz w:val="18"/>
                <w:szCs w:val="18"/>
              </w:rPr>
            </w:pPr>
            <w:r>
              <w:rPr>
                <w:sz w:val="18"/>
                <w:szCs w:val="18"/>
              </w:rPr>
              <w:t>440.54</w:t>
            </w:r>
          </w:p>
        </w:tc>
      </w:tr>
      <w:tr w:rsidR="00DD3D83" w:rsidTr="00DD3D83">
        <w:trPr>
          <w:trHeight w:val="244"/>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HG2</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nil"/>
              <w:right w:val="nil"/>
            </w:tcBorders>
            <w:vAlign w:val="bottom"/>
            <w:hideMark/>
          </w:tcPr>
          <w:p w:rsidR="00DD3D83" w:rsidRDefault="00DD3D83">
            <w:pPr>
              <w:pStyle w:val="MDPI42tablebody"/>
              <w:spacing w:line="0" w:lineRule="atLeast"/>
              <w:rPr>
                <w:sz w:val="18"/>
                <w:szCs w:val="18"/>
              </w:rPr>
            </w:pPr>
            <w:r>
              <w:rPr>
                <w:sz w:val="18"/>
                <w:szCs w:val="18"/>
              </w:rPr>
              <w:t>8.77</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333</w:t>
            </w:r>
          </w:p>
        </w:tc>
        <w:tc>
          <w:tcPr>
            <w:tcW w:w="0" w:type="auto"/>
            <w:tcBorders>
              <w:top w:val="nil"/>
              <w:left w:val="nil"/>
              <w:bottom w:val="nil"/>
              <w:right w:val="nil"/>
            </w:tcBorders>
            <w:vAlign w:val="center"/>
            <w:hideMark/>
          </w:tcPr>
          <w:p w:rsidR="00DD3D83" w:rsidRDefault="00DD3D83">
            <w:pPr>
              <w:pStyle w:val="MDPI42tablebody"/>
              <w:spacing w:line="0" w:lineRule="atLeast"/>
              <w:rPr>
                <w:sz w:val="18"/>
                <w:szCs w:val="18"/>
              </w:rPr>
            </w:pPr>
            <w:r>
              <w:rPr>
                <w:sz w:val="18"/>
                <w:szCs w:val="18"/>
              </w:rPr>
              <w:t>5103</w:t>
            </w:r>
          </w:p>
        </w:tc>
        <w:tc>
          <w:tcPr>
            <w:tcW w:w="0" w:type="auto"/>
            <w:tcBorders>
              <w:top w:val="nil"/>
              <w:left w:val="nil"/>
              <w:bottom w:val="nil"/>
              <w:right w:val="nil"/>
            </w:tcBorders>
            <w:hideMark/>
          </w:tcPr>
          <w:p w:rsidR="00DD3D83" w:rsidRDefault="00DD3D83">
            <w:pPr>
              <w:pStyle w:val="MDPI42tablebody"/>
              <w:spacing w:line="0" w:lineRule="atLeast"/>
              <w:rPr>
                <w:sz w:val="18"/>
                <w:szCs w:val="18"/>
              </w:rPr>
            </w:pPr>
            <w:r>
              <w:rPr>
                <w:sz w:val="18"/>
                <w:szCs w:val="18"/>
              </w:rPr>
              <w:t>509.06</w:t>
            </w:r>
          </w:p>
        </w:tc>
      </w:tr>
      <w:tr w:rsidR="00DD3D83" w:rsidTr="00DD3D83">
        <w:trPr>
          <w:trHeight w:val="235"/>
        </w:trPr>
        <w:tc>
          <w:tcPr>
            <w:tcW w:w="0" w:type="auto"/>
            <w:vMerge/>
            <w:tcBorders>
              <w:top w:val="single" w:sz="6" w:space="0" w:color="auto"/>
              <w:left w:val="nil"/>
              <w:bottom w:val="single" w:sz="8" w:space="0" w:color="auto"/>
              <w:right w:val="nil"/>
            </w:tcBorders>
            <w:vAlign w:val="center"/>
            <w:hideMark/>
          </w:tcPr>
          <w:p w:rsidR="00DD3D83" w:rsidRDefault="00DD3D83">
            <w:pPr>
              <w:spacing w:line="240" w:lineRule="auto"/>
              <w:jc w:val="left"/>
              <w:rPr>
                <w:rFonts w:eastAsia="Times New Roman"/>
                <w:b/>
                <w:sz w:val="18"/>
                <w:szCs w:val="18"/>
                <w:lang w:eastAsia="de-DE" w:bidi="en-US"/>
              </w:rPr>
            </w:pPr>
          </w:p>
        </w:tc>
        <w:tc>
          <w:tcPr>
            <w:tcW w:w="0" w:type="auto"/>
            <w:tcBorders>
              <w:top w:val="nil"/>
              <w:left w:val="nil"/>
              <w:bottom w:val="single" w:sz="8" w:space="0" w:color="auto"/>
              <w:right w:val="nil"/>
            </w:tcBorders>
            <w:hideMark/>
          </w:tcPr>
          <w:p w:rsidR="00DD3D83" w:rsidRDefault="00DD3D83">
            <w:pPr>
              <w:pStyle w:val="MDPI42tablebody"/>
              <w:spacing w:line="0" w:lineRule="atLeast"/>
              <w:rPr>
                <w:sz w:val="18"/>
                <w:szCs w:val="18"/>
              </w:rPr>
            </w:pPr>
            <w:r>
              <w:rPr>
                <w:sz w:val="18"/>
                <w:szCs w:val="18"/>
              </w:rPr>
              <w:t>HG3</w:t>
            </w:r>
          </w:p>
        </w:tc>
        <w:tc>
          <w:tcPr>
            <w:tcW w:w="0" w:type="auto"/>
            <w:tcBorders>
              <w:top w:val="nil"/>
              <w:left w:val="nil"/>
              <w:bottom w:val="single" w:sz="8" w:space="0" w:color="auto"/>
              <w:right w:val="nil"/>
            </w:tcBorders>
            <w:vAlign w:val="center"/>
            <w:hideMark/>
          </w:tcPr>
          <w:p w:rsidR="00DD3D83" w:rsidRDefault="00DD3D83">
            <w:pPr>
              <w:pStyle w:val="MDPI42tablebody"/>
              <w:spacing w:line="0" w:lineRule="atLeast"/>
              <w:rPr>
                <w:sz w:val="18"/>
                <w:szCs w:val="18"/>
              </w:rPr>
            </w:pPr>
            <w:r>
              <w:rPr>
                <w:sz w:val="18"/>
                <w:szCs w:val="18"/>
              </w:rPr>
              <w:t>VN</w:t>
            </w:r>
          </w:p>
        </w:tc>
        <w:tc>
          <w:tcPr>
            <w:tcW w:w="0" w:type="auto"/>
            <w:tcBorders>
              <w:top w:val="nil"/>
              <w:left w:val="nil"/>
              <w:bottom w:val="single" w:sz="8" w:space="0" w:color="auto"/>
              <w:right w:val="nil"/>
            </w:tcBorders>
            <w:vAlign w:val="center"/>
            <w:hideMark/>
          </w:tcPr>
          <w:p w:rsidR="00DD3D83" w:rsidRDefault="00DD3D83">
            <w:pPr>
              <w:pStyle w:val="MDPI42tablebody"/>
              <w:spacing w:line="0" w:lineRule="atLeast"/>
              <w:rPr>
                <w:sz w:val="18"/>
                <w:szCs w:val="18"/>
              </w:rPr>
            </w:pPr>
            <w:r>
              <w:rPr>
                <w:sz w:val="18"/>
                <w:szCs w:val="18"/>
              </w:rPr>
              <w:t>3 weeks</w:t>
            </w:r>
          </w:p>
        </w:tc>
        <w:tc>
          <w:tcPr>
            <w:tcW w:w="0" w:type="auto"/>
            <w:tcBorders>
              <w:top w:val="nil"/>
              <w:left w:val="nil"/>
              <w:bottom w:val="single" w:sz="8" w:space="0" w:color="auto"/>
              <w:right w:val="nil"/>
            </w:tcBorders>
            <w:vAlign w:val="bottom"/>
            <w:hideMark/>
          </w:tcPr>
          <w:p w:rsidR="00DD3D83" w:rsidRDefault="00DD3D83">
            <w:pPr>
              <w:pStyle w:val="MDPI42tablebody"/>
              <w:spacing w:line="0" w:lineRule="atLeast"/>
              <w:rPr>
                <w:sz w:val="18"/>
                <w:szCs w:val="18"/>
              </w:rPr>
            </w:pPr>
            <w:r>
              <w:rPr>
                <w:sz w:val="18"/>
                <w:szCs w:val="18"/>
              </w:rPr>
              <w:t>15.45</w:t>
            </w:r>
          </w:p>
        </w:tc>
        <w:tc>
          <w:tcPr>
            <w:tcW w:w="0" w:type="auto"/>
            <w:tcBorders>
              <w:top w:val="nil"/>
              <w:left w:val="nil"/>
              <w:bottom w:val="single" w:sz="8" w:space="0" w:color="auto"/>
              <w:right w:val="nil"/>
            </w:tcBorders>
            <w:hideMark/>
          </w:tcPr>
          <w:p w:rsidR="00DD3D83" w:rsidRDefault="00DD3D83">
            <w:pPr>
              <w:pStyle w:val="MDPI42tablebody"/>
              <w:spacing w:line="0" w:lineRule="atLeast"/>
              <w:rPr>
                <w:sz w:val="18"/>
                <w:szCs w:val="18"/>
              </w:rPr>
            </w:pPr>
            <w:r>
              <w:rPr>
                <w:sz w:val="18"/>
                <w:szCs w:val="18"/>
              </w:rPr>
              <w:t>959</w:t>
            </w:r>
          </w:p>
        </w:tc>
        <w:tc>
          <w:tcPr>
            <w:tcW w:w="0" w:type="auto"/>
            <w:tcBorders>
              <w:top w:val="nil"/>
              <w:left w:val="nil"/>
              <w:bottom w:val="single" w:sz="8" w:space="0" w:color="auto"/>
              <w:right w:val="nil"/>
            </w:tcBorders>
            <w:vAlign w:val="center"/>
            <w:hideMark/>
          </w:tcPr>
          <w:p w:rsidR="00DD3D83" w:rsidRDefault="00DD3D83">
            <w:pPr>
              <w:pStyle w:val="MDPI42tablebody"/>
              <w:spacing w:line="0" w:lineRule="atLeast"/>
              <w:rPr>
                <w:sz w:val="18"/>
                <w:szCs w:val="18"/>
              </w:rPr>
            </w:pPr>
            <w:r>
              <w:rPr>
                <w:sz w:val="18"/>
                <w:szCs w:val="18"/>
              </w:rPr>
              <w:t>11888</w:t>
            </w:r>
          </w:p>
        </w:tc>
        <w:tc>
          <w:tcPr>
            <w:tcW w:w="0" w:type="auto"/>
            <w:tcBorders>
              <w:top w:val="nil"/>
              <w:left w:val="nil"/>
              <w:bottom w:val="single" w:sz="8" w:space="0" w:color="auto"/>
              <w:right w:val="nil"/>
            </w:tcBorders>
            <w:hideMark/>
          </w:tcPr>
          <w:p w:rsidR="00DD3D83" w:rsidRDefault="00DD3D83">
            <w:pPr>
              <w:pStyle w:val="MDPI42tablebody"/>
              <w:spacing w:line="0" w:lineRule="atLeast"/>
              <w:rPr>
                <w:sz w:val="18"/>
                <w:szCs w:val="18"/>
              </w:rPr>
            </w:pPr>
            <w:r>
              <w:rPr>
                <w:sz w:val="18"/>
                <w:szCs w:val="18"/>
              </w:rPr>
              <w:t>488.44</w:t>
            </w:r>
          </w:p>
        </w:tc>
      </w:tr>
    </w:tbl>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line="240" w:lineRule="auto"/>
        <w:jc w:val="left"/>
        <w:rPr>
          <w:b/>
          <w:sz w:val="18"/>
          <w:szCs w:val="18"/>
        </w:rPr>
      </w:pPr>
    </w:p>
    <w:p w:rsidR="00DD3D83" w:rsidRDefault="00DD3D83" w:rsidP="00DD3D83">
      <w:pPr>
        <w:spacing w:before="240" w:line="0" w:lineRule="atLeast"/>
        <w:rPr>
          <w:rFonts w:eastAsia="Times New Roman" w:cs="Arial"/>
          <w:sz w:val="18"/>
          <w:szCs w:val="18"/>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2</w:t>
      </w:r>
      <w:r>
        <w:rPr>
          <w:b/>
          <w:sz w:val="18"/>
          <w:szCs w:val="18"/>
        </w:rPr>
        <w:fldChar w:fldCharType="end"/>
      </w:r>
      <w:r>
        <w:rPr>
          <w:b/>
          <w:sz w:val="18"/>
          <w:szCs w:val="18"/>
        </w:rPr>
        <w:t>.</w:t>
      </w:r>
      <w:r>
        <w:rPr>
          <w:sz w:val="18"/>
          <w:szCs w:val="18"/>
        </w:rPr>
        <w:t xml:space="preserve"> </w:t>
      </w:r>
      <w:r>
        <w:rPr>
          <w:rFonts w:eastAsia="Times New Roman" w:cs="Arial"/>
          <w:b/>
          <w:sz w:val="18"/>
          <w:szCs w:val="18"/>
        </w:rPr>
        <w:t>Area</w:t>
      </w:r>
      <w:r>
        <w:rPr>
          <w:rFonts w:eastAsia="Times New Roman" w:cs="Arial"/>
          <w:sz w:val="18"/>
          <w:szCs w:val="18"/>
        </w:rPr>
        <w:t xml:space="preserve"> of Clusters vs. time and composition of hydrogels cultured with </w:t>
      </w:r>
      <w:r>
        <w:rPr>
          <w:rFonts w:eastAsia="Times New Roman" w:cs="Arial"/>
          <w:b/>
          <w:sz w:val="18"/>
          <w:szCs w:val="18"/>
        </w:rPr>
        <w:t>A673</w:t>
      </w:r>
      <w:r>
        <w:rPr>
          <w:rFonts w:eastAsia="Times New Roman" w:cs="Arial"/>
          <w:sz w:val="18"/>
          <w:szCs w:val="18"/>
        </w:rPr>
        <w:t xml:space="preserve"> cell line</w:t>
      </w:r>
    </w:p>
    <w:tbl>
      <w:tblPr>
        <w:tblW w:w="8725" w:type="dxa"/>
        <w:jc w:val="right"/>
        <w:tblCellMar>
          <w:left w:w="0" w:type="dxa"/>
          <w:right w:w="0" w:type="dxa"/>
        </w:tblCellMar>
        <w:tblLook w:val="0420" w:firstRow="1" w:lastRow="0" w:firstColumn="0" w:lastColumn="0" w:noHBand="0" w:noVBand="1"/>
      </w:tblPr>
      <w:tblGrid>
        <w:gridCol w:w="970"/>
        <w:gridCol w:w="1662"/>
        <w:gridCol w:w="1384"/>
        <w:gridCol w:w="1662"/>
        <w:gridCol w:w="1595"/>
        <w:gridCol w:w="1452"/>
      </w:tblGrid>
      <w:tr w:rsidR="00DD3D83" w:rsidTr="00DD3D83">
        <w:trPr>
          <w:trHeight w:val="16"/>
          <w:jc w:val="right"/>
        </w:trPr>
        <w:tc>
          <w:tcPr>
            <w:tcW w:w="970"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240" w:lineRule="auto"/>
              <w:jc w:val="center"/>
              <w:textAlignment w:val="center"/>
              <w:rPr>
                <w:rFonts w:eastAsia="Times New Roman" w:cs="Calibri"/>
                <w:b/>
                <w:bCs/>
                <w:kern w:val="24"/>
                <w:sz w:val="18"/>
                <w:szCs w:val="18"/>
              </w:rPr>
            </w:pPr>
          </w:p>
        </w:tc>
        <w:tc>
          <w:tcPr>
            <w:tcW w:w="7755"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240" w:lineRule="auto"/>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16"/>
          <w:jc w:val="right"/>
        </w:trPr>
        <w:tc>
          <w:tcPr>
            <w:tcW w:w="970"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662"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right"/>
              <w:textAlignment w:val="bottom"/>
              <w:rPr>
                <w:rFonts w:eastAsia="Times New Roman" w:cs="Calibri"/>
                <w:b/>
                <w:bCs/>
                <w:kern w:val="24"/>
                <w:sz w:val="18"/>
                <w:szCs w:val="18"/>
              </w:rPr>
            </w:pPr>
            <w:r>
              <w:rPr>
                <w:rFonts w:eastAsia="Times New Roman" w:cs="Arial"/>
                <w:kern w:val="24"/>
                <w:sz w:val="18"/>
                <w:szCs w:val="18"/>
              </w:rPr>
              <w:t xml:space="preserve">                                                                                                                  </w:t>
            </w:r>
            <w:r>
              <w:rPr>
                <w:rFonts w:eastAsia="Times New Roman" w:cs="Calibri"/>
                <w:b/>
                <w:bCs/>
                <w:kern w:val="24"/>
                <w:sz w:val="18"/>
                <w:szCs w:val="18"/>
              </w:rPr>
              <w:t>Statistical Data</w:t>
            </w:r>
          </w:p>
        </w:tc>
        <w:tc>
          <w:tcPr>
            <w:tcW w:w="1384"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662"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 xml:space="preserve">VN – 3w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595"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44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6"/>
          <w:jc w:val="right"/>
        </w:trPr>
        <w:tc>
          <w:tcPr>
            <w:tcW w:w="970"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Small</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3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109-169</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182-141</w:t>
            </w:r>
          </w:p>
        </w:tc>
        <w:tc>
          <w:tcPr>
            <w:tcW w:w="1595"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169-141</w:t>
            </w:r>
          </w:p>
        </w:tc>
        <w:tc>
          <w:tcPr>
            <w:tcW w:w="144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109-182</w:t>
            </w:r>
          </w:p>
        </w:tc>
      </w:tr>
      <w:tr w:rsidR="00DD3D83" w:rsidTr="00DD3D83">
        <w:trPr>
          <w:trHeight w:val="1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Arial"/>
                <w:sz w:val="18"/>
                <w:szCs w:val="18"/>
              </w:rPr>
            </w:pP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3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95"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4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0.0010***</w:t>
            </w:r>
          </w:p>
        </w:tc>
      </w:tr>
      <w:tr w:rsidR="00DD3D83" w:rsidTr="00DD3D83">
        <w:trPr>
          <w:trHeight w:val="16"/>
          <w:jc w:val="right"/>
        </w:trPr>
        <w:tc>
          <w:tcPr>
            <w:tcW w:w="970"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 Medium</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38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195 -277</w:t>
            </w:r>
          </w:p>
        </w:tc>
        <w:tc>
          <w:tcPr>
            <w:tcW w:w="1662"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230-90</w:t>
            </w:r>
          </w:p>
        </w:tc>
        <w:tc>
          <w:tcPr>
            <w:tcW w:w="1595"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277-90 </w:t>
            </w:r>
          </w:p>
        </w:tc>
        <w:tc>
          <w:tcPr>
            <w:tcW w:w="144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195-230</w:t>
            </w:r>
          </w:p>
        </w:tc>
      </w:tr>
      <w:tr w:rsidR="00DD3D83" w:rsidTr="00DD3D83">
        <w:trPr>
          <w:trHeight w:val="1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Arial"/>
                <w:sz w:val="18"/>
                <w:szCs w:val="18"/>
              </w:rPr>
            </w:pP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384"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62"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0.0451**</w:t>
            </w:r>
          </w:p>
        </w:tc>
        <w:tc>
          <w:tcPr>
            <w:tcW w:w="1595"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0.0017</w:t>
            </w:r>
          </w:p>
        </w:tc>
        <w:tc>
          <w:tcPr>
            <w:tcW w:w="144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16"/>
          <w:jc w:val="right"/>
        </w:trPr>
        <w:tc>
          <w:tcPr>
            <w:tcW w:w="970"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Big</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38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152-194</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62-35</w:t>
            </w:r>
          </w:p>
        </w:tc>
        <w:tc>
          <w:tcPr>
            <w:tcW w:w="1595"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194-35 </w:t>
            </w:r>
          </w:p>
        </w:tc>
        <w:tc>
          <w:tcPr>
            <w:tcW w:w="144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152-62</w:t>
            </w:r>
          </w:p>
        </w:tc>
      </w:tr>
      <w:tr w:rsidR="00DD3D83" w:rsidTr="00DD3D83">
        <w:trPr>
          <w:trHeight w:val="1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Arial"/>
                <w:sz w:val="18"/>
                <w:szCs w:val="18"/>
              </w:rPr>
            </w:pP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384"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62"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95"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4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0.0051</w:t>
            </w:r>
          </w:p>
        </w:tc>
      </w:tr>
      <w:tr w:rsidR="00DD3D83" w:rsidTr="00DD3D83">
        <w:trPr>
          <w:trHeight w:val="16"/>
          <w:jc w:val="right"/>
        </w:trPr>
        <w:tc>
          <w:tcPr>
            <w:tcW w:w="970"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Giant</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3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51-63</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7-2</w:t>
            </w:r>
          </w:p>
        </w:tc>
        <w:tc>
          <w:tcPr>
            <w:tcW w:w="1595"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63-2</w:t>
            </w:r>
          </w:p>
        </w:tc>
        <w:tc>
          <w:tcPr>
            <w:tcW w:w="144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51-7</w:t>
            </w:r>
          </w:p>
        </w:tc>
      </w:tr>
      <w:tr w:rsidR="00DD3D83" w:rsidTr="00DD3D83">
        <w:trPr>
          <w:trHeight w:val="1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Arial"/>
                <w:sz w:val="18"/>
                <w:szCs w:val="18"/>
              </w:rPr>
            </w:pP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3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bookmarkStart w:id="0" w:name="OLE_LINK3"/>
            <w:r>
              <w:rPr>
                <w:rFonts w:eastAsia="Times New Roman" w:cs="Calibri"/>
                <w:bCs/>
                <w:kern w:val="24"/>
                <w:sz w:val="18"/>
                <w:szCs w:val="18"/>
              </w:rPr>
              <w:t>ns</w:t>
            </w:r>
            <w:bookmarkEnd w:id="0"/>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0.0215</w:t>
            </w:r>
          </w:p>
        </w:tc>
        <w:tc>
          <w:tcPr>
            <w:tcW w:w="1595"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4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16"/>
          <w:jc w:val="right"/>
        </w:trPr>
        <w:tc>
          <w:tcPr>
            <w:tcW w:w="970"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Huge </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3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17-24 </w:t>
            </w:r>
          </w:p>
        </w:tc>
        <w:tc>
          <w:tcPr>
            <w:tcW w:w="1662"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2-1</w:t>
            </w:r>
          </w:p>
        </w:tc>
        <w:tc>
          <w:tcPr>
            <w:tcW w:w="1595"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24-1</w:t>
            </w:r>
          </w:p>
        </w:tc>
        <w:tc>
          <w:tcPr>
            <w:tcW w:w="144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w:t>
            </w:r>
          </w:p>
        </w:tc>
      </w:tr>
      <w:tr w:rsidR="00DD3D83" w:rsidTr="00DD3D83">
        <w:trPr>
          <w:trHeight w:val="1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662"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384"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62"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95"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4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bl>
    <w:p w:rsidR="00DD3D83" w:rsidRDefault="00DD3D83" w:rsidP="00DD3D83">
      <w:pPr>
        <w:pStyle w:val="MDPI62BackMatter"/>
        <w:spacing w:line="240" w:lineRule="auto"/>
        <w:ind w:left="567"/>
        <w:rPr>
          <w:b/>
          <w:sz w:val="16"/>
          <w:lang w:eastAsia="de-DE"/>
        </w:rPr>
      </w:pPr>
      <w:r>
        <w:rPr>
          <w:b/>
          <w:sz w:val="16"/>
          <w:lang w:eastAsia="de-DE"/>
        </w:rPr>
        <w:t xml:space="preserve">               ns: </w:t>
      </w:r>
      <w:r>
        <w:rPr>
          <w:sz w:val="16"/>
          <w:lang w:eastAsia="de-DE"/>
        </w:rPr>
        <w:t>not significant</w:t>
      </w:r>
    </w:p>
    <w:p w:rsidR="00DD3D83" w:rsidRDefault="00DD3D83" w:rsidP="00DD3D83">
      <w:pPr>
        <w:spacing w:before="240" w:line="0" w:lineRule="atLeast"/>
        <w:rPr>
          <w:b/>
          <w:sz w:val="18"/>
          <w:szCs w:val="18"/>
        </w:rPr>
      </w:pPr>
    </w:p>
    <w:p w:rsidR="00DD3D83" w:rsidRDefault="00DD3D83" w:rsidP="00DD3D83">
      <w:pPr>
        <w:spacing w:before="240" w:line="0" w:lineRule="atLeast"/>
        <w:rPr>
          <w:b/>
          <w:sz w:val="18"/>
          <w:szCs w:val="18"/>
        </w:rPr>
      </w:pPr>
    </w:p>
    <w:p w:rsidR="00DD3D83" w:rsidRDefault="00DD3D83" w:rsidP="00DD3D83">
      <w:pPr>
        <w:spacing w:before="240" w:line="0" w:lineRule="atLeast"/>
        <w:rPr>
          <w:b/>
          <w:sz w:val="18"/>
          <w:szCs w:val="18"/>
        </w:rPr>
      </w:pPr>
    </w:p>
    <w:p w:rsidR="00DD3D83" w:rsidRDefault="00DD3D83" w:rsidP="00DD3D83">
      <w:pPr>
        <w:spacing w:before="240" w:line="0" w:lineRule="atLeast"/>
        <w:rPr>
          <w:b/>
          <w:sz w:val="18"/>
          <w:szCs w:val="18"/>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3</w:t>
      </w:r>
      <w:r>
        <w:rPr>
          <w:b/>
          <w:sz w:val="18"/>
          <w:szCs w:val="18"/>
        </w:rPr>
        <w:fldChar w:fldCharType="end"/>
      </w:r>
      <w:r>
        <w:rPr>
          <w:b/>
          <w:sz w:val="18"/>
          <w:szCs w:val="18"/>
        </w:rPr>
        <w:t>. Area</w:t>
      </w:r>
      <w:r>
        <w:rPr>
          <w:sz w:val="18"/>
          <w:szCs w:val="18"/>
        </w:rPr>
        <w:t xml:space="preserve"> of Clusters vs. </w:t>
      </w:r>
      <w:r>
        <w:rPr>
          <w:rFonts w:eastAsia="Times New Roman" w:cs="Arial"/>
          <w:sz w:val="18"/>
          <w:szCs w:val="18"/>
        </w:rPr>
        <w:t xml:space="preserve">time and composition of hydrogels cultured with </w:t>
      </w:r>
      <w:r>
        <w:rPr>
          <w:rFonts w:eastAsia="Times New Roman" w:cs="Arial"/>
          <w:b/>
          <w:sz w:val="18"/>
          <w:szCs w:val="18"/>
        </w:rPr>
        <w:t>PDX73</w:t>
      </w:r>
      <w:r>
        <w:rPr>
          <w:rFonts w:eastAsia="Times New Roman" w:cs="Arial"/>
          <w:sz w:val="18"/>
          <w:szCs w:val="18"/>
        </w:rPr>
        <w:t xml:space="preserve"> cell line</w:t>
      </w:r>
    </w:p>
    <w:tbl>
      <w:tblPr>
        <w:tblW w:w="8930" w:type="dxa"/>
        <w:jc w:val="right"/>
        <w:tblCellMar>
          <w:left w:w="0" w:type="dxa"/>
          <w:right w:w="0" w:type="dxa"/>
        </w:tblCellMar>
        <w:tblLook w:val="0420" w:firstRow="1" w:lastRow="0" w:firstColumn="0" w:lastColumn="0" w:noHBand="0" w:noVBand="1"/>
      </w:tblPr>
      <w:tblGrid>
        <w:gridCol w:w="993"/>
        <w:gridCol w:w="1701"/>
        <w:gridCol w:w="1417"/>
        <w:gridCol w:w="1701"/>
        <w:gridCol w:w="1624"/>
        <w:gridCol w:w="1494"/>
      </w:tblGrid>
      <w:tr w:rsidR="00DD3D83" w:rsidTr="00DD3D83">
        <w:trPr>
          <w:trHeight w:val="252"/>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0" w:lineRule="atLeast"/>
              <w:jc w:val="center"/>
              <w:textAlignment w:val="center"/>
              <w:rPr>
                <w:rFonts w:eastAsia="Times New Roman" w:cs="Calibri"/>
                <w:b/>
                <w:bCs/>
                <w:kern w:val="24"/>
                <w:sz w:val="18"/>
                <w:szCs w:val="18"/>
              </w:rPr>
            </w:pPr>
          </w:p>
        </w:tc>
        <w:tc>
          <w:tcPr>
            <w:tcW w:w="7937"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536"/>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right"/>
              <w:textAlignment w:val="bottom"/>
              <w:rPr>
                <w:rFonts w:eastAsia="Times New Roman" w:cs="Calibri"/>
                <w:b/>
                <w:bCs/>
                <w:kern w:val="24"/>
                <w:sz w:val="18"/>
                <w:szCs w:val="18"/>
              </w:rPr>
            </w:pPr>
            <w:r>
              <w:rPr>
                <w:rFonts w:eastAsia="Times New Roman" w:cs="Calibri"/>
                <w:b/>
                <w:bCs/>
                <w:kern w:val="24"/>
                <w:sz w:val="18"/>
                <w:szCs w:val="18"/>
              </w:rPr>
              <w:t>Statistical Data</w:t>
            </w:r>
          </w:p>
        </w:tc>
        <w:tc>
          <w:tcPr>
            <w:tcW w:w="1417"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 xml:space="preserve">VN – 3w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624"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494"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00"/>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Small</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1213-966</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1135-981</w:t>
            </w:r>
          </w:p>
        </w:tc>
        <w:tc>
          <w:tcPr>
            <w:tcW w:w="162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966-981</w:t>
            </w:r>
          </w:p>
        </w:tc>
        <w:tc>
          <w:tcPr>
            <w:tcW w:w="149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1213-1135</w:t>
            </w:r>
          </w:p>
        </w:tc>
      </w:tr>
      <w:tr w:rsidR="00DD3D83" w:rsidTr="00DD3D83">
        <w:trPr>
          <w:trHeight w:val="3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0.0008</w:t>
            </w:r>
          </w:p>
        </w:tc>
        <w:tc>
          <w:tcPr>
            <w:tcW w:w="149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7"/>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 Medium</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455-669</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534-448</w:t>
            </w:r>
          </w:p>
        </w:tc>
        <w:tc>
          <w:tcPr>
            <w:tcW w:w="162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669-448</w:t>
            </w:r>
          </w:p>
        </w:tc>
        <w:tc>
          <w:tcPr>
            <w:tcW w:w="149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455-534</w:t>
            </w:r>
          </w:p>
        </w:tc>
      </w:tr>
      <w:tr w:rsidR="00DD3D83" w:rsidTr="00DD3D83">
        <w:trPr>
          <w:trHeight w:val="247"/>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9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76"/>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Big</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38-70</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64-68</w:t>
            </w:r>
          </w:p>
        </w:tc>
        <w:tc>
          <w:tcPr>
            <w:tcW w:w="162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70-68</w:t>
            </w:r>
          </w:p>
        </w:tc>
        <w:tc>
          <w:tcPr>
            <w:tcW w:w="149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38-64</w:t>
            </w:r>
          </w:p>
        </w:tc>
      </w:tr>
      <w:tr w:rsidR="00DD3D83" w:rsidTr="00DD3D83">
        <w:trPr>
          <w:trHeight w:val="22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9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35"/>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Giant</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4-8</w:t>
            </w:r>
          </w:p>
        </w:tc>
        <w:tc>
          <w:tcPr>
            <w:tcW w:w="162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3-8</w:t>
            </w:r>
          </w:p>
        </w:tc>
        <w:tc>
          <w:tcPr>
            <w:tcW w:w="149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1-4</w:t>
            </w:r>
          </w:p>
        </w:tc>
      </w:tr>
      <w:tr w:rsidR="00DD3D83" w:rsidTr="00DD3D83">
        <w:trPr>
          <w:trHeight w:val="25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9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58"/>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Huge </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62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9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textAlignment w:val="center"/>
              <w:rPr>
                <w:rFonts w:eastAsia="Times New Roman" w:cs="Calibri"/>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textAlignment w:val="center"/>
              <w:rPr>
                <w:rFonts w:eastAsia="Times New Roman" w:cs="Calibri"/>
                <w:bCs/>
                <w:kern w:val="24"/>
                <w:sz w:val="18"/>
                <w:szCs w:val="18"/>
              </w:rPr>
            </w:pPr>
          </w:p>
        </w:tc>
        <w:tc>
          <w:tcPr>
            <w:tcW w:w="1624"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textAlignment w:val="center"/>
              <w:rPr>
                <w:rFonts w:eastAsia="Times New Roman" w:cs="Calibri"/>
                <w:bCs/>
                <w:kern w:val="24"/>
                <w:sz w:val="18"/>
                <w:szCs w:val="18"/>
              </w:rPr>
            </w:pPr>
          </w:p>
        </w:tc>
        <w:tc>
          <w:tcPr>
            <w:tcW w:w="1494"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textAlignment w:val="center"/>
              <w:rPr>
                <w:rFonts w:eastAsia="Times New Roman" w:cs="Calibri"/>
                <w:bCs/>
                <w:kern w:val="24"/>
                <w:sz w:val="18"/>
                <w:szCs w:val="18"/>
              </w:rPr>
            </w:pPr>
          </w:p>
        </w:tc>
      </w:tr>
    </w:tbl>
    <w:p w:rsidR="00DD3D83" w:rsidRDefault="00DD3D83" w:rsidP="00DD3D83">
      <w:pPr>
        <w:pStyle w:val="MDPI62BackMatter"/>
        <w:spacing w:line="240" w:lineRule="auto"/>
        <w:ind w:left="567"/>
        <w:rPr>
          <w:b/>
          <w:sz w:val="16"/>
          <w:lang w:eastAsia="de-DE"/>
        </w:rPr>
      </w:pPr>
      <w:r>
        <w:rPr>
          <w:b/>
          <w:sz w:val="16"/>
          <w:lang w:eastAsia="de-DE"/>
        </w:rPr>
        <w:t xml:space="preserve">            ns: </w:t>
      </w:r>
      <w:r>
        <w:rPr>
          <w:sz w:val="16"/>
          <w:lang w:eastAsia="de-DE"/>
        </w:rPr>
        <w:t>not significant</w:t>
      </w: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b/>
          <w:sz w:val="18"/>
          <w:szCs w:val="18"/>
        </w:rPr>
      </w:pPr>
    </w:p>
    <w:p w:rsidR="00DD3D83" w:rsidRDefault="00DD3D83" w:rsidP="00DD3D83">
      <w:pPr>
        <w:spacing w:line="0" w:lineRule="atLeast"/>
        <w:rPr>
          <w:rFonts w:eastAsia="Times New Roman" w:cs="Arial"/>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4</w:t>
      </w:r>
      <w:r>
        <w:rPr>
          <w:b/>
          <w:sz w:val="18"/>
          <w:szCs w:val="18"/>
        </w:rPr>
        <w:fldChar w:fldCharType="end"/>
      </w:r>
      <w:r>
        <w:rPr>
          <w:b/>
          <w:sz w:val="18"/>
          <w:szCs w:val="18"/>
        </w:rPr>
        <w:t>.</w:t>
      </w:r>
      <w:r>
        <w:rPr>
          <w:rFonts w:eastAsia="Times New Roman" w:cs="Arial"/>
          <w:sz w:val="18"/>
          <w:szCs w:val="18"/>
        </w:rPr>
        <w:t xml:space="preserve"> </w:t>
      </w:r>
      <w:r>
        <w:rPr>
          <w:rFonts w:eastAsia="Times New Roman" w:cs="Arial"/>
          <w:b/>
          <w:bCs/>
          <w:sz w:val="18"/>
          <w:szCs w:val="18"/>
        </w:rPr>
        <w:t>Circularity</w:t>
      </w:r>
      <w:r>
        <w:rPr>
          <w:rFonts w:eastAsia="Times New Roman" w:cs="Arial"/>
          <w:sz w:val="18"/>
          <w:szCs w:val="18"/>
        </w:rPr>
        <w:t xml:space="preserve"> of Clusters vs. time and composition of hydrogels cultured with </w:t>
      </w:r>
      <w:r>
        <w:rPr>
          <w:rFonts w:eastAsia="Times New Roman" w:cs="Arial"/>
          <w:b/>
          <w:sz w:val="18"/>
          <w:szCs w:val="18"/>
        </w:rPr>
        <w:t>A673</w:t>
      </w:r>
      <w:r>
        <w:rPr>
          <w:rFonts w:eastAsia="Times New Roman" w:cs="Arial"/>
          <w:sz w:val="18"/>
          <w:szCs w:val="18"/>
        </w:rPr>
        <w:t xml:space="preserve"> cell line</w:t>
      </w:r>
    </w:p>
    <w:tbl>
      <w:tblPr>
        <w:tblW w:w="8930" w:type="dxa"/>
        <w:jc w:val="right"/>
        <w:tblCellMar>
          <w:left w:w="0" w:type="dxa"/>
          <w:right w:w="0" w:type="dxa"/>
        </w:tblCellMar>
        <w:tblLook w:val="0420" w:firstRow="1" w:lastRow="0" w:firstColumn="0" w:lastColumn="0" w:noHBand="0" w:noVBand="1"/>
      </w:tblPr>
      <w:tblGrid>
        <w:gridCol w:w="993"/>
        <w:gridCol w:w="1701"/>
        <w:gridCol w:w="1417"/>
        <w:gridCol w:w="1701"/>
        <w:gridCol w:w="1634"/>
        <w:gridCol w:w="1484"/>
      </w:tblGrid>
      <w:tr w:rsidR="00DD3D83" w:rsidTr="00DD3D83">
        <w:trPr>
          <w:trHeight w:val="252"/>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240" w:lineRule="auto"/>
              <w:jc w:val="center"/>
              <w:textAlignment w:val="center"/>
              <w:rPr>
                <w:rFonts w:eastAsia="Times New Roman" w:cs="Calibri"/>
                <w:b/>
                <w:bCs/>
                <w:kern w:val="24"/>
                <w:sz w:val="18"/>
                <w:szCs w:val="18"/>
              </w:rPr>
            </w:pPr>
          </w:p>
        </w:tc>
        <w:tc>
          <w:tcPr>
            <w:tcW w:w="7937"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240" w:lineRule="auto"/>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536"/>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bottom"/>
              <w:rPr>
                <w:rFonts w:eastAsia="Times New Roman" w:cs="Calibri"/>
                <w:b/>
                <w:bCs/>
                <w:kern w:val="24"/>
                <w:sz w:val="18"/>
                <w:szCs w:val="18"/>
              </w:rPr>
            </w:pPr>
            <w:r>
              <w:rPr>
                <w:rFonts w:eastAsia="Times New Roman" w:cs="Calibri"/>
                <w:b/>
                <w:bCs/>
                <w:kern w:val="24"/>
                <w:sz w:val="18"/>
                <w:szCs w:val="18"/>
              </w:rPr>
              <w:t>Statistical Data</w:t>
            </w:r>
          </w:p>
        </w:tc>
        <w:tc>
          <w:tcPr>
            <w:tcW w:w="1417"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 xml:space="preserve">VN – 3w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634"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484"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00"/>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Small</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75-109</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164-130</w:t>
            </w:r>
          </w:p>
        </w:tc>
        <w:tc>
          <w:tcPr>
            <w:tcW w:w="163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109-130</w:t>
            </w:r>
          </w:p>
        </w:tc>
        <w:tc>
          <w:tcPr>
            <w:tcW w:w="14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75-164</w:t>
            </w:r>
          </w:p>
        </w:tc>
      </w:tr>
      <w:tr w:rsidR="00DD3D83" w:rsidTr="00DD3D83">
        <w:trPr>
          <w:trHeight w:val="3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63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7"/>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 Medium</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137-172</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200-77</w:t>
            </w:r>
          </w:p>
        </w:tc>
        <w:tc>
          <w:tcPr>
            <w:tcW w:w="163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172-77</w:t>
            </w:r>
          </w:p>
        </w:tc>
        <w:tc>
          <w:tcPr>
            <w:tcW w:w="14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137-200</w:t>
            </w:r>
          </w:p>
        </w:tc>
      </w:tr>
      <w:tr w:rsidR="00DD3D83" w:rsidTr="00DD3D83">
        <w:trPr>
          <w:trHeight w:val="247"/>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63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&lt;0.0009***</w:t>
            </w:r>
          </w:p>
        </w:tc>
        <w:tc>
          <w:tcPr>
            <w:tcW w:w="14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76"/>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Big</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133-164</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54-28</w:t>
            </w:r>
          </w:p>
        </w:tc>
        <w:tc>
          <w:tcPr>
            <w:tcW w:w="163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164-28</w:t>
            </w:r>
          </w:p>
        </w:tc>
        <w:tc>
          <w:tcPr>
            <w:tcW w:w="14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133-54</w:t>
            </w:r>
          </w:p>
        </w:tc>
      </w:tr>
      <w:tr w:rsidR="00DD3D83" w:rsidTr="00DD3D83">
        <w:trPr>
          <w:trHeight w:val="22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3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35"/>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Giant</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41-47</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6-1</w:t>
            </w:r>
          </w:p>
        </w:tc>
        <w:tc>
          <w:tcPr>
            <w:tcW w:w="163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47-1</w:t>
            </w:r>
          </w:p>
        </w:tc>
        <w:tc>
          <w:tcPr>
            <w:tcW w:w="1484"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41-6</w:t>
            </w:r>
          </w:p>
        </w:tc>
      </w:tr>
      <w:tr w:rsidR="00DD3D83" w:rsidTr="00DD3D83">
        <w:trPr>
          <w:trHeight w:val="25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3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4"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58"/>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Huge </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63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84"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634"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84"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r>
    </w:tbl>
    <w:p w:rsidR="00DD3D83" w:rsidRDefault="00DD3D83" w:rsidP="00DD3D83">
      <w:pPr>
        <w:pStyle w:val="MDPI62BackMatter"/>
        <w:spacing w:line="240" w:lineRule="auto"/>
        <w:ind w:left="567"/>
        <w:rPr>
          <w:b/>
          <w:sz w:val="16"/>
          <w:lang w:eastAsia="de-DE"/>
        </w:rPr>
      </w:pPr>
      <w:r>
        <w:rPr>
          <w:b/>
          <w:sz w:val="16"/>
          <w:lang w:eastAsia="de-DE"/>
        </w:rPr>
        <w:t xml:space="preserve">            ns: </w:t>
      </w:r>
      <w:r>
        <w:rPr>
          <w:sz w:val="16"/>
          <w:lang w:eastAsia="de-DE"/>
        </w:rPr>
        <w:t>not</w:t>
      </w:r>
      <w:r>
        <w:rPr>
          <w:b/>
          <w:sz w:val="16"/>
          <w:lang w:eastAsia="de-DE"/>
        </w:rPr>
        <w:t xml:space="preserve"> </w:t>
      </w:r>
      <w:r>
        <w:rPr>
          <w:sz w:val="16"/>
          <w:lang w:eastAsia="de-DE"/>
        </w:rPr>
        <w:t>significant</w:t>
      </w:r>
    </w:p>
    <w:p w:rsidR="00DD3D83" w:rsidRDefault="00DD3D83" w:rsidP="00DD3D83">
      <w:pPr>
        <w:rPr>
          <w:b/>
          <w:sz w:val="18"/>
          <w:szCs w:val="18"/>
        </w:rPr>
      </w:pPr>
    </w:p>
    <w:p w:rsidR="00DD3D83" w:rsidRDefault="00DD3D83" w:rsidP="00DD3D83">
      <w:pPr>
        <w:rPr>
          <w:b/>
          <w:sz w:val="18"/>
          <w:szCs w:val="18"/>
        </w:rPr>
      </w:pPr>
    </w:p>
    <w:p w:rsidR="00DD3D83" w:rsidRDefault="00DD3D83" w:rsidP="00DD3D83">
      <w:pPr>
        <w:rPr>
          <w:rFonts w:eastAsia="Times New Roman" w:cs="Arial"/>
          <w:sz w:val="18"/>
          <w:szCs w:val="18"/>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5</w:t>
      </w:r>
      <w:r>
        <w:rPr>
          <w:b/>
          <w:sz w:val="18"/>
          <w:szCs w:val="18"/>
        </w:rPr>
        <w:fldChar w:fldCharType="end"/>
      </w:r>
      <w:r>
        <w:rPr>
          <w:b/>
          <w:sz w:val="18"/>
          <w:szCs w:val="18"/>
        </w:rPr>
        <w:t>.</w:t>
      </w:r>
      <w:r>
        <w:rPr>
          <w:sz w:val="18"/>
          <w:szCs w:val="18"/>
        </w:rPr>
        <w:t xml:space="preserve"> </w:t>
      </w:r>
      <w:r>
        <w:rPr>
          <w:rFonts w:eastAsia="Times New Roman" w:cs="Arial"/>
          <w:b/>
          <w:sz w:val="18"/>
          <w:szCs w:val="18"/>
        </w:rPr>
        <w:t>Circularity</w:t>
      </w:r>
      <w:r>
        <w:rPr>
          <w:rFonts w:eastAsia="Times New Roman" w:cs="Arial"/>
          <w:sz w:val="18"/>
          <w:szCs w:val="18"/>
        </w:rPr>
        <w:t xml:space="preserve"> of Clusters vs. size of clusters of </w:t>
      </w:r>
      <w:r>
        <w:rPr>
          <w:rFonts w:eastAsia="Times New Roman" w:cs="Arial"/>
          <w:b/>
          <w:sz w:val="18"/>
          <w:szCs w:val="18"/>
        </w:rPr>
        <w:t>A673</w:t>
      </w:r>
      <w:r>
        <w:rPr>
          <w:rFonts w:eastAsia="Times New Roman" w:cs="Arial"/>
          <w:sz w:val="18"/>
          <w:szCs w:val="18"/>
        </w:rPr>
        <w:t xml:space="preserve"> cell line</w:t>
      </w:r>
    </w:p>
    <w:tbl>
      <w:tblPr>
        <w:tblW w:w="8930" w:type="dxa"/>
        <w:jc w:val="right"/>
        <w:tblCellMar>
          <w:left w:w="0" w:type="dxa"/>
          <w:right w:w="0" w:type="dxa"/>
        </w:tblCellMar>
        <w:tblLook w:val="0420" w:firstRow="1" w:lastRow="0" w:firstColumn="0" w:lastColumn="0" w:noHBand="0" w:noVBand="1"/>
      </w:tblPr>
      <w:tblGrid>
        <w:gridCol w:w="851"/>
        <w:gridCol w:w="1843"/>
        <w:gridCol w:w="1559"/>
        <w:gridCol w:w="1559"/>
        <w:gridCol w:w="1629"/>
        <w:gridCol w:w="1489"/>
      </w:tblGrid>
      <w:tr w:rsidR="00DD3D83" w:rsidTr="00DD3D83">
        <w:trPr>
          <w:trHeight w:val="252"/>
          <w:jc w:val="right"/>
        </w:trPr>
        <w:tc>
          <w:tcPr>
            <w:tcW w:w="851"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0" w:lineRule="atLeast"/>
              <w:jc w:val="center"/>
              <w:textAlignment w:val="center"/>
              <w:rPr>
                <w:rFonts w:eastAsia="Times New Roman" w:cs="Calibri"/>
                <w:b/>
                <w:bCs/>
                <w:kern w:val="24"/>
                <w:sz w:val="18"/>
                <w:szCs w:val="18"/>
              </w:rPr>
            </w:pPr>
          </w:p>
        </w:tc>
        <w:tc>
          <w:tcPr>
            <w:tcW w:w="8079"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536"/>
          <w:jc w:val="right"/>
        </w:trPr>
        <w:tc>
          <w:tcPr>
            <w:tcW w:w="851"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843"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bottom"/>
              <w:rPr>
                <w:rFonts w:eastAsia="Times New Roman" w:cs="Calibri"/>
                <w:b/>
                <w:bCs/>
                <w:kern w:val="24"/>
                <w:sz w:val="18"/>
                <w:szCs w:val="18"/>
              </w:rPr>
            </w:pPr>
            <w:r>
              <w:rPr>
                <w:rFonts w:eastAsia="Times New Roman" w:cs="Calibri"/>
                <w:b/>
                <w:bCs/>
                <w:kern w:val="24"/>
                <w:sz w:val="18"/>
                <w:szCs w:val="18"/>
              </w:rPr>
              <w:t>Statistical Data</w:t>
            </w:r>
          </w:p>
        </w:tc>
        <w:tc>
          <w:tcPr>
            <w:tcW w:w="155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55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w:t>
            </w:r>
          </w:p>
        </w:tc>
        <w:tc>
          <w:tcPr>
            <w:tcW w:w="162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48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00"/>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Medium</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109-172</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75-137</w:t>
            </w:r>
          </w:p>
        </w:tc>
        <w:tc>
          <w:tcPr>
            <w:tcW w:w="162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130-77</w:t>
            </w:r>
          </w:p>
        </w:tc>
        <w:tc>
          <w:tcPr>
            <w:tcW w:w="148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164-200</w:t>
            </w:r>
          </w:p>
        </w:tc>
      </w:tr>
      <w:tr w:rsidR="00DD3D83" w:rsidTr="00DD3D83">
        <w:trPr>
          <w:trHeight w:val="3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bookmarkStart w:id="1" w:name="OLE_LINK2"/>
            <w:r>
              <w:rPr>
                <w:rFonts w:eastAsia="Times New Roman" w:cs="Calibri"/>
                <w:bCs/>
                <w:kern w:val="24"/>
                <w:sz w:val="18"/>
                <w:szCs w:val="18"/>
              </w:rPr>
              <w:t>ns</w:t>
            </w:r>
            <w:bookmarkEnd w:id="1"/>
          </w:p>
        </w:tc>
        <w:tc>
          <w:tcPr>
            <w:tcW w:w="162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7"/>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Small - Big</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109-164</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75-133</w:t>
            </w:r>
          </w:p>
        </w:tc>
        <w:tc>
          <w:tcPr>
            <w:tcW w:w="162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130-28</w:t>
            </w:r>
          </w:p>
        </w:tc>
        <w:tc>
          <w:tcPr>
            <w:tcW w:w="148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164-54</w:t>
            </w:r>
          </w:p>
        </w:tc>
      </w:tr>
      <w:tr w:rsidR="00DD3D83" w:rsidTr="00DD3D83">
        <w:trPr>
          <w:trHeight w:val="247"/>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0.0013**</w:t>
            </w:r>
          </w:p>
        </w:tc>
        <w:tc>
          <w:tcPr>
            <w:tcW w:w="148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76"/>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Giant</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109-47</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75-41</w:t>
            </w:r>
          </w:p>
        </w:tc>
        <w:tc>
          <w:tcPr>
            <w:tcW w:w="162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130-1</w:t>
            </w:r>
          </w:p>
        </w:tc>
        <w:tc>
          <w:tcPr>
            <w:tcW w:w="148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164-6</w:t>
            </w:r>
          </w:p>
        </w:tc>
      </w:tr>
      <w:tr w:rsidR="00DD3D83" w:rsidTr="00DD3D83">
        <w:trPr>
          <w:trHeight w:val="22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35"/>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109-16</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75-17</w:t>
            </w:r>
          </w:p>
        </w:tc>
        <w:tc>
          <w:tcPr>
            <w:tcW w:w="162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8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5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0.0005***</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vAlign w:val="center"/>
          </w:tcPr>
          <w:p w:rsidR="00DD3D83" w:rsidRDefault="00DD3D83">
            <w:pPr>
              <w:spacing w:line="0" w:lineRule="atLeast"/>
              <w:jc w:val="center"/>
              <w:textAlignment w:val="center"/>
              <w:rPr>
                <w:rFonts w:eastAsia="Times New Roman" w:cs="Calibri"/>
                <w:bCs/>
                <w:kern w:val="24"/>
                <w:sz w:val="18"/>
                <w:szCs w:val="18"/>
              </w:rPr>
            </w:pPr>
          </w:p>
        </w:tc>
        <w:tc>
          <w:tcPr>
            <w:tcW w:w="1489" w:type="dxa"/>
            <w:tcBorders>
              <w:top w:val="nil"/>
              <w:left w:val="nil"/>
              <w:bottom w:val="single" w:sz="4" w:space="0" w:color="auto"/>
              <w:right w:val="nil"/>
            </w:tcBorders>
            <w:tcMar>
              <w:top w:w="8" w:type="dxa"/>
              <w:left w:w="8" w:type="dxa"/>
              <w:bottom w:w="0" w:type="dxa"/>
              <w:right w:w="8" w:type="dxa"/>
            </w:tcMar>
            <w:vAlign w:val="center"/>
          </w:tcPr>
          <w:p w:rsidR="00DD3D83" w:rsidRDefault="00DD3D83">
            <w:pPr>
              <w:spacing w:line="0" w:lineRule="atLeast"/>
              <w:jc w:val="center"/>
              <w:textAlignment w:val="center"/>
              <w:rPr>
                <w:rFonts w:eastAsia="Times New Roman" w:cs="Calibri"/>
                <w:bCs/>
                <w:kern w:val="24"/>
                <w:sz w:val="18"/>
                <w:szCs w:val="18"/>
              </w:rPr>
            </w:pPr>
          </w:p>
        </w:tc>
      </w:tr>
      <w:tr w:rsidR="00DD3D83" w:rsidTr="00DD3D83">
        <w:trPr>
          <w:trHeight w:val="258"/>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Big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172-164</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137-133</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77-28</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200-54</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0.0038**</w:t>
            </w:r>
          </w:p>
        </w:tc>
        <w:tc>
          <w:tcPr>
            <w:tcW w:w="148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Giant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172-47</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137-41</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77-1</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200-6</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0.0271*</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Huge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172-16</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137-17</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8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xml:space="preserve">Big – </w:t>
            </w:r>
          </w:p>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Giant</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164-47</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133-41</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28-1</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54-6</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8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xml:space="preserve">Big – </w:t>
            </w:r>
          </w:p>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164-16</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133-17</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8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Giant - 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47-16</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41-17</w:t>
            </w:r>
          </w:p>
        </w:tc>
        <w:tc>
          <w:tcPr>
            <w:tcW w:w="162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8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62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89"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r>
    </w:tbl>
    <w:p w:rsidR="00DD3D83" w:rsidRDefault="00DD3D83" w:rsidP="00DD3D83">
      <w:pPr>
        <w:pStyle w:val="MDPI62BackMatter"/>
        <w:spacing w:line="240" w:lineRule="auto"/>
        <w:rPr>
          <w:sz w:val="16"/>
          <w:lang w:eastAsia="de-DE"/>
        </w:rPr>
      </w:pPr>
      <w:r>
        <w:rPr>
          <w:b/>
          <w:sz w:val="16"/>
          <w:lang w:eastAsia="de-DE"/>
        </w:rPr>
        <w:t xml:space="preserve">ns: </w:t>
      </w:r>
      <w:r>
        <w:rPr>
          <w:sz w:val="16"/>
          <w:lang w:eastAsia="de-DE"/>
        </w:rPr>
        <w:t>not significant</w:t>
      </w:r>
    </w:p>
    <w:p w:rsidR="00DD3D83" w:rsidRDefault="00DD3D83" w:rsidP="00DD3D83">
      <w:pPr>
        <w:spacing w:before="840" w:line="0" w:lineRule="atLeast"/>
        <w:rPr>
          <w:b/>
          <w:sz w:val="18"/>
          <w:szCs w:val="18"/>
        </w:rPr>
      </w:pPr>
    </w:p>
    <w:p w:rsidR="00DD3D83" w:rsidRDefault="00DD3D83" w:rsidP="00DD3D83">
      <w:pPr>
        <w:spacing w:before="840" w:line="0" w:lineRule="atLeast"/>
        <w:rPr>
          <w:b/>
          <w:sz w:val="18"/>
          <w:szCs w:val="18"/>
        </w:rPr>
      </w:pPr>
    </w:p>
    <w:p w:rsidR="00DD3D83" w:rsidRDefault="00DD3D83" w:rsidP="00DD3D83">
      <w:pPr>
        <w:spacing w:before="840" w:line="0" w:lineRule="atLeast"/>
        <w:rPr>
          <w:rFonts w:eastAsia="Times New Roman" w:cs="Arial"/>
          <w:sz w:val="18"/>
          <w:szCs w:val="18"/>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6</w:t>
      </w:r>
      <w:r>
        <w:rPr>
          <w:b/>
          <w:sz w:val="18"/>
          <w:szCs w:val="18"/>
        </w:rPr>
        <w:fldChar w:fldCharType="end"/>
      </w:r>
      <w:r>
        <w:rPr>
          <w:b/>
          <w:sz w:val="18"/>
          <w:szCs w:val="18"/>
        </w:rPr>
        <w:t>.</w:t>
      </w:r>
      <w:r>
        <w:rPr>
          <w:sz w:val="18"/>
          <w:szCs w:val="18"/>
        </w:rPr>
        <w:t xml:space="preserve"> </w:t>
      </w:r>
      <w:r>
        <w:rPr>
          <w:rFonts w:eastAsia="Times New Roman" w:cs="Arial"/>
          <w:b/>
          <w:bCs/>
          <w:sz w:val="18"/>
          <w:szCs w:val="18"/>
        </w:rPr>
        <w:t>Circularity</w:t>
      </w:r>
      <w:r>
        <w:rPr>
          <w:rFonts w:eastAsia="Times New Roman" w:cs="Arial"/>
          <w:sz w:val="18"/>
          <w:szCs w:val="18"/>
        </w:rPr>
        <w:t xml:space="preserve"> of Clusters vs. time and composition of hydrogels cultured with </w:t>
      </w:r>
      <w:r>
        <w:rPr>
          <w:rFonts w:eastAsia="Times New Roman" w:cs="Arial"/>
          <w:b/>
          <w:sz w:val="18"/>
          <w:szCs w:val="18"/>
        </w:rPr>
        <w:t>PDX73</w:t>
      </w:r>
      <w:r>
        <w:rPr>
          <w:rFonts w:eastAsia="Times New Roman" w:cs="Arial"/>
          <w:sz w:val="18"/>
          <w:szCs w:val="18"/>
        </w:rPr>
        <w:t xml:space="preserve"> cell line</w:t>
      </w:r>
    </w:p>
    <w:tbl>
      <w:tblPr>
        <w:tblW w:w="8930" w:type="dxa"/>
        <w:jc w:val="right"/>
        <w:tblCellMar>
          <w:left w:w="0" w:type="dxa"/>
          <w:right w:w="0" w:type="dxa"/>
        </w:tblCellMar>
        <w:tblLook w:val="0420" w:firstRow="1" w:lastRow="0" w:firstColumn="0" w:lastColumn="0" w:noHBand="0" w:noVBand="1"/>
      </w:tblPr>
      <w:tblGrid>
        <w:gridCol w:w="993"/>
        <w:gridCol w:w="1701"/>
        <w:gridCol w:w="1417"/>
        <w:gridCol w:w="1701"/>
        <w:gridCol w:w="1591"/>
        <w:gridCol w:w="1527"/>
      </w:tblGrid>
      <w:tr w:rsidR="00DD3D83" w:rsidTr="00DD3D83">
        <w:trPr>
          <w:trHeight w:val="252"/>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0" w:lineRule="atLeast"/>
              <w:jc w:val="center"/>
              <w:textAlignment w:val="center"/>
              <w:rPr>
                <w:rFonts w:eastAsia="Times New Roman" w:cs="Calibri"/>
                <w:b/>
                <w:bCs/>
                <w:kern w:val="24"/>
                <w:sz w:val="18"/>
                <w:szCs w:val="18"/>
              </w:rPr>
            </w:pPr>
          </w:p>
        </w:tc>
        <w:tc>
          <w:tcPr>
            <w:tcW w:w="7937"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536"/>
          <w:jc w:val="right"/>
        </w:trPr>
        <w:tc>
          <w:tcPr>
            <w:tcW w:w="993"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bottom"/>
              <w:rPr>
                <w:rFonts w:eastAsia="Times New Roman" w:cs="Calibri"/>
                <w:b/>
                <w:bCs/>
                <w:kern w:val="24"/>
                <w:sz w:val="18"/>
                <w:szCs w:val="18"/>
              </w:rPr>
            </w:pPr>
            <w:r>
              <w:rPr>
                <w:rFonts w:eastAsia="Times New Roman" w:cs="Calibri"/>
                <w:b/>
                <w:bCs/>
                <w:kern w:val="24"/>
                <w:sz w:val="18"/>
                <w:szCs w:val="18"/>
              </w:rPr>
              <w:t>Statistical Data</w:t>
            </w:r>
          </w:p>
        </w:tc>
        <w:tc>
          <w:tcPr>
            <w:tcW w:w="1417"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 xml:space="preserve">VN – 3w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59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 </w:t>
            </w:r>
            <w:r>
              <w:rPr>
                <w:rFonts w:eastAsia="Times New Roman" w:cs="Calibri"/>
                <w:kern w:val="24"/>
                <w:sz w:val="18"/>
                <w:szCs w:val="18"/>
              </w:rPr>
              <w:t xml:space="preserve">vs. </w:t>
            </w:r>
          </w:p>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527"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vs. </w:t>
            </w:r>
          </w:p>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00"/>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Small</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1157-927</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1110-945</w:t>
            </w:r>
          </w:p>
        </w:tc>
        <w:tc>
          <w:tcPr>
            <w:tcW w:w="159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927-945</w:t>
            </w:r>
          </w:p>
        </w:tc>
        <w:tc>
          <w:tcPr>
            <w:tcW w:w="152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1157-1110</w:t>
            </w:r>
          </w:p>
        </w:tc>
      </w:tr>
      <w:tr w:rsidR="00DD3D83" w:rsidTr="00DD3D83">
        <w:trPr>
          <w:trHeight w:val="3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9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2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0.0002</w:t>
            </w:r>
          </w:p>
        </w:tc>
      </w:tr>
      <w:tr w:rsidR="00DD3D83" w:rsidTr="00DD3D83">
        <w:trPr>
          <w:trHeight w:val="247"/>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 Medium</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434-634</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513-420</w:t>
            </w:r>
          </w:p>
        </w:tc>
        <w:tc>
          <w:tcPr>
            <w:tcW w:w="159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634-420</w:t>
            </w:r>
          </w:p>
        </w:tc>
        <w:tc>
          <w:tcPr>
            <w:tcW w:w="152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434-513</w:t>
            </w:r>
          </w:p>
        </w:tc>
      </w:tr>
      <w:tr w:rsidR="00DD3D83" w:rsidTr="00DD3D83">
        <w:trPr>
          <w:trHeight w:val="247"/>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0.0112</w:t>
            </w:r>
          </w:p>
        </w:tc>
        <w:tc>
          <w:tcPr>
            <w:tcW w:w="159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2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r>
      <w:tr w:rsidR="00DD3D83" w:rsidTr="00DD3D83">
        <w:trPr>
          <w:trHeight w:val="276"/>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Big</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36-62</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54-47</w:t>
            </w:r>
          </w:p>
        </w:tc>
        <w:tc>
          <w:tcPr>
            <w:tcW w:w="159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62-47</w:t>
            </w:r>
          </w:p>
        </w:tc>
        <w:tc>
          <w:tcPr>
            <w:tcW w:w="152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36-54</w:t>
            </w:r>
          </w:p>
        </w:tc>
      </w:tr>
      <w:tr w:rsidR="00DD3D83" w:rsidTr="00DD3D83">
        <w:trPr>
          <w:trHeight w:val="22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9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0.0079</w:t>
            </w:r>
          </w:p>
        </w:tc>
        <w:tc>
          <w:tcPr>
            <w:tcW w:w="152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0.0111</w:t>
            </w:r>
          </w:p>
        </w:tc>
      </w:tr>
      <w:tr w:rsidR="00DD3D83" w:rsidTr="00DD3D83">
        <w:trPr>
          <w:trHeight w:val="235"/>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Giant</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1-2</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3-5</w:t>
            </w:r>
          </w:p>
        </w:tc>
        <w:tc>
          <w:tcPr>
            <w:tcW w:w="159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2-5</w:t>
            </w:r>
          </w:p>
        </w:tc>
        <w:tc>
          <w:tcPr>
            <w:tcW w:w="152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1-3</w:t>
            </w:r>
          </w:p>
        </w:tc>
      </w:tr>
      <w:tr w:rsidR="00DD3D83" w:rsidTr="00DD3D83">
        <w:trPr>
          <w:trHeight w:val="25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0.0154**</w:t>
            </w:r>
          </w:p>
        </w:tc>
        <w:tc>
          <w:tcPr>
            <w:tcW w:w="159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2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58"/>
          <w:jc w:val="right"/>
        </w:trPr>
        <w:tc>
          <w:tcPr>
            <w:tcW w:w="993"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Huge </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59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52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417"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59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527"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r>
    </w:tbl>
    <w:p w:rsidR="00DD3D83" w:rsidRDefault="00DD3D83" w:rsidP="00DD3D83">
      <w:pPr>
        <w:pStyle w:val="MDPI62BackMatter"/>
        <w:spacing w:after="0" w:line="240" w:lineRule="auto"/>
        <w:rPr>
          <w:b/>
          <w:sz w:val="16"/>
          <w:lang w:eastAsia="de-DE"/>
        </w:rPr>
      </w:pPr>
      <w:r>
        <w:rPr>
          <w:b/>
          <w:sz w:val="16"/>
          <w:lang w:eastAsia="de-DE"/>
        </w:rPr>
        <w:t xml:space="preserve">ns: </w:t>
      </w:r>
      <w:r>
        <w:rPr>
          <w:sz w:val="16"/>
          <w:lang w:eastAsia="de-DE"/>
        </w:rPr>
        <w:t>not significant</w:t>
      </w:r>
    </w:p>
    <w:p w:rsidR="00DD3D83" w:rsidRDefault="00DD3D83" w:rsidP="00DD3D83">
      <w:pPr>
        <w:rPr>
          <w:b/>
          <w:sz w:val="18"/>
          <w:szCs w:val="18"/>
        </w:rPr>
      </w:pPr>
    </w:p>
    <w:p w:rsidR="00DD3D83" w:rsidRDefault="00DD3D83" w:rsidP="00DD3D83">
      <w:pPr>
        <w:rPr>
          <w:b/>
          <w:sz w:val="18"/>
          <w:szCs w:val="18"/>
        </w:rPr>
      </w:pPr>
    </w:p>
    <w:p w:rsidR="00DD3D83" w:rsidRDefault="00DD3D83" w:rsidP="00DD3D83">
      <w:pPr>
        <w:rPr>
          <w:rFonts w:eastAsia="Times New Roman" w:cs="Arial"/>
          <w:b/>
          <w:sz w:val="18"/>
          <w:szCs w:val="18"/>
        </w:rPr>
      </w:pPr>
      <w:r>
        <w:rPr>
          <w:b/>
          <w:sz w:val="18"/>
          <w:szCs w:val="18"/>
        </w:rPr>
        <w:t>Table S</w:t>
      </w:r>
      <w:r>
        <w:rPr>
          <w:b/>
          <w:sz w:val="18"/>
          <w:szCs w:val="18"/>
        </w:rPr>
        <w:fldChar w:fldCharType="begin"/>
      </w:r>
      <w:r>
        <w:rPr>
          <w:b/>
          <w:sz w:val="18"/>
          <w:szCs w:val="18"/>
        </w:rPr>
        <w:instrText xml:space="preserve"> SEQ Table \* ARABIC </w:instrText>
      </w:r>
      <w:r>
        <w:rPr>
          <w:b/>
          <w:sz w:val="18"/>
          <w:szCs w:val="18"/>
        </w:rPr>
        <w:fldChar w:fldCharType="separate"/>
      </w:r>
      <w:r>
        <w:rPr>
          <w:b/>
          <w:noProof/>
          <w:sz w:val="18"/>
          <w:szCs w:val="18"/>
        </w:rPr>
        <w:t>7</w:t>
      </w:r>
      <w:r>
        <w:rPr>
          <w:b/>
          <w:sz w:val="18"/>
          <w:szCs w:val="18"/>
        </w:rPr>
        <w:fldChar w:fldCharType="end"/>
      </w:r>
      <w:r>
        <w:rPr>
          <w:b/>
          <w:sz w:val="18"/>
          <w:szCs w:val="18"/>
        </w:rPr>
        <w:t>.</w:t>
      </w:r>
      <w:r>
        <w:rPr>
          <w:sz w:val="18"/>
          <w:szCs w:val="18"/>
        </w:rPr>
        <w:t xml:space="preserve"> </w:t>
      </w:r>
      <w:r>
        <w:rPr>
          <w:rFonts w:eastAsia="Times New Roman" w:cs="Arial"/>
          <w:b/>
          <w:sz w:val="18"/>
          <w:szCs w:val="18"/>
        </w:rPr>
        <w:t>Circularity</w:t>
      </w:r>
      <w:r>
        <w:rPr>
          <w:rFonts w:eastAsia="Times New Roman" w:cs="Arial"/>
          <w:sz w:val="18"/>
          <w:szCs w:val="18"/>
        </w:rPr>
        <w:t xml:space="preserve"> of clusters vs. size of clusters of </w:t>
      </w:r>
      <w:r>
        <w:rPr>
          <w:rFonts w:eastAsia="Times New Roman" w:cs="Arial"/>
          <w:b/>
          <w:sz w:val="18"/>
          <w:szCs w:val="18"/>
        </w:rPr>
        <w:t>PDX73</w:t>
      </w:r>
      <w:r>
        <w:rPr>
          <w:rFonts w:eastAsia="Times New Roman" w:cs="Arial"/>
          <w:sz w:val="18"/>
          <w:szCs w:val="18"/>
        </w:rPr>
        <w:t xml:space="preserve"> cell line</w:t>
      </w:r>
    </w:p>
    <w:p w:rsidR="00DD3D83" w:rsidRDefault="00DD3D83" w:rsidP="00DD3D83">
      <w:pPr>
        <w:jc w:val="center"/>
        <w:rPr>
          <w:rFonts w:eastAsia="Times New Roman" w:cs="Arial"/>
          <w:sz w:val="18"/>
          <w:szCs w:val="18"/>
        </w:rPr>
      </w:pPr>
    </w:p>
    <w:tbl>
      <w:tblPr>
        <w:tblW w:w="8930" w:type="dxa"/>
        <w:jc w:val="right"/>
        <w:tblCellMar>
          <w:left w:w="0" w:type="dxa"/>
          <w:right w:w="0" w:type="dxa"/>
        </w:tblCellMar>
        <w:tblLook w:val="0420" w:firstRow="1" w:lastRow="0" w:firstColumn="0" w:lastColumn="0" w:noHBand="0" w:noVBand="1"/>
      </w:tblPr>
      <w:tblGrid>
        <w:gridCol w:w="851"/>
        <w:gridCol w:w="1843"/>
        <w:gridCol w:w="1559"/>
        <w:gridCol w:w="1559"/>
        <w:gridCol w:w="1701"/>
        <w:gridCol w:w="1417"/>
      </w:tblGrid>
      <w:tr w:rsidR="00DD3D83" w:rsidTr="00DD3D83">
        <w:trPr>
          <w:trHeight w:val="252"/>
          <w:jc w:val="right"/>
        </w:trPr>
        <w:tc>
          <w:tcPr>
            <w:tcW w:w="851" w:type="dxa"/>
            <w:tcBorders>
              <w:top w:val="single" w:sz="4" w:space="0" w:color="auto"/>
              <w:left w:val="nil"/>
              <w:bottom w:val="single" w:sz="4" w:space="0" w:color="auto"/>
              <w:right w:val="nil"/>
            </w:tcBorders>
            <w:tcMar>
              <w:top w:w="8" w:type="dxa"/>
              <w:left w:w="8" w:type="dxa"/>
              <w:bottom w:w="0" w:type="dxa"/>
              <w:right w:w="8" w:type="dxa"/>
            </w:tcMar>
            <w:vAlign w:val="bottom"/>
          </w:tcPr>
          <w:p w:rsidR="00DD3D83" w:rsidRDefault="00DD3D83">
            <w:pPr>
              <w:spacing w:line="0" w:lineRule="atLeast"/>
              <w:jc w:val="center"/>
              <w:textAlignment w:val="center"/>
              <w:rPr>
                <w:rFonts w:eastAsia="Times New Roman" w:cs="Calibri"/>
                <w:b/>
                <w:bCs/>
                <w:kern w:val="24"/>
                <w:sz w:val="18"/>
                <w:szCs w:val="18"/>
              </w:rPr>
            </w:pPr>
          </w:p>
        </w:tc>
        <w:tc>
          <w:tcPr>
            <w:tcW w:w="8079" w:type="dxa"/>
            <w:gridSpan w:val="5"/>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
                <w:bCs/>
                <w:kern w:val="24"/>
                <w:sz w:val="18"/>
                <w:szCs w:val="18"/>
              </w:rPr>
            </w:pPr>
            <w:r>
              <w:rPr>
                <w:rFonts w:eastAsia="Times New Roman" w:cs="Calibri"/>
                <w:b/>
                <w:bCs/>
                <w:kern w:val="24"/>
                <w:sz w:val="18"/>
                <w:szCs w:val="18"/>
              </w:rPr>
              <w:t>Interaction</w:t>
            </w:r>
          </w:p>
        </w:tc>
      </w:tr>
      <w:tr w:rsidR="00DD3D83" w:rsidTr="00DD3D83">
        <w:trPr>
          <w:trHeight w:val="536"/>
          <w:jc w:val="right"/>
        </w:trPr>
        <w:tc>
          <w:tcPr>
            <w:tcW w:w="851" w:type="dxa"/>
            <w:tcBorders>
              <w:top w:val="single" w:sz="4" w:space="0" w:color="auto"/>
              <w:left w:val="nil"/>
              <w:bottom w:val="single" w:sz="4" w:space="0" w:color="auto"/>
              <w:right w:val="nil"/>
            </w:tcBorders>
            <w:tcMar>
              <w:top w:w="8" w:type="dxa"/>
              <w:left w:w="8" w:type="dxa"/>
              <w:bottom w:w="0" w:type="dxa"/>
              <w:right w:w="8" w:type="dxa"/>
            </w:tcMar>
            <w:vAlign w:val="bottom"/>
            <w:hideMark/>
          </w:tcPr>
          <w:p w:rsidR="00DD3D83" w:rsidRDefault="00DD3D83">
            <w:pPr>
              <w:spacing w:line="0" w:lineRule="atLeast"/>
              <w:textAlignment w:val="bottom"/>
              <w:rPr>
                <w:rFonts w:eastAsia="Times New Roman" w:cs="Arial"/>
                <w:sz w:val="18"/>
                <w:szCs w:val="18"/>
              </w:rPr>
            </w:pPr>
            <w:r>
              <w:rPr>
                <w:rFonts w:eastAsia="Times New Roman" w:cs="Arial"/>
                <w:kern w:val="24"/>
                <w:sz w:val="18"/>
                <w:szCs w:val="18"/>
              </w:rPr>
              <w:t> </w:t>
            </w:r>
          </w:p>
        </w:tc>
        <w:tc>
          <w:tcPr>
            <w:tcW w:w="1843"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bottom"/>
              <w:rPr>
                <w:rFonts w:eastAsia="Times New Roman" w:cs="Calibri"/>
                <w:b/>
                <w:bCs/>
                <w:kern w:val="24"/>
                <w:sz w:val="18"/>
                <w:szCs w:val="18"/>
              </w:rPr>
            </w:pPr>
            <w:r>
              <w:rPr>
                <w:rFonts w:eastAsia="Times New Roman" w:cs="Calibri"/>
                <w:b/>
                <w:bCs/>
                <w:kern w:val="24"/>
                <w:sz w:val="18"/>
                <w:szCs w:val="18"/>
              </w:rPr>
              <w:t>Statistical Data</w:t>
            </w:r>
          </w:p>
        </w:tc>
        <w:tc>
          <w:tcPr>
            <w:tcW w:w="155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- 2w</w:t>
            </w:r>
          </w:p>
        </w:tc>
        <w:tc>
          <w:tcPr>
            <w:tcW w:w="1559"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kern w:val="24"/>
                <w:sz w:val="18"/>
                <w:szCs w:val="18"/>
              </w:rPr>
            </w:pPr>
            <w:r>
              <w:rPr>
                <w:rFonts w:eastAsia="Times New Roman" w:cs="Calibri"/>
                <w:b/>
                <w:bCs/>
                <w:kern w:val="24"/>
                <w:sz w:val="18"/>
                <w:szCs w:val="18"/>
              </w:rPr>
              <w:t>VN – 2w</w:t>
            </w:r>
            <w:r>
              <w:rPr>
                <w:rFonts w:eastAsia="Times New Roman" w:cs="Calibri"/>
                <w:kern w:val="24"/>
                <w:sz w:val="18"/>
                <w:szCs w:val="18"/>
              </w:rPr>
              <w:t xml:space="preserve"> </w:t>
            </w:r>
          </w:p>
        </w:tc>
        <w:tc>
          <w:tcPr>
            <w:tcW w:w="1701"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proofErr w:type="spellStart"/>
            <w:r>
              <w:rPr>
                <w:rFonts w:eastAsia="Times New Roman" w:cs="Calibri"/>
                <w:b/>
                <w:bCs/>
                <w:kern w:val="24"/>
                <w:sz w:val="18"/>
                <w:szCs w:val="18"/>
              </w:rPr>
              <w:t>noVN</w:t>
            </w:r>
            <w:proofErr w:type="spellEnd"/>
            <w:r>
              <w:rPr>
                <w:rFonts w:eastAsia="Times New Roman" w:cs="Calibri"/>
                <w:b/>
                <w:bCs/>
                <w:kern w:val="24"/>
                <w:sz w:val="18"/>
                <w:szCs w:val="18"/>
              </w:rPr>
              <w:t xml:space="preserve"> – 3w</w:t>
            </w:r>
          </w:p>
        </w:tc>
        <w:tc>
          <w:tcPr>
            <w:tcW w:w="1417" w:type="dxa"/>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Arial"/>
                <w:sz w:val="18"/>
                <w:szCs w:val="18"/>
              </w:rPr>
            </w:pPr>
            <w:r>
              <w:rPr>
                <w:rFonts w:eastAsia="Times New Roman" w:cs="Calibri"/>
                <w:b/>
                <w:bCs/>
                <w:kern w:val="24"/>
                <w:sz w:val="18"/>
                <w:szCs w:val="18"/>
              </w:rPr>
              <w:t>VN – 3w</w:t>
            </w:r>
          </w:p>
        </w:tc>
      </w:tr>
      <w:tr w:rsidR="00DD3D83" w:rsidTr="00DD3D83">
        <w:trPr>
          <w:trHeight w:val="100"/>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Medium</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927-634</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1157-434</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945-420</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1110-513</w:t>
            </w:r>
          </w:p>
        </w:tc>
      </w:tr>
      <w:tr w:rsidR="00DD3D83" w:rsidTr="00DD3D83">
        <w:trPr>
          <w:trHeight w:val="36"/>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7"/>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 Small - Big</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927-62</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1157-36</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945-47</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1110-54</w:t>
            </w:r>
          </w:p>
        </w:tc>
      </w:tr>
      <w:tr w:rsidR="00DD3D83" w:rsidTr="00DD3D83">
        <w:trPr>
          <w:trHeight w:val="247"/>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0.0002***</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&lt;0.0001****</w:t>
            </w:r>
          </w:p>
        </w:tc>
      </w:tr>
      <w:tr w:rsidR="00DD3D83" w:rsidTr="00DD3D83">
        <w:trPr>
          <w:trHeight w:val="276"/>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Giant</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927-2</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1157-1</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945-5</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1110-3</w:t>
            </w:r>
          </w:p>
        </w:tc>
      </w:tr>
      <w:tr w:rsidR="00DD3D83" w:rsidTr="00DD3D83">
        <w:trPr>
          <w:trHeight w:val="22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0.0221*</w:t>
            </w:r>
          </w:p>
        </w:tc>
      </w:tr>
      <w:tr w:rsidR="00DD3D83" w:rsidTr="00DD3D83">
        <w:trPr>
          <w:trHeight w:val="235"/>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Small - 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927-1</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1157-1</w:t>
            </w:r>
          </w:p>
        </w:tc>
        <w:tc>
          <w:tcPr>
            <w:tcW w:w="1701"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17"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1110-1</w:t>
            </w:r>
          </w:p>
        </w:tc>
      </w:tr>
      <w:tr w:rsidR="00DD3D83" w:rsidTr="00DD3D83">
        <w:trPr>
          <w:trHeight w:val="259"/>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vAlign w:val="center"/>
          </w:tcPr>
          <w:p w:rsidR="00DD3D83" w:rsidRDefault="00DD3D83">
            <w:pPr>
              <w:spacing w:line="0" w:lineRule="atLeast"/>
              <w:jc w:val="center"/>
              <w:textAlignment w:val="center"/>
              <w:rPr>
                <w:rFonts w:eastAsia="Times New Roman" w:cs="Calibri"/>
                <w:bCs/>
                <w:kern w:val="24"/>
                <w:sz w:val="18"/>
                <w:szCs w:val="18"/>
              </w:rPr>
            </w:pPr>
          </w:p>
        </w:tc>
        <w:tc>
          <w:tcPr>
            <w:tcW w:w="1417"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58"/>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Big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634-62</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434-36</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420-47</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513-54</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0.0005***</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Giant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634-2</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434-1</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420-5</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513-3</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0.0411*</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Medium - Huge </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634-1</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434-1</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513-1</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Big –</w:t>
            </w:r>
          </w:p>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Giant</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62-2</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36-1</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47-5</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54-3</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Big –</w:t>
            </w:r>
          </w:p>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62-1</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36-1</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54-1</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r w:rsidR="00DD3D83" w:rsidTr="00DD3D83">
        <w:trPr>
          <w:trHeight w:val="241"/>
          <w:jc w:val="right"/>
        </w:trPr>
        <w:tc>
          <w:tcPr>
            <w:tcW w:w="851" w:type="dxa"/>
            <w:vMerge w:val="restart"/>
            <w:tcBorders>
              <w:top w:val="single" w:sz="4" w:space="0" w:color="auto"/>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Giant - Huge</w:t>
            </w:r>
          </w:p>
        </w:tc>
        <w:tc>
          <w:tcPr>
            <w:tcW w:w="1843" w:type="dxa"/>
            <w:tcBorders>
              <w:top w:val="single" w:sz="4" w:space="0" w:color="auto"/>
              <w:left w:val="nil"/>
              <w:bottom w:val="nil"/>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 sample</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2-1</w:t>
            </w:r>
          </w:p>
        </w:tc>
        <w:tc>
          <w:tcPr>
            <w:tcW w:w="1559"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1-1</w:t>
            </w:r>
          </w:p>
        </w:tc>
        <w:tc>
          <w:tcPr>
            <w:tcW w:w="1701"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Insufficient</w:t>
            </w:r>
          </w:p>
        </w:tc>
        <w:tc>
          <w:tcPr>
            <w:tcW w:w="1417" w:type="dxa"/>
            <w:tcBorders>
              <w:top w:val="single" w:sz="4" w:space="0" w:color="auto"/>
              <w:left w:val="nil"/>
              <w:bottom w:val="nil"/>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3-1</w:t>
            </w:r>
          </w:p>
        </w:tc>
      </w:tr>
      <w:tr w:rsidR="00DD3D83" w:rsidTr="00DD3D83">
        <w:trPr>
          <w:trHeight w:val="241"/>
          <w:jc w:val="right"/>
        </w:trPr>
        <w:tc>
          <w:tcPr>
            <w:tcW w:w="0" w:type="auto"/>
            <w:vMerge/>
            <w:tcBorders>
              <w:top w:val="single" w:sz="4" w:space="0" w:color="auto"/>
              <w:left w:val="nil"/>
              <w:bottom w:val="single" w:sz="4" w:space="0" w:color="auto"/>
              <w:right w:val="nil"/>
            </w:tcBorders>
            <w:vAlign w:val="center"/>
            <w:hideMark/>
          </w:tcPr>
          <w:p w:rsidR="00DD3D83" w:rsidRDefault="00DD3D83">
            <w:pPr>
              <w:spacing w:line="240" w:lineRule="auto"/>
              <w:jc w:val="left"/>
              <w:rPr>
                <w:rFonts w:eastAsia="Times New Roman" w:cs="Calibri"/>
                <w:bCs/>
                <w:kern w:val="24"/>
                <w:sz w:val="18"/>
                <w:szCs w:val="18"/>
              </w:rPr>
            </w:pPr>
          </w:p>
        </w:tc>
        <w:tc>
          <w:tcPr>
            <w:tcW w:w="1843" w:type="dxa"/>
            <w:tcBorders>
              <w:top w:val="nil"/>
              <w:left w:val="nil"/>
              <w:bottom w:val="single" w:sz="4" w:space="0" w:color="auto"/>
              <w:right w:val="nil"/>
            </w:tcBorders>
            <w:tcMar>
              <w:top w:w="8" w:type="dxa"/>
              <w:left w:w="8" w:type="dxa"/>
              <w:bottom w:w="0" w:type="dxa"/>
              <w:right w:w="8" w:type="dxa"/>
            </w:tcMar>
            <w:vAlign w:val="cente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p-value</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559"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c>
          <w:tcPr>
            <w:tcW w:w="1701" w:type="dxa"/>
            <w:tcBorders>
              <w:top w:val="nil"/>
              <w:left w:val="nil"/>
              <w:bottom w:val="single" w:sz="4" w:space="0" w:color="auto"/>
              <w:right w:val="nil"/>
            </w:tcBorders>
            <w:tcMar>
              <w:top w:w="8" w:type="dxa"/>
              <w:left w:w="8" w:type="dxa"/>
              <w:bottom w:w="0" w:type="dxa"/>
              <w:right w:w="8" w:type="dxa"/>
            </w:tcMar>
          </w:tcPr>
          <w:p w:rsidR="00DD3D83" w:rsidRDefault="00DD3D83">
            <w:pPr>
              <w:spacing w:line="0" w:lineRule="atLeast"/>
              <w:jc w:val="center"/>
              <w:textAlignment w:val="center"/>
              <w:rPr>
                <w:rFonts w:eastAsia="Times New Roman" w:cs="Calibri"/>
                <w:bCs/>
                <w:kern w:val="24"/>
                <w:sz w:val="18"/>
                <w:szCs w:val="18"/>
              </w:rPr>
            </w:pPr>
          </w:p>
        </w:tc>
        <w:tc>
          <w:tcPr>
            <w:tcW w:w="1417" w:type="dxa"/>
            <w:tcBorders>
              <w:top w:val="nil"/>
              <w:left w:val="nil"/>
              <w:bottom w:val="single" w:sz="4" w:space="0" w:color="auto"/>
              <w:right w:val="nil"/>
            </w:tcBorders>
            <w:tcMar>
              <w:top w:w="8" w:type="dxa"/>
              <w:left w:w="8" w:type="dxa"/>
              <w:bottom w:w="0" w:type="dxa"/>
              <w:right w:w="8" w:type="dxa"/>
            </w:tcMar>
            <w:hideMark/>
          </w:tcPr>
          <w:p w:rsidR="00DD3D83" w:rsidRDefault="00DD3D83">
            <w:pPr>
              <w:spacing w:line="0" w:lineRule="atLeast"/>
              <w:jc w:val="center"/>
              <w:textAlignment w:val="center"/>
              <w:rPr>
                <w:rFonts w:eastAsia="Times New Roman" w:cs="Calibri"/>
                <w:bCs/>
                <w:kern w:val="24"/>
                <w:sz w:val="18"/>
                <w:szCs w:val="18"/>
              </w:rPr>
            </w:pPr>
            <w:r>
              <w:rPr>
                <w:rFonts w:eastAsia="Times New Roman" w:cs="Calibri"/>
                <w:bCs/>
                <w:kern w:val="24"/>
                <w:sz w:val="18"/>
                <w:szCs w:val="18"/>
              </w:rPr>
              <w:t>ns</w:t>
            </w:r>
          </w:p>
        </w:tc>
      </w:tr>
    </w:tbl>
    <w:p w:rsidR="00DD3D83" w:rsidRDefault="00DD3D83" w:rsidP="00DD3D83">
      <w:pPr>
        <w:pStyle w:val="MDPI62BackMatter"/>
        <w:spacing w:line="240" w:lineRule="auto"/>
        <w:rPr>
          <w:b/>
          <w:sz w:val="16"/>
          <w:lang w:eastAsia="de-DE"/>
        </w:rPr>
      </w:pPr>
      <w:r>
        <w:rPr>
          <w:b/>
          <w:sz w:val="16"/>
          <w:lang w:eastAsia="de-DE"/>
        </w:rPr>
        <w:t xml:space="preserve">ns: </w:t>
      </w:r>
      <w:r>
        <w:rPr>
          <w:sz w:val="16"/>
          <w:lang w:eastAsia="de-DE"/>
        </w:rPr>
        <w:t>not significant</w:t>
      </w:r>
    </w:p>
    <w:p w:rsidR="00DD3D83" w:rsidRDefault="00DD3D83" w:rsidP="00DD3D83"/>
    <w:p w:rsidR="00DD3D83" w:rsidRDefault="00DD3D83" w:rsidP="00DD3D83">
      <w:pPr>
        <w:pStyle w:val="MDPI31text"/>
        <w:spacing w:before="120" w:after="120" w:line="0" w:lineRule="atLeast"/>
        <w:ind w:left="0" w:firstLine="0"/>
      </w:pPr>
    </w:p>
    <w:p w:rsidR="00DD3D83" w:rsidRDefault="00DD3D83" w:rsidP="00DD3D83">
      <w:pPr>
        <w:pStyle w:val="MDPI31text"/>
        <w:spacing w:before="120" w:after="120" w:line="0" w:lineRule="atLeast"/>
        <w:ind w:left="2552" w:hanging="397"/>
      </w:pPr>
    </w:p>
    <w:p w:rsidR="00DD3D83" w:rsidRDefault="00DD3D83" w:rsidP="00DD3D83">
      <w:pPr>
        <w:pStyle w:val="MDPI31text"/>
        <w:spacing w:before="120" w:after="120" w:line="0" w:lineRule="atLeast"/>
        <w:ind w:left="2210" w:firstLine="0"/>
        <w:jc w:val="center"/>
        <w:rPr>
          <w:b/>
          <w:color w:val="auto"/>
        </w:rPr>
      </w:pPr>
      <w:r>
        <w:rPr>
          <w:b/>
          <w:color w:val="auto"/>
        </w:rPr>
        <w:lastRenderedPageBreak/>
        <w:t>Supplementary materials. Appendix A: Digital microscopic analyses of 3D models</w:t>
      </w:r>
    </w:p>
    <w:p w:rsidR="00DD3D83" w:rsidRDefault="00DD3D83" w:rsidP="00DD3D83">
      <w:pPr>
        <w:pStyle w:val="MDPI31text"/>
        <w:rPr>
          <w:color w:val="auto"/>
        </w:rPr>
      </w:pPr>
      <w:proofErr w:type="spellStart"/>
      <w:r>
        <w:rPr>
          <w:color w:val="auto"/>
        </w:rPr>
        <w:t>QuPhat</w:t>
      </w:r>
      <w:r>
        <w:rPr>
          <w:color w:val="auto"/>
          <w:vertAlign w:val="superscript"/>
        </w:rPr>
        <w:t>TH</w:t>
      </w:r>
      <w:proofErr w:type="spellEnd"/>
      <w:r>
        <w:rPr>
          <w:color w:val="auto"/>
        </w:rPr>
        <w:t xml:space="preserve">, and its extension </w:t>
      </w:r>
      <w:proofErr w:type="spellStart"/>
      <w:r>
        <w:rPr>
          <w:color w:val="auto"/>
        </w:rPr>
        <w:t>StarDist</w:t>
      </w:r>
      <w:proofErr w:type="spellEnd"/>
      <w:r>
        <w:rPr>
          <w:color w:val="auto"/>
        </w:rPr>
        <w:t xml:space="preserve">, was used for all digital analyses </w:t>
      </w:r>
      <w:sdt>
        <w:sdtPr>
          <w:tag w:val="MENDELEY_CITATION_v3_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"/>
          <w:id w:val="-1768454140"/>
          <w:placeholder>
            <w:docPart w:val="D3E95C57E269424F956F654E701B9C9A"/>
          </w:placeholder>
        </w:sdtPr>
        <w:sdtContent>
          <w:r>
            <w:t>[67]</w:t>
          </w:r>
        </w:sdtContent>
      </w:sdt>
      <w:r>
        <w:rPr>
          <w:color w:val="auto"/>
        </w:rPr>
        <w:t xml:space="preserve">. For digital analyses of 3D models, a semi-automatic method was developed to detect HG area, clusters and cells in the scanned H&amp;E-stained slides. </w:t>
      </w:r>
    </w:p>
    <w:p w:rsidR="00DD3D83" w:rsidRDefault="00DD3D83" w:rsidP="00DD3D83">
      <w:pPr>
        <w:pStyle w:val="MDPI31text"/>
        <w:rPr>
          <w:color w:val="auto"/>
        </w:rPr>
      </w:pPr>
      <w:r>
        <w:rPr>
          <w:color w:val="auto"/>
        </w:rPr>
        <w:t>The first step consisted of encircling the entire HG perimeter using a script based on the auto-threshold segmentation method. For HG detection with H&amp;E staining, we used the Huang auto-threshold method by blue channel, with a minimum detection area of 90,000 µm</w:t>
      </w:r>
      <w:r>
        <w:rPr>
          <w:color w:val="auto"/>
          <w:vertAlign w:val="superscript"/>
        </w:rPr>
        <w:t>2</w:t>
      </w:r>
      <w:r>
        <w:rPr>
          <w:color w:val="auto"/>
        </w:rPr>
        <w:t xml:space="preserve"> (Figure S4A). The previous tool was adapted to detect clusters using the Otsu auto-threshold method by hematoxylin channel with a minimum area of 500 µm</w:t>
      </w:r>
      <w:r>
        <w:rPr>
          <w:color w:val="auto"/>
          <w:vertAlign w:val="superscript"/>
        </w:rPr>
        <w:t>2</w:t>
      </w:r>
      <w:r>
        <w:rPr>
          <w:color w:val="auto"/>
        </w:rPr>
        <w:t xml:space="preserve"> (Figure 4A), and a pretrained </w:t>
      </w:r>
      <w:proofErr w:type="spellStart"/>
      <w:r>
        <w:rPr>
          <w:color w:val="auto"/>
        </w:rPr>
        <w:t>StarDist</w:t>
      </w:r>
      <w:proofErr w:type="spellEnd"/>
      <w:r>
        <w:rPr>
          <w:color w:val="auto"/>
        </w:rPr>
        <w:t xml:space="preserve"> model for nucleus segmentation based on brightfield (i.e., hematoxylin, available in https://github.com), adjusted for details such as nucleus area and mean hematoxylin intensity (Figure 8B), was used to distinguish and count the cells within each cluster.</w:t>
      </w:r>
    </w:p>
    <w:p w:rsidR="00DD3D83" w:rsidRDefault="00DD3D83" w:rsidP="00DD3D83">
      <w:pPr>
        <w:pStyle w:val="MDPI31text"/>
        <w:rPr>
          <w:color w:val="auto"/>
        </w:rPr>
      </w:pPr>
      <w:r>
        <w:rPr>
          <w:noProof/>
        </w:rPr>
        <w:drawing>
          <wp:anchor distT="0" distB="0" distL="114300" distR="114300" simplePos="0" relativeHeight="251658240" behindDoc="0" locked="0" layoutInCell="1" allowOverlap="1">
            <wp:simplePos x="0" y="0"/>
            <wp:positionH relativeFrom="column">
              <wp:posOffset>1727200</wp:posOffset>
            </wp:positionH>
            <wp:positionV relativeFrom="paragraph">
              <wp:posOffset>305435</wp:posOffset>
            </wp:positionV>
            <wp:extent cx="4699000" cy="5172075"/>
            <wp:effectExtent l="0" t="0" r="635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000" cy="5172075"/>
                    </a:xfrm>
                    <a:prstGeom prst="rect">
                      <a:avLst/>
                    </a:prstGeom>
                    <a:noFill/>
                  </pic:spPr>
                </pic:pic>
              </a:graphicData>
            </a:graphic>
            <wp14:sizeRelH relativeFrom="margin">
              <wp14:pctWidth>0</wp14:pctWidth>
            </wp14:sizeRelH>
            <wp14:sizeRelV relativeFrom="margin">
              <wp14:pctHeight>0</wp14:pctHeight>
            </wp14:sizeRelV>
          </wp:anchor>
        </w:drawing>
      </w:r>
    </w:p>
    <w:p w:rsidR="00DD3D83" w:rsidRDefault="00DD3D83" w:rsidP="00DD3D83">
      <w:pPr>
        <w:pStyle w:val="MDPI51figurecaption"/>
        <w:rPr>
          <w:color w:val="auto"/>
        </w:rPr>
      </w:pPr>
      <w:r>
        <w:rPr>
          <w:b/>
          <w:color w:val="auto"/>
        </w:rPr>
        <w:t>Figure S4. Digital detection of hydrogel (HG) clusters and cells</w:t>
      </w:r>
      <w:r>
        <w:rPr>
          <w:color w:val="auto"/>
        </w:rPr>
        <w:t>. (</w:t>
      </w:r>
      <w:r>
        <w:rPr>
          <w:b/>
          <w:color w:val="auto"/>
        </w:rPr>
        <w:t>A</w:t>
      </w:r>
      <w:r>
        <w:rPr>
          <w:color w:val="auto"/>
        </w:rPr>
        <w:t xml:space="preserve">) Example of an image of an HG after perimeter detection (green line) and </w:t>
      </w:r>
      <w:r>
        <w:rPr>
          <w:color w:val="auto"/>
        </w:rPr>
        <w:lastRenderedPageBreak/>
        <w:t>cluster detection (green circles). (</w:t>
      </w:r>
      <w:r>
        <w:rPr>
          <w:b/>
          <w:color w:val="auto"/>
        </w:rPr>
        <w:t>B</w:t>
      </w:r>
      <w:r>
        <w:rPr>
          <w:color w:val="auto"/>
        </w:rPr>
        <w:t>) Cluster and cell detection: Example of an HG with clusters circulated in different colors according to the consensual cell number (Table 1) and cell detection in each cluster (red). (</w:t>
      </w:r>
      <w:r>
        <w:rPr>
          <w:b/>
          <w:color w:val="auto"/>
        </w:rPr>
        <w:t>C</w:t>
      </w:r>
      <w:r>
        <w:rPr>
          <w:color w:val="auto"/>
        </w:rPr>
        <w:t>) Out-of-cluster cell detection. The yellow borders represent the clusters. The red circles represent cells detected in the HG not belonging to any cluster.</w:t>
      </w:r>
    </w:p>
    <w:p w:rsidR="00DD3D83" w:rsidRDefault="00DD3D83" w:rsidP="00DD3D83">
      <w:pPr>
        <w:pStyle w:val="MDPI31text"/>
        <w:rPr>
          <w:color w:val="auto"/>
        </w:rPr>
      </w:pPr>
      <w:r>
        <w:rPr>
          <w:color w:val="auto"/>
        </w:rPr>
        <w:t>We used quartile analysis of the cell count in each cluster of the two cell lines studied and consensus was reached for size classification (Table 1). Next, a new script was adapted to classify clusters by cell number/size which was then validated by experts.</w:t>
      </w:r>
    </w:p>
    <w:p w:rsidR="00DD3D83" w:rsidRDefault="00DD3D83" w:rsidP="00DD3D83">
      <w:pPr>
        <w:pStyle w:val="MDPI31text"/>
        <w:rPr>
          <w:color w:val="auto"/>
        </w:rPr>
      </w:pPr>
    </w:p>
    <w:p w:rsidR="00DD3D83" w:rsidRDefault="00DD3D83" w:rsidP="00DD3D83">
      <w:pPr>
        <w:pStyle w:val="MDPI31text"/>
        <w:rPr>
          <w:color w:val="auto"/>
        </w:rPr>
      </w:pPr>
      <w:r>
        <w:rPr>
          <w:color w:val="auto"/>
        </w:rPr>
        <w:t xml:space="preserve">The last step was to detect single cells present in each HG not forming part of any cluster, and to combine them with the total number of detections inside clusters per HG obtained from the previous step (Figure S4C). </w:t>
      </w:r>
    </w:p>
    <w:p w:rsidR="005B7D56" w:rsidRDefault="005B7D56">
      <w:bookmarkStart w:id="2" w:name="_GoBack"/>
      <w:bookmarkEnd w:id="2"/>
    </w:p>
    <w:sectPr w:rsidR="005B7D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551C9AE8"/>
    <w:lvl w:ilvl="0" w:tplc="E264CA32">
      <w:start w:val="1"/>
      <w:numFmt w:val="bullet"/>
      <w:pStyle w:val="MDPI38bullet"/>
      <w:lvlText w:val=""/>
      <w:lvlJc w:val="left"/>
      <w:pPr>
        <w:ind w:left="3033" w:hanging="425"/>
      </w:pPr>
      <w:rPr>
        <w:rFonts w:ascii="Symbol" w:hAnsi="Symbol" w:hint="default"/>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pStyle w:val="MDPI71FootNotes"/>
      <w:lvlText w:val="%1."/>
      <w:lvlJc w:val="left"/>
      <w:pPr>
        <w:ind w:left="425" w:hanging="425"/>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0012E46"/>
    <w:multiLevelType w:val="hybridMultilevel"/>
    <w:tmpl w:val="7946DCD0"/>
    <w:lvl w:ilvl="0" w:tplc="5C06B1C6">
      <w:start w:val="1"/>
      <w:numFmt w:val="decimal"/>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311A3B"/>
    <w:multiLevelType w:val="hybridMultilevel"/>
    <w:tmpl w:val="5EB4AE68"/>
    <w:lvl w:ilvl="0" w:tplc="42505D78">
      <w:start w:val="1"/>
      <w:numFmt w:val="decimal"/>
      <w:pStyle w:val="MDPI37itemize"/>
      <w:lvlText w:val="%1."/>
      <w:lvlJc w:val="left"/>
      <w:pPr>
        <w:ind w:left="3033" w:hanging="425"/>
      </w:pPr>
      <w:rPr>
        <w:b w:val="0"/>
        <w:i w:val="0"/>
        <w:sz w:val="20"/>
        <w:vertAlign w:val="baseline"/>
      </w:rPr>
    </w:lvl>
    <w:lvl w:ilvl="1" w:tplc="04090019">
      <w:start w:val="1"/>
      <w:numFmt w:val="lowerLetter"/>
      <w:lvlText w:val="%2."/>
      <w:lvlJc w:val="left"/>
      <w:pPr>
        <w:ind w:left="4048" w:hanging="360"/>
      </w:pPr>
    </w:lvl>
    <w:lvl w:ilvl="2" w:tplc="0409001B">
      <w:start w:val="1"/>
      <w:numFmt w:val="lowerRoman"/>
      <w:lvlText w:val="%3."/>
      <w:lvlJc w:val="right"/>
      <w:pPr>
        <w:ind w:left="4768" w:hanging="180"/>
      </w:pPr>
    </w:lvl>
    <w:lvl w:ilvl="3" w:tplc="0409000F">
      <w:start w:val="1"/>
      <w:numFmt w:val="decimal"/>
      <w:lvlText w:val="%4."/>
      <w:lvlJc w:val="left"/>
      <w:pPr>
        <w:ind w:left="5488" w:hanging="360"/>
      </w:pPr>
    </w:lvl>
    <w:lvl w:ilvl="4" w:tplc="04090019">
      <w:start w:val="1"/>
      <w:numFmt w:val="lowerLetter"/>
      <w:lvlText w:val="%5."/>
      <w:lvlJc w:val="left"/>
      <w:pPr>
        <w:ind w:left="6208" w:hanging="360"/>
      </w:pPr>
    </w:lvl>
    <w:lvl w:ilvl="5" w:tplc="0409001B">
      <w:start w:val="1"/>
      <w:numFmt w:val="lowerRoman"/>
      <w:lvlText w:val="%6."/>
      <w:lvlJc w:val="right"/>
      <w:pPr>
        <w:ind w:left="6928" w:hanging="180"/>
      </w:pPr>
    </w:lvl>
    <w:lvl w:ilvl="6" w:tplc="0409000F">
      <w:start w:val="1"/>
      <w:numFmt w:val="decimal"/>
      <w:lvlText w:val="%7."/>
      <w:lvlJc w:val="left"/>
      <w:pPr>
        <w:ind w:left="7648" w:hanging="360"/>
      </w:pPr>
    </w:lvl>
    <w:lvl w:ilvl="7" w:tplc="04090019">
      <w:start w:val="1"/>
      <w:numFmt w:val="lowerLetter"/>
      <w:lvlText w:val="%8."/>
      <w:lvlJc w:val="left"/>
      <w:pPr>
        <w:ind w:left="8368" w:hanging="360"/>
      </w:pPr>
    </w:lvl>
    <w:lvl w:ilvl="8" w:tplc="0409001B">
      <w:start w:val="1"/>
      <w:numFmt w:val="lowerRoman"/>
      <w:lvlText w:val="%9."/>
      <w:lvlJc w:val="right"/>
      <w:pPr>
        <w:ind w:left="9088"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D83"/>
    <w:rsid w:val="005B7D56"/>
    <w:rsid w:val="00DD3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2F90E05"/>
  <w15:chartTrackingRefBased/>
  <w15:docId w15:val="{9AE396FB-09CE-45EF-A0B4-989CC0FF4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D83"/>
    <w:pPr>
      <w:spacing w:after="0" w:line="260" w:lineRule="atLeast"/>
      <w:jc w:val="both"/>
    </w:pPr>
    <w:rPr>
      <w:rFonts w:ascii="Palatino Linotype" w:eastAsia="SimSun" w:hAnsi="Palatino Linotype" w:cs="Times New Roman"/>
      <w:color w:val="000000"/>
      <w:sz w:val="20"/>
      <w:szCs w:val="20"/>
      <w:lang w:val="en-US" w:eastAsia="zh-CN"/>
    </w:rPr>
  </w:style>
  <w:style w:type="paragraph" w:styleId="Ttulo1">
    <w:name w:val="heading 1"/>
    <w:basedOn w:val="Normal"/>
    <w:link w:val="Ttulo1Car"/>
    <w:uiPriority w:val="9"/>
    <w:qFormat/>
    <w:rsid w:val="00DD3D83"/>
    <w:pPr>
      <w:spacing w:before="100" w:beforeAutospacing="1" w:after="100" w:afterAutospacing="1" w:line="240" w:lineRule="auto"/>
      <w:jc w:val="left"/>
      <w:outlineLvl w:val="0"/>
    </w:pPr>
    <w:rPr>
      <w:rFonts w:ascii="Times New Roman" w:eastAsia="Times New Roman" w:hAnsi="Times New Roman"/>
      <w:b/>
      <w:bCs/>
      <w:color w:val="auto"/>
      <w:kern w:val="36"/>
      <w:sz w:val="48"/>
      <w:szCs w:val="48"/>
      <w:lang w:val="es-ES" w:eastAsia="es-ES"/>
    </w:rPr>
  </w:style>
  <w:style w:type="paragraph" w:styleId="Ttulo2">
    <w:name w:val="heading 2"/>
    <w:basedOn w:val="Normal"/>
    <w:next w:val="Normal"/>
    <w:link w:val="Ttulo2Car"/>
    <w:uiPriority w:val="9"/>
    <w:semiHidden/>
    <w:unhideWhenUsed/>
    <w:qFormat/>
    <w:rsid w:val="00DD3D8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3D8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DD3D83"/>
    <w:rPr>
      <w:rFonts w:asciiTheme="majorHAnsi" w:eastAsiaTheme="majorEastAsia" w:hAnsiTheme="majorHAnsi" w:cstheme="majorBidi"/>
      <w:color w:val="2F5496" w:themeColor="accent1" w:themeShade="BF"/>
      <w:sz w:val="26"/>
      <w:szCs w:val="26"/>
      <w:lang w:val="en-US" w:eastAsia="zh-CN"/>
    </w:rPr>
  </w:style>
  <w:style w:type="character" w:styleId="Hipervnculo">
    <w:name w:val="Hyperlink"/>
    <w:uiPriority w:val="99"/>
    <w:semiHidden/>
    <w:unhideWhenUsed/>
    <w:rsid w:val="00DD3D83"/>
    <w:rPr>
      <w:color w:val="0000FF"/>
      <w:u w:val="single"/>
    </w:rPr>
  </w:style>
  <w:style w:type="character" w:styleId="Hipervnculovisitado">
    <w:name w:val="FollowedHyperlink"/>
    <w:semiHidden/>
    <w:unhideWhenUsed/>
    <w:rsid w:val="00DD3D83"/>
    <w:rPr>
      <w:color w:val="954F72"/>
      <w:u w:val="single"/>
    </w:rPr>
  </w:style>
  <w:style w:type="paragraph" w:customStyle="1" w:styleId="msonormal0">
    <w:name w:val="msonormal"/>
    <w:basedOn w:val="Normal"/>
    <w:uiPriority w:val="99"/>
    <w:rsid w:val="00DD3D83"/>
    <w:rPr>
      <w:szCs w:val="24"/>
    </w:rPr>
  </w:style>
  <w:style w:type="paragraph" w:styleId="NormalWeb">
    <w:name w:val="Normal (Web)"/>
    <w:basedOn w:val="Normal"/>
    <w:uiPriority w:val="99"/>
    <w:semiHidden/>
    <w:unhideWhenUsed/>
    <w:rsid w:val="00DD3D83"/>
    <w:rPr>
      <w:szCs w:val="24"/>
    </w:rPr>
  </w:style>
  <w:style w:type="paragraph" w:styleId="Textonotapie">
    <w:name w:val="footnote text"/>
    <w:basedOn w:val="Normal"/>
    <w:link w:val="TextonotapieCar"/>
    <w:uiPriority w:val="99"/>
    <w:semiHidden/>
    <w:unhideWhenUsed/>
    <w:rsid w:val="00DD3D83"/>
    <w:pPr>
      <w:spacing w:line="240" w:lineRule="auto"/>
    </w:pPr>
  </w:style>
  <w:style w:type="character" w:customStyle="1" w:styleId="TextonotapieCar">
    <w:name w:val="Texto nota pie Car"/>
    <w:basedOn w:val="Fuentedeprrafopredeter"/>
    <w:link w:val="Textonotapie"/>
    <w:uiPriority w:val="99"/>
    <w:semiHidden/>
    <w:rsid w:val="00DD3D83"/>
    <w:rPr>
      <w:rFonts w:ascii="Palatino Linotype" w:eastAsia="SimSun" w:hAnsi="Palatino Linotype" w:cs="Times New Roman"/>
      <w:color w:val="000000"/>
      <w:sz w:val="20"/>
      <w:szCs w:val="20"/>
      <w:lang w:val="en-US" w:eastAsia="zh-CN"/>
    </w:rPr>
  </w:style>
  <w:style w:type="paragraph" w:styleId="Textocomentario">
    <w:name w:val="annotation text"/>
    <w:basedOn w:val="Normal"/>
    <w:link w:val="TextocomentarioCar"/>
    <w:uiPriority w:val="99"/>
    <w:semiHidden/>
    <w:unhideWhenUsed/>
    <w:rsid w:val="00DD3D83"/>
  </w:style>
  <w:style w:type="character" w:customStyle="1" w:styleId="TextocomentarioCar">
    <w:name w:val="Texto comentario Car"/>
    <w:basedOn w:val="Fuentedeprrafopredeter"/>
    <w:link w:val="Textocomentario"/>
    <w:uiPriority w:val="99"/>
    <w:semiHidden/>
    <w:rsid w:val="00DD3D83"/>
    <w:rPr>
      <w:rFonts w:ascii="Palatino Linotype" w:eastAsia="SimSun" w:hAnsi="Palatino Linotype" w:cs="Times New Roman"/>
      <w:color w:val="000000"/>
      <w:sz w:val="20"/>
      <w:szCs w:val="20"/>
      <w:lang w:val="en-US" w:eastAsia="zh-CN"/>
    </w:rPr>
  </w:style>
  <w:style w:type="paragraph" w:styleId="Encabezado">
    <w:name w:val="header"/>
    <w:basedOn w:val="Normal"/>
    <w:link w:val="EncabezadoCar"/>
    <w:uiPriority w:val="99"/>
    <w:semiHidden/>
    <w:unhideWhenUsed/>
    <w:rsid w:val="00DD3D83"/>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basedOn w:val="Fuentedeprrafopredeter"/>
    <w:link w:val="Encabezado"/>
    <w:uiPriority w:val="99"/>
    <w:semiHidden/>
    <w:rsid w:val="00DD3D83"/>
    <w:rPr>
      <w:rFonts w:ascii="Palatino Linotype" w:eastAsia="SimSun" w:hAnsi="Palatino Linotype" w:cs="Times New Roman"/>
      <w:color w:val="000000"/>
      <w:sz w:val="20"/>
      <w:szCs w:val="18"/>
      <w:lang w:val="en-US" w:eastAsia="zh-CN"/>
    </w:rPr>
  </w:style>
  <w:style w:type="paragraph" w:styleId="Piedepgina">
    <w:name w:val="footer"/>
    <w:basedOn w:val="Normal"/>
    <w:link w:val="PiedepginaCar"/>
    <w:uiPriority w:val="99"/>
    <w:semiHidden/>
    <w:unhideWhenUsed/>
    <w:rsid w:val="00DD3D83"/>
    <w:pPr>
      <w:tabs>
        <w:tab w:val="center" w:pos="4153"/>
        <w:tab w:val="right" w:pos="8306"/>
      </w:tabs>
      <w:snapToGrid w:val="0"/>
      <w:spacing w:line="240" w:lineRule="atLeast"/>
    </w:pPr>
    <w:rPr>
      <w:szCs w:val="18"/>
    </w:rPr>
  </w:style>
  <w:style w:type="character" w:customStyle="1" w:styleId="PiedepginaCar">
    <w:name w:val="Pie de página Car"/>
    <w:basedOn w:val="Fuentedeprrafopredeter"/>
    <w:link w:val="Piedepgina"/>
    <w:uiPriority w:val="99"/>
    <w:semiHidden/>
    <w:rsid w:val="00DD3D83"/>
    <w:rPr>
      <w:rFonts w:ascii="Palatino Linotype" w:eastAsia="SimSun" w:hAnsi="Palatino Linotype" w:cs="Times New Roman"/>
      <w:color w:val="000000"/>
      <w:sz w:val="20"/>
      <w:szCs w:val="18"/>
      <w:lang w:val="en-US" w:eastAsia="zh-CN"/>
    </w:rPr>
  </w:style>
  <w:style w:type="paragraph" w:styleId="Descripcin">
    <w:name w:val="caption"/>
    <w:basedOn w:val="Normal"/>
    <w:next w:val="Normal"/>
    <w:uiPriority w:val="35"/>
    <w:semiHidden/>
    <w:unhideWhenUsed/>
    <w:qFormat/>
    <w:rsid w:val="00DD3D83"/>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DD3D83"/>
    <w:pPr>
      <w:spacing w:line="240" w:lineRule="auto"/>
    </w:pPr>
  </w:style>
  <w:style w:type="character" w:customStyle="1" w:styleId="TextonotaalfinalCar">
    <w:name w:val="Texto nota al final Car"/>
    <w:basedOn w:val="Fuentedeprrafopredeter"/>
    <w:link w:val="Textonotaalfinal"/>
    <w:uiPriority w:val="99"/>
    <w:semiHidden/>
    <w:rsid w:val="00DD3D83"/>
    <w:rPr>
      <w:rFonts w:ascii="Palatino Linotype" w:eastAsia="SimSun" w:hAnsi="Palatino Linotype" w:cs="Times New Roman"/>
      <w:color w:val="000000"/>
      <w:sz w:val="20"/>
      <w:szCs w:val="20"/>
      <w:lang w:val="en-US" w:eastAsia="zh-CN"/>
    </w:rPr>
  </w:style>
  <w:style w:type="paragraph" w:styleId="Textoindependiente">
    <w:name w:val="Body Text"/>
    <w:link w:val="TextoindependienteCar"/>
    <w:uiPriority w:val="99"/>
    <w:semiHidden/>
    <w:unhideWhenUsed/>
    <w:rsid w:val="00DD3D83"/>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TextoindependienteCar">
    <w:name w:val="Texto independiente Car"/>
    <w:basedOn w:val="Fuentedeprrafopredeter"/>
    <w:link w:val="Textoindependiente"/>
    <w:uiPriority w:val="99"/>
    <w:semiHidden/>
    <w:rsid w:val="00DD3D83"/>
    <w:rPr>
      <w:rFonts w:ascii="Palatino Linotype" w:eastAsia="SimSun" w:hAnsi="Palatino Linotype" w:cs="Times New Roman"/>
      <w:color w:val="000000"/>
      <w:sz w:val="24"/>
      <w:szCs w:val="20"/>
      <w:lang w:val="en-US" w:eastAsia="de-DE"/>
    </w:rPr>
  </w:style>
  <w:style w:type="paragraph" w:styleId="Asuntodelcomentario">
    <w:name w:val="annotation subject"/>
    <w:basedOn w:val="Textocomentario"/>
    <w:next w:val="Textocomentario"/>
    <w:link w:val="AsuntodelcomentarioCar"/>
    <w:uiPriority w:val="99"/>
    <w:semiHidden/>
    <w:unhideWhenUsed/>
    <w:rsid w:val="00DD3D83"/>
    <w:rPr>
      <w:b/>
      <w:bCs/>
    </w:rPr>
  </w:style>
  <w:style w:type="character" w:customStyle="1" w:styleId="AsuntodelcomentarioCar">
    <w:name w:val="Asunto del comentario Car"/>
    <w:basedOn w:val="TextocomentarioCar"/>
    <w:link w:val="Asuntodelcomentario"/>
    <w:uiPriority w:val="99"/>
    <w:semiHidden/>
    <w:rsid w:val="00DD3D83"/>
    <w:rPr>
      <w:rFonts w:ascii="Palatino Linotype" w:eastAsia="SimSun" w:hAnsi="Palatino Linotype" w:cs="Times New Roman"/>
      <w:b/>
      <w:bCs/>
      <w:color w:val="000000"/>
      <w:sz w:val="20"/>
      <w:szCs w:val="20"/>
      <w:lang w:val="en-US" w:eastAsia="zh-CN"/>
    </w:rPr>
  </w:style>
  <w:style w:type="paragraph" w:styleId="Textodeglobo">
    <w:name w:val="Balloon Text"/>
    <w:basedOn w:val="Normal"/>
    <w:link w:val="TextodegloboCar"/>
    <w:uiPriority w:val="99"/>
    <w:semiHidden/>
    <w:unhideWhenUsed/>
    <w:rsid w:val="00DD3D83"/>
    <w:rPr>
      <w:rFonts w:cs="Tahoma"/>
      <w:szCs w:val="18"/>
    </w:rPr>
  </w:style>
  <w:style w:type="character" w:customStyle="1" w:styleId="TextodegloboCar">
    <w:name w:val="Texto de globo Car"/>
    <w:basedOn w:val="Fuentedeprrafopredeter"/>
    <w:link w:val="Textodeglobo"/>
    <w:uiPriority w:val="99"/>
    <w:semiHidden/>
    <w:rsid w:val="00DD3D83"/>
    <w:rPr>
      <w:rFonts w:ascii="Palatino Linotype" w:eastAsia="SimSun" w:hAnsi="Palatino Linotype" w:cs="Tahoma"/>
      <w:color w:val="000000"/>
      <w:sz w:val="20"/>
      <w:szCs w:val="18"/>
      <w:lang w:val="en-US" w:eastAsia="zh-CN"/>
    </w:rPr>
  </w:style>
  <w:style w:type="paragraph" w:styleId="Revisin">
    <w:name w:val="Revision"/>
    <w:uiPriority w:val="99"/>
    <w:semiHidden/>
    <w:rsid w:val="00DD3D83"/>
    <w:pPr>
      <w:spacing w:after="0" w:line="240" w:lineRule="auto"/>
    </w:pPr>
    <w:rPr>
      <w:rFonts w:ascii="Palatino Linotype" w:eastAsia="SimSun" w:hAnsi="Palatino Linotype" w:cs="Times New Roman"/>
      <w:color w:val="000000"/>
      <w:sz w:val="20"/>
      <w:szCs w:val="20"/>
      <w:lang w:val="en-US" w:eastAsia="zh-CN"/>
    </w:rPr>
  </w:style>
  <w:style w:type="paragraph" w:styleId="Prrafodelista">
    <w:name w:val="List Paragraph"/>
    <w:basedOn w:val="Normal"/>
    <w:uiPriority w:val="34"/>
    <w:qFormat/>
    <w:rsid w:val="00DD3D83"/>
    <w:pPr>
      <w:spacing w:after="160" w:line="256" w:lineRule="auto"/>
      <w:ind w:left="720"/>
      <w:contextualSpacing/>
      <w:jc w:val="left"/>
    </w:pPr>
    <w:rPr>
      <w:rFonts w:asciiTheme="minorHAnsi" w:eastAsiaTheme="minorHAnsi" w:hAnsiTheme="minorHAnsi" w:cstheme="minorBidi"/>
      <w:color w:val="auto"/>
      <w:kern w:val="2"/>
      <w:sz w:val="22"/>
      <w:szCs w:val="22"/>
      <w:lang w:val="es-EC" w:eastAsia="en-US"/>
      <w14:ligatures w14:val="standardContextual"/>
    </w:rPr>
  </w:style>
  <w:style w:type="paragraph" w:styleId="Bibliografa">
    <w:name w:val="Bibliography"/>
    <w:basedOn w:val="Normal"/>
    <w:next w:val="Normal"/>
    <w:uiPriority w:val="37"/>
    <w:semiHidden/>
    <w:unhideWhenUsed/>
    <w:rsid w:val="00DD3D83"/>
  </w:style>
  <w:style w:type="paragraph" w:customStyle="1" w:styleId="MDPI11articletype">
    <w:name w:val="MDPI_1.1_article_type"/>
    <w:next w:val="Normal"/>
    <w:uiPriority w:val="99"/>
    <w:qFormat/>
    <w:rsid w:val="00DD3D83"/>
    <w:pPr>
      <w:adjustRightInd w:val="0"/>
      <w:snapToGrid w:val="0"/>
      <w:spacing w:before="240" w:after="0" w:line="240" w:lineRule="auto"/>
    </w:pPr>
    <w:rPr>
      <w:rFonts w:ascii="Palatino Linotype" w:eastAsia="Times New Roman" w:hAnsi="Palatino Linotype" w:cs="Times New Roman"/>
      <w:i/>
      <w:color w:val="000000"/>
      <w:sz w:val="20"/>
      <w:lang w:val="en-US" w:eastAsia="de-DE" w:bidi="en-US"/>
    </w:rPr>
  </w:style>
  <w:style w:type="paragraph" w:customStyle="1" w:styleId="MDPI12title">
    <w:name w:val="MDPI_1.2_title"/>
    <w:next w:val="Normal"/>
    <w:uiPriority w:val="99"/>
    <w:qFormat/>
    <w:rsid w:val="00DD3D83"/>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paragraph" w:customStyle="1" w:styleId="MDPI13authornames">
    <w:name w:val="MDPI_1.3_authornames"/>
    <w:next w:val="Normal"/>
    <w:uiPriority w:val="99"/>
    <w:qFormat/>
    <w:rsid w:val="00DD3D83"/>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uiPriority w:val="99"/>
    <w:qFormat/>
    <w:rsid w:val="00DD3D83"/>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uiPriority w:val="99"/>
    <w:qFormat/>
    <w:rsid w:val="00DD3D83"/>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uiPriority w:val="99"/>
    <w:qFormat/>
    <w:rsid w:val="00DD3D83"/>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uiPriority w:val="99"/>
    <w:qFormat/>
    <w:rsid w:val="00DD3D83"/>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9line">
    <w:name w:val="MDPI_1.9_line"/>
    <w:uiPriority w:val="99"/>
    <w:qFormat/>
    <w:rsid w:val="00DD3D83"/>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headerjournallogo">
    <w:name w:val="MDPI_header_journal_logo"/>
    <w:uiPriority w:val="99"/>
    <w:qFormat/>
    <w:rsid w:val="00DD3D83"/>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1text">
    <w:name w:val="MDPI_3.1_text"/>
    <w:uiPriority w:val="99"/>
    <w:qFormat/>
    <w:rsid w:val="00DD3D83"/>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paragraph" w:customStyle="1" w:styleId="MDPI33textspaceafter">
    <w:name w:val="MDPI_3.3_text_space_after"/>
    <w:uiPriority w:val="99"/>
    <w:qFormat/>
    <w:rsid w:val="00DD3D83"/>
    <w:pPr>
      <w:adjustRightInd w:val="0"/>
      <w:snapToGrid w:val="0"/>
      <w:spacing w:after="24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4textspacebefore">
    <w:name w:val="MDPI_3.4_text_space_before"/>
    <w:uiPriority w:val="99"/>
    <w:qFormat/>
    <w:rsid w:val="00DD3D83"/>
    <w:pPr>
      <w:adjustRightInd w:val="0"/>
      <w:snapToGrid w:val="0"/>
      <w:spacing w:before="240"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5textbeforelist">
    <w:name w:val="MDPI_3.5_text_before_list"/>
    <w:uiPriority w:val="99"/>
    <w:qFormat/>
    <w:rsid w:val="00DD3D83"/>
    <w:pPr>
      <w:adjustRightInd w:val="0"/>
      <w:snapToGrid w:val="0"/>
      <w:spacing w:after="0" w:line="228" w:lineRule="auto"/>
      <w:ind w:left="2608" w:firstLine="425"/>
      <w:jc w:val="both"/>
    </w:pPr>
    <w:rPr>
      <w:rFonts w:ascii="Palatino Linotype" w:eastAsia="Times New Roman" w:hAnsi="Palatino Linotype" w:cs="Times New Roman"/>
      <w:color w:val="000000"/>
      <w:sz w:val="20"/>
      <w:lang w:val="en-US" w:eastAsia="de-DE" w:bidi="en-US"/>
    </w:rPr>
  </w:style>
  <w:style w:type="paragraph" w:customStyle="1" w:styleId="MDPI36textafterlist">
    <w:name w:val="MDPI_3.6_text_after_list"/>
    <w:uiPriority w:val="99"/>
    <w:qFormat/>
    <w:rsid w:val="00DD3D83"/>
    <w:pPr>
      <w:adjustRightInd w:val="0"/>
      <w:snapToGrid w:val="0"/>
      <w:spacing w:before="120"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37itemize">
    <w:name w:val="MDPI_3.7_itemize"/>
    <w:uiPriority w:val="99"/>
    <w:qFormat/>
    <w:rsid w:val="00DD3D83"/>
    <w:pPr>
      <w:numPr>
        <w:numId w:val="1"/>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uiPriority w:val="99"/>
    <w:qFormat/>
    <w:rsid w:val="00DD3D83"/>
    <w:pPr>
      <w:numPr>
        <w:numId w:val="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uiPriority w:val="99"/>
    <w:qFormat/>
    <w:rsid w:val="00DD3D83"/>
    <w:pPr>
      <w:adjustRightInd w:val="0"/>
      <w:snapToGrid w:val="0"/>
      <w:spacing w:before="120" w:after="120" w:line="260" w:lineRule="atLeast"/>
      <w:ind w:left="709"/>
      <w:jc w:val="center"/>
    </w:pPr>
    <w:rPr>
      <w:rFonts w:ascii="Palatino Linotype" w:eastAsia="Times New Roman" w:hAnsi="Palatino Linotype" w:cs="Times New Roman"/>
      <w:color w:val="000000"/>
      <w:sz w:val="20"/>
      <w:lang w:val="en-US" w:eastAsia="de-DE" w:bidi="en-US"/>
    </w:rPr>
  </w:style>
  <w:style w:type="paragraph" w:customStyle="1" w:styleId="MDPI3aequationnumber">
    <w:name w:val="MDPI_3.a_equation_number"/>
    <w:uiPriority w:val="99"/>
    <w:qFormat/>
    <w:rsid w:val="00DD3D83"/>
    <w:pPr>
      <w:snapToGrid w:val="0"/>
      <w:spacing w:before="120" w:after="120" w:line="240" w:lineRule="auto"/>
      <w:jc w:val="right"/>
    </w:pPr>
    <w:rPr>
      <w:rFonts w:ascii="Palatino Linotype" w:eastAsia="Times New Roman" w:hAnsi="Palatino Linotype" w:cs="Times New Roman"/>
      <w:color w:val="000000"/>
      <w:sz w:val="20"/>
      <w:lang w:val="en-US" w:eastAsia="de-DE" w:bidi="en-US"/>
    </w:rPr>
  </w:style>
  <w:style w:type="paragraph" w:customStyle="1" w:styleId="MDPI41tablecaption">
    <w:name w:val="MDPI_4.1_table_caption"/>
    <w:uiPriority w:val="99"/>
    <w:qFormat/>
    <w:rsid w:val="00DD3D83"/>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uiPriority w:val="99"/>
    <w:qFormat/>
    <w:rsid w:val="00DD3D83"/>
    <w:pPr>
      <w:adjustRightInd w:val="0"/>
      <w:snapToGrid w:val="0"/>
      <w:spacing w:after="0"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MDPI31text"/>
    <w:uiPriority w:val="99"/>
    <w:qFormat/>
    <w:rsid w:val="00DD3D83"/>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uiPriority w:val="99"/>
    <w:qFormat/>
    <w:rsid w:val="00DD3D83"/>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uiPriority w:val="99"/>
    <w:qFormat/>
    <w:rsid w:val="00DD3D83"/>
    <w:pPr>
      <w:adjustRightInd w:val="0"/>
      <w:snapToGrid w:val="0"/>
      <w:spacing w:before="240" w:after="120" w:line="240" w:lineRule="auto"/>
      <w:jc w:val="center"/>
    </w:pPr>
    <w:rPr>
      <w:rFonts w:ascii="Palatino Linotype" w:eastAsia="Times New Roman" w:hAnsi="Palatino Linotype" w:cs="Times New Roman"/>
      <w:color w:val="000000"/>
      <w:sz w:val="20"/>
      <w:szCs w:val="20"/>
      <w:lang w:val="en-US" w:eastAsia="de-DE" w:bidi="en-US"/>
    </w:rPr>
  </w:style>
  <w:style w:type="paragraph" w:customStyle="1" w:styleId="MDPI81theorem">
    <w:name w:val="MDPI_8.1_theorem"/>
    <w:uiPriority w:val="99"/>
    <w:qFormat/>
    <w:rsid w:val="00DD3D83"/>
    <w:pPr>
      <w:adjustRightInd w:val="0"/>
      <w:snapToGrid w:val="0"/>
      <w:spacing w:after="0" w:line="228" w:lineRule="auto"/>
      <w:ind w:left="2608"/>
      <w:jc w:val="both"/>
    </w:pPr>
    <w:rPr>
      <w:rFonts w:ascii="Palatino Linotype" w:eastAsia="Times New Roman" w:hAnsi="Palatino Linotype" w:cs="Times New Roman"/>
      <w:i/>
      <w:color w:val="000000"/>
      <w:sz w:val="20"/>
      <w:lang w:val="en-US" w:eastAsia="de-DE" w:bidi="en-US"/>
    </w:rPr>
  </w:style>
  <w:style w:type="paragraph" w:customStyle="1" w:styleId="MDPI82proof">
    <w:name w:val="MDPI_8.2_proof"/>
    <w:uiPriority w:val="99"/>
    <w:qFormat/>
    <w:rsid w:val="00DD3D83"/>
    <w:pPr>
      <w:adjustRightInd w:val="0"/>
      <w:snapToGrid w:val="0"/>
      <w:spacing w:after="0" w:line="228" w:lineRule="auto"/>
      <w:ind w:left="2608"/>
      <w:jc w:val="both"/>
    </w:pPr>
    <w:rPr>
      <w:rFonts w:ascii="Palatino Linotype" w:eastAsia="Times New Roman" w:hAnsi="Palatino Linotype" w:cs="Times New Roman"/>
      <w:color w:val="000000"/>
      <w:sz w:val="20"/>
      <w:lang w:val="en-US" w:eastAsia="de-DE" w:bidi="en-US"/>
    </w:rPr>
  </w:style>
  <w:style w:type="paragraph" w:customStyle="1" w:styleId="MDPIfooterfirstpage">
    <w:name w:val="MDPI_footer_firstpage"/>
    <w:uiPriority w:val="99"/>
    <w:qFormat/>
    <w:rsid w:val="00DD3D83"/>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uiPriority w:val="99"/>
    <w:qFormat/>
    <w:rsid w:val="00DD3D83"/>
    <w:pPr>
      <w:adjustRightInd w:val="0"/>
      <w:snapToGrid w:val="0"/>
      <w:spacing w:before="60" w:after="60" w:line="228" w:lineRule="auto"/>
      <w:ind w:left="2608"/>
      <w:outlineLvl w:val="2"/>
    </w:pPr>
    <w:rPr>
      <w:rFonts w:ascii="Palatino Linotype" w:eastAsia="Times New Roman" w:hAnsi="Palatino Linotype" w:cs="Times New Roman"/>
      <w:color w:val="000000"/>
      <w:sz w:val="20"/>
      <w:lang w:val="en-US" w:eastAsia="de-DE" w:bidi="en-US"/>
    </w:rPr>
  </w:style>
  <w:style w:type="paragraph" w:customStyle="1" w:styleId="MDPI21heading1">
    <w:name w:val="MDPI_2.1_heading1"/>
    <w:uiPriority w:val="99"/>
    <w:qFormat/>
    <w:rsid w:val="00DD3D83"/>
    <w:pPr>
      <w:adjustRightInd w:val="0"/>
      <w:snapToGrid w:val="0"/>
      <w:spacing w:before="240" w:after="60" w:line="228" w:lineRule="auto"/>
      <w:ind w:left="2608"/>
      <w:outlineLvl w:val="0"/>
    </w:pPr>
    <w:rPr>
      <w:rFonts w:ascii="Palatino Linotype" w:eastAsia="Times New Roman" w:hAnsi="Palatino Linotype" w:cs="Times New Roman"/>
      <w:b/>
      <w:color w:val="000000"/>
      <w:sz w:val="20"/>
      <w:lang w:val="en-US" w:eastAsia="de-DE" w:bidi="en-US"/>
    </w:rPr>
  </w:style>
  <w:style w:type="paragraph" w:customStyle="1" w:styleId="MDPI22heading2">
    <w:name w:val="MDPI_2.2_heading2"/>
    <w:uiPriority w:val="99"/>
    <w:qFormat/>
    <w:rsid w:val="00DD3D83"/>
    <w:pPr>
      <w:adjustRightInd w:val="0"/>
      <w:snapToGrid w:val="0"/>
      <w:spacing w:before="60" w:after="60" w:line="228" w:lineRule="auto"/>
      <w:ind w:left="2608"/>
      <w:outlineLvl w:val="1"/>
    </w:pPr>
    <w:rPr>
      <w:rFonts w:ascii="Palatino Linotype" w:eastAsia="Times New Roman" w:hAnsi="Palatino Linotype" w:cs="Times New Roman"/>
      <w:i/>
      <w:noProof/>
      <w:color w:val="000000"/>
      <w:sz w:val="20"/>
      <w:lang w:val="en-US" w:eastAsia="de-DE" w:bidi="en-US"/>
    </w:rPr>
  </w:style>
  <w:style w:type="paragraph" w:customStyle="1" w:styleId="MDPI71References">
    <w:name w:val="MDPI_7.1_References"/>
    <w:uiPriority w:val="99"/>
    <w:qFormat/>
    <w:rsid w:val="00DD3D83"/>
    <w:pPr>
      <w:numPr>
        <w:numId w:val="5"/>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61Citation">
    <w:name w:val="MDPI_6.1_Citation"/>
    <w:uiPriority w:val="99"/>
    <w:qFormat/>
    <w:rsid w:val="00DD3D83"/>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uiPriority w:val="99"/>
    <w:qFormat/>
    <w:rsid w:val="00DD3D83"/>
    <w:pPr>
      <w:adjustRightInd w:val="0"/>
      <w:snapToGrid w:val="0"/>
      <w:spacing w:after="120" w:line="228" w:lineRule="auto"/>
      <w:ind w:left="2608"/>
      <w:jc w:val="both"/>
    </w:pPr>
    <w:rPr>
      <w:rFonts w:ascii="Palatino Linotype" w:eastAsia="Times New Roman" w:hAnsi="Palatino Linotype" w:cs="Times New Roman"/>
      <w:color w:val="000000"/>
      <w:sz w:val="18"/>
      <w:szCs w:val="20"/>
      <w:lang w:val="en-US" w:bidi="en-US"/>
    </w:rPr>
  </w:style>
  <w:style w:type="paragraph" w:customStyle="1" w:styleId="MDPI63Notes">
    <w:name w:val="MDPI_6.3_Notes"/>
    <w:uiPriority w:val="99"/>
    <w:qFormat/>
    <w:rsid w:val="00DD3D83"/>
    <w:pPr>
      <w:adjustRightInd w:val="0"/>
      <w:snapToGrid w:val="0"/>
      <w:spacing w:before="240" w:after="0" w:line="228" w:lineRule="auto"/>
      <w:jc w:val="both"/>
    </w:pPr>
    <w:rPr>
      <w:rFonts w:ascii="Palatino Linotype" w:eastAsia="SimSun" w:hAnsi="Palatino Linotype" w:cs="Times New Roman"/>
      <w:color w:val="000000"/>
      <w:sz w:val="18"/>
      <w:szCs w:val="20"/>
      <w:lang w:val="en-US" w:bidi="en-US"/>
    </w:rPr>
  </w:style>
  <w:style w:type="paragraph" w:customStyle="1" w:styleId="MDPI15academiceditor">
    <w:name w:val="MDPI_1.5_academic_editor"/>
    <w:uiPriority w:val="99"/>
    <w:qFormat/>
    <w:rsid w:val="00DD3D83"/>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uiPriority w:val="99"/>
    <w:qFormat/>
    <w:rsid w:val="00DD3D83"/>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uiPriority w:val="99"/>
    <w:qFormat/>
    <w:rsid w:val="00DD3D83"/>
    <w:pPr>
      <w:adjustRightInd w:val="0"/>
      <w:snapToGrid w:val="0"/>
      <w:spacing w:before="240" w:after="120" w:line="260" w:lineRule="atLeast"/>
      <w:jc w:val="center"/>
    </w:pPr>
    <w:rPr>
      <w:rFonts w:ascii="Palatino Linotype" w:eastAsia="SimSun" w:hAnsi="Palatino Linotype" w:cs="Cordia New"/>
      <w:noProof/>
      <w:color w:val="000000"/>
      <w:sz w:val="18"/>
      <w:lang w:val="en-US" w:eastAsia="zh-CN" w:bidi="en-US"/>
    </w:rPr>
  </w:style>
  <w:style w:type="paragraph" w:customStyle="1" w:styleId="MDPI511onefigurecaption">
    <w:name w:val="MDPI_5.1.1_one_figure_caption"/>
    <w:uiPriority w:val="99"/>
    <w:qFormat/>
    <w:rsid w:val="00DD3D83"/>
    <w:pPr>
      <w:adjustRightInd w:val="0"/>
      <w:snapToGrid w:val="0"/>
      <w:spacing w:before="240" w:after="120" w:line="260" w:lineRule="atLeast"/>
      <w:jc w:val="center"/>
    </w:pPr>
    <w:rPr>
      <w:rFonts w:ascii="Palatino Linotype" w:eastAsia="SimSun" w:hAnsi="Palatino Linotype" w:cs="Times New Roman"/>
      <w:noProof/>
      <w:color w:val="000000"/>
      <w:sz w:val="18"/>
      <w:szCs w:val="20"/>
      <w:lang w:val="en-US" w:eastAsia="zh-CN" w:bidi="en-US"/>
    </w:rPr>
  </w:style>
  <w:style w:type="paragraph" w:customStyle="1" w:styleId="MDPI72Copyright">
    <w:name w:val="MDPI_7.2_Copyright"/>
    <w:uiPriority w:val="99"/>
    <w:qFormat/>
    <w:rsid w:val="00DD3D83"/>
    <w:pPr>
      <w:adjustRightInd w:val="0"/>
      <w:snapToGrid w:val="0"/>
      <w:spacing w:before="60" w:after="0" w:line="240" w:lineRule="atLeast"/>
      <w:ind w:right="113"/>
      <w:jc w:val="both"/>
    </w:pPr>
    <w:rPr>
      <w:rFonts w:ascii="Palatino Linotype" w:eastAsia="Times New Roman" w:hAnsi="Palatino Linotype" w:cs="Times New Roman"/>
      <w:noProof/>
      <w:color w:val="000000"/>
      <w:sz w:val="14"/>
      <w:szCs w:val="20"/>
      <w:lang w:val="en-GB" w:eastAsia="en-GB"/>
    </w:rPr>
  </w:style>
  <w:style w:type="paragraph" w:customStyle="1" w:styleId="MDPI73CopyrightImage">
    <w:name w:val="MDPI_7.3_CopyrightImage"/>
    <w:uiPriority w:val="99"/>
    <w:rsid w:val="00DD3D83"/>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uiPriority w:val="99"/>
    <w:qFormat/>
    <w:rsid w:val="00DD3D83"/>
    <w:pPr>
      <w:adjustRightInd w:val="0"/>
      <w:snapToGrid w:val="0"/>
      <w:spacing w:before="120" w:after="120" w:line="240" w:lineRule="auto"/>
      <w:jc w:val="center"/>
    </w:pPr>
    <w:rPr>
      <w:rFonts w:ascii="Palatino Linotype" w:eastAsia="Times New Roman" w:hAnsi="Palatino Linotype" w:cs="Times New Roman"/>
      <w:color w:val="000000"/>
      <w:sz w:val="20"/>
      <w:lang w:val="en-US" w:eastAsia="de-DE" w:bidi="en-US"/>
    </w:rPr>
  </w:style>
  <w:style w:type="paragraph" w:customStyle="1" w:styleId="MDPIfooter">
    <w:name w:val="MDPI_footer"/>
    <w:uiPriority w:val="99"/>
    <w:qFormat/>
    <w:rsid w:val="00DD3D83"/>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uiPriority w:val="99"/>
    <w:qFormat/>
    <w:rsid w:val="00DD3D83"/>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uiPriority w:val="99"/>
    <w:rsid w:val="00DD3D83"/>
    <w:pPr>
      <w:snapToGrid w:val="0"/>
      <w:spacing w:after="240" w:line="240" w:lineRule="auto"/>
    </w:pPr>
    <w:rPr>
      <w:rFonts w:ascii="Palatino Linotype" w:eastAsia="Times New Roman" w:hAnsi="Palatino Linotype" w:cs="Times New Roman"/>
      <w:color w:val="000000"/>
      <w:sz w:val="18"/>
      <w:szCs w:val="20"/>
      <w:lang w:val="en-US" w:eastAsia="de-DE" w:bidi="en-US"/>
    </w:rPr>
  </w:style>
  <w:style w:type="paragraph" w:customStyle="1" w:styleId="MDPIheadermdpilogo">
    <w:name w:val="MDPI_header_mdpi_logo"/>
    <w:uiPriority w:val="99"/>
    <w:qFormat/>
    <w:rsid w:val="00DD3D83"/>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paragraph" w:customStyle="1" w:styleId="MDPItext">
    <w:name w:val="MDPI_text"/>
    <w:uiPriority w:val="99"/>
    <w:qFormat/>
    <w:rsid w:val="00DD3D83"/>
    <w:pPr>
      <w:snapToGrid w:val="0"/>
      <w:spacing w:after="0" w:line="260" w:lineRule="atLeast"/>
      <w:ind w:left="425" w:right="425" w:firstLine="284"/>
      <w:jc w:val="both"/>
    </w:pPr>
    <w:rPr>
      <w:rFonts w:ascii="Times New Roman" w:eastAsia="Times New Roman" w:hAnsi="Times New Roman" w:cs="Times New Roman"/>
      <w:noProof/>
      <w:color w:val="000000"/>
      <w:lang w:val="en-US" w:eastAsia="de-DE" w:bidi="en-US"/>
    </w:rPr>
  </w:style>
  <w:style w:type="paragraph" w:customStyle="1" w:styleId="MDPItitle">
    <w:name w:val="MDPI_title"/>
    <w:uiPriority w:val="99"/>
    <w:qFormat/>
    <w:rsid w:val="00DD3D83"/>
    <w:pPr>
      <w:adjustRightInd w:val="0"/>
      <w:snapToGrid w:val="0"/>
      <w:spacing w:after="240" w:line="260" w:lineRule="atLeast"/>
      <w:jc w:val="both"/>
    </w:pPr>
    <w:rPr>
      <w:rFonts w:ascii="Palatino Linotype" w:eastAsia="Times New Roman" w:hAnsi="Palatino Linotype" w:cs="Times New Roman"/>
      <w:b/>
      <w:color w:val="000000"/>
      <w:sz w:val="36"/>
      <w:szCs w:val="20"/>
      <w:lang w:val="en-US" w:eastAsia="de-DE" w:bidi="en-US"/>
    </w:rPr>
  </w:style>
  <w:style w:type="paragraph" w:customStyle="1" w:styleId="MsoFootnoteText0">
    <w:name w:val="MsoFootnoteText"/>
    <w:basedOn w:val="NormalWeb"/>
    <w:uiPriority w:val="99"/>
    <w:qFormat/>
    <w:rsid w:val="00DD3D83"/>
    <w:rPr>
      <w:rFonts w:ascii="Times New Roman" w:hAnsi="Times New Roman"/>
    </w:rPr>
  </w:style>
  <w:style w:type="paragraph" w:customStyle="1" w:styleId="MDPI71FootNotes">
    <w:name w:val="MDPI_7.1_FootNotes"/>
    <w:uiPriority w:val="99"/>
    <w:qFormat/>
    <w:rsid w:val="00DD3D83"/>
    <w:pPr>
      <w:numPr>
        <w:numId w:val="7"/>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character" w:styleId="Refdecomentario">
    <w:name w:val="annotation reference"/>
    <w:semiHidden/>
    <w:unhideWhenUsed/>
    <w:rsid w:val="00DD3D83"/>
    <w:rPr>
      <w:sz w:val="21"/>
      <w:szCs w:val="21"/>
    </w:rPr>
  </w:style>
  <w:style w:type="character" w:styleId="Nmerodelnea">
    <w:name w:val="line number"/>
    <w:uiPriority w:val="99"/>
    <w:semiHidden/>
    <w:unhideWhenUsed/>
    <w:rsid w:val="00DD3D83"/>
    <w:rPr>
      <w:rFonts w:ascii="Palatino Linotype" w:hAnsi="Palatino Linotype" w:hint="default"/>
      <w:sz w:val="16"/>
    </w:rPr>
  </w:style>
  <w:style w:type="character" w:styleId="Refdenotaalfinal">
    <w:name w:val="endnote reference"/>
    <w:semiHidden/>
    <w:unhideWhenUsed/>
    <w:rsid w:val="00DD3D83"/>
    <w:rPr>
      <w:vertAlign w:val="superscript"/>
    </w:rPr>
  </w:style>
  <w:style w:type="character" w:styleId="Textodelmarcadordeposicin">
    <w:name w:val="Placeholder Text"/>
    <w:uiPriority w:val="99"/>
    <w:semiHidden/>
    <w:rsid w:val="00DD3D83"/>
    <w:rPr>
      <w:color w:val="808080"/>
    </w:rPr>
  </w:style>
  <w:style w:type="character" w:customStyle="1" w:styleId="Mencinsinresolver1">
    <w:name w:val="Mención sin resolver1"/>
    <w:uiPriority w:val="99"/>
    <w:semiHidden/>
    <w:rsid w:val="00DD3D83"/>
    <w:rPr>
      <w:color w:val="605E5C"/>
      <w:shd w:val="clear" w:color="auto" w:fill="E1DFDD"/>
    </w:rPr>
  </w:style>
  <w:style w:type="character" w:customStyle="1" w:styleId="apple-converted-space">
    <w:name w:val="apple-converted-space"/>
    <w:rsid w:val="00DD3D83"/>
  </w:style>
  <w:style w:type="character" w:customStyle="1" w:styleId="Mencinsinresolver2">
    <w:name w:val="Mención sin resolver2"/>
    <w:basedOn w:val="Fuentedeprrafopredeter"/>
    <w:uiPriority w:val="99"/>
    <w:semiHidden/>
    <w:rsid w:val="00DD3D83"/>
    <w:rPr>
      <w:color w:val="605E5C"/>
      <w:shd w:val="clear" w:color="auto" w:fill="E1DFDD"/>
    </w:rPr>
  </w:style>
  <w:style w:type="character" w:customStyle="1" w:styleId="writecontentdiffprocessor-moduleinputsentence--b280u">
    <w:name w:val="writecontentdiffprocessor-module__inputsentence--b280u"/>
    <w:basedOn w:val="Fuentedeprrafopredeter"/>
    <w:rsid w:val="00DD3D83"/>
  </w:style>
  <w:style w:type="character" w:customStyle="1" w:styleId="writecontentdiffprocessor-moduleinputword--tx2fo">
    <w:name w:val="writecontentdiffprocessor-module__inputword--tx2fo"/>
    <w:basedOn w:val="Fuentedeprrafopredeter"/>
    <w:rsid w:val="00DD3D83"/>
  </w:style>
  <w:style w:type="character" w:customStyle="1" w:styleId="mord">
    <w:name w:val="mord"/>
    <w:basedOn w:val="Fuentedeprrafopredeter"/>
    <w:rsid w:val="00DD3D83"/>
  </w:style>
  <w:style w:type="character" w:customStyle="1" w:styleId="mbin">
    <w:name w:val="mbin"/>
    <w:basedOn w:val="Fuentedeprrafopredeter"/>
    <w:rsid w:val="00DD3D83"/>
  </w:style>
  <w:style w:type="character" w:customStyle="1" w:styleId="line-clamp-1">
    <w:name w:val="line-clamp-1"/>
    <w:basedOn w:val="Fuentedeprrafopredeter"/>
    <w:rsid w:val="00DD3D83"/>
  </w:style>
  <w:style w:type="character" w:customStyle="1" w:styleId="anchor-text">
    <w:name w:val="anchor-text"/>
    <w:basedOn w:val="Fuentedeprrafopredeter"/>
    <w:rsid w:val="00DD3D83"/>
  </w:style>
  <w:style w:type="character" w:customStyle="1" w:styleId="Mencinsinresolver3">
    <w:name w:val="Mención sin resolver3"/>
    <w:basedOn w:val="Fuentedeprrafopredeter"/>
    <w:uiPriority w:val="99"/>
    <w:semiHidden/>
    <w:rsid w:val="00DD3D83"/>
    <w:rPr>
      <w:color w:val="605E5C"/>
      <w:shd w:val="clear" w:color="auto" w:fill="E1DFDD"/>
    </w:rPr>
  </w:style>
  <w:style w:type="character" w:customStyle="1" w:styleId="period">
    <w:name w:val="period"/>
    <w:basedOn w:val="Fuentedeprrafopredeter"/>
    <w:rsid w:val="00DD3D83"/>
  </w:style>
  <w:style w:type="character" w:customStyle="1" w:styleId="cit">
    <w:name w:val="cit"/>
    <w:basedOn w:val="Fuentedeprrafopredeter"/>
    <w:rsid w:val="00DD3D83"/>
  </w:style>
  <w:style w:type="character" w:customStyle="1" w:styleId="citation-doi">
    <w:name w:val="citation-doi"/>
    <w:basedOn w:val="Fuentedeprrafopredeter"/>
    <w:rsid w:val="00DD3D83"/>
  </w:style>
  <w:style w:type="table" w:styleId="Tablaconcuadrcula">
    <w:name w:val="Table Grid"/>
    <w:basedOn w:val="Tablanormal"/>
    <w:uiPriority w:val="39"/>
    <w:rsid w:val="00DD3D83"/>
    <w:pPr>
      <w:spacing w:after="0" w:line="260" w:lineRule="atLeast"/>
      <w:jc w:val="both"/>
    </w:pPr>
    <w:rPr>
      <w:rFonts w:ascii="Palatino Linotype" w:eastAsia="SimSun" w:hAnsi="Palatino Linotype" w:cs="Calibri"/>
      <w:color w:val="000000"/>
      <w:sz w:val="20"/>
      <w:szCs w:val="20"/>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DD3D83"/>
    <w:pPr>
      <w:spacing w:after="0" w:line="240" w:lineRule="auto"/>
    </w:pPr>
    <w:rPr>
      <w:rFonts w:ascii="Calibri" w:eastAsia="SimSun" w:hAnsi="Calibri" w:cs="Times New Roman"/>
      <w:sz w:val="20"/>
      <w:szCs w:val="20"/>
      <w:lang w:val="en-US"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41threelinetable">
    <w:name w:val="MDPI_4.1_three_line_table"/>
    <w:basedOn w:val="Tablanormal"/>
    <w:uiPriority w:val="99"/>
    <w:rsid w:val="00DD3D83"/>
    <w:pPr>
      <w:adjustRightInd w:val="0"/>
      <w:snapToGrid w:val="0"/>
      <w:spacing w:after="0" w:line="240" w:lineRule="auto"/>
      <w:jc w:val="center"/>
    </w:pPr>
    <w:rPr>
      <w:rFonts w:ascii="Palatino Linotype" w:eastAsia="SimSun" w:hAnsi="Palatino Linotype" w:cs="Calibri"/>
      <w:color w:val="000000"/>
      <w:sz w:val="20"/>
      <w:szCs w:val="20"/>
      <w:lang w:val="en-US" w:eastAsia="zh-CN"/>
    </w:rPr>
    <w:tblPr>
      <w:tblInd w:w="0" w:type="nil"/>
      <w:tblBorders>
        <w:top w:val="single" w:sz="8" w:space="0" w:color="auto"/>
        <w:bottom w:val="single" w:sz="8" w:space="0" w:color="auto"/>
      </w:tblBorders>
    </w:tblPr>
    <w:tcPr>
      <w:vAlign w:val="center"/>
    </w:tcPr>
    <w:tblStylePr w:type="firstRow">
      <w:rPr>
        <w:rFonts w:ascii="Palatino Linotype" w:hAnsi="Palatino Linotype" w:hint="default"/>
        <w:b/>
        <w:i w:val="0"/>
        <w:sz w:val="20"/>
        <w:szCs w:val="20"/>
      </w:rPr>
      <w:tblPr/>
      <w:tcPr>
        <w:tcBorders>
          <w:bottom w:val="single" w:sz="4" w:space="0" w:color="auto"/>
        </w:tcBorders>
      </w:tcPr>
    </w:tblStylePr>
  </w:style>
  <w:style w:type="table" w:customStyle="1" w:styleId="MDPITable">
    <w:name w:val="MDPI_Table"/>
    <w:basedOn w:val="Tablanormal"/>
    <w:uiPriority w:val="99"/>
    <w:rsid w:val="00DD3D83"/>
    <w:pPr>
      <w:spacing w:after="0" w:line="240" w:lineRule="auto"/>
    </w:pPr>
    <w:rPr>
      <w:rFonts w:ascii="Palatino Linotype" w:eastAsia="SimSun" w:hAnsi="Palatino Linotype" w:cs="Calibri"/>
      <w:color w:val="000000"/>
      <w:sz w:val="20"/>
      <w:szCs w:val="20"/>
      <w:lang w:val="en-CA" w:eastAsia="zh-CN"/>
    </w:rPr>
    <w:tblPr>
      <w:tblInd w:w="0" w:type="nil"/>
      <w:tblCellMar>
        <w:left w:w="0" w:type="dxa"/>
        <w:right w:w="0" w:type="dxa"/>
      </w:tblCellMar>
    </w:tblPr>
  </w:style>
  <w:style w:type="paragraph" w:customStyle="1" w:styleId="MDPI32textnoindent">
    <w:name w:val="MDPI_3.2_text_no_indent"/>
    <w:basedOn w:val="MDPI31text"/>
    <w:qFormat/>
    <w:rsid w:val="00DD3D83"/>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9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95C57E269424F956F654E701B9C9A"/>
        <w:category>
          <w:name w:val="General"/>
          <w:gallery w:val="placeholder"/>
        </w:category>
        <w:types>
          <w:type w:val="bbPlcHdr"/>
        </w:types>
        <w:behaviors>
          <w:behavior w:val="content"/>
        </w:behaviors>
        <w:guid w:val="{49731751-B746-413D-BF64-7CF8579D8FAB}"/>
      </w:docPartPr>
      <w:docPartBody>
        <w:p w:rsidR="00000000" w:rsidRDefault="00842657" w:rsidP="00842657">
          <w:pPr>
            <w:pStyle w:val="D3E95C57E269424F956F654E701B9C9A"/>
          </w:pPr>
          <w:r>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657"/>
    <w:rsid w:val="0084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42657"/>
  </w:style>
  <w:style w:type="paragraph" w:customStyle="1" w:styleId="D3E95C57E269424F956F654E701B9C9A">
    <w:name w:val="D3E95C57E269424F956F654E701B9C9A"/>
    <w:rsid w:val="00842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1292</Words>
  <Characters>7368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Universidad de Valencia</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dc:creator>
  <cp:keywords/>
  <dc:description/>
  <cp:lastModifiedBy>FISH</cp:lastModifiedBy>
  <cp:revision>1</cp:revision>
  <dcterms:created xsi:type="dcterms:W3CDTF">2024-08-06T11:21:00Z</dcterms:created>
  <dcterms:modified xsi:type="dcterms:W3CDTF">2024-08-06T11:21:00Z</dcterms:modified>
</cp:coreProperties>
</file>