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69BF6" w14:textId="4445D2B9" w:rsidR="00F24F16" w:rsidRDefault="00CD2725" w:rsidP="00DD66F2">
      <w:pPr>
        <w:spacing w:before="100" w:beforeAutospacing="1" w:after="100" w:afterAutospacing="1" w:line="360" w:lineRule="auto"/>
        <w:rPr>
          <w:rFonts w:asciiTheme="majorBidi" w:eastAsia="Times New Roman" w:hAnsiTheme="majorBidi" w:cstheme="majorBidi"/>
          <w:b/>
          <w:bCs/>
          <w:kern w:val="0"/>
          <w:sz w:val="32"/>
          <w:szCs w:val="32"/>
          <w:lang w:eastAsia=""/>
          <w14:ligatures w14:val="none"/>
        </w:rPr>
      </w:pPr>
      <w:r w:rsidRPr="00BB2D5E">
        <w:rPr>
          <w:rFonts w:asciiTheme="majorBidi" w:eastAsia="Times New Roman" w:hAnsiTheme="majorBidi" w:cstheme="majorBidi"/>
          <w:b/>
          <w:bCs/>
          <w:kern w:val="0"/>
          <w:sz w:val="32"/>
          <w:szCs w:val="32"/>
          <w:lang w:eastAsia=""/>
          <w14:ligatures w14:val="none"/>
        </w:rPr>
        <w:t xml:space="preserve">Adult respiratory </w:t>
      </w:r>
      <w:r w:rsidR="00A413C3" w:rsidRPr="00BB2D5E">
        <w:rPr>
          <w:rFonts w:asciiTheme="majorBidi" w:eastAsia="Times New Roman" w:hAnsiTheme="majorBidi" w:cstheme="majorBidi"/>
          <w:b/>
          <w:bCs/>
          <w:kern w:val="0"/>
          <w:sz w:val="32"/>
          <w:szCs w:val="32"/>
          <w:lang w:eastAsia=""/>
          <w14:ligatures w14:val="none"/>
        </w:rPr>
        <w:t>syncytial</w:t>
      </w:r>
      <w:r w:rsidRPr="00BB2D5E">
        <w:rPr>
          <w:rFonts w:asciiTheme="majorBidi" w:eastAsia="Times New Roman" w:hAnsiTheme="majorBidi" w:cstheme="majorBidi"/>
          <w:b/>
          <w:bCs/>
          <w:kern w:val="0"/>
          <w:sz w:val="32"/>
          <w:szCs w:val="32"/>
          <w:lang w:eastAsia=""/>
          <w14:ligatures w14:val="none"/>
        </w:rPr>
        <w:t xml:space="preserve"> virus </w:t>
      </w:r>
      <w:r w:rsidR="00330454" w:rsidRPr="00BB2D5E">
        <w:rPr>
          <w:rFonts w:asciiTheme="majorBidi" w:eastAsia="Times New Roman" w:hAnsiTheme="majorBidi" w:cstheme="majorBidi"/>
          <w:b/>
          <w:bCs/>
          <w:kern w:val="0"/>
          <w:sz w:val="32"/>
          <w:szCs w:val="32"/>
          <w:lang w:eastAsia=""/>
          <w14:ligatures w14:val="none"/>
        </w:rPr>
        <w:t xml:space="preserve">(RSV) </w:t>
      </w:r>
      <w:r w:rsidRPr="00BB2D5E">
        <w:rPr>
          <w:rFonts w:asciiTheme="majorBidi" w:eastAsia="Times New Roman" w:hAnsiTheme="majorBidi" w:cstheme="majorBidi"/>
          <w:b/>
          <w:bCs/>
          <w:kern w:val="0"/>
          <w:sz w:val="32"/>
          <w:szCs w:val="32"/>
          <w:lang w:eastAsia=""/>
          <w14:ligatures w14:val="none"/>
        </w:rPr>
        <w:t>infection</w:t>
      </w:r>
      <w:r w:rsidR="00644AD6" w:rsidRPr="00BB2D5E">
        <w:rPr>
          <w:rFonts w:asciiTheme="majorBidi" w:eastAsia="Times New Roman" w:hAnsiTheme="majorBidi" w:cstheme="majorBidi"/>
          <w:b/>
          <w:bCs/>
          <w:kern w:val="0"/>
          <w:sz w:val="32"/>
          <w:szCs w:val="32"/>
          <w:lang w:eastAsia=""/>
          <w14:ligatures w14:val="none"/>
        </w:rPr>
        <w:t>: defining incidence</w:t>
      </w:r>
      <w:r w:rsidR="00E721A7">
        <w:rPr>
          <w:rFonts w:asciiTheme="majorBidi" w:eastAsia="Times New Roman" w:hAnsiTheme="majorBidi" w:cstheme="majorBidi"/>
          <w:b/>
          <w:bCs/>
          <w:kern w:val="0"/>
          <w:sz w:val="32"/>
          <w:szCs w:val="32"/>
          <w:lang w:eastAsia=""/>
          <w14:ligatures w14:val="none"/>
        </w:rPr>
        <w:t>,</w:t>
      </w:r>
      <w:r w:rsidR="00644AD6" w:rsidRPr="00BB2D5E">
        <w:rPr>
          <w:rFonts w:asciiTheme="majorBidi" w:eastAsia="Times New Roman" w:hAnsiTheme="majorBidi" w:cstheme="majorBidi"/>
          <w:b/>
          <w:bCs/>
          <w:kern w:val="0"/>
          <w:sz w:val="32"/>
          <w:szCs w:val="32"/>
          <w:lang w:eastAsia=""/>
          <w14:ligatures w14:val="none"/>
        </w:rPr>
        <w:t xml:space="preserve"> risk factors for</w:t>
      </w:r>
      <w:r w:rsidR="00330454" w:rsidRPr="00BB2D5E">
        <w:rPr>
          <w:rFonts w:asciiTheme="majorBidi" w:eastAsia="Times New Roman" w:hAnsiTheme="majorBidi" w:cstheme="majorBidi"/>
          <w:b/>
          <w:bCs/>
          <w:kern w:val="0"/>
          <w:sz w:val="32"/>
          <w:szCs w:val="32"/>
          <w:lang w:eastAsia=""/>
          <w14:ligatures w14:val="none"/>
        </w:rPr>
        <w:t xml:space="preserve"> hospitalization </w:t>
      </w:r>
      <w:r w:rsidR="00644AD6" w:rsidRPr="00BB2D5E">
        <w:rPr>
          <w:rFonts w:asciiTheme="majorBidi" w:eastAsia="Times New Roman" w:hAnsiTheme="majorBidi" w:cstheme="majorBidi"/>
          <w:b/>
          <w:bCs/>
          <w:kern w:val="0"/>
          <w:sz w:val="32"/>
          <w:szCs w:val="32"/>
          <w:lang w:eastAsia=""/>
          <w14:ligatures w14:val="none"/>
        </w:rPr>
        <w:t>and</w:t>
      </w:r>
      <w:r w:rsidR="00330454" w:rsidRPr="00BB2D5E">
        <w:rPr>
          <w:rFonts w:asciiTheme="majorBidi" w:eastAsia="Times New Roman" w:hAnsiTheme="majorBidi" w:cstheme="majorBidi"/>
          <w:b/>
          <w:bCs/>
          <w:kern w:val="0"/>
          <w:sz w:val="32"/>
          <w:szCs w:val="32"/>
          <w:lang w:eastAsia=""/>
          <w14:ligatures w14:val="none"/>
        </w:rPr>
        <w:t xml:space="preserve"> poor outcomes</w:t>
      </w:r>
      <w:r w:rsidR="00644AD6" w:rsidRPr="00BB2D5E">
        <w:rPr>
          <w:rFonts w:asciiTheme="majorBidi" w:eastAsia="Times New Roman" w:hAnsiTheme="majorBidi" w:cstheme="majorBidi"/>
          <w:b/>
          <w:bCs/>
          <w:kern w:val="0"/>
          <w:sz w:val="32"/>
          <w:szCs w:val="32"/>
          <w:lang w:eastAsia=""/>
          <w14:ligatures w14:val="none"/>
        </w:rPr>
        <w:t xml:space="preserve">, </w:t>
      </w:r>
      <w:r w:rsidR="00A71BEF" w:rsidRPr="00BB2D5E">
        <w:rPr>
          <w:rFonts w:asciiTheme="majorBidi" w:eastAsia="Times New Roman" w:hAnsiTheme="majorBidi" w:cstheme="majorBidi"/>
          <w:b/>
          <w:bCs/>
          <w:kern w:val="0"/>
          <w:sz w:val="32"/>
          <w:szCs w:val="32"/>
          <w:lang w:eastAsia=""/>
          <w14:ligatures w14:val="none"/>
        </w:rPr>
        <w:t xml:space="preserve">a </w:t>
      </w:r>
      <w:r w:rsidR="003B7BF2" w:rsidRPr="00BB2D5E">
        <w:rPr>
          <w:rFonts w:asciiTheme="majorBidi" w:eastAsia="Times New Roman" w:hAnsiTheme="majorBidi" w:cstheme="majorBidi"/>
          <w:b/>
          <w:bCs/>
          <w:kern w:val="0"/>
          <w:sz w:val="32"/>
          <w:szCs w:val="32"/>
          <w:lang w:eastAsia=""/>
          <w14:ligatures w14:val="none"/>
        </w:rPr>
        <w:t xml:space="preserve">regional </w:t>
      </w:r>
      <w:r w:rsidR="00A71BEF" w:rsidRPr="00BB2D5E">
        <w:rPr>
          <w:rFonts w:asciiTheme="majorBidi" w:eastAsia="Times New Roman" w:hAnsiTheme="majorBidi" w:cstheme="majorBidi"/>
          <w:b/>
          <w:bCs/>
          <w:kern w:val="0"/>
          <w:sz w:val="32"/>
          <w:szCs w:val="32"/>
          <w:lang w:eastAsia=""/>
          <w14:ligatures w14:val="none"/>
        </w:rPr>
        <w:t>cohort study, 2016-2022</w:t>
      </w:r>
    </w:p>
    <w:p w14:paraId="71F869B9" w14:textId="7ED1B601" w:rsidR="002F0494" w:rsidRDefault="002F0494" w:rsidP="00DD66F2">
      <w:pPr>
        <w:spacing w:before="100" w:beforeAutospacing="1" w:after="100" w:afterAutospacing="1" w:line="360" w:lineRule="auto"/>
        <w:rPr>
          <w:rFonts w:asciiTheme="majorBidi" w:eastAsia="Times New Roman" w:hAnsiTheme="majorBidi" w:cstheme="majorBidi"/>
          <w:b/>
          <w:bCs/>
          <w:kern w:val="0"/>
          <w:sz w:val="32"/>
          <w:szCs w:val="32"/>
          <w:lang w:eastAsia=""/>
          <w14:ligatures w14:val="none"/>
        </w:rPr>
      </w:pPr>
      <w:r>
        <w:rPr>
          <w:rFonts w:asciiTheme="majorBidi" w:eastAsia="Times New Roman" w:hAnsiTheme="majorBidi" w:cstheme="majorBidi"/>
          <w:b/>
          <w:bCs/>
          <w:kern w:val="0"/>
          <w:sz w:val="32"/>
          <w:szCs w:val="32"/>
          <w:lang w:eastAsia=""/>
          <w14:ligatures w14:val="none"/>
        </w:rPr>
        <w:t>Supplementary material</w:t>
      </w:r>
    </w:p>
    <w:p w14:paraId="78F2A8DD" w14:textId="2E9828A8" w:rsidR="002F0494" w:rsidRDefault="002F0494" w:rsidP="00DD66F2">
      <w:pPr>
        <w:rPr>
          <w:rFonts w:asciiTheme="majorBidi" w:eastAsia="Times New Roman" w:hAnsiTheme="majorBidi" w:cstheme="majorBidi"/>
          <w:color w:val="333333"/>
          <w:kern w:val="0"/>
          <w:sz w:val="24"/>
          <w:szCs w:val="24"/>
          <w14:ligatures w14:val="none"/>
        </w:rPr>
      </w:pPr>
      <w:r>
        <w:rPr>
          <w:rFonts w:asciiTheme="majorBidi" w:eastAsia="Times New Roman" w:hAnsiTheme="majorBidi" w:cstheme="majorBidi"/>
          <w:color w:val="333333"/>
          <w:kern w:val="0"/>
          <w:sz w:val="24"/>
          <w:szCs w:val="24"/>
          <w14:ligatures w14:val="none"/>
        </w:rPr>
        <w:t>Table of contents</w:t>
      </w:r>
    </w:p>
    <w:tbl>
      <w:tblPr>
        <w:tblStyle w:val="TableGrid"/>
        <w:tblW w:w="0" w:type="auto"/>
        <w:tblLook w:val="04A0" w:firstRow="1" w:lastRow="0" w:firstColumn="1" w:lastColumn="0" w:noHBand="0" w:noVBand="1"/>
      </w:tblPr>
      <w:tblGrid>
        <w:gridCol w:w="988"/>
        <w:gridCol w:w="7642"/>
      </w:tblGrid>
      <w:tr w:rsidR="00CE6CB9" w14:paraId="27163ECB" w14:textId="77777777" w:rsidTr="000918A3">
        <w:tc>
          <w:tcPr>
            <w:tcW w:w="988" w:type="dxa"/>
            <w:shd w:val="clear" w:color="auto" w:fill="D9D9D9" w:themeFill="background1" w:themeFillShade="D9"/>
          </w:tcPr>
          <w:p w14:paraId="36EFBC13" w14:textId="1E6F0681" w:rsidR="00CE6CB9" w:rsidRDefault="00CE6CB9" w:rsidP="00DD66F2">
            <w:pPr>
              <w:rPr>
                <w:rFonts w:asciiTheme="majorBidi" w:eastAsia="Times New Roman" w:hAnsiTheme="majorBidi" w:cstheme="majorBidi"/>
                <w:color w:val="333333"/>
                <w:kern w:val="0"/>
                <w:sz w:val="24"/>
                <w:szCs w:val="24"/>
                <w14:ligatures w14:val="none"/>
              </w:rPr>
            </w:pPr>
            <w:r>
              <w:rPr>
                <w:rFonts w:asciiTheme="majorBidi" w:eastAsia="Times New Roman" w:hAnsiTheme="majorBidi" w:cstheme="majorBidi"/>
                <w:color w:val="333333"/>
                <w:kern w:val="0"/>
                <w:sz w:val="24"/>
                <w:szCs w:val="24"/>
                <w14:ligatures w14:val="none"/>
              </w:rPr>
              <w:t>Page number</w:t>
            </w:r>
          </w:p>
        </w:tc>
        <w:tc>
          <w:tcPr>
            <w:tcW w:w="7642" w:type="dxa"/>
            <w:shd w:val="clear" w:color="auto" w:fill="D9D9D9" w:themeFill="background1" w:themeFillShade="D9"/>
          </w:tcPr>
          <w:p w14:paraId="260EF693" w14:textId="0680C2D8" w:rsidR="00CE6CB9" w:rsidRDefault="000918A3" w:rsidP="00DD66F2">
            <w:pPr>
              <w:rPr>
                <w:rFonts w:asciiTheme="majorBidi" w:eastAsia="Times New Roman" w:hAnsiTheme="majorBidi" w:cstheme="majorBidi"/>
                <w:color w:val="333333"/>
                <w:kern w:val="0"/>
                <w:sz w:val="24"/>
                <w:szCs w:val="24"/>
                <w14:ligatures w14:val="none"/>
              </w:rPr>
            </w:pPr>
            <w:r>
              <w:rPr>
                <w:rFonts w:asciiTheme="majorBidi" w:eastAsia="Times New Roman" w:hAnsiTheme="majorBidi" w:cstheme="majorBidi"/>
                <w:color w:val="333333"/>
                <w:kern w:val="0"/>
                <w:sz w:val="24"/>
                <w:szCs w:val="24"/>
                <w14:ligatures w14:val="none"/>
              </w:rPr>
              <w:t>T</w:t>
            </w:r>
            <w:r w:rsidR="00CE6CB9">
              <w:rPr>
                <w:rFonts w:asciiTheme="majorBidi" w:eastAsia="Times New Roman" w:hAnsiTheme="majorBidi" w:cstheme="majorBidi"/>
                <w:color w:val="333333"/>
                <w:kern w:val="0"/>
                <w:sz w:val="24"/>
                <w:szCs w:val="24"/>
                <w14:ligatures w14:val="none"/>
              </w:rPr>
              <w:t>able</w:t>
            </w:r>
          </w:p>
        </w:tc>
      </w:tr>
      <w:tr w:rsidR="00CE6CB9" w14:paraId="6F550698" w14:textId="77777777" w:rsidTr="000918A3">
        <w:tc>
          <w:tcPr>
            <w:tcW w:w="988" w:type="dxa"/>
          </w:tcPr>
          <w:p w14:paraId="1B73BFF9" w14:textId="5FBD22FF" w:rsidR="00CE6CB9" w:rsidRDefault="00CE6CB9" w:rsidP="00DD66F2">
            <w:pPr>
              <w:rPr>
                <w:rFonts w:asciiTheme="majorBidi" w:eastAsia="Times New Roman" w:hAnsiTheme="majorBidi" w:cstheme="majorBidi"/>
                <w:color w:val="333333"/>
                <w:kern w:val="0"/>
                <w:sz w:val="24"/>
                <w:szCs w:val="24"/>
                <w14:ligatures w14:val="none"/>
              </w:rPr>
            </w:pPr>
            <w:r>
              <w:rPr>
                <w:rFonts w:asciiTheme="majorBidi" w:eastAsia="Times New Roman" w:hAnsiTheme="majorBidi" w:cstheme="majorBidi"/>
                <w:color w:val="333333"/>
                <w:kern w:val="0"/>
                <w:sz w:val="24"/>
                <w:szCs w:val="24"/>
                <w14:ligatures w14:val="none"/>
              </w:rPr>
              <w:t>2</w:t>
            </w:r>
          </w:p>
        </w:tc>
        <w:tc>
          <w:tcPr>
            <w:tcW w:w="7642" w:type="dxa"/>
          </w:tcPr>
          <w:p w14:paraId="42987F36" w14:textId="090D7D47" w:rsidR="00CE6CB9" w:rsidRDefault="00AF71B9" w:rsidP="00AF71B9">
            <w:pPr>
              <w:spacing w:before="100" w:beforeAutospacing="1" w:after="100" w:afterAutospacing="1" w:line="360" w:lineRule="auto"/>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Table S1</w:t>
            </w:r>
            <w:r>
              <w:rPr>
                <w:rFonts w:asciiTheme="majorBidi" w:eastAsia="Times New Roman" w:hAnsiTheme="majorBidi" w:cstheme="majorBidi"/>
                <w:color w:val="333333"/>
                <w:kern w:val="0"/>
                <w:sz w:val="24"/>
                <w:szCs w:val="24"/>
                <w14:ligatures w14:val="none"/>
              </w:rPr>
              <w:t>:</w:t>
            </w:r>
            <w:r w:rsidRPr="00BB2D5E">
              <w:rPr>
                <w:rFonts w:asciiTheme="majorBidi" w:eastAsia="Times New Roman" w:hAnsiTheme="majorBidi" w:cstheme="majorBidi"/>
                <w:color w:val="333333"/>
                <w:kern w:val="0"/>
                <w:sz w:val="24"/>
                <w:szCs w:val="24"/>
                <w14:ligatures w14:val="none"/>
              </w:rPr>
              <w:t xml:space="preserve"> ICD-9-CM and ICD-10 Coding Algorithms for Elixhauser Comorbidities</w:t>
            </w:r>
          </w:p>
        </w:tc>
      </w:tr>
      <w:tr w:rsidR="00CE6CB9" w14:paraId="711DF43E" w14:textId="77777777" w:rsidTr="000918A3">
        <w:tc>
          <w:tcPr>
            <w:tcW w:w="988" w:type="dxa"/>
          </w:tcPr>
          <w:p w14:paraId="2BEAD61A" w14:textId="658BB09B" w:rsidR="00CE6CB9" w:rsidRDefault="00AF71B9" w:rsidP="00DD66F2">
            <w:pPr>
              <w:rPr>
                <w:rFonts w:asciiTheme="majorBidi" w:eastAsia="Times New Roman" w:hAnsiTheme="majorBidi" w:cstheme="majorBidi"/>
                <w:color w:val="333333"/>
                <w:kern w:val="0"/>
                <w:sz w:val="24"/>
                <w:szCs w:val="24"/>
                <w14:ligatures w14:val="none"/>
              </w:rPr>
            </w:pPr>
            <w:r>
              <w:rPr>
                <w:rFonts w:asciiTheme="majorBidi" w:eastAsia="Times New Roman" w:hAnsiTheme="majorBidi" w:cstheme="majorBidi"/>
                <w:color w:val="333333"/>
                <w:kern w:val="0"/>
                <w:sz w:val="24"/>
                <w:szCs w:val="24"/>
                <w14:ligatures w14:val="none"/>
              </w:rPr>
              <w:t>6</w:t>
            </w:r>
          </w:p>
        </w:tc>
        <w:tc>
          <w:tcPr>
            <w:tcW w:w="7642" w:type="dxa"/>
          </w:tcPr>
          <w:p w14:paraId="6B247809" w14:textId="7BF08174" w:rsidR="00CE6CB9" w:rsidRDefault="00AF71B9" w:rsidP="000918A3">
            <w:pPr>
              <w:spacing w:before="100" w:beforeAutospacing="1" w:after="100" w:afterAutospacing="1" w:line="360" w:lineRule="auto"/>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Table S2: Mean incidence rates for hospitalization of adults with Respiratory syncytial virus (RSV) and influenza (FLU), 2016-2022</w:t>
            </w:r>
          </w:p>
        </w:tc>
      </w:tr>
      <w:tr w:rsidR="00CE6CB9" w14:paraId="1D2EF257" w14:textId="77777777" w:rsidTr="000918A3">
        <w:tc>
          <w:tcPr>
            <w:tcW w:w="988" w:type="dxa"/>
          </w:tcPr>
          <w:p w14:paraId="252FDBD9" w14:textId="54A328DD" w:rsidR="00CE6CB9" w:rsidRDefault="00AF71B9" w:rsidP="00DD66F2">
            <w:pPr>
              <w:rPr>
                <w:rFonts w:asciiTheme="majorBidi" w:eastAsia="Times New Roman" w:hAnsiTheme="majorBidi" w:cstheme="majorBidi"/>
                <w:color w:val="333333"/>
                <w:kern w:val="0"/>
                <w:sz w:val="24"/>
                <w:szCs w:val="24"/>
                <w14:ligatures w14:val="none"/>
              </w:rPr>
            </w:pPr>
            <w:r>
              <w:rPr>
                <w:rFonts w:asciiTheme="majorBidi" w:eastAsia="Times New Roman" w:hAnsiTheme="majorBidi" w:cstheme="majorBidi"/>
                <w:color w:val="333333"/>
                <w:kern w:val="0"/>
                <w:sz w:val="24"/>
                <w:szCs w:val="24"/>
                <w14:ligatures w14:val="none"/>
              </w:rPr>
              <w:t>7</w:t>
            </w:r>
          </w:p>
        </w:tc>
        <w:tc>
          <w:tcPr>
            <w:tcW w:w="7642" w:type="dxa"/>
          </w:tcPr>
          <w:p w14:paraId="3811C7E8" w14:textId="6B9E4150" w:rsidR="00CE6CB9" w:rsidRPr="000918A3" w:rsidRDefault="00AF71B9" w:rsidP="000918A3">
            <w:pPr>
              <w:spacing w:before="100" w:beforeAutospacing="1" w:after="100" w:afterAutospacing="1" w:line="360" w:lineRule="auto"/>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 xml:space="preserve">Table S3: Characteristics of </w:t>
            </w:r>
            <w:r w:rsidRPr="000918A3">
              <w:rPr>
                <w:rFonts w:asciiTheme="majorBidi" w:eastAsia="Times New Roman" w:hAnsiTheme="majorBidi" w:cstheme="majorBidi"/>
                <w:color w:val="333333"/>
                <w:kern w:val="0"/>
                <w:sz w:val="24"/>
                <w:szCs w:val="24"/>
                <w14:ligatures w14:val="none"/>
              </w:rPr>
              <w:t>Clalit Health Services' Insured Population in the Southern District and hospitalized patients with respiratory syncytial virus infection and influenza at Soroka University Medical Center, 2017-2022</w:t>
            </w:r>
          </w:p>
        </w:tc>
      </w:tr>
      <w:tr w:rsidR="00CE6CB9" w14:paraId="3C6F8A25" w14:textId="77777777" w:rsidTr="000918A3">
        <w:tc>
          <w:tcPr>
            <w:tcW w:w="988" w:type="dxa"/>
          </w:tcPr>
          <w:p w14:paraId="2D13AC07" w14:textId="12638B84" w:rsidR="00CE6CB9" w:rsidRDefault="00AF71B9" w:rsidP="00DD66F2">
            <w:pPr>
              <w:rPr>
                <w:rFonts w:asciiTheme="majorBidi" w:eastAsia="Times New Roman" w:hAnsiTheme="majorBidi" w:cstheme="majorBidi"/>
                <w:color w:val="333333"/>
                <w:kern w:val="0"/>
                <w:sz w:val="24"/>
                <w:szCs w:val="24"/>
                <w14:ligatures w14:val="none"/>
              </w:rPr>
            </w:pPr>
            <w:r>
              <w:rPr>
                <w:rFonts w:asciiTheme="majorBidi" w:eastAsia="Times New Roman" w:hAnsiTheme="majorBidi" w:cstheme="majorBidi"/>
                <w:color w:val="333333"/>
                <w:kern w:val="0"/>
                <w:sz w:val="24"/>
                <w:szCs w:val="24"/>
                <w14:ligatures w14:val="none"/>
              </w:rPr>
              <w:t>8</w:t>
            </w:r>
          </w:p>
        </w:tc>
        <w:tc>
          <w:tcPr>
            <w:tcW w:w="7642" w:type="dxa"/>
          </w:tcPr>
          <w:p w14:paraId="66BB59C3" w14:textId="2CE98BE8" w:rsidR="00CE6CB9" w:rsidRPr="000918A3" w:rsidRDefault="00AF71B9" w:rsidP="000918A3">
            <w:pPr>
              <w:spacing w:before="100" w:beforeAutospacing="1" w:after="100" w:afterAutospacing="1" w:line="360" w:lineRule="auto"/>
              <w:rPr>
                <w:rFonts w:asciiTheme="majorBidi" w:eastAsia="Times New Roman" w:hAnsiTheme="majorBidi" w:cstheme="majorBidi"/>
                <w:color w:val="333333"/>
                <w:kern w:val="0"/>
                <w:sz w:val="24"/>
                <w:szCs w:val="24"/>
                <w14:ligatures w14:val="none"/>
              </w:rPr>
            </w:pPr>
            <w:r w:rsidRPr="000918A3">
              <w:rPr>
                <w:rFonts w:asciiTheme="majorBidi" w:eastAsia="Times New Roman" w:hAnsiTheme="majorBidi" w:cstheme="majorBidi"/>
                <w:color w:val="333333"/>
                <w:kern w:val="0"/>
                <w:sz w:val="24"/>
                <w:szCs w:val="24"/>
                <w14:ligatures w14:val="none"/>
              </w:rPr>
              <w:t>Table S4: Comparative demographic and clinical profile of influenza and respiratory syncytial virus cases, SUMC and AAUH, 2017-2022</w:t>
            </w:r>
          </w:p>
        </w:tc>
      </w:tr>
      <w:tr w:rsidR="00CE6CB9" w14:paraId="16E44F46" w14:textId="77777777" w:rsidTr="000918A3">
        <w:tc>
          <w:tcPr>
            <w:tcW w:w="988" w:type="dxa"/>
          </w:tcPr>
          <w:p w14:paraId="1E139465" w14:textId="0FEC09A4" w:rsidR="00CE6CB9" w:rsidRDefault="00AF71B9" w:rsidP="00DD66F2">
            <w:pPr>
              <w:rPr>
                <w:rFonts w:asciiTheme="majorBidi" w:eastAsia="Times New Roman" w:hAnsiTheme="majorBidi" w:cstheme="majorBidi"/>
                <w:color w:val="333333"/>
                <w:kern w:val="0"/>
                <w:sz w:val="24"/>
                <w:szCs w:val="24"/>
                <w14:ligatures w14:val="none"/>
              </w:rPr>
            </w:pPr>
            <w:r>
              <w:rPr>
                <w:rFonts w:asciiTheme="majorBidi" w:eastAsia="Times New Roman" w:hAnsiTheme="majorBidi" w:cstheme="majorBidi"/>
                <w:color w:val="333333"/>
                <w:kern w:val="0"/>
                <w:sz w:val="24"/>
                <w:szCs w:val="24"/>
                <w14:ligatures w14:val="none"/>
              </w:rPr>
              <w:t>9</w:t>
            </w:r>
          </w:p>
        </w:tc>
        <w:tc>
          <w:tcPr>
            <w:tcW w:w="7642" w:type="dxa"/>
          </w:tcPr>
          <w:p w14:paraId="7030B032" w14:textId="1C8339D2" w:rsidR="00CE6CB9" w:rsidRDefault="00AF71B9" w:rsidP="000918A3">
            <w:pPr>
              <w:spacing w:before="100" w:beforeAutospacing="1" w:after="100" w:afterAutospacing="1" w:line="360" w:lineRule="auto"/>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Table S5. Risk Factors Associated with Hospitalization due to Influenza and Respiratory Syncytial Virus, Adjusted for Age</w:t>
            </w:r>
          </w:p>
        </w:tc>
      </w:tr>
      <w:tr w:rsidR="00CE6CB9" w14:paraId="45A0CF4A" w14:textId="77777777" w:rsidTr="000918A3">
        <w:tc>
          <w:tcPr>
            <w:tcW w:w="988" w:type="dxa"/>
          </w:tcPr>
          <w:p w14:paraId="4FC1F37D" w14:textId="7DE75B0B" w:rsidR="00CE6CB9" w:rsidRDefault="00AF71B9" w:rsidP="00DD66F2">
            <w:pPr>
              <w:rPr>
                <w:rFonts w:asciiTheme="majorBidi" w:eastAsia="Times New Roman" w:hAnsiTheme="majorBidi" w:cstheme="majorBidi"/>
                <w:color w:val="333333"/>
                <w:kern w:val="0"/>
                <w:sz w:val="24"/>
                <w:szCs w:val="24"/>
                <w14:ligatures w14:val="none"/>
              </w:rPr>
            </w:pPr>
            <w:r>
              <w:rPr>
                <w:rFonts w:asciiTheme="majorBidi" w:eastAsia="Times New Roman" w:hAnsiTheme="majorBidi" w:cstheme="majorBidi"/>
                <w:color w:val="333333"/>
                <w:kern w:val="0"/>
                <w:sz w:val="24"/>
                <w:szCs w:val="24"/>
                <w14:ligatures w14:val="none"/>
              </w:rPr>
              <w:t>10</w:t>
            </w:r>
          </w:p>
        </w:tc>
        <w:tc>
          <w:tcPr>
            <w:tcW w:w="7642" w:type="dxa"/>
          </w:tcPr>
          <w:p w14:paraId="5EA6F20D" w14:textId="43C2FC00" w:rsidR="00CE6CB9" w:rsidRDefault="00AF71B9" w:rsidP="00AF71B9">
            <w:pPr>
              <w:spacing w:before="100" w:beforeAutospacing="1" w:after="100" w:afterAutospacing="1" w:line="360" w:lineRule="auto"/>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Table S6: Multivariable analysis evaluating risk factors for poor outcomes among hospitalized patients with RSV</w:t>
            </w:r>
          </w:p>
        </w:tc>
      </w:tr>
    </w:tbl>
    <w:p w14:paraId="5CCB2B32" w14:textId="77777777" w:rsidR="00AC11E5" w:rsidRDefault="00AC11E5" w:rsidP="00DD66F2">
      <w:pPr>
        <w:spacing w:before="100" w:beforeAutospacing="1" w:after="100" w:afterAutospacing="1" w:line="360" w:lineRule="auto"/>
        <w:rPr>
          <w:rFonts w:asciiTheme="majorBidi" w:eastAsia="Times New Roman" w:hAnsiTheme="majorBidi" w:cstheme="majorBidi"/>
          <w:b/>
          <w:bCs/>
          <w:color w:val="333333"/>
          <w:kern w:val="0"/>
          <w:sz w:val="24"/>
          <w:szCs w:val="24"/>
          <w14:ligatures w14:val="none"/>
        </w:rPr>
      </w:pPr>
    </w:p>
    <w:p w14:paraId="67CFDB7F" w14:textId="77777777" w:rsidR="00AC11E5" w:rsidRDefault="00AC11E5">
      <w:pPr>
        <w:rPr>
          <w:rFonts w:asciiTheme="majorBidi" w:eastAsia="Times New Roman" w:hAnsiTheme="majorBidi" w:cstheme="majorBidi"/>
          <w:b/>
          <w:bCs/>
          <w:color w:val="333333"/>
          <w:kern w:val="0"/>
          <w:sz w:val="24"/>
          <w:szCs w:val="24"/>
          <w14:ligatures w14:val="none"/>
        </w:rPr>
      </w:pPr>
      <w:r>
        <w:rPr>
          <w:rFonts w:asciiTheme="majorBidi" w:eastAsia="Times New Roman" w:hAnsiTheme="majorBidi" w:cstheme="majorBidi"/>
          <w:b/>
          <w:bCs/>
          <w:color w:val="333333"/>
          <w:kern w:val="0"/>
          <w:sz w:val="24"/>
          <w:szCs w:val="24"/>
          <w14:ligatures w14:val="none"/>
        </w:rPr>
        <w:br w:type="page"/>
      </w:r>
    </w:p>
    <w:p w14:paraId="22BBDEA3" w14:textId="794504A3" w:rsidR="000225A2" w:rsidRPr="002F0494" w:rsidRDefault="000225A2" w:rsidP="00DD66F2">
      <w:pPr>
        <w:spacing w:before="100" w:beforeAutospacing="1" w:after="100" w:afterAutospacing="1" w:line="360" w:lineRule="auto"/>
        <w:rPr>
          <w:rFonts w:asciiTheme="majorBidi" w:eastAsia="Times New Roman" w:hAnsiTheme="majorBidi" w:cstheme="majorBidi"/>
          <w:b/>
          <w:bCs/>
          <w:color w:val="333333"/>
          <w:kern w:val="0"/>
          <w:sz w:val="24"/>
          <w:szCs w:val="24"/>
          <w14:ligatures w14:val="none"/>
        </w:rPr>
      </w:pPr>
      <w:r w:rsidRPr="002F0494">
        <w:rPr>
          <w:rFonts w:asciiTheme="majorBidi" w:eastAsia="Times New Roman" w:hAnsiTheme="majorBidi" w:cstheme="majorBidi"/>
          <w:b/>
          <w:bCs/>
          <w:color w:val="333333"/>
          <w:kern w:val="0"/>
          <w:sz w:val="24"/>
          <w:szCs w:val="24"/>
          <w14:ligatures w14:val="none"/>
        </w:rPr>
        <w:lastRenderedPageBreak/>
        <w:t>Table S1. ICD-9-CM and ICD-10 Coding Algorithms for Elixhauser Comorbidities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0"/>
        <w:gridCol w:w="1047"/>
        <w:gridCol w:w="613"/>
        <w:gridCol w:w="585"/>
        <w:gridCol w:w="540"/>
        <w:gridCol w:w="918"/>
        <w:gridCol w:w="492"/>
        <w:gridCol w:w="1714"/>
        <w:gridCol w:w="1001"/>
      </w:tblGrid>
      <w:tr w:rsidR="000225A2" w:rsidRPr="00BB2D5E" w14:paraId="29047F2A" w14:textId="77777777" w:rsidTr="002907C1">
        <w:trPr>
          <w:trHeight w:val="20"/>
          <w:jc w:val="center"/>
        </w:trPr>
        <w:tc>
          <w:tcPr>
            <w:tcW w:w="1740" w:type="dxa"/>
          </w:tcPr>
          <w:p w14:paraId="1C58DDEC" w14:textId="77777777" w:rsidR="000225A2" w:rsidRPr="00BB2D5E" w:rsidRDefault="000225A2" w:rsidP="00DD66F2">
            <w:pPr>
              <w:pStyle w:val="TableParagraph"/>
              <w:spacing w:line="181" w:lineRule="exact"/>
              <w:rPr>
                <w:rFonts w:asciiTheme="majorBidi" w:hAnsiTheme="majorBidi" w:cstheme="majorBidi"/>
                <w:b/>
                <w:sz w:val="16"/>
              </w:rPr>
            </w:pPr>
            <w:r w:rsidRPr="00BB2D5E">
              <w:rPr>
                <w:rFonts w:asciiTheme="majorBidi" w:hAnsiTheme="majorBidi" w:cstheme="majorBidi"/>
                <w:b/>
                <w:spacing w:val="-2"/>
                <w:sz w:val="16"/>
              </w:rPr>
              <w:t>Comorbidities</w:t>
            </w:r>
          </w:p>
        </w:tc>
        <w:tc>
          <w:tcPr>
            <w:tcW w:w="1047" w:type="dxa"/>
          </w:tcPr>
          <w:p w14:paraId="18465DE2" w14:textId="77777777" w:rsidR="000225A2" w:rsidRPr="00BB2D5E" w:rsidRDefault="000225A2" w:rsidP="00DD66F2">
            <w:pPr>
              <w:pStyle w:val="TableParagraph"/>
              <w:spacing w:line="237" w:lineRule="auto"/>
              <w:ind w:left="521" w:right="168" w:hanging="342"/>
              <w:rPr>
                <w:rFonts w:asciiTheme="majorBidi" w:hAnsiTheme="majorBidi" w:cstheme="majorBidi"/>
                <w:b/>
                <w:sz w:val="16"/>
              </w:rPr>
            </w:pPr>
            <w:r w:rsidRPr="00BB2D5E">
              <w:rPr>
                <w:rFonts w:asciiTheme="majorBidi" w:hAnsiTheme="majorBidi" w:cstheme="majorBidi"/>
                <w:b/>
                <w:spacing w:val="-2"/>
                <w:sz w:val="16"/>
              </w:rPr>
              <w:t>Group</w:t>
            </w:r>
          </w:p>
        </w:tc>
        <w:tc>
          <w:tcPr>
            <w:tcW w:w="1738" w:type="dxa"/>
            <w:gridSpan w:val="3"/>
          </w:tcPr>
          <w:p w14:paraId="5E8C74F3" w14:textId="51FEE2A9" w:rsidR="000225A2" w:rsidRPr="00BB2D5E" w:rsidRDefault="000225A2" w:rsidP="00DD66F2">
            <w:pPr>
              <w:pStyle w:val="TableParagraph"/>
              <w:spacing w:line="237" w:lineRule="auto"/>
              <w:ind w:left="521" w:right="168" w:hanging="342"/>
              <w:rPr>
                <w:rFonts w:asciiTheme="majorBidi" w:hAnsiTheme="majorBidi" w:cstheme="majorBidi"/>
                <w:b/>
                <w:sz w:val="16"/>
              </w:rPr>
            </w:pPr>
            <w:r w:rsidRPr="00BB2D5E">
              <w:rPr>
                <w:rFonts w:asciiTheme="majorBidi" w:hAnsiTheme="majorBidi" w:cstheme="majorBidi"/>
                <w:b/>
                <w:sz w:val="16"/>
              </w:rPr>
              <w:t>Elixhauser</w:t>
            </w:r>
            <w:r w:rsidR="00DF3F17">
              <w:rPr>
                <w:rFonts w:asciiTheme="majorBidi" w:hAnsiTheme="majorBidi" w:cstheme="majorBidi"/>
                <w:b/>
                <w:sz w:val="16"/>
              </w:rPr>
              <w:t>'</w:t>
            </w:r>
            <w:r w:rsidRPr="00BB2D5E">
              <w:rPr>
                <w:rFonts w:asciiTheme="majorBidi" w:hAnsiTheme="majorBidi" w:cstheme="majorBidi"/>
                <w:b/>
                <w:sz w:val="16"/>
              </w:rPr>
              <w:t>s</w:t>
            </w:r>
            <w:r w:rsidRPr="00BB2D5E">
              <w:rPr>
                <w:rFonts w:asciiTheme="majorBidi" w:hAnsiTheme="majorBidi" w:cstheme="majorBidi"/>
                <w:b/>
                <w:spacing w:val="-10"/>
                <w:sz w:val="16"/>
              </w:rPr>
              <w:t xml:space="preserve"> </w:t>
            </w:r>
            <w:r w:rsidRPr="00BB2D5E">
              <w:rPr>
                <w:rFonts w:asciiTheme="majorBidi" w:hAnsiTheme="majorBidi" w:cstheme="majorBidi"/>
                <w:b/>
                <w:sz w:val="16"/>
              </w:rPr>
              <w:t>original</w:t>
            </w:r>
            <w:r w:rsidRPr="00BB2D5E">
              <w:rPr>
                <w:rFonts w:asciiTheme="majorBidi" w:hAnsiTheme="majorBidi" w:cstheme="majorBidi"/>
                <w:b/>
                <w:spacing w:val="40"/>
                <w:sz w:val="16"/>
              </w:rPr>
              <w:t xml:space="preserve"> </w:t>
            </w:r>
            <w:r w:rsidRPr="00BB2D5E">
              <w:rPr>
                <w:rFonts w:asciiTheme="majorBidi" w:hAnsiTheme="majorBidi" w:cstheme="majorBidi"/>
                <w:b/>
                <w:spacing w:val="-2"/>
                <w:sz w:val="16"/>
              </w:rPr>
              <w:t>ICD-9-CM</w:t>
            </w:r>
          </w:p>
        </w:tc>
        <w:tc>
          <w:tcPr>
            <w:tcW w:w="1410" w:type="dxa"/>
            <w:gridSpan w:val="2"/>
          </w:tcPr>
          <w:p w14:paraId="4D6F83EA" w14:textId="77777777" w:rsidR="000225A2" w:rsidRPr="00BB2D5E" w:rsidRDefault="000225A2" w:rsidP="00DD66F2">
            <w:pPr>
              <w:pStyle w:val="TableParagraph"/>
              <w:spacing w:line="237" w:lineRule="auto"/>
              <w:ind w:left="230" w:right="214"/>
              <w:rPr>
                <w:rFonts w:asciiTheme="majorBidi" w:hAnsiTheme="majorBidi" w:cstheme="majorBidi"/>
                <w:b/>
                <w:sz w:val="16"/>
              </w:rPr>
            </w:pPr>
            <w:r w:rsidRPr="00BB2D5E">
              <w:rPr>
                <w:rFonts w:asciiTheme="majorBidi" w:hAnsiTheme="majorBidi" w:cstheme="majorBidi"/>
                <w:b/>
                <w:sz w:val="16"/>
              </w:rPr>
              <w:t>Elixhauser</w:t>
            </w:r>
            <w:r w:rsidRPr="00BB2D5E">
              <w:rPr>
                <w:rFonts w:asciiTheme="majorBidi" w:hAnsiTheme="majorBidi" w:cstheme="majorBidi"/>
                <w:b/>
                <w:spacing w:val="-10"/>
                <w:sz w:val="16"/>
              </w:rPr>
              <w:t xml:space="preserve"> </w:t>
            </w:r>
            <w:r w:rsidRPr="00BB2D5E">
              <w:rPr>
                <w:rFonts w:asciiTheme="majorBidi" w:hAnsiTheme="majorBidi" w:cstheme="majorBidi"/>
                <w:b/>
                <w:sz w:val="16"/>
              </w:rPr>
              <w:t>AHRQ-</w:t>
            </w:r>
            <w:r w:rsidRPr="00BB2D5E">
              <w:rPr>
                <w:rFonts w:asciiTheme="majorBidi" w:hAnsiTheme="majorBidi" w:cstheme="majorBidi"/>
                <w:b/>
                <w:spacing w:val="40"/>
                <w:sz w:val="16"/>
              </w:rPr>
              <w:t xml:space="preserve"> </w:t>
            </w:r>
            <w:r w:rsidRPr="00BB2D5E">
              <w:rPr>
                <w:rFonts w:asciiTheme="majorBidi" w:hAnsiTheme="majorBidi" w:cstheme="majorBidi"/>
                <w:b/>
                <w:spacing w:val="-4"/>
                <w:sz w:val="16"/>
              </w:rPr>
              <w:t>Web</w:t>
            </w:r>
          </w:p>
          <w:p w14:paraId="4A248897" w14:textId="77777777" w:rsidR="000225A2" w:rsidRPr="00BB2D5E" w:rsidRDefault="000225A2" w:rsidP="00DD66F2">
            <w:pPr>
              <w:pStyle w:val="TableParagraph"/>
              <w:spacing w:line="168" w:lineRule="exact"/>
              <w:ind w:left="222" w:right="214"/>
              <w:rPr>
                <w:rFonts w:asciiTheme="majorBidi" w:hAnsiTheme="majorBidi" w:cstheme="majorBidi"/>
                <w:b/>
                <w:sz w:val="16"/>
              </w:rPr>
            </w:pPr>
            <w:r w:rsidRPr="00BB2D5E">
              <w:rPr>
                <w:rFonts w:asciiTheme="majorBidi" w:hAnsiTheme="majorBidi" w:cstheme="majorBidi"/>
                <w:b/>
                <w:spacing w:val="-2"/>
                <w:sz w:val="16"/>
              </w:rPr>
              <w:t>ICD-9-</w:t>
            </w:r>
            <w:r w:rsidRPr="00BB2D5E">
              <w:rPr>
                <w:rFonts w:asciiTheme="majorBidi" w:hAnsiTheme="majorBidi" w:cstheme="majorBidi"/>
                <w:b/>
                <w:spacing w:val="-5"/>
                <w:sz w:val="16"/>
              </w:rPr>
              <w:t>CM</w:t>
            </w:r>
          </w:p>
        </w:tc>
        <w:tc>
          <w:tcPr>
            <w:tcW w:w="1714" w:type="dxa"/>
          </w:tcPr>
          <w:p w14:paraId="7698E7DD" w14:textId="77777777" w:rsidR="000225A2" w:rsidRPr="00BB2D5E" w:rsidRDefault="000225A2" w:rsidP="00DD66F2">
            <w:pPr>
              <w:pStyle w:val="TableParagraph"/>
              <w:spacing w:line="181" w:lineRule="exact"/>
              <w:ind w:left="598" w:right="584"/>
              <w:rPr>
                <w:rFonts w:asciiTheme="majorBidi" w:hAnsiTheme="majorBidi" w:cstheme="majorBidi"/>
                <w:b/>
                <w:sz w:val="16"/>
              </w:rPr>
            </w:pPr>
            <w:r w:rsidRPr="00BB2D5E">
              <w:rPr>
                <w:rFonts w:asciiTheme="majorBidi" w:hAnsiTheme="majorBidi" w:cstheme="majorBidi"/>
                <w:b/>
                <w:spacing w:val="-2"/>
                <w:sz w:val="16"/>
              </w:rPr>
              <w:t>ICD-</w:t>
            </w:r>
            <w:r w:rsidRPr="00BB2D5E">
              <w:rPr>
                <w:rFonts w:asciiTheme="majorBidi" w:hAnsiTheme="majorBidi" w:cstheme="majorBidi"/>
                <w:b/>
                <w:spacing w:val="-5"/>
                <w:sz w:val="16"/>
              </w:rPr>
              <w:t>10</w:t>
            </w:r>
          </w:p>
        </w:tc>
        <w:tc>
          <w:tcPr>
            <w:tcW w:w="1001" w:type="dxa"/>
          </w:tcPr>
          <w:p w14:paraId="6303EF69" w14:textId="77777777" w:rsidR="000225A2" w:rsidRPr="00BB2D5E" w:rsidRDefault="000225A2" w:rsidP="00DD66F2">
            <w:pPr>
              <w:pStyle w:val="TableParagraph"/>
              <w:spacing w:line="181" w:lineRule="exact"/>
              <w:ind w:left="147"/>
              <w:rPr>
                <w:rFonts w:asciiTheme="majorBidi" w:hAnsiTheme="majorBidi" w:cstheme="majorBidi"/>
                <w:b/>
                <w:sz w:val="16"/>
              </w:rPr>
            </w:pPr>
            <w:r w:rsidRPr="00BB2D5E">
              <w:rPr>
                <w:rFonts w:asciiTheme="majorBidi" w:hAnsiTheme="majorBidi" w:cstheme="majorBidi"/>
                <w:b/>
                <w:sz w:val="16"/>
              </w:rPr>
              <w:t>Enhanced</w:t>
            </w:r>
            <w:r w:rsidRPr="00BB2D5E">
              <w:rPr>
                <w:rFonts w:asciiTheme="majorBidi" w:hAnsiTheme="majorBidi" w:cstheme="majorBidi"/>
                <w:b/>
                <w:spacing w:val="-8"/>
                <w:sz w:val="16"/>
              </w:rPr>
              <w:t xml:space="preserve"> </w:t>
            </w:r>
            <w:r w:rsidRPr="00BB2D5E">
              <w:rPr>
                <w:rFonts w:asciiTheme="majorBidi" w:hAnsiTheme="majorBidi" w:cstheme="majorBidi"/>
                <w:b/>
                <w:sz w:val="16"/>
              </w:rPr>
              <w:t>ICD-9-</w:t>
            </w:r>
            <w:r w:rsidRPr="00BB2D5E">
              <w:rPr>
                <w:rFonts w:asciiTheme="majorBidi" w:hAnsiTheme="majorBidi" w:cstheme="majorBidi"/>
                <w:b/>
                <w:spacing w:val="-5"/>
                <w:sz w:val="16"/>
              </w:rPr>
              <w:t>CM</w:t>
            </w:r>
          </w:p>
        </w:tc>
      </w:tr>
      <w:tr w:rsidR="000225A2" w:rsidRPr="00BB2D5E" w14:paraId="6E8F4085" w14:textId="77777777" w:rsidTr="002907C1">
        <w:trPr>
          <w:trHeight w:val="20"/>
          <w:jc w:val="center"/>
        </w:trPr>
        <w:tc>
          <w:tcPr>
            <w:tcW w:w="1740" w:type="dxa"/>
            <w:shd w:val="clear" w:color="auto" w:fill="auto"/>
          </w:tcPr>
          <w:p w14:paraId="2C8F36F1" w14:textId="77777777" w:rsidR="000225A2" w:rsidRPr="00BB2D5E" w:rsidRDefault="000225A2" w:rsidP="00DD66F2">
            <w:pPr>
              <w:pStyle w:val="TableParagraph"/>
              <w:spacing w:line="157" w:lineRule="exact"/>
              <w:rPr>
                <w:rFonts w:asciiTheme="majorBidi" w:hAnsiTheme="majorBidi" w:cstheme="majorBidi"/>
                <w:sz w:val="14"/>
              </w:rPr>
            </w:pPr>
            <w:r w:rsidRPr="00BB2D5E">
              <w:rPr>
                <w:rFonts w:asciiTheme="majorBidi" w:hAnsiTheme="majorBidi" w:cstheme="majorBidi"/>
                <w:sz w:val="14"/>
              </w:rPr>
              <w:t>Congestive</w:t>
            </w:r>
            <w:r w:rsidRPr="00BB2D5E">
              <w:rPr>
                <w:rFonts w:asciiTheme="majorBidi" w:hAnsiTheme="majorBidi" w:cstheme="majorBidi"/>
                <w:spacing w:val="-6"/>
                <w:sz w:val="14"/>
              </w:rPr>
              <w:t xml:space="preserve"> </w:t>
            </w:r>
            <w:r w:rsidRPr="00BB2D5E">
              <w:rPr>
                <w:rFonts w:asciiTheme="majorBidi" w:hAnsiTheme="majorBidi" w:cstheme="majorBidi"/>
                <w:sz w:val="14"/>
              </w:rPr>
              <w:t>heart</w:t>
            </w:r>
            <w:r w:rsidRPr="00BB2D5E">
              <w:rPr>
                <w:rFonts w:asciiTheme="majorBidi" w:hAnsiTheme="majorBidi" w:cstheme="majorBidi"/>
                <w:spacing w:val="-5"/>
                <w:sz w:val="14"/>
              </w:rPr>
              <w:t xml:space="preserve"> </w:t>
            </w:r>
            <w:r w:rsidRPr="00BB2D5E">
              <w:rPr>
                <w:rFonts w:asciiTheme="majorBidi" w:hAnsiTheme="majorBidi" w:cstheme="majorBidi"/>
                <w:spacing w:val="-2"/>
                <w:sz w:val="14"/>
              </w:rPr>
              <w:t>failure</w:t>
            </w:r>
          </w:p>
        </w:tc>
        <w:tc>
          <w:tcPr>
            <w:tcW w:w="1047" w:type="dxa"/>
            <w:vMerge w:val="restart"/>
          </w:tcPr>
          <w:p w14:paraId="0D3B765F" w14:textId="77777777" w:rsidR="000225A2" w:rsidRPr="00BB2D5E" w:rsidRDefault="000225A2" w:rsidP="00DD66F2">
            <w:pPr>
              <w:pStyle w:val="TableParagraph"/>
              <w:spacing w:before="92"/>
              <w:ind w:left="107"/>
              <w:rPr>
                <w:rFonts w:asciiTheme="majorBidi" w:hAnsiTheme="majorBidi" w:cstheme="majorBidi"/>
                <w:sz w:val="14"/>
              </w:rPr>
            </w:pPr>
            <w:r w:rsidRPr="00BB2D5E">
              <w:rPr>
                <w:rFonts w:asciiTheme="majorBidi" w:hAnsiTheme="majorBidi" w:cstheme="majorBidi"/>
                <w:sz w:val="14"/>
              </w:rPr>
              <w:t>Cardiovascular Diseases</w:t>
            </w:r>
          </w:p>
        </w:tc>
        <w:tc>
          <w:tcPr>
            <w:tcW w:w="1198" w:type="dxa"/>
            <w:gridSpan w:val="2"/>
            <w:tcBorders>
              <w:right w:val="nil"/>
            </w:tcBorders>
            <w:shd w:val="clear" w:color="auto" w:fill="auto"/>
          </w:tcPr>
          <w:p w14:paraId="3D38E48B" w14:textId="77777777" w:rsidR="000225A2" w:rsidRPr="00BB2D5E" w:rsidRDefault="000225A2" w:rsidP="00DD66F2">
            <w:pPr>
              <w:pStyle w:val="TableParagraph"/>
              <w:spacing w:before="92"/>
              <w:ind w:left="107"/>
              <w:rPr>
                <w:rFonts w:asciiTheme="majorBidi" w:hAnsiTheme="majorBidi" w:cstheme="majorBidi"/>
                <w:sz w:val="14"/>
              </w:rPr>
            </w:pPr>
            <w:r w:rsidRPr="00BB2D5E">
              <w:rPr>
                <w:rFonts w:asciiTheme="majorBidi" w:hAnsiTheme="majorBidi" w:cstheme="majorBidi"/>
                <w:sz w:val="14"/>
              </w:rPr>
              <w:t>398.91,</w:t>
            </w:r>
            <w:r w:rsidRPr="00BB2D5E">
              <w:rPr>
                <w:rFonts w:asciiTheme="majorBidi" w:hAnsiTheme="majorBidi" w:cstheme="majorBidi"/>
                <w:spacing w:val="41"/>
                <w:sz w:val="14"/>
              </w:rPr>
              <w:t xml:space="preserve">  </w:t>
            </w:r>
            <w:r w:rsidRPr="00BB2D5E">
              <w:rPr>
                <w:rFonts w:asciiTheme="majorBidi" w:hAnsiTheme="majorBidi" w:cstheme="majorBidi"/>
                <w:spacing w:val="-2"/>
                <w:sz w:val="14"/>
              </w:rPr>
              <w:t>402.11,</w:t>
            </w:r>
          </w:p>
          <w:p w14:paraId="4AA46DA8" w14:textId="77777777" w:rsidR="000225A2" w:rsidRPr="00BB2D5E" w:rsidRDefault="000225A2" w:rsidP="00DD66F2">
            <w:pPr>
              <w:pStyle w:val="TableParagraph"/>
              <w:spacing w:before="14"/>
              <w:ind w:left="107"/>
              <w:rPr>
                <w:rFonts w:asciiTheme="majorBidi" w:hAnsiTheme="majorBidi" w:cstheme="majorBidi"/>
                <w:sz w:val="14"/>
              </w:rPr>
            </w:pPr>
            <w:r w:rsidRPr="00BB2D5E">
              <w:rPr>
                <w:rFonts w:asciiTheme="majorBidi" w:hAnsiTheme="majorBidi" w:cstheme="majorBidi"/>
                <w:sz w:val="14"/>
              </w:rPr>
              <w:t>404.11,</w:t>
            </w:r>
            <w:r w:rsidRPr="00BB2D5E">
              <w:rPr>
                <w:rFonts w:asciiTheme="majorBidi" w:hAnsiTheme="majorBidi" w:cstheme="majorBidi"/>
                <w:spacing w:val="41"/>
                <w:sz w:val="14"/>
              </w:rPr>
              <w:t xml:space="preserve">  </w:t>
            </w:r>
            <w:r w:rsidRPr="00BB2D5E">
              <w:rPr>
                <w:rFonts w:asciiTheme="majorBidi" w:hAnsiTheme="majorBidi" w:cstheme="majorBidi"/>
                <w:spacing w:val="-2"/>
                <w:sz w:val="14"/>
              </w:rPr>
              <w:t>404.13,</w:t>
            </w:r>
          </w:p>
          <w:p w14:paraId="210F929C" w14:textId="77777777" w:rsidR="000225A2" w:rsidRPr="00BB2D5E" w:rsidRDefault="000225A2" w:rsidP="00DD66F2">
            <w:pPr>
              <w:pStyle w:val="TableParagraph"/>
              <w:spacing w:before="17"/>
              <w:ind w:left="107"/>
              <w:rPr>
                <w:rFonts w:asciiTheme="majorBidi" w:hAnsiTheme="majorBidi" w:cstheme="majorBidi"/>
                <w:sz w:val="14"/>
              </w:rPr>
            </w:pPr>
            <w:r w:rsidRPr="00BB2D5E">
              <w:rPr>
                <w:rFonts w:asciiTheme="majorBidi" w:hAnsiTheme="majorBidi" w:cstheme="majorBidi"/>
                <w:sz w:val="14"/>
              </w:rPr>
              <w:t>404.93,</w:t>
            </w:r>
            <w:r w:rsidRPr="00BB2D5E">
              <w:rPr>
                <w:rFonts w:asciiTheme="majorBidi" w:hAnsiTheme="majorBidi" w:cstheme="majorBidi"/>
                <w:spacing w:val="-2"/>
                <w:sz w:val="14"/>
              </w:rPr>
              <w:t xml:space="preserve"> 428.x</w:t>
            </w:r>
          </w:p>
        </w:tc>
        <w:tc>
          <w:tcPr>
            <w:tcW w:w="540" w:type="dxa"/>
            <w:tcBorders>
              <w:left w:val="nil"/>
            </w:tcBorders>
            <w:shd w:val="clear" w:color="auto" w:fill="auto"/>
          </w:tcPr>
          <w:p w14:paraId="6D783692" w14:textId="77777777" w:rsidR="000225A2" w:rsidRPr="00BB2D5E" w:rsidRDefault="000225A2" w:rsidP="00DD66F2">
            <w:pPr>
              <w:pStyle w:val="TableParagraph"/>
              <w:spacing w:before="92"/>
              <w:ind w:left="78"/>
              <w:rPr>
                <w:rFonts w:asciiTheme="majorBidi" w:hAnsiTheme="majorBidi" w:cstheme="majorBidi"/>
                <w:sz w:val="14"/>
              </w:rPr>
            </w:pPr>
            <w:r w:rsidRPr="00BB2D5E">
              <w:rPr>
                <w:rFonts w:asciiTheme="majorBidi" w:hAnsiTheme="majorBidi" w:cstheme="majorBidi"/>
                <w:spacing w:val="-2"/>
                <w:sz w:val="14"/>
              </w:rPr>
              <w:t>402.91,</w:t>
            </w:r>
          </w:p>
          <w:p w14:paraId="37D27F51" w14:textId="77777777" w:rsidR="000225A2" w:rsidRPr="00BB2D5E" w:rsidRDefault="000225A2" w:rsidP="00DD66F2">
            <w:pPr>
              <w:pStyle w:val="TableParagraph"/>
              <w:spacing w:before="14"/>
              <w:ind w:left="78"/>
              <w:rPr>
                <w:rFonts w:asciiTheme="majorBidi" w:hAnsiTheme="majorBidi" w:cstheme="majorBidi"/>
                <w:sz w:val="14"/>
              </w:rPr>
            </w:pPr>
            <w:r w:rsidRPr="00BB2D5E">
              <w:rPr>
                <w:rFonts w:asciiTheme="majorBidi" w:hAnsiTheme="majorBidi" w:cstheme="majorBidi"/>
                <w:spacing w:val="-2"/>
                <w:sz w:val="14"/>
              </w:rPr>
              <w:t>404.91,</w:t>
            </w:r>
          </w:p>
        </w:tc>
        <w:tc>
          <w:tcPr>
            <w:tcW w:w="918" w:type="dxa"/>
            <w:tcBorders>
              <w:right w:val="nil"/>
            </w:tcBorders>
            <w:shd w:val="clear" w:color="auto" w:fill="auto"/>
          </w:tcPr>
          <w:p w14:paraId="216B1F11" w14:textId="77777777" w:rsidR="000225A2" w:rsidRPr="00BB2D5E" w:rsidRDefault="000225A2" w:rsidP="00DD66F2">
            <w:pPr>
              <w:pStyle w:val="TableParagraph"/>
              <w:spacing w:before="22"/>
              <w:ind w:left="185"/>
              <w:rPr>
                <w:rFonts w:asciiTheme="majorBidi" w:hAnsiTheme="majorBidi" w:cstheme="majorBidi"/>
                <w:sz w:val="14"/>
              </w:rPr>
            </w:pPr>
            <w:r w:rsidRPr="00BB2D5E">
              <w:rPr>
                <w:rFonts w:asciiTheme="majorBidi" w:hAnsiTheme="majorBidi" w:cstheme="majorBidi"/>
                <w:sz w:val="14"/>
              </w:rPr>
              <w:t>398.91,</w:t>
            </w:r>
            <w:r w:rsidRPr="00BB2D5E">
              <w:rPr>
                <w:rFonts w:asciiTheme="majorBidi" w:hAnsiTheme="majorBidi" w:cstheme="majorBidi"/>
                <w:spacing w:val="72"/>
                <w:sz w:val="14"/>
              </w:rPr>
              <w:t xml:space="preserve"> </w:t>
            </w:r>
            <w:r w:rsidRPr="00BB2D5E">
              <w:rPr>
                <w:rFonts w:asciiTheme="majorBidi" w:hAnsiTheme="majorBidi" w:cstheme="majorBidi"/>
                <w:spacing w:val="-2"/>
                <w:sz w:val="14"/>
              </w:rPr>
              <w:t>402.01,</w:t>
            </w:r>
          </w:p>
          <w:p w14:paraId="2593A472" w14:textId="77777777" w:rsidR="000225A2" w:rsidRPr="00BB2D5E" w:rsidRDefault="000225A2" w:rsidP="00DD66F2">
            <w:pPr>
              <w:pStyle w:val="TableParagraph"/>
              <w:spacing w:before="31"/>
              <w:ind w:left="185"/>
              <w:rPr>
                <w:rFonts w:asciiTheme="majorBidi" w:hAnsiTheme="majorBidi" w:cstheme="majorBidi"/>
                <w:sz w:val="14"/>
              </w:rPr>
            </w:pPr>
            <w:r w:rsidRPr="00BB2D5E">
              <w:rPr>
                <w:rFonts w:asciiTheme="majorBidi" w:hAnsiTheme="majorBidi" w:cstheme="majorBidi"/>
                <w:sz w:val="14"/>
              </w:rPr>
              <w:t>402.91,</w:t>
            </w:r>
            <w:r w:rsidRPr="00BB2D5E">
              <w:rPr>
                <w:rFonts w:asciiTheme="majorBidi" w:hAnsiTheme="majorBidi" w:cstheme="majorBidi"/>
                <w:spacing w:val="72"/>
                <w:sz w:val="14"/>
              </w:rPr>
              <w:t xml:space="preserve"> </w:t>
            </w:r>
            <w:r w:rsidRPr="00BB2D5E">
              <w:rPr>
                <w:rFonts w:asciiTheme="majorBidi" w:hAnsiTheme="majorBidi" w:cstheme="majorBidi"/>
                <w:spacing w:val="-2"/>
                <w:sz w:val="14"/>
              </w:rPr>
              <w:t>404.01,</w:t>
            </w:r>
          </w:p>
          <w:p w14:paraId="2C187804" w14:textId="77777777" w:rsidR="000225A2" w:rsidRPr="00BB2D5E" w:rsidRDefault="000225A2" w:rsidP="00DD66F2">
            <w:pPr>
              <w:pStyle w:val="TableParagraph"/>
              <w:spacing w:before="31"/>
              <w:ind w:left="185"/>
              <w:rPr>
                <w:rFonts w:asciiTheme="majorBidi" w:hAnsiTheme="majorBidi" w:cstheme="majorBidi"/>
                <w:sz w:val="14"/>
              </w:rPr>
            </w:pPr>
            <w:r w:rsidRPr="00BB2D5E">
              <w:rPr>
                <w:rFonts w:asciiTheme="majorBidi" w:hAnsiTheme="majorBidi" w:cstheme="majorBidi"/>
                <w:sz w:val="14"/>
              </w:rPr>
              <w:t>404.11,</w:t>
            </w:r>
            <w:r w:rsidRPr="00BB2D5E">
              <w:rPr>
                <w:rFonts w:asciiTheme="majorBidi" w:hAnsiTheme="majorBidi" w:cstheme="majorBidi"/>
                <w:spacing w:val="72"/>
                <w:sz w:val="14"/>
              </w:rPr>
              <w:t xml:space="preserve"> </w:t>
            </w:r>
            <w:r w:rsidRPr="00BB2D5E">
              <w:rPr>
                <w:rFonts w:asciiTheme="majorBidi" w:hAnsiTheme="majorBidi" w:cstheme="majorBidi"/>
                <w:spacing w:val="-2"/>
                <w:sz w:val="14"/>
              </w:rPr>
              <w:t>404.13,</w:t>
            </w:r>
          </w:p>
          <w:p w14:paraId="41C0F9AF" w14:textId="77777777" w:rsidR="000225A2" w:rsidRPr="00BB2D5E" w:rsidRDefault="000225A2" w:rsidP="00DD66F2">
            <w:pPr>
              <w:pStyle w:val="TableParagraph"/>
              <w:spacing w:before="31" w:line="154" w:lineRule="exact"/>
              <w:ind w:left="185"/>
              <w:rPr>
                <w:rFonts w:asciiTheme="majorBidi" w:hAnsiTheme="majorBidi" w:cstheme="majorBidi"/>
                <w:sz w:val="14"/>
              </w:rPr>
            </w:pPr>
            <w:r w:rsidRPr="00BB2D5E">
              <w:rPr>
                <w:rFonts w:asciiTheme="majorBidi" w:hAnsiTheme="majorBidi" w:cstheme="majorBidi"/>
                <w:sz w:val="14"/>
              </w:rPr>
              <w:t>404.93,</w:t>
            </w:r>
            <w:r w:rsidRPr="00BB2D5E">
              <w:rPr>
                <w:rFonts w:asciiTheme="majorBidi" w:hAnsiTheme="majorBidi" w:cstheme="majorBidi"/>
                <w:spacing w:val="-2"/>
                <w:sz w:val="14"/>
              </w:rPr>
              <w:t xml:space="preserve"> 428.x</w:t>
            </w:r>
          </w:p>
        </w:tc>
        <w:tc>
          <w:tcPr>
            <w:tcW w:w="492" w:type="dxa"/>
            <w:tcBorders>
              <w:left w:val="nil"/>
            </w:tcBorders>
            <w:shd w:val="clear" w:color="auto" w:fill="auto"/>
          </w:tcPr>
          <w:p w14:paraId="23378C50" w14:textId="77777777" w:rsidR="000225A2" w:rsidRPr="00BB2D5E" w:rsidRDefault="000225A2" w:rsidP="00DD66F2">
            <w:pPr>
              <w:pStyle w:val="TableParagraph"/>
              <w:spacing w:before="22"/>
              <w:ind w:left="56"/>
              <w:rPr>
                <w:rFonts w:asciiTheme="majorBidi" w:hAnsiTheme="majorBidi" w:cstheme="majorBidi"/>
                <w:sz w:val="14"/>
              </w:rPr>
            </w:pPr>
            <w:r w:rsidRPr="00BB2D5E">
              <w:rPr>
                <w:rFonts w:asciiTheme="majorBidi" w:hAnsiTheme="majorBidi" w:cstheme="majorBidi"/>
                <w:spacing w:val="-2"/>
                <w:sz w:val="14"/>
              </w:rPr>
              <w:t>402.11,</w:t>
            </w:r>
          </w:p>
          <w:p w14:paraId="250E9575" w14:textId="77777777" w:rsidR="000225A2" w:rsidRPr="00BB2D5E" w:rsidRDefault="000225A2" w:rsidP="00DD66F2">
            <w:pPr>
              <w:pStyle w:val="TableParagraph"/>
              <w:spacing w:before="31"/>
              <w:ind w:left="56"/>
              <w:rPr>
                <w:rFonts w:asciiTheme="majorBidi" w:hAnsiTheme="majorBidi" w:cstheme="majorBidi"/>
                <w:sz w:val="14"/>
              </w:rPr>
            </w:pPr>
            <w:r w:rsidRPr="00BB2D5E">
              <w:rPr>
                <w:rFonts w:asciiTheme="majorBidi" w:hAnsiTheme="majorBidi" w:cstheme="majorBidi"/>
                <w:spacing w:val="-2"/>
                <w:sz w:val="14"/>
              </w:rPr>
              <w:t>404.03,</w:t>
            </w:r>
          </w:p>
          <w:p w14:paraId="3B886C6A" w14:textId="77777777" w:rsidR="000225A2" w:rsidRPr="00BB2D5E" w:rsidRDefault="000225A2" w:rsidP="00DD66F2">
            <w:pPr>
              <w:pStyle w:val="TableParagraph"/>
              <w:spacing w:before="31"/>
              <w:ind w:left="57"/>
              <w:rPr>
                <w:rFonts w:asciiTheme="majorBidi" w:hAnsiTheme="majorBidi" w:cstheme="majorBidi"/>
                <w:sz w:val="14"/>
              </w:rPr>
            </w:pPr>
            <w:r w:rsidRPr="00BB2D5E">
              <w:rPr>
                <w:rFonts w:asciiTheme="majorBidi" w:hAnsiTheme="majorBidi" w:cstheme="majorBidi"/>
                <w:spacing w:val="-2"/>
                <w:sz w:val="14"/>
              </w:rPr>
              <w:t>404.91,</w:t>
            </w:r>
          </w:p>
        </w:tc>
        <w:tc>
          <w:tcPr>
            <w:tcW w:w="1714" w:type="dxa"/>
            <w:shd w:val="clear" w:color="auto" w:fill="auto"/>
          </w:tcPr>
          <w:p w14:paraId="7BB40036" w14:textId="77777777" w:rsidR="000225A2" w:rsidRPr="00BB2D5E" w:rsidRDefault="000225A2" w:rsidP="00DD66F2">
            <w:pPr>
              <w:pStyle w:val="TableParagraph"/>
              <w:spacing w:before="92"/>
              <w:ind w:left="109"/>
              <w:rPr>
                <w:rFonts w:asciiTheme="majorBidi" w:hAnsiTheme="majorBidi" w:cstheme="majorBidi"/>
                <w:sz w:val="14"/>
              </w:rPr>
            </w:pPr>
            <w:r w:rsidRPr="00BB2D5E">
              <w:rPr>
                <w:rFonts w:asciiTheme="majorBidi" w:hAnsiTheme="majorBidi" w:cstheme="majorBidi"/>
                <w:sz w:val="14"/>
              </w:rPr>
              <w:t>I09.9,</w:t>
            </w:r>
            <w:r w:rsidRPr="00BB2D5E">
              <w:rPr>
                <w:rFonts w:asciiTheme="majorBidi" w:hAnsiTheme="majorBidi" w:cstheme="majorBidi"/>
                <w:spacing w:val="29"/>
                <w:sz w:val="14"/>
              </w:rPr>
              <w:t xml:space="preserve"> </w:t>
            </w:r>
            <w:r w:rsidRPr="00BB2D5E">
              <w:rPr>
                <w:rFonts w:asciiTheme="majorBidi" w:hAnsiTheme="majorBidi" w:cstheme="majorBidi"/>
                <w:sz w:val="14"/>
              </w:rPr>
              <w:t>I11.0,</w:t>
            </w:r>
            <w:r w:rsidRPr="00BB2D5E">
              <w:rPr>
                <w:rFonts w:asciiTheme="majorBidi" w:hAnsiTheme="majorBidi" w:cstheme="majorBidi"/>
                <w:spacing w:val="30"/>
                <w:sz w:val="14"/>
              </w:rPr>
              <w:t xml:space="preserve"> </w:t>
            </w:r>
            <w:r w:rsidRPr="00BB2D5E">
              <w:rPr>
                <w:rFonts w:asciiTheme="majorBidi" w:hAnsiTheme="majorBidi" w:cstheme="majorBidi"/>
                <w:sz w:val="14"/>
              </w:rPr>
              <w:t>I13.0,</w:t>
            </w:r>
            <w:r w:rsidRPr="00BB2D5E">
              <w:rPr>
                <w:rFonts w:asciiTheme="majorBidi" w:hAnsiTheme="majorBidi" w:cstheme="majorBidi"/>
                <w:spacing w:val="30"/>
                <w:sz w:val="14"/>
              </w:rPr>
              <w:t xml:space="preserve"> </w:t>
            </w:r>
            <w:r w:rsidRPr="00BB2D5E">
              <w:rPr>
                <w:rFonts w:asciiTheme="majorBidi" w:hAnsiTheme="majorBidi" w:cstheme="majorBidi"/>
                <w:spacing w:val="-2"/>
                <w:sz w:val="14"/>
              </w:rPr>
              <w:t>I13.2,</w:t>
            </w:r>
          </w:p>
          <w:p w14:paraId="4379126D" w14:textId="77777777" w:rsidR="000225A2" w:rsidRPr="00BB2D5E" w:rsidRDefault="000225A2" w:rsidP="00DD66F2">
            <w:pPr>
              <w:pStyle w:val="TableParagraph"/>
              <w:spacing w:before="14" w:line="264" w:lineRule="auto"/>
              <w:ind w:left="133"/>
              <w:rPr>
                <w:rFonts w:asciiTheme="majorBidi" w:hAnsiTheme="majorBidi" w:cstheme="majorBidi"/>
                <w:sz w:val="14"/>
              </w:rPr>
            </w:pPr>
            <w:r w:rsidRPr="00BB2D5E">
              <w:rPr>
                <w:rFonts w:asciiTheme="majorBidi" w:hAnsiTheme="majorBidi" w:cstheme="majorBidi"/>
                <w:sz w:val="14"/>
              </w:rPr>
              <w:t>I25.5,</w:t>
            </w:r>
            <w:r w:rsidRPr="00BB2D5E">
              <w:rPr>
                <w:rFonts w:asciiTheme="majorBidi" w:hAnsiTheme="majorBidi" w:cstheme="majorBidi"/>
                <w:spacing w:val="15"/>
                <w:sz w:val="14"/>
              </w:rPr>
              <w:t xml:space="preserve"> </w:t>
            </w:r>
            <w:r w:rsidRPr="00BB2D5E">
              <w:rPr>
                <w:rFonts w:asciiTheme="majorBidi" w:hAnsiTheme="majorBidi" w:cstheme="majorBidi"/>
                <w:sz w:val="14"/>
              </w:rPr>
              <w:t>I42.0,</w:t>
            </w:r>
            <w:r w:rsidRPr="00BB2D5E">
              <w:rPr>
                <w:rFonts w:asciiTheme="majorBidi" w:hAnsiTheme="majorBidi" w:cstheme="majorBidi"/>
                <w:spacing w:val="15"/>
                <w:sz w:val="14"/>
              </w:rPr>
              <w:t xml:space="preserve"> </w:t>
            </w:r>
            <w:r w:rsidRPr="00BB2D5E">
              <w:rPr>
                <w:rFonts w:asciiTheme="majorBidi" w:hAnsiTheme="majorBidi" w:cstheme="majorBidi"/>
                <w:sz w:val="14"/>
              </w:rPr>
              <w:t>142.5-I42.9,</w:t>
            </w:r>
            <w:r w:rsidRPr="00BB2D5E">
              <w:rPr>
                <w:rFonts w:asciiTheme="majorBidi" w:hAnsiTheme="majorBidi" w:cstheme="majorBidi"/>
                <w:spacing w:val="40"/>
                <w:sz w:val="14"/>
              </w:rPr>
              <w:t xml:space="preserve"> </w:t>
            </w:r>
            <w:r w:rsidRPr="00BB2D5E">
              <w:rPr>
                <w:rFonts w:asciiTheme="majorBidi" w:hAnsiTheme="majorBidi" w:cstheme="majorBidi"/>
                <w:sz w:val="14"/>
              </w:rPr>
              <w:t>I43.x, I50.x, P29.0</w:t>
            </w:r>
          </w:p>
        </w:tc>
        <w:tc>
          <w:tcPr>
            <w:tcW w:w="1001" w:type="dxa"/>
            <w:shd w:val="clear" w:color="auto" w:fill="auto"/>
          </w:tcPr>
          <w:p w14:paraId="16C4AE5A" w14:textId="77777777" w:rsidR="000225A2" w:rsidRPr="00BB2D5E" w:rsidRDefault="000225A2" w:rsidP="00DD66F2">
            <w:pPr>
              <w:pStyle w:val="TableParagraph"/>
              <w:spacing w:line="157" w:lineRule="exact"/>
              <w:rPr>
                <w:rFonts w:asciiTheme="majorBidi" w:hAnsiTheme="majorBidi" w:cstheme="majorBidi"/>
                <w:sz w:val="14"/>
              </w:rPr>
            </w:pPr>
            <w:r w:rsidRPr="00BB2D5E">
              <w:rPr>
                <w:rFonts w:asciiTheme="majorBidi" w:hAnsiTheme="majorBidi" w:cstheme="majorBidi"/>
                <w:sz w:val="14"/>
              </w:rPr>
              <w:t>398.91,</w:t>
            </w:r>
            <w:r w:rsidRPr="00BB2D5E">
              <w:rPr>
                <w:rFonts w:asciiTheme="majorBidi" w:hAnsiTheme="majorBidi" w:cstheme="majorBidi"/>
                <w:spacing w:val="36"/>
                <w:sz w:val="14"/>
              </w:rPr>
              <w:t xml:space="preserve">  </w:t>
            </w:r>
            <w:r w:rsidRPr="00BB2D5E">
              <w:rPr>
                <w:rFonts w:asciiTheme="majorBidi" w:hAnsiTheme="majorBidi" w:cstheme="majorBidi"/>
                <w:sz w:val="14"/>
              </w:rPr>
              <w:t>402.01,</w:t>
            </w:r>
            <w:r w:rsidRPr="00BB2D5E">
              <w:rPr>
                <w:rFonts w:asciiTheme="majorBidi" w:hAnsiTheme="majorBidi" w:cstheme="majorBidi"/>
                <w:spacing w:val="37"/>
                <w:sz w:val="14"/>
              </w:rPr>
              <w:t xml:space="preserve">  </w:t>
            </w:r>
            <w:r w:rsidRPr="00BB2D5E">
              <w:rPr>
                <w:rFonts w:asciiTheme="majorBidi" w:hAnsiTheme="majorBidi" w:cstheme="majorBidi"/>
                <w:spacing w:val="-2"/>
                <w:sz w:val="14"/>
              </w:rPr>
              <w:t>402.11.</w:t>
            </w:r>
          </w:p>
          <w:p w14:paraId="12616281" w14:textId="77777777" w:rsidR="000225A2" w:rsidRPr="00BB2D5E" w:rsidRDefault="000225A2" w:rsidP="00DD66F2">
            <w:pPr>
              <w:pStyle w:val="TableParagraph"/>
              <w:rPr>
                <w:rFonts w:asciiTheme="majorBidi" w:hAnsiTheme="majorBidi" w:cstheme="majorBidi"/>
                <w:sz w:val="14"/>
              </w:rPr>
            </w:pPr>
            <w:r w:rsidRPr="00BB2D5E">
              <w:rPr>
                <w:rFonts w:asciiTheme="majorBidi" w:hAnsiTheme="majorBidi" w:cstheme="majorBidi"/>
                <w:sz w:val="14"/>
              </w:rPr>
              <w:t>402.91,</w:t>
            </w:r>
            <w:r w:rsidRPr="00BB2D5E">
              <w:rPr>
                <w:rFonts w:asciiTheme="majorBidi" w:hAnsiTheme="majorBidi" w:cstheme="majorBidi"/>
                <w:spacing w:val="36"/>
                <w:sz w:val="14"/>
              </w:rPr>
              <w:t xml:space="preserve">  </w:t>
            </w:r>
            <w:r w:rsidRPr="00BB2D5E">
              <w:rPr>
                <w:rFonts w:asciiTheme="majorBidi" w:hAnsiTheme="majorBidi" w:cstheme="majorBidi"/>
                <w:sz w:val="14"/>
              </w:rPr>
              <w:t>404.01,</w:t>
            </w:r>
            <w:r w:rsidRPr="00BB2D5E">
              <w:rPr>
                <w:rFonts w:asciiTheme="majorBidi" w:hAnsiTheme="majorBidi" w:cstheme="majorBidi"/>
                <w:spacing w:val="36"/>
                <w:sz w:val="14"/>
              </w:rPr>
              <w:t xml:space="preserve">  </w:t>
            </w:r>
            <w:r w:rsidRPr="00BB2D5E">
              <w:rPr>
                <w:rFonts w:asciiTheme="majorBidi" w:hAnsiTheme="majorBidi" w:cstheme="majorBidi"/>
                <w:spacing w:val="-2"/>
                <w:sz w:val="14"/>
              </w:rPr>
              <w:t>404.03,</w:t>
            </w:r>
          </w:p>
          <w:p w14:paraId="3D0C9DFE" w14:textId="77777777" w:rsidR="000225A2" w:rsidRPr="00BB2D5E" w:rsidRDefault="000225A2" w:rsidP="00DD66F2">
            <w:pPr>
              <w:pStyle w:val="TableParagraph"/>
              <w:rPr>
                <w:rFonts w:asciiTheme="majorBidi" w:hAnsiTheme="majorBidi" w:cstheme="majorBidi"/>
                <w:sz w:val="14"/>
              </w:rPr>
            </w:pPr>
            <w:r w:rsidRPr="00BB2D5E">
              <w:rPr>
                <w:rFonts w:asciiTheme="majorBidi" w:hAnsiTheme="majorBidi" w:cstheme="majorBidi"/>
                <w:sz w:val="14"/>
              </w:rPr>
              <w:t>404.11,</w:t>
            </w:r>
            <w:r w:rsidRPr="00BB2D5E">
              <w:rPr>
                <w:rFonts w:asciiTheme="majorBidi" w:hAnsiTheme="majorBidi" w:cstheme="majorBidi"/>
                <w:spacing w:val="36"/>
                <w:sz w:val="14"/>
              </w:rPr>
              <w:t xml:space="preserve">  </w:t>
            </w:r>
            <w:r w:rsidRPr="00BB2D5E">
              <w:rPr>
                <w:rFonts w:asciiTheme="majorBidi" w:hAnsiTheme="majorBidi" w:cstheme="majorBidi"/>
                <w:sz w:val="14"/>
              </w:rPr>
              <w:t>404.13,</w:t>
            </w:r>
            <w:r w:rsidRPr="00BB2D5E">
              <w:rPr>
                <w:rFonts w:asciiTheme="majorBidi" w:hAnsiTheme="majorBidi" w:cstheme="majorBidi"/>
                <w:spacing w:val="36"/>
                <w:sz w:val="14"/>
              </w:rPr>
              <w:t xml:space="preserve">  </w:t>
            </w:r>
            <w:r w:rsidRPr="00BB2D5E">
              <w:rPr>
                <w:rFonts w:asciiTheme="majorBidi" w:hAnsiTheme="majorBidi" w:cstheme="majorBidi"/>
                <w:spacing w:val="-2"/>
                <w:sz w:val="14"/>
              </w:rPr>
              <w:t>404.91,</w:t>
            </w:r>
          </w:p>
          <w:p w14:paraId="2815FCC8" w14:textId="77777777" w:rsidR="000225A2" w:rsidRPr="00BB2D5E" w:rsidRDefault="000225A2" w:rsidP="00DD66F2">
            <w:pPr>
              <w:pStyle w:val="TableParagraph"/>
              <w:rPr>
                <w:rFonts w:asciiTheme="majorBidi" w:hAnsiTheme="majorBidi" w:cstheme="majorBidi"/>
                <w:sz w:val="14"/>
              </w:rPr>
            </w:pPr>
            <w:r w:rsidRPr="00BB2D5E">
              <w:rPr>
                <w:rFonts w:asciiTheme="majorBidi" w:hAnsiTheme="majorBidi" w:cstheme="majorBidi"/>
                <w:sz w:val="14"/>
              </w:rPr>
              <w:t>404.93,</w:t>
            </w:r>
            <w:r w:rsidRPr="00BB2D5E">
              <w:rPr>
                <w:rFonts w:asciiTheme="majorBidi" w:hAnsiTheme="majorBidi" w:cstheme="majorBidi"/>
                <w:spacing w:val="-3"/>
                <w:sz w:val="14"/>
              </w:rPr>
              <w:t xml:space="preserve"> </w:t>
            </w:r>
            <w:r w:rsidRPr="00BB2D5E">
              <w:rPr>
                <w:rFonts w:asciiTheme="majorBidi" w:hAnsiTheme="majorBidi" w:cstheme="majorBidi"/>
                <w:sz w:val="14"/>
              </w:rPr>
              <w:t>425.4-425.9,</w:t>
            </w:r>
            <w:r w:rsidRPr="00BB2D5E">
              <w:rPr>
                <w:rFonts w:asciiTheme="majorBidi" w:hAnsiTheme="majorBidi" w:cstheme="majorBidi"/>
                <w:spacing w:val="-3"/>
                <w:sz w:val="14"/>
              </w:rPr>
              <w:t xml:space="preserve"> </w:t>
            </w:r>
            <w:r w:rsidRPr="00BB2D5E">
              <w:rPr>
                <w:rFonts w:asciiTheme="majorBidi" w:hAnsiTheme="majorBidi" w:cstheme="majorBidi"/>
                <w:spacing w:val="-4"/>
                <w:sz w:val="14"/>
              </w:rPr>
              <w:t>428.x</w:t>
            </w:r>
          </w:p>
        </w:tc>
      </w:tr>
      <w:tr w:rsidR="000225A2" w:rsidRPr="00BB2D5E" w14:paraId="78806298" w14:textId="77777777" w:rsidTr="002907C1">
        <w:trPr>
          <w:trHeight w:val="20"/>
          <w:jc w:val="center"/>
        </w:trPr>
        <w:tc>
          <w:tcPr>
            <w:tcW w:w="1740" w:type="dxa"/>
            <w:tcBorders>
              <w:bottom w:val="nil"/>
            </w:tcBorders>
            <w:shd w:val="clear" w:color="auto" w:fill="auto"/>
          </w:tcPr>
          <w:p w14:paraId="08AB338B" w14:textId="77777777" w:rsidR="000225A2" w:rsidRPr="00BB2D5E" w:rsidRDefault="000225A2" w:rsidP="00DD66F2">
            <w:pPr>
              <w:pStyle w:val="TableParagraph"/>
              <w:spacing w:before="22" w:line="142" w:lineRule="exact"/>
              <w:rPr>
                <w:rFonts w:asciiTheme="majorBidi" w:hAnsiTheme="majorBidi" w:cstheme="majorBidi"/>
                <w:sz w:val="14"/>
              </w:rPr>
            </w:pPr>
            <w:r w:rsidRPr="00BB2D5E">
              <w:rPr>
                <w:rFonts w:asciiTheme="majorBidi" w:hAnsiTheme="majorBidi" w:cstheme="majorBidi"/>
                <w:sz w:val="14"/>
              </w:rPr>
              <w:t>Cardiac</w:t>
            </w:r>
            <w:r w:rsidRPr="00BB2D5E">
              <w:rPr>
                <w:rFonts w:asciiTheme="majorBidi" w:hAnsiTheme="majorBidi" w:cstheme="majorBidi"/>
                <w:spacing w:val="-6"/>
                <w:sz w:val="14"/>
              </w:rPr>
              <w:t xml:space="preserve"> </w:t>
            </w:r>
            <w:r w:rsidRPr="00BB2D5E">
              <w:rPr>
                <w:rFonts w:asciiTheme="majorBidi" w:hAnsiTheme="majorBidi" w:cstheme="majorBidi"/>
                <w:spacing w:val="-2"/>
                <w:sz w:val="14"/>
              </w:rPr>
              <w:t>arrhythmias</w:t>
            </w:r>
          </w:p>
        </w:tc>
        <w:tc>
          <w:tcPr>
            <w:tcW w:w="1047" w:type="dxa"/>
            <w:vMerge/>
          </w:tcPr>
          <w:p w14:paraId="2AE50D53" w14:textId="77777777" w:rsidR="000225A2" w:rsidRPr="00BB2D5E" w:rsidRDefault="000225A2" w:rsidP="00DD66F2">
            <w:pPr>
              <w:pStyle w:val="TableParagraph"/>
              <w:spacing w:before="13" w:line="151" w:lineRule="exact"/>
              <w:ind w:left="96" w:right="51"/>
              <w:rPr>
                <w:rFonts w:asciiTheme="majorBidi" w:hAnsiTheme="majorBidi" w:cstheme="majorBidi"/>
                <w:spacing w:val="-2"/>
                <w:sz w:val="14"/>
              </w:rPr>
            </w:pPr>
          </w:p>
        </w:tc>
        <w:tc>
          <w:tcPr>
            <w:tcW w:w="613" w:type="dxa"/>
            <w:tcBorders>
              <w:bottom w:val="nil"/>
              <w:right w:val="nil"/>
            </w:tcBorders>
            <w:shd w:val="clear" w:color="auto" w:fill="auto"/>
          </w:tcPr>
          <w:p w14:paraId="303CFAFA" w14:textId="77777777" w:rsidR="000225A2" w:rsidRPr="00BB2D5E" w:rsidRDefault="000225A2" w:rsidP="00DD66F2">
            <w:pPr>
              <w:pStyle w:val="TableParagraph"/>
              <w:spacing w:before="13" w:line="151" w:lineRule="exact"/>
              <w:ind w:left="96" w:right="51"/>
              <w:rPr>
                <w:rFonts w:asciiTheme="majorBidi" w:hAnsiTheme="majorBidi" w:cstheme="majorBidi"/>
                <w:sz w:val="14"/>
              </w:rPr>
            </w:pPr>
            <w:r w:rsidRPr="00BB2D5E">
              <w:rPr>
                <w:rFonts w:asciiTheme="majorBidi" w:hAnsiTheme="majorBidi" w:cstheme="majorBidi"/>
                <w:spacing w:val="-2"/>
                <w:sz w:val="14"/>
              </w:rPr>
              <w:t>426.10,</w:t>
            </w:r>
          </w:p>
        </w:tc>
        <w:tc>
          <w:tcPr>
            <w:tcW w:w="585" w:type="dxa"/>
            <w:tcBorders>
              <w:left w:val="nil"/>
              <w:bottom w:val="nil"/>
              <w:right w:val="nil"/>
            </w:tcBorders>
            <w:shd w:val="clear" w:color="auto" w:fill="auto"/>
          </w:tcPr>
          <w:p w14:paraId="2E7509C9" w14:textId="77777777" w:rsidR="000225A2" w:rsidRPr="00BB2D5E" w:rsidRDefault="000225A2" w:rsidP="00DD66F2">
            <w:pPr>
              <w:pStyle w:val="TableParagraph"/>
              <w:spacing w:before="13" w:line="151" w:lineRule="exact"/>
              <w:ind w:left="67" w:right="58"/>
              <w:rPr>
                <w:rFonts w:asciiTheme="majorBidi" w:hAnsiTheme="majorBidi" w:cstheme="majorBidi"/>
                <w:sz w:val="14"/>
              </w:rPr>
            </w:pPr>
            <w:r w:rsidRPr="00BB2D5E">
              <w:rPr>
                <w:rFonts w:asciiTheme="majorBidi" w:hAnsiTheme="majorBidi" w:cstheme="majorBidi"/>
                <w:spacing w:val="-2"/>
                <w:sz w:val="14"/>
              </w:rPr>
              <w:t>426.11,</w:t>
            </w:r>
          </w:p>
        </w:tc>
        <w:tc>
          <w:tcPr>
            <w:tcW w:w="540" w:type="dxa"/>
            <w:tcBorders>
              <w:left w:val="nil"/>
              <w:bottom w:val="nil"/>
            </w:tcBorders>
            <w:shd w:val="clear" w:color="auto" w:fill="auto"/>
          </w:tcPr>
          <w:p w14:paraId="5B052A00" w14:textId="77777777" w:rsidR="000225A2" w:rsidRPr="00BB2D5E" w:rsidRDefault="000225A2" w:rsidP="00DD66F2">
            <w:pPr>
              <w:pStyle w:val="TableParagraph"/>
              <w:spacing w:before="13" w:line="151" w:lineRule="exact"/>
              <w:ind w:left="77"/>
              <w:rPr>
                <w:rFonts w:asciiTheme="majorBidi" w:hAnsiTheme="majorBidi" w:cstheme="majorBidi"/>
                <w:sz w:val="14"/>
              </w:rPr>
            </w:pPr>
            <w:r w:rsidRPr="00BB2D5E">
              <w:rPr>
                <w:rFonts w:asciiTheme="majorBidi" w:hAnsiTheme="majorBidi" w:cstheme="majorBidi"/>
                <w:spacing w:val="-2"/>
                <w:sz w:val="14"/>
              </w:rPr>
              <w:t>426.13,</w:t>
            </w:r>
          </w:p>
        </w:tc>
        <w:tc>
          <w:tcPr>
            <w:tcW w:w="1410" w:type="dxa"/>
            <w:gridSpan w:val="2"/>
            <w:vMerge w:val="restart"/>
            <w:shd w:val="clear" w:color="auto" w:fill="auto"/>
          </w:tcPr>
          <w:p w14:paraId="702934DD" w14:textId="77777777" w:rsidR="000225A2" w:rsidRPr="00BB2D5E" w:rsidRDefault="000225A2" w:rsidP="00DD66F2">
            <w:pPr>
              <w:pStyle w:val="TableParagraph"/>
              <w:ind w:left="0"/>
              <w:rPr>
                <w:rFonts w:asciiTheme="majorBidi" w:hAnsiTheme="majorBidi" w:cstheme="majorBidi"/>
                <w:sz w:val="14"/>
              </w:rPr>
            </w:pPr>
          </w:p>
        </w:tc>
        <w:tc>
          <w:tcPr>
            <w:tcW w:w="1714" w:type="dxa"/>
            <w:tcBorders>
              <w:bottom w:val="nil"/>
            </w:tcBorders>
            <w:shd w:val="clear" w:color="auto" w:fill="auto"/>
          </w:tcPr>
          <w:p w14:paraId="77DDED94" w14:textId="77777777" w:rsidR="000225A2" w:rsidRPr="00BB2D5E" w:rsidRDefault="000225A2" w:rsidP="00DD66F2">
            <w:pPr>
              <w:pStyle w:val="TableParagraph"/>
              <w:spacing w:before="10" w:line="154" w:lineRule="exact"/>
              <w:ind w:left="113"/>
              <w:rPr>
                <w:rFonts w:asciiTheme="majorBidi" w:hAnsiTheme="majorBidi" w:cstheme="majorBidi"/>
                <w:sz w:val="14"/>
              </w:rPr>
            </w:pPr>
            <w:r w:rsidRPr="00BB2D5E">
              <w:rPr>
                <w:rFonts w:asciiTheme="majorBidi" w:hAnsiTheme="majorBidi" w:cstheme="majorBidi"/>
                <w:sz w:val="14"/>
              </w:rPr>
              <w:t>I44.1-I44.3,</w:t>
            </w:r>
            <w:r w:rsidRPr="00BB2D5E">
              <w:rPr>
                <w:rFonts w:asciiTheme="majorBidi" w:hAnsiTheme="majorBidi" w:cstheme="majorBidi"/>
                <w:spacing w:val="52"/>
                <w:sz w:val="14"/>
              </w:rPr>
              <w:t xml:space="preserve"> </w:t>
            </w:r>
            <w:r w:rsidRPr="00BB2D5E">
              <w:rPr>
                <w:rFonts w:asciiTheme="majorBidi" w:hAnsiTheme="majorBidi" w:cstheme="majorBidi"/>
                <w:sz w:val="14"/>
              </w:rPr>
              <w:t>I45.6,</w:t>
            </w:r>
            <w:r w:rsidRPr="00BB2D5E">
              <w:rPr>
                <w:rFonts w:asciiTheme="majorBidi" w:hAnsiTheme="majorBidi" w:cstheme="majorBidi"/>
                <w:spacing w:val="53"/>
                <w:sz w:val="14"/>
              </w:rPr>
              <w:t xml:space="preserve"> </w:t>
            </w:r>
            <w:r w:rsidRPr="00BB2D5E">
              <w:rPr>
                <w:rFonts w:asciiTheme="majorBidi" w:hAnsiTheme="majorBidi" w:cstheme="majorBidi"/>
                <w:spacing w:val="-2"/>
                <w:sz w:val="14"/>
              </w:rPr>
              <w:t>I45.9,</w:t>
            </w:r>
          </w:p>
        </w:tc>
        <w:tc>
          <w:tcPr>
            <w:tcW w:w="1001" w:type="dxa"/>
            <w:tcBorders>
              <w:bottom w:val="nil"/>
            </w:tcBorders>
            <w:shd w:val="clear" w:color="auto" w:fill="auto"/>
          </w:tcPr>
          <w:p w14:paraId="17F04B2B" w14:textId="77777777" w:rsidR="000225A2" w:rsidRPr="00BB2D5E" w:rsidRDefault="000225A2" w:rsidP="00DD66F2">
            <w:pPr>
              <w:pStyle w:val="TableParagraph"/>
              <w:tabs>
                <w:tab w:val="left" w:pos="674"/>
                <w:tab w:val="left" w:pos="1310"/>
              </w:tabs>
              <w:spacing w:before="10" w:line="154" w:lineRule="exact"/>
              <w:rPr>
                <w:rFonts w:asciiTheme="majorBidi" w:hAnsiTheme="majorBidi" w:cstheme="majorBidi"/>
                <w:sz w:val="14"/>
              </w:rPr>
            </w:pPr>
            <w:r w:rsidRPr="00BB2D5E">
              <w:rPr>
                <w:rFonts w:asciiTheme="majorBidi" w:hAnsiTheme="majorBidi" w:cstheme="majorBidi"/>
                <w:spacing w:val="-2"/>
                <w:sz w:val="14"/>
              </w:rPr>
              <w:t>426.0,</w:t>
            </w:r>
            <w:r w:rsidRPr="00BB2D5E">
              <w:rPr>
                <w:rFonts w:asciiTheme="majorBidi" w:hAnsiTheme="majorBidi" w:cstheme="majorBidi"/>
                <w:sz w:val="14"/>
              </w:rPr>
              <w:tab/>
            </w:r>
            <w:r w:rsidRPr="00BB2D5E">
              <w:rPr>
                <w:rFonts w:asciiTheme="majorBidi" w:hAnsiTheme="majorBidi" w:cstheme="majorBidi"/>
                <w:spacing w:val="-2"/>
                <w:sz w:val="14"/>
              </w:rPr>
              <w:t>426.13,</w:t>
            </w:r>
            <w:r w:rsidRPr="00BB2D5E">
              <w:rPr>
                <w:rFonts w:asciiTheme="majorBidi" w:hAnsiTheme="majorBidi" w:cstheme="majorBidi"/>
                <w:sz w:val="14"/>
              </w:rPr>
              <w:tab/>
            </w:r>
            <w:r w:rsidRPr="00BB2D5E">
              <w:rPr>
                <w:rFonts w:asciiTheme="majorBidi" w:hAnsiTheme="majorBidi" w:cstheme="majorBidi"/>
                <w:spacing w:val="-2"/>
                <w:sz w:val="14"/>
              </w:rPr>
              <w:t>426.7,</w:t>
            </w:r>
          </w:p>
        </w:tc>
      </w:tr>
      <w:tr w:rsidR="000225A2" w:rsidRPr="00BB2D5E" w14:paraId="12436F5E" w14:textId="77777777" w:rsidTr="002907C1">
        <w:trPr>
          <w:trHeight w:val="20"/>
          <w:jc w:val="center"/>
        </w:trPr>
        <w:tc>
          <w:tcPr>
            <w:tcW w:w="1740" w:type="dxa"/>
            <w:tcBorders>
              <w:top w:val="nil"/>
              <w:bottom w:val="nil"/>
            </w:tcBorders>
            <w:shd w:val="clear" w:color="auto" w:fill="auto"/>
          </w:tcPr>
          <w:p w14:paraId="70536756" w14:textId="77777777" w:rsidR="000225A2" w:rsidRPr="00BB2D5E" w:rsidRDefault="000225A2" w:rsidP="00DD66F2">
            <w:pPr>
              <w:pStyle w:val="TableParagraph"/>
              <w:ind w:left="0"/>
              <w:rPr>
                <w:rFonts w:asciiTheme="majorBidi" w:hAnsiTheme="majorBidi" w:cstheme="majorBidi"/>
                <w:sz w:val="10"/>
              </w:rPr>
            </w:pPr>
          </w:p>
        </w:tc>
        <w:tc>
          <w:tcPr>
            <w:tcW w:w="1047" w:type="dxa"/>
            <w:vMerge/>
          </w:tcPr>
          <w:p w14:paraId="4AB053B0" w14:textId="77777777" w:rsidR="000225A2" w:rsidRPr="00BB2D5E" w:rsidRDefault="000225A2" w:rsidP="00DD66F2">
            <w:pPr>
              <w:pStyle w:val="TableParagraph"/>
              <w:spacing w:before="1" w:line="144" w:lineRule="exact"/>
              <w:ind w:left="107"/>
              <w:rPr>
                <w:rFonts w:asciiTheme="majorBidi" w:hAnsiTheme="majorBidi" w:cstheme="majorBidi"/>
                <w:sz w:val="14"/>
              </w:rPr>
            </w:pPr>
          </w:p>
        </w:tc>
        <w:tc>
          <w:tcPr>
            <w:tcW w:w="1738" w:type="dxa"/>
            <w:gridSpan w:val="3"/>
            <w:tcBorders>
              <w:top w:val="nil"/>
              <w:bottom w:val="nil"/>
            </w:tcBorders>
            <w:shd w:val="clear" w:color="auto" w:fill="auto"/>
          </w:tcPr>
          <w:p w14:paraId="6987741B" w14:textId="77777777" w:rsidR="000225A2" w:rsidRPr="00BB2D5E" w:rsidRDefault="000225A2" w:rsidP="00DD66F2">
            <w:pPr>
              <w:pStyle w:val="TableParagraph"/>
              <w:spacing w:before="1" w:line="144" w:lineRule="exact"/>
              <w:ind w:left="107"/>
              <w:rPr>
                <w:rFonts w:asciiTheme="majorBidi" w:hAnsiTheme="majorBidi" w:cstheme="majorBidi"/>
                <w:sz w:val="14"/>
              </w:rPr>
            </w:pPr>
            <w:r w:rsidRPr="00BB2D5E">
              <w:rPr>
                <w:rFonts w:asciiTheme="majorBidi" w:hAnsiTheme="majorBidi" w:cstheme="majorBidi"/>
                <w:sz w:val="14"/>
              </w:rPr>
              <w:t>426.2-426.53,</w:t>
            </w:r>
            <w:r w:rsidRPr="00BB2D5E">
              <w:rPr>
                <w:rFonts w:asciiTheme="majorBidi" w:hAnsiTheme="majorBidi" w:cstheme="majorBidi"/>
                <w:spacing w:val="36"/>
                <w:sz w:val="14"/>
              </w:rPr>
              <w:t xml:space="preserve"> </w:t>
            </w:r>
            <w:r w:rsidRPr="00BB2D5E">
              <w:rPr>
                <w:rFonts w:asciiTheme="majorBidi" w:hAnsiTheme="majorBidi" w:cstheme="majorBidi"/>
                <w:sz w:val="14"/>
              </w:rPr>
              <w:t>426.6-</w:t>
            </w:r>
            <w:r w:rsidRPr="00BB2D5E">
              <w:rPr>
                <w:rFonts w:asciiTheme="majorBidi" w:hAnsiTheme="majorBidi" w:cstheme="majorBidi"/>
                <w:spacing w:val="-2"/>
                <w:sz w:val="14"/>
              </w:rPr>
              <w:t>426.8,</w:t>
            </w:r>
          </w:p>
        </w:tc>
        <w:tc>
          <w:tcPr>
            <w:tcW w:w="1410" w:type="dxa"/>
            <w:gridSpan w:val="2"/>
            <w:vMerge/>
            <w:tcBorders>
              <w:top w:val="nil"/>
            </w:tcBorders>
            <w:shd w:val="clear" w:color="auto" w:fill="auto"/>
          </w:tcPr>
          <w:p w14:paraId="0C7E229A" w14:textId="77777777" w:rsidR="000225A2" w:rsidRPr="00BB2D5E" w:rsidRDefault="000225A2" w:rsidP="00DD66F2">
            <w:pPr>
              <w:rPr>
                <w:rFonts w:asciiTheme="majorBidi" w:hAnsiTheme="majorBidi" w:cstheme="majorBidi"/>
                <w:sz w:val="2"/>
                <w:szCs w:val="2"/>
              </w:rPr>
            </w:pPr>
          </w:p>
        </w:tc>
        <w:tc>
          <w:tcPr>
            <w:tcW w:w="1714" w:type="dxa"/>
            <w:tcBorders>
              <w:top w:val="nil"/>
              <w:bottom w:val="nil"/>
            </w:tcBorders>
            <w:shd w:val="clear" w:color="auto" w:fill="auto"/>
          </w:tcPr>
          <w:p w14:paraId="5E022BE9" w14:textId="77777777" w:rsidR="000225A2" w:rsidRPr="00BB2D5E" w:rsidRDefault="000225A2" w:rsidP="00DD66F2">
            <w:pPr>
              <w:pStyle w:val="TableParagraph"/>
              <w:tabs>
                <w:tab w:val="left" w:pos="1145"/>
              </w:tabs>
              <w:spacing w:line="145" w:lineRule="exact"/>
              <w:ind w:left="109"/>
              <w:rPr>
                <w:rFonts w:asciiTheme="majorBidi" w:hAnsiTheme="majorBidi" w:cstheme="majorBidi"/>
                <w:sz w:val="14"/>
              </w:rPr>
            </w:pPr>
            <w:r w:rsidRPr="00BB2D5E">
              <w:rPr>
                <w:rFonts w:asciiTheme="majorBidi" w:hAnsiTheme="majorBidi" w:cstheme="majorBidi"/>
                <w:spacing w:val="-2"/>
                <w:sz w:val="14"/>
              </w:rPr>
              <w:t>I47.x-I49.x,</w:t>
            </w:r>
            <w:r w:rsidRPr="00BB2D5E">
              <w:rPr>
                <w:rFonts w:asciiTheme="majorBidi" w:hAnsiTheme="majorBidi" w:cstheme="majorBidi"/>
                <w:sz w:val="14"/>
              </w:rPr>
              <w:tab/>
            </w:r>
            <w:r w:rsidRPr="00BB2D5E">
              <w:rPr>
                <w:rFonts w:asciiTheme="majorBidi" w:hAnsiTheme="majorBidi" w:cstheme="majorBidi"/>
                <w:spacing w:val="-2"/>
                <w:sz w:val="14"/>
              </w:rPr>
              <w:t>ROO.O,</w:t>
            </w:r>
          </w:p>
        </w:tc>
        <w:tc>
          <w:tcPr>
            <w:tcW w:w="1001" w:type="dxa"/>
            <w:tcBorders>
              <w:top w:val="nil"/>
              <w:bottom w:val="nil"/>
            </w:tcBorders>
            <w:shd w:val="clear" w:color="auto" w:fill="auto"/>
          </w:tcPr>
          <w:p w14:paraId="145B6BCE" w14:textId="77777777" w:rsidR="000225A2" w:rsidRPr="00BB2D5E" w:rsidRDefault="000225A2" w:rsidP="00DD66F2">
            <w:pPr>
              <w:pStyle w:val="TableParagraph"/>
              <w:spacing w:line="145" w:lineRule="exact"/>
              <w:rPr>
                <w:rFonts w:asciiTheme="majorBidi" w:hAnsiTheme="majorBidi" w:cstheme="majorBidi"/>
                <w:sz w:val="14"/>
              </w:rPr>
            </w:pPr>
            <w:r w:rsidRPr="00BB2D5E">
              <w:rPr>
                <w:rFonts w:asciiTheme="majorBidi" w:hAnsiTheme="majorBidi" w:cstheme="majorBidi"/>
                <w:sz w:val="14"/>
              </w:rPr>
              <w:t>426.9,</w:t>
            </w:r>
            <w:r w:rsidRPr="00BB2D5E">
              <w:rPr>
                <w:rFonts w:asciiTheme="majorBidi" w:hAnsiTheme="majorBidi" w:cstheme="majorBidi"/>
                <w:spacing w:val="53"/>
                <w:sz w:val="14"/>
              </w:rPr>
              <w:t xml:space="preserve">  </w:t>
            </w:r>
            <w:r w:rsidRPr="00BB2D5E">
              <w:rPr>
                <w:rFonts w:asciiTheme="majorBidi" w:hAnsiTheme="majorBidi" w:cstheme="majorBidi"/>
                <w:sz w:val="14"/>
              </w:rPr>
              <w:t>426.10,</w:t>
            </w:r>
            <w:r w:rsidRPr="00BB2D5E">
              <w:rPr>
                <w:rFonts w:asciiTheme="majorBidi" w:hAnsiTheme="majorBidi" w:cstheme="majorBidi"/>
                <w:spacing w:val="54"/>
                <w:sz w:val="14"/>
              </w:rPr>
              <w:t xml:space="preserve">  </w:t>
            </w:r>
            <w:r w:rsidRPr="00BB2D5E">
              <w:rPr>
                <w:rFonts w:asciiTheme="majorBidi" w:hAnsiTheme="majorBidi" w:cstheme="majorBidi"/>
                <w:spacing w:val="-2"/>
                <w:sz w:val="14"/>
              </w:rPr>
              <w:t>426.12,</w:t>
            </w:r>
          </w:p>
        </w:tc>
      </w:tr>
      <w:tr w:rsidR="000225A2" w:rsidRPr="00BB2D5E" w14:paraId="2A716462" w14:textId="77777777" w:rsidTr="002907C1">
        <w:trPr>
          <w:trHeight w:val="20"/>
          <w:jc w:val="center"/>
        </w:trPr>
        <w:tc>
          <w:tcPr>
            <w:tcW w:w="1740" w:type="dxa"/>
            <w:tcBorders>
              <w:top w:val="nil"/>
              <w:bottom w:val="nil"/>
            </w:tcBorders>
            <w:shd w:val="clear" w:color="auto" w:fill="auto"/>
          </w:tcPr>
          <w:p w14:paraId="40141F19" w14:textId="77777777" w:rsidR="000225A2" w:rsidRPr="00BB2D5E" w:rsidRDefault="000225A2" w:rsidP="00DD66F2">
            <w:pPr>
              <w:pStyle w:val="TableParagraph"/>
              <w:ind w:left="0"/>
              <w:rPr>
                <w:rFonts w:asciiTheme="majorBidi" w:hAnsiTheme="majorBidi" w:cstheme="majorBidi"/>
                <w:sz w:val="10"/>
              </w:rPr>
            </w:pPr>
          </w:p>
        </w:tc>
        <w:tc>
          <w:tcPr>
            <w:tcW w:w="1047" w:type="dxa"/>
            <w:vMerge/>
          </w:tcPr>
          <w:p w14:paraId="5EF9D387" w14:textId="77777777" w:rsidR="000225A2" w:rsidRPr="00BB2D5E" w:rsidRDefault="000225A2" w:rsidP="00DD66F2">
            <w:pPr>
              <w:pStyle w:val="TableParagraph"/>
              <w:spacing w:before="8" w:line="140" w:lineRule="exact"/>
              <w:ind w:left="25" w:right="56"/>
              <w:rPr>
                <w:rFonts w:asciiTheme="majorBidi" w:hAnsiTheme="majorBidi" w:cstheme="majorBidi"/>
                <w:spacing w:val="-2"/>
                <w:sz w:val="14"/>
              </w:rPr>
            </w:pPr>
          </w:p>
        </w:tc>
        <w:tc>
          <w:tcPr>
            <w:tcW w:w="613" w:type="dxa"/>
            <w:tcBorders>
              <w:top w:val="nil"/>
              <w:bottom w:val="nil"/>
              <w:right w:val="nil"/>
            </w:tcBorders>
            <w:shd w:val="clear" w:color="auto" w:fill="auto"/>
          </w:tcPr>
          <w:p w14:paraId="3134CCE4" w14:textId="77777777" w:rsidR="000225A2" w:rsidRPr="00BB2D5E" w:rsidRDefault="000225A2" w:rsidP="00DD66F2">
            <w:pPr>
              <w:pStyle w:val="TableParagraph"/>
              <w:spacing w:before="8" w:line="140" w:lineRule="exact"/>
              <w:ind w:left="25" w:right="56"/>
              <w:rPr>
                <w:rFonts w:asciiTheme="majorBidi" w:hAnsiTheme="majorBidi" w:cstheme="majorBidi"/>
                <w:sz w:val="14"/>
              </w:rPr>
            </w:pPr>
            <w:r w:rsidRPr="00BB2D5E">
              <w:rPr>
                <w:rFonts w:asciiTheme="majorBidi" w:hAnsiTheme="majorBidi" w:cstheme="majorBidi"/>
                <w:spacing w:val="-2"/>
                <w:sz w:val="14"/>
              </w:rPr>
              <w:t>427.0,</w:t>
            </w:r>
          </w:p>
        </w:tc>
        <w:tc>
          <w:tcPr>
            <w:tcW w:w="585" w:type="dxa"/>
            <w:tcBorders>
              <w:top w:val="nil"/>
              <w:left w:val="nil"/>
              <w:bottom w:val="nil"/>
              <w:right w:val="nil"/>
            </w:tcBorders>
            <w:shd w:val="clear" w:color="auto" w:fill="auto"/>
          </w:tcPr>
          <w:p w14:paraId="51A5216A" w14:textId="77777777" w:rsidR="000225A2" w:rsidRPr="00BB2D5E" w:rsidRDefault="000225A2" w:rsidP="00DD66F2">
            <w:pPr>
              <w:pStyle w:val="TableParagraph"/>
              <w:spacing w:before="8" w:line="140" w:lineRule="exact"/>
              <w:ind w:left="1" w:right="58"/>
              <w:rPr>
                <w:rFonts w:asciiTheme="majorBidi" w:hAnsiTheme="majorBidi" w:cstheme="majorBidi"/>
                <w:sz w:val="14"/>
              </w:rPr>
            </w:pPr>
            <w:r w:rsidRPr="00BB2D5E">
              <w:rPr>
                <w:rFonts w:asciiTheme="majorBidi" w:hAnsiTheme="majorBidi" w:cstheme="majorBidi"/>
                <w:spacing w:val="-2"/>
                <w:sz w:val="14"/>
              </w:rPr>
              <w:t>427.2,</w:t>
            </w:r>
          </w:p>
        </w:tc>
        <w:tc>
          <w:tcPr>
            <w:tcW w:w="540" w:type="dxa"/>
            <w:tcBorders>
              <w:top w:val="nil"/>
              <w:left w:val="nil"/>
              <w:bottom w:val="nil"/>
            </w:tcBorders>
            <w:shd w:val="clear" w:color="auto" w:fill="auto"/>
          </w:tcPr>
          <w:p w14:paraId="46FFD080" w14:textId="77777777" w:rsidR="000225A2" w:rsidRPr="00BB2D5E" w:rsidRDefault="000225A2" w:rsidP="00DD66F2">
            <w:pPr>
              <w:pStyle w:val="TableParagraph"/>
              <w:spacing w:before="8" w:line="140" w:lineRule="exact"/>
              <w:ind w:left="80"/>
              <w:rPr>
                <w:rFonts w:asciiTheme="majorBidi" w:hAnsiTheme="majorBidi" w:cstheme="majorBidi"/>
                <w:sz w:val="14"/>
              </w:rPr>
            </w:pPr>
            <w:r w:rsidRPr="00BB2D5E">
              <w:rPr>
                <w:rFonts w:asciiTheme="majorBidi" w:hAnsiTheme="majorBidi" w:cstheme="majorBidi"/>
                <w:spacing w:val="-2"/>
                <w:sz w:val="14"/>
              </w:rPr>
              <w:t>427.31,</w:t>
            </w:r>
          </w:p>
        </w:tc>
        <w:tc>
          <w:tcPr>
            <w:tcW w:w="1410" w:type="dxa"/>
            <w:gridSpan w:val="2"/>
            <w:vMerge/>
            <w:tcBorders>
              <w:top w:val="nil"/>
            </w:tcBorders>
            <w:shd w:val="clear" w:color="auto" w:fill="auto"/>
          </w:tcPr>
          <w:p w14:paraId="5EEE950A" w14:textId="77777777" w:rsidR="000225A2" w:rsidRPr="00BB2D5E" w:rsidRDefault="000225A2" w:rsidP="00DD66F2">
            <w:pPr>
              <w:rPr>
                <w:rFonts w:asciiTheme="majorBidi" w:hAnsiTheme="majorBidi" w:cstheme="majorBidi"/>
                <w:sz w:val="2"/>
                <w:szCs w:val="2"/>
              </w:rPr>
            </w:pPr>
          </w:p>
        </w:tc>
        <w:tc>
          <w:tcPr>
            <w:tcW w:w="1714" w:type="dxa"/>
            <w:tcBorders>
              <w:top w:val="nil"/>
              <w:bottom w:val="nil"/>
            </w:tcBorders>
            <w:shd w:val="clear" w:color="auto" w:fill="auto"/>
          </w:tcPr>
          <w:p w14:paraId="01D898F9" w14:textId="77777777" w:rsidR="000225A2" w:rsidRPr="00BB2D5E" w:rsidRDefault="000225A2" w:rsidP="00DD66F2">
            <w:pPr>
              <w:pStyle w:val="TableParagraph"/>
              <w:spacing w:line="149" w:lineRule="exact"/>
              <w:ind w:left="109"/>
              <w:rPr>
                <w:rFonts w:asciiTheme="majorBidi" w:hAnsiTheme="majorBidi" w:cstheme="majorBidi"/>
                <w:sz w:val="14"/>
              </w:rPr>
            </w:pPr>
            <w:r w:rsidRPr="00BB2D5E">
              <w:rPr>
                <w:rFonts w:asciiTheme="majorBidi" w:hAnsiTheme="majorBidi" w:cstheme="majorBidi"/>
                <w:sz w:val="14"/>
              </w:rPr>
              <w:t>ROO.1,</w:t>
            </w:r>
            <w:r w:rsidRPr="00BB2D5E">
              <w:rPr>
                <w:rFonts w:asciiTheme="majorBidi" w:hAnsiTheme="majorBidi" w:cstheme="majorBidi"/>
                <w:spacing w:val="79"/>
                <w:w w:val="150"/>
                <w:sz w:val="14"/>
              </w:rPr>
              <w:t xml:space="preserve"> </w:t>
            </w:r>
            <w:r w:rsidRPr="00BB2D5E">
              <w:rPr>
                <w:rFonts w:asciiTheme="majorBidi" w:hAnsiTheme="majorBidi" w:cstheme="majorBidi"/>
                <w:sz w:val="14"/>
              </w:rPr>
              <w:t>ROO.8,</w:t>
            </w:r>
            <w:r w:rsidRPr="00BB2D5E">
              <w:rPr>
                <w:rFonts w:asciiTheme="majorBidi" w:hAnsiTheme="majorBidi" w:cstheme="majorBidi"/>
                <w:spacing w:val="31"/>
                <w:sz w:val="14"/>
              </w:rPr>
              <w:t xml:space="preserve">  </w:t>
            </w:r>
            <w:r w:rsidRPr="00BB2D5E">
              <w:rPr>
                <w:rFonts w:asciiTheme="majorBidi" w:hAnsiTheme="majorBidi" w:cstheme="majorBidi"/>
                <w:spacing w:val="-2"/>
                <w:sz w:val="14"/>
              </w:rPr>
              <w:t>T82.1,</w:t>
            </w:r>
          </w:p>
        </w:tc>
        <w:tc>
          <w:tcPr>
            <w:tcW w:w="1001" w:type="dxa"/>
            <w:tcBorders>
              <w:top w:val="nil"/>
              <w:bottom w:val="nil"/>
            </w:tcBorders>
            <w:shd w:val="clear" w:color="auto" w:fill="auto"/>
          </w:tcPr>
          <w:p w14:paraId="6D7130FE" w14:textId="77777777" w:rsidR="000225A2" w:rsidRPr="00BB2D5E" w:rsidRDefault="000225A2" w:rsidP="00DD66F2">
            <w:pPr>
              <w:pStyle w:val="TableParagraph"/>
              <w:spacing w:line="149" w:lineRule="exact"/>
              <w:rPr>
                <w:rFonts w:asciiTheme="majorBidi" w:hAnsiTheme="majorBidi" w:cstheme="majorBidi"/>
                <w:sz w:val="14"/>
              </w:rPr>
            </w:pPr>
            <w:r w:rsidRPr="00BB2D5E">
              <w:rPr>
                <w:rFonts w:asciiTheme="majorBidi" w:hAnsiTheme="majorBidi" w:cstheme="majorBidi"/>
                <w:sz w:val="14"/>
              </w:rPr>
              <w:t>427.0-427.4,</w:t>
            </w:r>
            <w:r w:rsidRPr="00BB2D5E">
              <w:rPr>
                <w:rFonts w:asciiTheme="majorBidi" w:hAnsiTheme="majorBidi" w:cstheme="majorBidi"/>
                <w:spacing w:val="65"/>
                <w:w w:val="150"/>
                <w:sz w:val="14"/>
              </w:rPr>
              <w:t xml:space="preserve"> </w:t>
            </w:r>
            <w:r w:rsidRPr="00BB2D5E">
              <w:rPr>
                <w:rFonts w:asciiTheme="majorBidi" w:hAnsiTheme="majorBidi" w:cstheme="majorBidi"/>
                <w:sz w:val="14"/>
              </w:rPr>
              <w:t>427.6-</w:t>
            </w:r>
            <w:r w:rsidRPr="00BB2D5E">
              <w:rPr>
                <w:rFonts w:asciiTheme="majorBidi" w:hAnsiTheme="majorBidi" w:cstheme="majorBidi"/>
                <w:spacing w:val="-2"/>
                <w:sz w:val="14"/>
              </w:rPr>
              <w:t>427.9,</w:t>
            </w:r>
          </w:p>
        </w:tc>
      </w:tr>
      <w:tr w:rsidR="000225A2" w:rsidRPr="00BB2D5E" w14:paraId="6EA2A81A" w14:textId="77777777" w:rsidTr="002907C1">
        <w:trPr>
          <w:trHeight w:val="20"/>
          <w:jc w:val="center"/>
        </w:trPr>
        <w:tc>
          <w:tcPr>
            <w:tcW w:w="1740" w:type="dxa"/>
            <w:tcBorders>
              <w:top w:val="nil"/>
              <w:bottom w:val="nil"/>
            </w:tcBorders>
            <w:shd w:val="clear" w:color="auto" w:fill="auto"/>
          </w:tcPr>
          <w:p w14:paraId="5B24C16B" w14:textId="77777777" w:rsidR="000225A2" w:rsidRPr="00BB2D5E" w:rsidRDefault="000225A2" w:rsidP="00DD66F2">
            <w:pPr>
              <w:pStyle w:val="TableParagraph"/>
              <w:ind w:left="0"/>
              <w:rPr>
                <w:rFonts w:asciiTheme="majorBidi" w:hAnsiTheme="majorBidi" w:cstheme="majorBidi"/>
                <w:sz w:val="10"/>
              </w:rPr>
            </w:pPr>
          </w:p>
        </w:tc>
        <w:tc>
          <w:tcPr>
            <w:tcW w:w="1047" w:type="dxa"/>
            <w:vMerge/>
          </w:tcPr>
          <w:p w14:paraId="2C1CFA18" w14:textId="77777777" w:rsidR="000225A2" w:rsidRPr="00BB2D5E" w:rsidRDefault="000225A2" w:rsidP="00DD66F2">
            <w:pPr>
              <w:pStyle w:val="TableParagraph"/>
              <w:spacing w:before="12" w:line="138" w:lineRule="exact"/>
              <w:ind w:left="91" w:right="56"/>
              <w:rPr>
                <w:rFonts w:asciiTheme="majorBidi" w:hAnsiTheme="majorBidi" w:cstheme="majorBidi"/>
                <w:spacing w:val="-2"/>
                <w:sz w:val="14"/>
              </w:rPr>
            </w:pPr>
          </w:p>
        </w:tc>
        <w:tc>
          <w:tcPr>
            <w:tcW w:w="613" w:type="dxa"/>
            <w:tcBorders>
              <w:top w:val="nil"/>
              <w:bottom w:val="nil"/>
              <w:right w:val="nil"/>
            </w:tcBorders>
            <w:shd w:val="clear" w:color="auto" w:fill="auto"/>
          </w:tcPr>
          <w:p w14:paraId="6EB3247C" w14:textId="77777777" w:rsidR="000225A2" w:rsidRPr="00BB2D5E" w:rsidRDefault="000225A2" w:rsidP="00DD66F2">
            <w:pPr>
              <w:pStyle w:val="TableParagraph"/>
              <w:spacing w:before="12" w:line="138" w:lineRule="exact"/>
              <w:ind w:left="91" w:right="56"/>
              <w:rPr>
                <w:rFonts w:asciiTheme="majorBidi" w:hAnsiTheme="majorBidi" w:cstheme="majorBidi"/>
                <w:sz w:val="14"/>
              </w:rPr>
            </w:pPr>
            <w:r w:rsidRPr="00BB2D5E">
              <w:rPr>
                <w:rFonts w:asciiTheme="majorBidi" w:hAnsiTheme="majorBidi" w:cstheme="majorBidi"/>
                <w:spacing w:val="-2"/>
                <w:sz w:val="14"/>
              </w:rPr>
              <w:t>427.60,</w:t>
            </w:r>
          </w:p>
        </w:tc>
        <w:tc>
          <w:tcPr>
            <w:tcW w:w="585" w:type="dxa"/>
            <w:tcBorders>
              <w:top w:val="nil"/>
              <w:left w:val="nil"/>
              <w:bottom w:val="nil"/>
              <w:right w:val="nil"/>
            </w:tcBorders>
            <w:shd w:val="clear" w:color="auto" w:fill="auto"/>
          </w:tcPr>
          <w:p w14:paraId="698BAAF8" w14:textId="77777777" w:rsidR="000225A2" w:rsidRPr="00BB2D5E" w:rsidRDefault="000225A2" w:rsidP="00DD66F2">
            <w:pPr>
              <w:pStyle w:val="TableParagraph"/>
              <w:spacing w:before="12" w:line="138" w:lineRule="exact"/>
              <w:ind w:left="137" w:right="58"/>
              <w:rPr>
                <w:rFonts w:asciiTheme="majorBidi" w:hAnsiTheme="majorBidi" w:cstheme="majorBidi"/>
                <w:sz w:val="14"/>
              </w:rPr>
            </w:pPr>
            <w:r w:rsidRPr="00BB2D5E">
              <w:rPr>
                <w:rFonts w:asciiTheme="majorBidi" w:hAnsiTheme="majorBidi" w:cstheme="majorBidi"/>
                <w:spacing w:val="-2"/>
                <w:sz w:val="14"/>
              </w:rPr>
              <w:t>427.9,</w:t>
            </w:r>
          </w:p>
        </w:tc>
        <w:tc>
          <w:tcPr>
            <w:tcW w:w="540" w:type="dxa"/>
            <w:tcBorders>
              <w:top w:val="nil"/>
              <w:left w:val="nil"/>
              <w:bottom w:val="nil"/>
            </w:tcBorders>
            <w:shd w:val="clear" w:color="auto" w:fill="auto"/>
          </w:tcPr>
          <w:p w14:paraId="2E2AEAF3" w14:textId="77777777" w:rsidR="000225A2" w:rsidRPr="00BB2D5E" w:rsidRDefault="000225A2" w:rsidP="00DD66F2">
            <w:pPr>
              <w:pStyle w:val="TableParagraph"/>
              <w:spacing w:before="12" w:line="138" w:lineRule="exact"/>
              <w:ind w:left="149"/>
              <w:rPr>
                <w:rFonts w:asciiTheme="majorBidi" w:hAnsiTheme="majorBidi" w:cstheme="majorBidi"/>
                <w:sz w:val="14"/>
              </w:rPr>
            </w:pPr>
            <w:r w:rsidRPr="00BB2D5E">
              <w:rPr>
                <w:rFonts w:asciiTheme="majorBidi" w:hAnsiTheme="majorBidi" w:cstheme="majorBidi"/>
                <w:spacing w:val="-2"/>
                <w:sz w:val="14"/>
              </w:rPr>
              <w:t>785.0,</w:t>
            </w:r>
          </w:p>
        </w:tc>
        <w:tc>
          <w:tcPr>
            <w:tcW w:w="1410" w:type="dxa"/>
            <w:gridSpan w:val="2"/>
            <w:vMerge/>
            <w:tcBorders>
              <w:top w:val="nil"/>
            </w:tcBorders>
            <w:shd w:val="clear" w:color="auto" w:fill="auto"/>
          </w:tcPr>
          <w:p w14:paraId="3F84339C" w14:textId="77777777" w:rsidR="000225A2" w:rsidRPr="00BB2D5E" w:rsidRDefault="000225A2" w:rsidP="00DD66F2">
            <w:pPr>
              <w:rPr>
                <w:rFonts w:asciiTheme="majorBidi" w:hAnsiTheme="majorBidi" w:cstheme="majorBidi"/>
                <w:sz w:val="2"/>
                <w:szCs w:val="2"/>
              </w:rPr>
            </w:pPr>
          </w:p>
        </w:tc>
        <w:tc>
          <w:tcPr>
            <w:tcW w:w="1714" w:type="dxa"/>
            <w:tcBorders>
              <w:top w:val="nil"/>
              <w:bottom w:val="nil"/>
            </w:tcBorders>
            <w:shd w:val="clear" w:color="auto" w:fill="auto"/>
          </w:tcPr>
          <w:p w14:paraId="4DBCBE83" w14:textId="77777777" w:rsidR="000225A2" w:rsidRPr="00BB2D5E" w:rsidRDefault="000225A2" w:rsidP="00DD66F2">
            <w:pPr>
              <w:pStyle w:val="TableParagraph"/>
              <w:spacing w:line="150" w:lineRule="exact"/>
              <w:ind w:left="109"/>
              <w:rPr>
                <w:rFonts w:asciiTheme="majorBidi" w:hAnsiTheme="majorBidi" w:cstheme="majorBidi"/>
                <w:sz w:val="14"/>
              </w:rPr>
            </w:pPr>
            <w:r w:rsidRPr="00BB2D5E">
              <w:rPr>
                <w:rFonts w:asciiTheme="majorBidi" w:hAnsiTheme="majorBidi" w:cstheme="majorBidi"/>
                <w:sz w:val="14"/>
              </w:rPr>
              <w:t>Z45.0,</w:t>
            </w:r>
            <w:r w:rsidRPr="00BB2D5E">
              <w:rPr>
                <w:rFonts w:asciiTheme="majorBidi" w:hAnsiTheme="majorBidi" w:cstheme="majorBidi"/>
                <w:spacing w:val="-3"/>
                <w:sz w:val="14"/>
              </w:rPr>
              <w:t xml:space="preserve"> </w:t>
            </w:r>
            <w:r w:rsidRPr="00BB2D5E">
              <w:rPr>
                <w:rFonts w:asciiTheme="majorBidi" w:hAnsiTheme="majorBidi" w:cstheme="majorBidi"/>
                <w:spacing w:val="-2"/>
                <w:sz w:val="14"/>
              </w:rPr>
              <w:t>Z95.0</w:t>
            </w:r>
          </w:p>
        </w:tc>
        <w:tc>
          <w:tcPr>
            <w:tcW w:w="1001" w:type="dxa"/>
            <w:tcBorders>
              <w:top w:val="nil"/>
              <w:bottom w:val="nil"/>
            </w:tcBorders>
            <w:shd w:val="clear" w:color="auto" w:fill="auto"/>
          </w:tcPr>
          <w:p w14:paraId="5CE5956F" w14:textId="77777777" w:rsidR="000225A2" w:rsidRPr="00BB2D5E" w:rsidRDefault="000225A2" w:rsidP="00DD66F2">
            <w:pPr>
              <w:pStyle w:val="TableParagraph"/>
              <w:spacing w:line="150" w:lineRule="exact"/>
              <w:rPr>
                <w:rFonts w:asciiTheme="majorBidi" w:hAnsiTheme="majorBidi" w:cstheme="majorBidi"/>
                <w:sz w:val="14"/>
              </w:rPr>
            </w:pPr>
            <w:r w:rsidRPr="00BB2D5E">
              <w:rPr>
                <w:rFonts w:asciiTheme="majorBidi" w:hAnsiTheme="majorBidi" w:cstheme="majorBidi"/>
                <w:sz w:val="14"/>
              </w:rPr>
              <w:t>785.0,</w:t>
            </w:r>
            <w:r w:rsidRPr="00BB2D5E">
              <w:rPr>
                <w:rFonts w:asciiTheme="majorBidi" w:hAnsiTheme="majorBidi" w:cstheme="majorBidi"/>
                <w:spacing w:val="53"/>
                <w:sz w:val="14"/>
              </w:rPr>
              <w:t xml:space="preserve">  </w:t>
            </w:r>
            <w:r w:rsidRPr="00BB2D5E">
              <w:rPr>
                <w:rFonts w:asciiTheme="majorBidi" w:hAnsiTheme="majorBidi" w:cstheme="majorBidi"/>
                <w:sz w:val="14"/>
              </w:rPr>
              <w:t>996.01,</w:t>
            </w:r>
            <w:r w:rsidRPr="00BB2D5E">
              <w:rPr>
                <w:rFonts w:asciiTheme="majorBidi" w:hAnsiTheme="majorBidi" w:cstheme="majorBidi"/>
                <w:spacing w:val="54"/>
                <w:sz w:val="14"/>
              </w:rPr>
              <w:t xml:space="preserve">  </w:t>
            </w:r>
            <w:r w:rsidRPr="00BB2D5E">
              <w:rPr>
                <w:rFonts w:asciiTheme="majorBidi" w:hAnsiTheme="majorBidi" w:cstheme="majorBidi"/>
                <w:spacing w:val="-2"/>
                <w:sz w:val="14"/>
              </w:rPr>
              <w:t>996.04,</w:t>
            </w:r>
          </w:p>
        </w:tc>
      </w:tr>
      <w:tr w:rsidR="000225A2" w:rsidRPr="00BB2D5E" w14:paraId="40587DFE" w14:textId="77777777" w:rsidTr="002907C1">
        <w:trPr>
          <w:trHeight w:val="20"/>
          <w:jc w:val="center"/>
        </w:trPr>
        <w:tc>
          <w:tcPr>
            <w:tcW w:w="1740" w:type="dxa"/>
            <w:tcBorders>
              <w:top w:val="nil"/>
            </w:tcBorders>
            <w:shd w:val="clear" w:color="auto" w:fill="auto"/>
          </w:tcPr>
          <w:p w14:paraId="7117D30C" w14:textId="77777777" w:rsidR="000225A2" w:rsidRPr="00BB2D5E" w:rsidRDefault="000225A2" w:rsidP="00DD66F2">
            <w:pPr>
              <w:pStyle w:val="TableParagraph"/>
              <w:ind w:left="0"/>
              <w:rPr>
                <w:rFonts w:asciiTheme="majorBidi" w:hAnsiTheme="majorBidi" w:cstheme="majorBidi"/>
                <w:sz w:val="12"/>
              </w:rPr>
            </w:pPr>
          </w:p>
        </w:tc>
        <w:tc>
          <w:tcPr>
            <w:tcW w:w="1047" w:type="dxa"/>
            <w:vMerge/>
          </w:tcPr>
          <w:p w14:paraId="3A0858E3" w14:textId="77777777" w:rsidR="000225A2" w:rsidRPr="00BB2D5E" w:rsidRDefault="000225A2" w:rsidP="00DD66F2">
            <w:pPr>
              <w:pStyle w:val="TableParagraph"/>
              <w:spacing w:before="14" w:line="147" w:lineRule="exact"/>
              <w:ind w:left="107"/>
              <w:rPr>
                <w:rFonts w:asciiTheme="majorBidi" w:hAnsiTheme="majorBidi" w:cstheme="majorBidi"/>
                <w:sz w:val="14"/>
              </w:rPr>
            </w:pPr>
          </w:p>
        </w:tc>
        <w:tc>
          <w:tcPr>
            <w:tcW w:w="1738" w:type="dxa"/>
            <w:gridSpan w:val="3"/>
            <w:tcBorders>
              <w:top w:val="nil"/>
            </w:tcBorders>
            <w:shd w:val="clear" w:color="auto" w:fill="auto"/>
          </w:tcPr>
          <w:p w14:paraId="6D46DB19" w14:textId="77777777" w:rsidR="000225A2" w:rsidRPr="00BB2D5E" w:rsidRDefault="000225A2" w:rsidP="00DD66F2">
            <w:pPr>
              <w:pStyle w:val="TableParagraph"/>
              <w:spacing w:before="14" w:line="147" w:lineRule="exact"/>
              <w:ind w:left="107"/>
              <w:rPr>
                <w:rFonts w:asciiTheme="majorBidi" w:hAnsiTheme="majorBidi" w:cstheme="majorBidi"/>
                <w:sz w:val="14"/>
              </w:rPr>
            </w:pPr>
            <w:r w:rsidRPr="00BB2D5E">
              <w:rPr>
                <w:rFonts w:asciiTheme="majorBidi" w:hAnsiTheme="majorBidi" w:cstheme="majorBidi"/>
                <w:sz w:val="14"/>
              </w:rPr>
              <w:t>V45.0,</w:t>
            </w:r>
            <w:r w:rsidRPr="00BB2D5E">
              <w:rPr>
                <w:rFonts w:asciiTheme="majorBidi" w:hAnsiTheme="majorBidi" w:cstheme="majorBidi"/>
                <w:spacing w:val="35"/>
                <w:sz w:val="14"/>
              </w:rPr>
              <w:t xml:space="preserve"> </w:t>
            </w:r>
            <w:r w:rsidRPr="00BB2D5E">
              <w:rPr>
                <w:rFonts w:asciiTheme="majorBidi" w:hAnsiTheme="majorBidi" w:cstheme="majorBidi"/>
                <w:spacing w:val="-2"/>
                <w:sz w:val="14"/>
              </w:rPr>
              <w:t>V53.3</w:t>
            </w:r>
          </w:p>
        </w:tc>
        <w:tc>
          <w:tcPr>
            <w:tcW w:w="1410" w:type="dxa"/>
            <w:gridSpan w:val="2"/>
            <w:vMerge/>
            <w:tcBorders>
              <w:top w:val="nil"/>
            </w:tcBorders>
            <w:shd w:val="clear" w:color="auto" w:fill="auto"/>
          </w:tcPr>
          <w:p w14:paraId="525037BB" w14:textId="77777777" w:rsidR="000225A2" w:rsidRPr="00BB2D5E" w:rsidRDefault="000225A2" w:rsidP="00DD66F2">
            <w:pPr>
              <w:rPr>
                <w:rFonts w:asciiTheme="majorBidi" w:hAnsiTheme="majorBidi" w:cstheme="majorBidi"/>
                <w:sz w:val="2"/>
                <w:szCs w:val="2"/>
              </w:rPr>
            </w:pPr>
          </w:p>
        </w:tc>
        <w:tc>
          <w:tcPr>
            <w:tcW w:w="1714" w:type="dxa"/>
            <w:tcBorders>
              <w:top w:val="nil"/>
            </w:tcBorders>
            <w:shd w:val="clear" w:color="auto" w:fill="auto"/>
          </w:tcPr>
          <w:p w14:paraId="6A76DF1E" w14:textId="77777777" w:rsidR="000225A2" w:rsidRPr="00BB2D5E" w:rsidRDefault="000225A2" w:rsidP="00DD66F2">
            <w:pPr>
              <w:pStyle w:val="TableParagraph"/>
              <w:ind w:left="0"/>
              <w:rPr>
                <w:rFonts w:asciiTheme="majorBidi" w:hAnsiTheme="majorBidi" w:cstheme="majorBidi"/>
                <w:sz w:val="12"/>
              </w:rPr>
            </w:pPr>
          </w:p>
        </w:tc>
        <w:tc>
          <w:tcPr>
            <w:tcW w:w="1001" w:type="dxa"/>
            <w:tcBorders>
              <w:top w:val="nil"/>
            </w:tcBorders>
            <w:shd w:val="clear" w:color="auto" w:fill="auto"/>
          </w:tcPr>
          <w:p w14:paraId="6D5A6819" w14:textId="77777777" w:rsidR="000225A2" w:rsidRPr="00BB2D5E" w:rsidRDefault="000225A2" w:rsidP="00DD66F2">
            <w:pPr>
              <w:pStyle w:val="TableParagraph"/>
              <w:spacing w:line="151" w:lineRule="exact"/>
              <w:rPr>
                <w:rFonts w:asciiTheme="majorBidi" w:hAnsiTheme="majorBidi" w:cstheme="majorBidi"/>
                <w:sz w:val="14"/>
              </w:rPr>
            </w:pPr>
            <w:r w:rsidRPr="00BB2D5E">
              <w:rPr>
                <w:rFonts w:asciiTheme="majorBidi" w:hAnsiTheme="majorBidi" w:cstheme="majorBidi"/>
                <w:sz w:val="14"/>
              </w:rPr>
              <w:t>V45.0,</w:t>
            </w:r>
            <w:r w:rsidRPr="00BB2D5E">
              <w:rPr>
                <w:rFonts w:asciiTheme="majorBidi" w:hAnsiTheme="majorBidi" w:cstheme="majorBidi"/>
                <w:spacing w:val="-1"/>
                <w:sz w:val="14"/>
              </w:rPr>
              <w:t xml:space="preserve"> </w:t>
            </w:r>
            <w:r w:rsidRPr="00BB2D5E">
              <w:rPr>
                <w:rFonts w:asciiTheme="majorBidi" w:hAnsiTheme="majorBidi" w:cstheme="majorBidi"/>
                <w:spacing w:val="-2"/>
                <w:sz w:val="14"/>
              </w:rPr>
              <w:t>V53.3</w:t>
            </w:r>
          </w:p>
        </w:tc>
      </w:tr>
      <w:tr w:rsidR="000225A2" w:rsidRPr="00BB2D5E" w14:paraId="67F2AAF4" w14:textId="77777777" w:rsidTr="002907C1">
        <w:trPr>
          <w:trHeight w:val="20"/>
          <w:jc w:val="center"/>
        </w:trPr>
        <w:tc>
          <w:tcPr>
            <w:tcW w:w="1740" w:type="dxa"/>
            <w:tcBorders>
              <w:bottom w:val="nil"/>
            </w:tcBorders>
            <w:shd w:val="clear" w:color="auto" w:fill="auto"/>
          </w:tcPr>
          <w:p w14:paraId="1DE65D4E" w14:textId="77777777" w:rsidR="000225A2" w:rsidRPr="00BB2D5E" w:rsidRDefault="000225A2" w:rsidP="00DD66F2">
            <w:pPr>
              <w:pStyle w:val="TableParagraph"/>
              <w:spacing w:line="155" w:lineRule="exact"/>
              <w:rPr>
                <w:rFonts w:asciiTheme="majorBidi" w:hAnsiTheme="majorBidi" w:cstheme="majorBidi"/>
                <w:sz w:val="14"/>
              </w:rPr>
            </w:pPr>
            <w:r w:rsidRPr="00BB2D5E">
              <w:rPr>
                <w:rFonts w:asciiTheme="majorBidi" w:hAnsiTheme="majorBidi" w:cstheme="majorBidi"/>
                <w:sz w:val="14"/>
              </w:rPr>
              <w:t>Valvular</w:t>
            </w:r>
            <w:r w:rsidRPr="00BB2D5E">
              <w:rPr>
                <w:rFonts w:asciiTheme="majorBidi" w:hAnsiTheme="majorBidi" w:cstheme="majorBidi"/>
                <w:spacing w:val="-6"/>
                <w:sz w:val="14"/>
              </w:rPr>
              <w:t xml:space="preserve"> </w:t>
            </w:r>
            <w:r w:rsidRPr="00BB2D5E">
              <w:rPr>
                <w:rFonts w:asciiTheme="majorBidi" w:hAnsiTheme="majorBidi" w:cstheme="majorBidi"/>
                <w:spacing w:val="-2"/>
                <w:sz w:val="14"/>
              </w:rPr>
              <w:t>disease</w:t>
            </w:r>
          </w:p>
        </w:tc>
        <w:tc>
          <w:tcPr>
            <w:tcW w:w="1047" w:type="dxa"/>
            <w:vMerge/>
          </w:tcPr>
          <w:p w14:paraId="29963F9F" w14:textId="77777777" w:rsidR="000225A2" w:rsidRPr="00BB2D5E" w:rsidRDefault="000225A2" w:rsidP="00DD66F2">
            <w:pPr>
              <w:pStyle w:val="TableParagraph"/>
              <w:spacing w:before="15" w:line="148" w:lineRule="exact"/>
              <w:ind w:left="112"/>
              <w:rPr>
                <w:rFonts w:asciiTheme="majorBidi" w:hAnsiTheme="majorBidi" w:cstheme="majorBidi"/>
                <w:sz w:val="14"/>
              </w:rPr>
            </w:pPr>
          </w:p>
        </w:tc>
        <w:tc>
          <w:tcPr>
            <w:tcW w:w="1738" w:type="dxa"/>
            <w:gridSpan w:val="3"/>
            <w:tcBorders>
              <w:bottom w:val="nil"/>
            </w:tcBorders>
            <w:shd w:val="clear" w:color="auto" w:fill="auto"/>
          </w:tcPr>
          <w:p w14:paraId="041378C7" w14:textId="77777777" w:rsidR="000225A2" w:rsidRPr="00BB2D5E" w:rsidRDefault="000225A2" w:rsidP="00DD66F2">
            <w:pPr>
              <w:pStyle w:val="TableParagraph"/>
              <w:spacing w:before="15" w:line="148" w:lineRule="exact"/>
              <w:ind w:left="112"/>
              <w:rPr>
                <w:rFonts w:asciiTheme="majorBidi" w:hAnsiTheme="majorBidi" w:cstheme="majorBidi"/>
                <w:sz w:val="14"/>
              </w:rPr>
            </w:pPr>
            <w:r w:rsidRPr="00BB2D5E">
              <w:rPr>
                <w:rFonts w:asciiTheme="majorBidi" w:hAnsiTheme="majorBidi" w:cstheme="majorBidi"/>
                <w:sz w:val="14"/>
              </w:rPr>
              <w:t>093.2,</w:t>
            </w:r>
            <w:r w:rsidRPr="00BB2D5E">
              <w:rPr>
                <w:rFonts w:asciiTheme="majorBidi" w:hAnsiTheme="majorBidi" w:cstheme="majorBidi"/>
                <w:spacing w:val="-3"/>
                <w:sz w:val="14"/>
              </w:rPr>
              <w:t xml:space="preserve"> </w:t>
            </w:r>
            <w:r w:rsidRPr="00BB2D5E">
              <w:rPr>
                <w:rFonts w:asciiTheme="majorBidi" w:hAnsiTheme="majorBidi" w:cstheme="majorBidi"/>
                <w:sz w:val="14"/>
              </w:rPr>
              <w:t>394.0-397.1,</w:t>
            </w:r>
            <w:r w:rsidRPr="00BB2D5E">
              <w:rPr>
                <w:rFonts w:asciiTheme="majorBidi" w:hAnsiTheme="majorBidi" w:cstheme="majorBidi"/>
                <w:spacing w:val="-2"/>
                <w:sz w:val="14"/>
              </w:rPr>
              <w:t xml:space="preserve"> 424.0-</w:t>
            </w:r>
          </w:p>
        </w:tc>
        <w:tc>
          <w:tcPr>
            <w:tcW w:w="1410" w:type="dxa"/>
            <w:gridSpan w:val="2"/>
            <w:tcBorders>
              <w:bottom w:val="nil"/>
            </w:tcBorders>
            <w:shd w:val="clear" w:color="auto" w:fill="auto"/>
          </w:tcPr>
          <w:p w14:paraId="7A0D1EBD" w14:textId="77777777" w:rsidR="000225A2" w:rsidRPr="00BB2D5E" w:rsidRDefault="000225A2" w:rsidP="00DD66F2">
            <w:pPr>
              <w:pStyle w:val="TableParagraph"/>
              <w:spacing w:before="8" w:line="155" w:lineRule="exact"/>
              <w:ind w:left="113"/>
              <w:rPr>
                <w:rFonts w:asciiTheme="majorBidi" w:hAnsiTheme="majorBidi" w:cstheme="majorBidi"/>
                <w:sz w:val="14"/>
              </w:rPr>
            </w:pPr>
            <w:r w:rsidRPr="00BB2D5E">
              <w:rPr>
                <w:rFonts w:asciiTheme="majorBidi" w:hAnsiTheme="majorBidi" w:cstheme="majorBidi"/>
                <w:sz w:val="14"/>
              </w:rPr>
              <w:t>093.2,</w:t>
            </w:r>
            <w:r w:rsidRPr="00BB2D5E">
              <w:rPr>
                <w:rFonts w:asciiTheme="majorBidi" w:hAnsiTheme="majorBidi" w:cstheme="majorBidi"/>
                <w:spacing w:val="30"/>
                <w:sz w:val="14"/>
              </w:rPr>
              <w:t xml:space="preserve"> </w:t>
            </w:r>
            <w:r w:rsidRPr="00BB2D5E">
              <w:rPr>
                <w:rFonts w:asciiTheme="majorBidi" w:hAnsiTheme="majorBidi" w:cstheme="majorBidi"/>
                <w:sz w:val="14"/>
              </w:rPr>
              <w:t>394.x-397.1,</w:t>
            </w:r>
            <w:r w:rsidRPr="00BB2D5E">
              <w:rPr>
                <w:rFonts w:asciiTheme="majorBidi" w:hAnsiTheme="majorBidi" w:cstheme="majorBidi"/>
                <w:spacing w:val="31"/>
                <w:sz w:val="14"/>
              </w:rPr>
              <w:t xml:space="preserve"> </w:t>
            </w:r>
            <w:r w:rsidRPr="00BB2D5E">
              <w:rPr>
                <w:rFonts w:asciiTheme="majorBidi" w:hAnsiTheme="majorBidi" w:cstheme="majorBidi"/>
                <w:spacing w:val="-2"/>
                <w:sz w:val="14"/>
              </w:rPr>
              <w:t>397.9,</w:t>
            </w:r>
          </w:p>
        </w:tc>
        <w:tc>
          <w:tcPr>
            <w:tcW w:w="1714" w:type="dxa"/>
            <w:tcBorders>
              <w:bottom w:val="nil"/>
            </w:tcBorders>
            <w:shd w:val="clear" w:color="auto" w:fill="auto"/>
          </w:tcPr>
          <w:p w14:paraId="64613E8E" w14:textId="77777777" w:rsidR="000225A2" w:rsidRPr="00BB2D5E" w:rsidRDefault="000225A2" w:rsidP="00DD66F2">
            <w:pPr>
              <w:pStyle w:val="TableParagraph"/>
              <w:spacing w:before="20" w:line="143" w:lineRule="exact"/>
              <w:ind w:left="113"/>
              <w:rPr>
                <w:rFonts w:asciiTheme="majorBidi" w:hAnsiTheme="majorBidi" w:cstheme="majorBidi"/>
                <w:sz w:val="14"/>
              </w:rPr>
            </w:pPr>
            <w:r w:rsidRPr="00BB2D5E">
              <w:rPr>
                <w:rFonts w:asciiTheme="majorBidi" w:hAnsiTheme="majorBidi" w:cstheme="majorBidi"/>
                <w:sz w:val="14"/>
              </w:rPr>
              <w:t>A52.0,</w:t>
            </w:r>
            <w:r w:rsidRPr="00BB2D5E">
              <w:rPr>
                <w:rFonts w:asciiTheme="majorBidi" w:hAnsiTheme="majorBidi" w:cstheme="majorBidi"/>
                <w:spacing w:val="24"/>
                <w:sz w:val="14"/>
              </w:rPr>
              <w:t xml:space="preserve"> </w:t>
            </w:r>
            <w:r w:rsidRPr="00BB2D5E">
              <w:rPr>
                <w:rFonts w:asciiTheme="majorBidi" w:hAnsiTheme="majorBidi" w:cstheme="majorBidi"/>
                <w:sz w:val="14"/>
              </w:rPr>
              <w:t>I05.x-I08.x,</w:t>
            </w:r>
            <w:r w:rsidRPr="00BB2D5E">
              <w:rPr>
                <w:rFonts w:asciiTheme="majorBidi" w:hAnsiTheme="majorBidi" w:cstheme="majorBidi"/>
                <w:spacing w:val="23"/>
                <w:sz w:val="14"/>
              </w:rPr>
              <w:t xml:space="preserve"> </w:t>
            </w:r>
            <w:r w:rsidRPr="00BB2D5E">
              <w:rPr>
                <w:rFonts w:asciiTheme="majorBidi" w:hAnsiTheme="majorBidi" w:cstheme="majorBidi"/>
                <w:spacing w:val="-2"/>
                <w:sz w:val="14"/>
              </w:rPr>
              <w:t>I09.1,</w:t>
            </w:r>
          </w:p>
        </w:tc>
        <w:tc>
          <w:tcPr>
            <w:tcW w:w="1001" w:type="dxa"/>
            <w:tcBorders>
              <w:bottom w:val="nil"/>
            </w:tcBorders>
            <w:shd w:val="clear" w:color="auto" w:fill="auto"/>
          </w:tcPr>
          <w:p w14:paraId="01A9BE35" w14:textId="77777777" w:rsidR="000225A2" w:rsidRPr="00BB2D5E" w:rsidRDefault="000225A2" w:rsidP="00DD66F2">
            <w:pPr>
              <w:pStyle w:val="TableParagraph"/>
              <w:spacing w:before="13" w:line="150" w:lineRule="exact"/>
              <w:ind w:left="113"/>
              <w:rPr>
                <w:rFonts w:asciiTheme="majorBidi" w:hAnsiTheme="majorBidi" w:cstheme="majorBidi"/>
                <w:sz w:val="14"/>
              </w:rPr>
            </w:pPr>
            <w:r w:rsidRPr="00BB2D5E">
              <w:rPr>
                <w:rFonts w:asciiTheme="majorBidi" w:hAnsiTheme="majorBidi" w:cstheme="majorBidi"/>
                <w:sz w:val="14"/>
              </w:rPr>
              <w:t>093.2,</w:t>
            </w:r>
            <w:r w:rsidRPr="00BB2D5E">
              <w:rPr>
                <w:rFonts w:asciiTheme="majorBidi" w:hAnsiTheme="majorBidi" w:cstheme="majorBidi"/>
                <w:spacing w:val="27"/>
                <w:sz w:val="14"/>
              </w:rPr>
              <w:t xml:space="preserve"> </w:t>
            </w:r>
            <w:r w:rsidRPr="00BB2D5E">
              <w:rPr>
                <w:rFonts w:asciiTheme="majorBidi" w:hAnsiTheme="majorBidi" w:cstheme="majorBidi"/>
                <w:sz w:val="14"/>
              </w:rPr>
              <w:t>394.x-397.x,</w:t>
            </w:r>
            <w:r w:rsidRPr="00BB2D5E">
              <w:rPr>
                <w:rFonts w:asciiTheme="majorBidi" w:hAnsiTheme="majorBidi" w:cstheme="majorBidi"/>
                <w:spacing w:val="27"/>
                <w:sz w:val="14"/>
              </w:rPr>
              <w:t xml:space="preserve"> </w:t>
            </w:r>
            <w:r w:rsidRPr="00BB2D5E">
              <w:rPr>
                <w:rFonts w:asciiTheme="majorBidi" w:hAnsiTheme="majorBidi" w:cstheme="majorBidi"/>
                <w:spacing w:val="-2"/>
                <w:sz w:val="14"/>
              </w:rPr>
              <w:t>424.x,</w:t>
            </w:r>
          </w:p>
        </w:tc>
      </w:tr>
      <w:tr w:rsidR="000225A2" w:rsidRPr="00BB2D5E" w14:paraId="289B5118" w14:textId="77777777" w:rsidTr="002907C1">
        <w:trPr>
          <w:trHeight w:val="20"/>
          <w:jc w:val="center"/>
        </w:trPr>
        <w:tc>
          <w:tcPr>
            <w:tcW w:w="1740" w:type="dxa"/>
            <w:tcBorders>
              <w:top w:val="nil"/>
              <w:bottom w:val="nil"/>
            </w:tcBorders>
            <w:shd w:val="clear" w:color="auto" w:fill="auto"/>
          </w:tcPr>
          <w:p w14:paraId="63953937" w14:textId="77777777" w:rsidR="000225A2" w:rsidRPr="00BB2D5E" w:rsidRDefault="000225A2" w:rsidP="00DD66F2">
            <w:pPr>
              <w:pStyle w:val="TableParagraph"/>
              <w:ind w:left="0"/>
              <w:rPr>
                <w:rFonts w:asciiTheme="majorBidi" w:hAnsiTheme="majorBidi" w:cstheme="majorBidi"/>
                <w:sz w:val="12"/>
              </w:rPr>
            </w:pPr>
          </w:p>
        </w:tc>
        <w:tc>
          <w:tcPr>
            <w:tcW w:w="1047" w:type="dxa"/>
            <w:vMerge/>
          </w:tcPr>
          <w:p w14:paraId="6EC0F1D5" w14:textId="77777777" w:rsidR="000225A2" w:rsidRPr="00BB2D5E" w:rsidRDefault="000225A2" w:rsidP="00DD66F2">
            <w:pPr>
              <w:pStyle w:val="TableParagraph"/>
              <w:spacing w:before="12" w:line="147" w:lineRule="exact"/>
              <w:ind w:left="107"/>
              <w:rPr>
                <w:rFonts w:asciiTheme="majorBidi" w:hAnsiTheme="majorBidi" w:cstheme="majorBidi"/>
                <w:sz w:val="14"/>
              </w:rPr>
            </w:pPr>
          </w:p>
        </w:tc>
        <w:tc>
          <w:tcPr>
            <w:tcW w:w="1738" w:type="dxa"/>
            <w:gridSpan w:val="3"/>
            <w:tcBorders>
              <w:top w:val="nil"/>
              <w:bottom w:val="nil"/>
            </w:tcBorders>
            <w:shd w:val="clear" w:color="auto" w:fill="auto"/>
          </w:tcPr>
          <w:p w14:paraId="7B0A6612" w14:textId="77777777" w:rsidR="000225A2" w:rsidRPr="00BB2D5E" w:rsidRDefault="000225A2" w:rsidP="00DD66F2">
            <w:pPr>
              <w:pStyle w:val="TableParagraph"/>
              <w:spacing w:before="12" w:line="147" w:lineRule="exact"/>
              <w:ind w:left="107"/>
              <w:rPr>
                <w:rFonts w:asciiTheme="majorBidi" w:hAnsiTheme="majorBidi" w:cstheme="majorBidi"/>
                <w:sz w:val="14"/>
              </w:rPr>
            </w:pPr>
            <w:r w:rsidRPr="00BB2D5E">
              <w:rPr>
                <w:rFonts w:asciiTheme="majorBidi" w:hAnsiTheme="majorBidi" w:cstheme="majorBidi"/>
                <w:sz w:val="14"/>
              </w:rPr>
              <w:t>424.91,</w:t>
            </w:r>
            <w:r w:rsidRPr="00BB2D5E">
              <w:rPr>
                <w:rFonts w:asciiTheme="majorBidi" w:hAnsiTheme="majorBidi" w:cstheme="majorBidi"/>
                <w:spacing w:val="-5"/>
                <w:sz w:val="14"/>
              </w:rPr>
              <w:t xml:space="preserve"> </w:t>
            </w:r>
            <w:r w:rsidRPr="00BB2D5E">
              <w:rPr>
                <w:rFonts w:asciiTheme="majorBidi" w:hAnsiTheme="majorBidi" w:cstheme="majorBidi"/>
                <w:sz w:val="14"/>
              </w:rPr>
              <w:t>746.3-</w:t>
            </w:r>
            <w:r w:rsidRPr="00BB2D5E">
              <w:rPr>
                <w:rFonts w:asciiTheme="majorBidi" w:hAnsiTheme="majorBidi" w:cstheme="majorBidi"/>
                <w:spacing w:val="-2"/>
                <w:sz w:val="14"/>
              </w:rPr>
              <w:t>746.6,</w:t>
            </w:r>
          </w:p>
        </w:tc>
        <w:tc>
          <w:tcPr>
            <w:tcW w:w="1410" w:type="dxa"/>
            <w:gridSpan w:val="2"/>
            <w:tcBorders>
              <w:top w:val="nil"/>
              <w:bottom w:val="nil"/>
            </w:tcBorders>
            <w:shd w:val="clear" w:color="auto" w:fill="auto"/>
          </w:tcPr>
          <w:p w14:paraId="58FABDBE" w14:textId="77777777" w:rsidR="000225A2" w:rsidRPr="00BB2D5E" w:rsidRDefault="000225A2" w:rsidP="00DD66F2">
            <w:pPr>
              <w:pStyle w:val="TableParagraph"/>
              <w:spacing w:line="156" w:lineRule="exact"/>
              <w:rPr>
                <w:rFonts w:asciiTheme="majorBidi" w:hAnsiTheme="majorBidi" w:cstheme="majorBidi"/>
                <w:sz w:val="14"/>
              </w:rPr>
            </w:pPr>
            <w:r w:rsidRPr="00BB2D5E">
              <w:rPr>
                <w:rFonts w:asciiTheme="majorBidi" w:hAnsiTheme="majorBidi" w:cstheme="majorBidi"/>
                <w:sz w:val="14"/>
              </w:rPr>
              <w:t>424.x,</w:t>
            </w:r>
            <w:r w:rsidRPr="00BB2D5E">
              <w:rPr>
                <w:rFonts w:asciiTheme="majorBidi" w:hAnsiTheme="majorBidi" w:cstheme="majorBidi"/>
                <w:spacing w:val="18"/>
                <w:sz w:val="14"/>
              </w:rPr>
              <w:t xml:space="preserve"> </w:t>
            </w:r>
            <w:r w:rsidRPr="00BB2D5E">
              <w:rPr>
                <w:rFonts w:asciiTheme="majorBidi" w:hAnsiTheme="majorBidi" w:cstheme="majorBidi"/>
                <w:sz w:val="14"/>
              </w:rPr>
              <w:t>746.3-746.6,</w:t>
            </w:r>
            <w:r w:rsidRPr="00BB2D5E">
              <w:rPr>
                <w:rFonts w:asciiTheme="majorBidi" w:hAnsiTheme="majorBidi" w:cstheme="majorBidi"/>
                <w:spacing w:val="18"/>
                <w:sz w:val="14"/>
              </w:rPr>
              <w:t xml:space="preserve"> </w:t>
            </w:r>
            <w:r w:rsidRPr="00BB2D5E">
              <w:rPr>
                <w:rFonts w:asciiTheme="majorBidi" w:hAnsiTheme="majorBidi" w:cstheme="majorBidi"/>
                <w:spacing w:val="-2"/>
                <w:sz w:val="14"/>
              </w:rPr>
              <w:t>V42.2,</w:t>
            </w:r>
          </w:p>
        </w:tc>
        <w:tc>
          <w:tcPr>
            <w:tcW w:w="1714" w:type="dxa"/>
            <w:tcBorders>
              <w:top w:val="nil"/>
              <w:bottom w:val="nil"/>
            </w:tcBorders>
            <w:shd w:val="clear" w:color="auto" w:fill="auto"/>
          </w:tcPr>
          <w:p w14:paraId="264E0FF2" w14:textId="77777777" w:rsidR="000225A2" w:rsidRPr="00BB2D5E" w:rsidRDefault="000225A2" w:rsidP="00DD66F2">
            <w:pPr>
              <w:pStyle w:val="TableParagraph"/>
              <w:spacing w:before="22" w:line="137" w:lineRule="exact"/>
              <w:ind w:left="109"/>
              <w:rPr>
                <w:rFonts w:asciiTheme="majorBidi" w:hAnsiTheme="majorBidi" w:cstheme="majorBidi"/>
                <w:sz w:val="14"/>
              </w:rPr>
            </w:pPr>
            <w:r w:rsidRPr="00BB2D5E">
              <w:rPr>
                <w:rFonts w:asciiTheme="majorBidi" w:hAnsiTheme="majorBidi" w:cstheme="majorBidi"/>
                <w:sz w:val="14"/>
              </w:rPr>
              <w:t>I09.8,</w:t>
            </w:r>
            <w:r w:rsidRPr="00BB2D5E">
              <w:rPr>
                <w:rFonts w:asciiTheme="majorBidi" w:hAnsiTheme="majorBidi" w:cstheme="majorBidi"/>
                <w:spacing w:val="5"/>
                <w:sz w:val="14"/>
              </w:rPr>
              <w:t xml:space="preserve"> </w:t>
            </w:r>
            <w:r w:rsidRPr="00BB2D5E">
              <w:rPr>
                <w:rFonts w:asciiTheme="majorBidi" w:hAnsiTheme="majorBidi" w:cstheme="majorBidi"/>
                <w:sz w:val="14"/>
              </w:rPr>
              <w:t>I34.x-I39.x,</w:t>
            </w:r>
            <w:r w:rsidRPr="00BB2D5E">
              <w:rPr>
                <w:rFonts w:asciiTheme="majorBidi" w:hAnsiTheme="majorBidi" w:cstheme="majorBidi"/>
                <w:spacing w:val="5"/>
                <w:sz w:val="14"/>
              </w:rPr>
              <w:t xml:space="preserve"> </w:t>
            </w:r>
            <w:r w:rsidRPr="00BB2D5E">
              <w:rPr>
                <w:rFonts w:asciiTheme="majorBidi" w:hAnsiTheme="majorBidi" w:cstheme="majorBidi"/>
                <w:spacing w:val="-2"/>
                <w:sz w:val="14"/>
              </w:rPr>
              <w:t>Q23.O-</w:t>
            </w:r>
          </w:p>
        </w:tc>
        <w:tc>
          <w:tcPr>
            <w:tcW w:w="1001" w:type="dxa"/>
            <w:tcBorders>
              <w:top w:val="nil"/>
              <w:bottom w:val="nil"/>
            </w:tcBorders>
            <w:shd w:val="clear" w:color="auto" w:fill="auto"/>
          </w:tcPr>
          <w:p w14:paraId="1BC67C4D" w14:textId="77777777" w:rsidR="000225A2" w:rsidRPr="00BB2D5E" w:rsidRDefault="000225A2" w:rsidP="00DD66F2">
            <w:pPr>
              <w:pStyle w:val="TableParagraph"/>
              <w:spacing w:before="5" w:line="154" w:lineRule="exact"/>
              <w:rPr>
                <w:rFonts w:asciiTheme="majorBidi" w:hAnsiTheme="majorBidi" w:cstheme="majorBidi"/>
                <w:sz w:val="14"/>
              </w:rPr>
            </w:pPr>
            <w:r w:rsidRPr="00BB2D5E">
              <w:rPr>
                <w:rFonts w:asciiTheme="majorBidi" w:hAnsiTheme="majorBidi" w:cstheme="majorBidi"/>
                <w:sz w:val="14"/>
              </w:rPr>
              <w:t>746.3-746.6,</w:t>
            </w:r>
            <w:r w:rsidRPr="00BB2D5E">
              <w:rPr>
                <w:rFonts w:asciiTheme="majorBidi" w:hAnsiTheme="majorBidi" w:cstheme="majorBidi"/>
                <w:spacing w:val="-3"/>
                <w:sz w:val="14"/>
              </w:rPr>
              <w:t xml:space="preserve"> </w:t>
            </w:r>
            <w:r w:rsidRPr="00BB2D5E">
              <w:rPr>
                <w:rFonts w:asciiTheme="majorBidi" w:hAnsiTheme="majorBidi" w:cstheme="majorBidi"/>
                <w:sz w:val="14"/>
              </w:rPr>
              <w:t>V42.2,</w:t>
            </w:r>
            <w:r w:rsidRPr="00BB2D5E">
              <w:rPr>
                <w:rFonts w:asciiTheme="majorBidi" w:hAnsiTheme="majorBidi" w:cstheme="majorBidi"/>
                <w:spacing w:val="-2"/>
                <w:sz w:val="14"/>
              </w:rPr>
              <w:t xml:space="preserve"> V43.3</w:t>
            </w:r>
          </w:p>
        </w:tc>
      </w:tr>
      <w:tr w:rsidR="000225A2" w:rsidRPr="00BB2D5E" w14:paraId="27169713" w14:textId="77777777" w:rsidTr="002907C1">
        <w:trPr>
          <w:trHeight w:val="20"/>
          <w:jc w:val="center"/>
        </w:trPr>
        <w:tc>
          <w:tcPr>
            <w:tcW w:w="1740" w:type="dxa"/>
            <w:tcBorders>
              <w:top w:val="nil"/>
            </w:tcBorders>
            <w:shd w:val="clear" w:color="auto" w:fill="auto"/>
          </w:tcPr>
          <w:p w14:paraId="6982C541" w14:textId="77777777" w:rsidR="000225A2" w:rsidRPr="00BB2D5E" w:rsidRDefault="000225A2" w:rsidP="00DD66F2">
            <w:pPr>
              <w:pStyle w:val="TableParagraph"/>
              <w:ind w:left="0"/>
              <w:rPr>
                <w:rFonts w:asciiTheme="majorBidi" w:hAnsiTheme="majorBidi" w:cstheme="majorBidi"/>
                <w:sz w:val="12"/>
              </w:rPr>
            </w:pPr>
          </w:p>
        </w:tc>
        <w:tc>
          <w:tcPr>
            <w:tcW w:w="1047" w:type="dxa"/>
            <w:vMerge/>
          </w:tcPr>
          <w:p w14:paraId="58D65003" w14:textId="77777777" w:rsidR="000225A2" w:rsidRPr="00BB2D5E" w:rsidRDefault="000225A2" w:rsidP="00DD66F2">
            <w:pPr>
              <w:pStyle w:val="TableParagraph"/>
              <w:spacing w:before="16"/>
              <w:ind w:left="107"/>
              <w:rPr>
                <w:rFonts w:asciiTheme="majorBidi" w:hAnsiTheme="majorBidi" w:cstheme="majorBidi"/>
                <w:sz w:val="14"/>
              </w:rPr>
            </w:pPr>
          </w:p>
        </w:tc>
        <w:tc>
          <w:tcPr>
            <w:tcW w:w="1738" w:type="dxa"/>
            <w:gridSpan w:val="3"/>
            <w:tcBorders>
              <w:top w:val="nil"/>
            </w:tcBorders>
            <w:shd w:val="clear" w:color="auto" w:fill="auto"/>
          </w:tcPr>
          <w:p w14:paraId="30C87788" w14:textId="77777777" w:rsidR="000225A2" w:rsidRPr="00BB2D5E" w:rsidRDefault="000225A2" w:rsidP="00DD66F2">
            <w:pPr>
              <w:pStyle w:val="TableParagraph"/>
              <w:spacing w:before="16"/>
              <w:ind w:left="107"/>
              <w:rPr>
                <w:rFonts w:asciiTheme="majorBidi" w:hAnsiTheme="majorBidi" w:cstheme="majorBidi"/>
                <w:sz w:val="14"/>
              </w:rPr>
            </w:pPr>
            <w:r w:rsidRPr="00BB2D5E">
              <w:rPr>
                <w:rFonts w:asciiTheme="majorBidi" w:hAnsiTheme="majorBidi" w:cstheme="majorBidi"/>
                <w:sz w:val="14"/>
              </w:rPr>
              <w:t>V42.2,</w:t>
            </w:r>
            <w:r w:rsidRPr="00BB2D5E">
              <w:rPr>
                <w:rFonts w:asciiTheme="majorBidi" w:hAnsiTheme="majorBidi" w:cstheme="majorBidi"/>
                <w:spacing w:val="-1"/>
                <w:sz w:val="14"/>
              </w:rPr>
              <w:t xml:space="preserve"> </w:t>
            </w:r>
            <w:r w:rsidRPr="00BB2D5E">
              <w:rPr>
                <w:rFonts w:asciiTheme="majorBidi" w:hAnsiTheme="majorBidi" w:cstheme="majorBidi"/>
                <w:spacing w:val="-2"/>
                <w:sz w:val="14"/>
              </w:rPr>
              <w:t>V43.3</w:t>
            </w:r>
          </w:p>
        </w:tc>
        <w:tc>
          <w:tcPr>
            <w:tcW w:w="1410" w:type="dxa"/>
            <w:gridSpan w:val="2"/>
            <w:tcBorders>
              <w:top w:val="nil"/>
            </w:tcBorders>
            <w:shd w:val="clear" w:color="auto" w:fill="auto"/>
          </w:tcPr>
          <w:p w14:paraId="159E5A3A" w14:textId="77777777" w:rsidR="000225A2" w:rsidRPr="00BB2D5E" w:rsidRDefault="000225A2" w:rsidP="00DD66F2">
            <w:pPr>
              <w:pStyle w:val="TableParagraph"/>
              <w:spacing w:line="150" w:lineRule="exact"/>
              <w:rPr>
                <w:rFonts w:asciiTheme="majorBidi" w:hAnsiTheme="majorBidi" w:cstheme="majorBidi"/>
                <w:sz w:val="14"/>
              </w:rPr>
            </w:pPr>
            <w:r w:rsidRPr="00BB2D5E">
              <w:rPr>
                <w:rFonts w:asciiTheme="majorBidi" w:hAnsiTheme="majorBidi" w:cstheme="majorBidi"/>
                <w:spacing w:val="-2"/>
                <w:sz w:val="14"/>
              </w:rPr>
              <w:t>V43.3</w:t>
            </w:r>
          </w:p>
        </w:tc>
        <w:tc>
          <w:tcPr>
            <w:tcW w:w="1714" w:type="dxa"/>
            <w:tcBorders>
              <w:top w:val="nil"/>
            </w:tcBorders>
            <w:shd w:val="clear" w:color="auto" w:fill="auto"/>
          </w:tcPr>
          <w:p w14:paraId="76F810EC" w14:textId="77777777" w:rsidR="000225A2" w:rsidRPr="00BB2D5E" w:rsidRDefault="000225A2" w:rsidP="00DD66F2">
            <w:pPr>
              <w:pStyle w:val="TableParagraph"/>
              <w:spacing w:before="31" w:line="149" w:lineRule="exact"/>
              <w:ind w:left="109"/>
              <w:rPr>
                <w:rFonts w:asciiTheme="majorBidi" w:hAnsiTheme="majorBidi" w:cstheme="majorBidi"/>
                <w:sz w:val="14"/>
              </w:rPr>
            </w:pPr>
            <w:r w:rsidRPr="00BB2D5E">
              <w:rPr>
                <w:rFonts w:asciiTheme="majorBidi" w:hAnsiTheme="majorBidi" w:cstheme="majorBidi"/>
                <w:sz w:val="14"/>
              </w:rPr>
              <w:t>Q23.3,</w:t>
            </w:r>
            <w:r w:rsidRPr="00BB2D5E">
              <w:rPr>
                <w:rFonts w:asciiTheme="majorBidi" w:hAnsiTheme="majorBidi" w:cstheme="majorBidi"/>
                <w:spacing w:val="-2"/>
                <w:sz w:val="14"/>
              </w:rPr>
              <w:t xml:space="preserve"> </w:t>
            </w:r>
            <w:r w:rsidRPr="00BB2D5E">
              <w:rPr>
                <w:rFonts w:asciiTheme="majorBidi" w:hAnsiTheme="majorBidi" w:cstheme="majorBidi"/>
                <w:sz w:val="14"/>
              </w:rPr>
              <w:t>Z95.2,</w:t>
            </w:r>
            <w:r w:rsidRPr="00BB2D5E">
              <w:rPr>
                <w:rFonts w:asciiTheme="majorBidi" w:hAnsiTheme="majorBidi" w:cstheme="majorBidi"/>
                <w:spacing w:val="-4"/>
                <w:sz w:val="14"/>
              </w:rPr>
              <w:t xml:space="preserve"> </w:t>
            </w:r>
            <w:r w:rsidRPr="00BB2D5E">
              <w:rPr>
                <w:rFonts w:asciiTheme="majorBidi" w:hAnsiTheme="majorBidi" w:cstheme="majorBidi"/>
                <w:spacing w:val="-2"/>
                <w:sz w:val="14"/>
              </w:rPr>
              <w:t>Z95.4</w:t>
            </w:r>
          </w:p>
        </w:tc>
        <w:tc>
          <w:tcPr>
            <w:tcW w:w="1001" w:type="dxa"/>
            <w:tcBorders>
              <w:top w:val="nil"/>
            </w:tcBorders>
            <w:shd w:val="clear" w:color="auto" w:fill="auto"/>
          </w:tcPr>
          <w:p w14:paraId="25AE343C" w14:textId="77777777" w:rsidR="000225A2" w:rsidRPr="00BB2D5E" w:rsidRDefault="000225A2" w:rsidP="00DD66F2">
            <w:pPr>
              <w:pStyle w:val="TableParagraph"/>
              <w:ind w:left="0"/>
              <w:rPr>
                <w:rFonts w:asciiTheme="majorBidi" w:hAnsiTheme="majorBidi" w:cstheme="majorBidi"/>
                <w:sz w:val="12"/>
              </w:rPr>
            </w:pPr>
          </w:p>
        </w:tc>
      </w:tr>
      <w:tr w:rsidR="000225A2" w:rsidRPr="00BB2D5E" w14:paraId="69533C4D" w14:textId="77777777" w:rsidTr="002907C1">
        <w:trPr>
          <w:trHeight w:val="20"/>
          <w:jc w:val="center"/>
        </w:trPr>
        <w:tc>
          <w:tcPr>
            <w:tcW w:w="1740" w:type="dxa"/>
            <w:tcBorders>
              <w:bottom w:val="nil"/>
            </w:tcBorders>
            <w:shd w:val="clear" w:color="auto" w:fill="auto"/>
          </w:tcPr>
          <w:p w14:paraId="28AE6D00" w14:textId="77777777" w:rsidR="000225A2" w:rsidRPr="00BB2D5E" w:rsidRDefault="000225A2" w:rsidP="00DD66F2">
            <w:pPr>
              <w:pStyle w:val="TableParagraph"/>
              <w:spacing w:before="30" w:line="151" w:lineRule="exact"/>
              <w:rPr>
                <w:rFonts w:asciiTheme="majorBidi" w:hAnsiTheme="majorBidi" w:cstheme="majorBidi"/>
                <w:sz w:val="14"/>
              </w:rPr>
            </w:pPr>
            <w:r w:rsidRPr="00BB2D5E">
              <w:rPr>
                <w:rFonts w:asciiTheme="majorBidi" w:hAnsiTheme="majorBidi" w:cstheme="majorBidi"/>
                <w:spacing w:val="-2"/>
                <w:sz w:val="14"/>
              </w:rPr>
              <w:t>Pulmonary</w:t>
            </w:r>
            <w:r w:rsidRPr="00BB2D5E">
              <w:rPr>
                <w:rFonts w:asciiTheme="majorBidi" w:hAnsiTheme="majorBidi" w:cstheme="majorBidi"/>
                <w:spacing w:val="8"/>
                <w:sz w:val="14"/>
              </w:rPr>
              <w:t xml:space="preserve"> </w:t>
            </w:r>
            <w:r w:rsidRPr="00BB2D5E">
              <w:rPr>
                <w:rFonts w:asciiTheme="majorBidi" w:hAnsiTheme="majorBidi" w:cstheme="majorBidi"/>
                <w:spacing w:val="-2"/>
                <w:sz w:val="14"/>
              </w:rPr>
              <w:t>circulation</w:t>
            </w:r>
          </w:p>
        </w:tc>
        <w:tc>
          <w:tcPr>
            <w:tcW w:w="1047" w:type="dxa"/>
            <w:tcBorders>
              <w:bottom w:val="nil"/>
            </w:tcBorders>
          </w:tcPr>
          <w:p w14:paraId="46985C36" w14:textId="77777777" w:rsidR="000225A2" w:rsidRPr="00BB2D5E" w:rsidRDefault="000225A2" w:rsidP="00DD66F2">
            <w:pPr>
              <w:pStyle w:val="TableParagraph"/>
              <w:spacing w:before="10"/>
              <w:ind w:left="107"/>
              <w:rPr>
                <w:rFonts w:asciiTheme="majorBidi" w:hAnsiTheme="majorBidi" w:cstheme="majorBidi"/>
                <w:sz w:val="14"/>
              </w:rPr>
            </w:pPr>
            <w:r w:rsidRPr="00BB2D5E">
              <w:rPr>
                <w:rFonts w:asciiTheme="majorBidi" w:hAnsiTheme="majorBidi" w:cstheme="majorBidi"/>
                <w:sz w:val="14"/>
              </w:rPr>
              <w:t>Pulmonary Diseases</w:t>
            </w:r>
          </w:p>
        </w:tc>
        <w:tc>
          <w:tcPr>
            <w:tcW w:w="1738" w:type="dxa"/>
            <w:gridSpan w:val="3"/>
            <w:tcBorders>
              <w:bottom w:val="nil"/>
            </w:tcBorders>
            <w:shd w:val="clear" w:color="auto" w:fill="auto"/>
          </w:tcPr>
          <w:p w14:paraId="5E165AD5" w14:textId="77777777" w:rsidR="000225A2" w:rsidRPr="00BB2D5E" w:rsidRDefault="000225A2" w:rsidP="00DD66F2">
            <w:pPr>
              <w:pStyle w:val="TableParagraph"/>
              <w:spacing w:before="10"/>
              <w:ind w:left="107"/>
              <w:rPr>
                <w:rFonts w:asciiTheme="majorBidi" w:hAnsiTheme="majorBidi" w:cstheme="majorBidi"/>
                <w:sz w:val="14"/>
              </w:rPr>
            </w:pPr>
            <w:r w:rsidRPr="00BB2D5E">
              <w:rPr>
                <w:rFonts w:asciiTheme="majorBidi" w:hAnsiTheme="majorBidi" w:cstheme="majorBidi"/>
                <w:sz w:val="14"/>
              </w:rPr>
              <w:t>416.x,</w:t>
            </w:r>
            <w:r w:rsidRPr="00BB2D5E">
              <w:rPr>
                <w:rFonts w:asciiTheme="majorBidi" w:hAnsiTheme="majorBidi" w:cstheme="majorBidi"/>
                <w:spacing w:val="-4"/>
                <w:sz w:val="14"/>
              </w:rPr>
              <w:t xml:space="preserve"> </w:t>
            </w:r>
            <w:r w:rsidRPr="00BB2D5E">
              <w:rPr>
                <w:rFonts w:asciiTheme="majorBidi" w:hAnsiTheme="majorBidi" w:cstheme="majorBidi"/>
                <w:spacing w:val="-2"/>
                <w:sz w:val="14"/>
              </w:rPr>
              <w:t>417.9</w:t>
            </w:r>
          </w:p>
        </w:tc>
        <w:tc>
          <w:tcPr>
            <w:tcW w:w="1410" w:type="dxa"/>
            <w:gridSpan w:val="2"/>
            <w:tcBorders>
              <w:bottom w:val="nil"/>
            </w:tcBorders>
            <w:shd w:val="clear" w:color="auto" w:fill="auto"/>
          </w:tcPr>
          <w:p w14:paraId="1AA787B4" w14:textId="77777777" w:rsidR="000225A2" w:rsidRPr="00BB2D5E" w:rsidRDefault="000225A2" w:rsidP="00DD66F2">
            <w:pPr>
              <w:pStyle w:val="TableParagraph"/>
              <w:spacing w:line="152" w:lineRule="exact"/>
              <w:ind w:left="204"/>
              <w:rPr>
                <w:rFonts w:asciiTheme="majorBidi" w:hAnsiTheme="majorBidi" w:cstheme="majorBidi"/>
                <w:sz w:val="14"/>
              </w:rPr>
            </w:pPr>
            <w:r w:rsidRPr="00BB2D5E">
              <w:rPr>
                <w:rFonts w:asciiTheme="majorBidi" w:hAnsiTheme="majorBidi" w:cstheme="majorBidi"/>
                <w:sz w:val="14"/>
              </w:rPr>
              <w:t>416.x,</w:t>
            </w:r>
            <w:r w:rsidRPr="00BB2D5E">
              <w:rPr>
                <w:rFonts w:asciiTheme="majorBidi" w:hAnsiTheme="majorBidi" w:cstheme="majorBidi"/>
                <w:spacing w:val="-4"/>
                <w:sz w:val="14"/>
              </w:rPr>
              <w:t xml:space="preserve"> </w:t>
            </w:r>
            <w:r w:rsidRPr="00BB2D5E">
              <w:rPr>
                <w:rFonts w:asciiTheme="majorBidi" w:hAnsiTheme="majorBidi" w:cstheme="majorBidi"/>
                <w:spacing w:val="-2"/>
                <w:sz w:val="14"/>
              </w:rPr>
              <w:t>417.9</w:t>
            </w:r>
          </w:p>
        </w:tc>
        <w:tc>
          <w:tcPr>
            <w:tcW w:w="1714" w:type="dxa"/>
            <w:tcBorders>
              <w:bottom w:val="nil"/>
            </w:tcBorders>
            <w:shd w:val="clear" w:color="auto" w:fill="auto"/>
          </w:tcPr>
          <w:p w14:paraId="280DD491" w14:textId="77777777" w:rsidR="000225A2" w:rsidRPr="00BB2D5E" w:rsidRDefault="000225A2" w:rsidP="00DD66F2">
            <w:pPr>
              <w:pStyle w:val="TableParagraph"/>
              <w:spacing w:before="18"/>
              <w:ind w:left="113"/>
              <w:rPr>
                <w:rFonts w:asciiTheme="majorBidi" w:hAnsiTheme="majorBidi" w:cstheme="majorBidi"/>
                <w:sz w:val="14"/>
              </w:rPr>
            </w:pPr>
            <w:r w:rsidRPr="00BB2D5E">
              <w:rPr>
                <w:rFonts w:asciiTheme="majorBidi" w:hAnsiTheme="majorBidi" w:cstheme="majorBidi"/>
                <w:sz w:val="14"/>
              </w:rPr>
              <w:t>I26.x,</w:t>
            </w:r>
            <w:r w:rsidRPr="00BB2D5E">
              <w:rPr>
                <w:rFonts w:asciiTheme="majorBidi" w:hAnsiTheme="majorBidi" w:cstheme="majorBidi"/>
                <w:spacing w:val="26"/>
                <w:sz w:val="14"/>
              </w:rPr>
              <w:t xml:space="preserve"> </w:t>
            </w:r>
            <w:r w:rsidRPr="00BB2D5E">
              <w:rPr>
                <w:rFonts w:asciiTheme="majorBidi" w:hAnsiTheme="majorBidi" w:cstheme="majorBidi"/>
                <w:sz w:val="14"/>
              </w:rPr>
              <w:t>I27.x,</w:t>
            </w:r>
            <w:r w:rsidRPr="00BB2D5E">
              <w:rPr>
                <w:rFonts w:asciiTheme="majorBidi" w:hAnsiTheme="majorBidi" w:cstheme="majorBidi"/>
                <w:spacing w:val="26"/>
                <w:sz w:val="14"/>
              </w:rPr>
              <w:t xml:space="preserve"> </w:t>
            </w:r>
            <w:r w:rsidRPr="00BB2D5E">
              <w:rPr>
                <w:rFonts w:asciiTheme="majorBidi" w:hAnsiTheme="majorBidi" w:cstheme="majorBidi"/>
                <w:sz w:val="14"/>
              </w:rPr>
              <w:t>I28.0,</w:t>
            </w:r>
            <w:r w:rsidRPr="00BB2D5E">
              <w:rPr>
                <w:rFonts w:asciiTheme="majorBidi" w:hAnsiTheme="majorBidi" w:cstheme="majorBidi"/>
                <w:spacing w:val="26"/>
                <w:sz w:val="14"/>
              </w:rPr>
              <w:t xml:space="preserve"> </w:t>
            </w:r>
            <w:r w:rsidRPr="00BB2D5E">
              <w:rPr>
                <w:rFonts w:asciiTheme="majorBidi" w:hAnsiTheme="majorBidi" w:cstheme="majorBidi"/>
                <w:spacing w:val="-2"/>
                <w:sz w:val="14"/>
              </w:rPr>
              <w:t>I28.8,</w:t>
            </w:r>
          </w:p>
        </w:tc>
        <w:tc>
          <w:tcPr>
            <w:tcW w:w="1001" w:type="dxa"/>
            <w:tcBorders>
              <w:bottom w:val="nil"/>
            </w:tcBorders>
            <w:shd w:val="clear" w:color="auto" w:fill="auto"/>
          </w:tcPr>
          <w:p w14:paraId="35A07FCA" w14:textId="77777777" w:rsidR="000225A2" w:rsidRPr="00BB2D5E" w:rsidRDefault="000225A2" w:rsidP="00DD66F2">
            <w:pPr>
              <w:pStyle w:val="TableParagraph"/>
              <w:spacing w:before="18"/>
              <w:rPr>
                <w:rFonts w:asciiTheme="majorBidi" w:hAnsiTheme="majorBidi" w:cstheme="majorBidi"/>
                <w:sz w:val="14"/>
              </w:rPr>
            </w:pPr>
            <w:r w:rsidRPr="00BB2D5E">
              <w:rPr>
                <w:rFonts w:asciiTheme="majorBidi" w:hAnsiTheme="majorBidi" w:cstheme="majorBidi"/>
                <w:sz w:val="14"/>
              </w:rPr>
              <w:t>415.0,</w:t>
            </w:r>
            <w:r w:rsidRPr="00BB2D5E">
              <w:rPr>
                <w:rFonts w:asciiTheme="majorBidi" w:hAnsiTheme="majorBidi" w:cstheme="majorBidi"/>
                <w:spacing w:val="12"/>
                <w:sz w:val="14"/>
              </w:rPr>
              <w:t xml:space="preserve"> </w:t>
            </w:r>
            <w:r w:rsidRPr="00BB2D5E">
              <w:rPr>
                <w:rFonts w:asciiTheme="majorBidi" w:hAnsiTheme="majorBidi" w:cstheme="majorBidi"/>
                <w:sz w:val="14"/>
              </w:rPr>
              <w:t>415.1,</w:t>
            </w:r>
            <w:r w:rsidRPr="00BB2D5E">
              <w:rPr>
                <w:rFonts w:asciiTheme="majorBidi" w:hAnsiTheme="majorBidi" w:cstheme="majorBidi"/>
                <w:spacing w:val="13"/>
                <w:sz w:val="14"/>
              </w:rPr>
              <w:t xml:space="preserve"> </w:t>
            </w:r>
            <w:r w:rsidRPr="00BB2D5E">
              <w:rPr>
                <w:rFonts w:asciiTheme="majorBidi" w:hAnsiTheme="majorBidi" w:cstheme="majorBidi"/>
                <w:sz w:val="14"/>
              </w:rPr>
              <w:t>416.x,</w:t>
            </w:r>
            <w:r w:rsidRPr="00BB2D5E">
              <w:rPr>
                <w:rFonts w:asciiTheme="majorBidi" w:hAnsiTheme="majorBidi" w:cstheme="majorBidi"/>
                <w:spacing w:val="12"/>
                <w:sz w:val="14"/>
              </w:rPr>
              <w:t xml:space="preserve"> </w:t>
            </w:r>
            <w:r w:rsidRPr="00BB2D5E">
              <w:rPr>
                <w:rFonts w:asciiTheme="majorBidi" w:hAnsiTheme="majorBidi" w:cstheme="majorBidi"/>
                <w:spacing w:val="-2"/>
                <w:sz w:val="14"/>
              </w:rPr>
              <w:t>417.0,</w:t>
            </w:r>
          </w:p>
        </w:tc>
      </w:tr>
      <w:tr w:rsidR="000225A2" w:rsidRPr="00BB2D5E" w14:paraId="462A265C" w14:textId="77777777" w:rsidTr="002907C1">
        <w:trPr>
          <w:trHeight w:val="20"/>
          <w:jc w:val="center"/>
        </w:trPr>
        <w:tc>
          <w:tcPr>
            <w:tcW w:w="1740" w:type="dxa"/>
            <w:tcBorders>
              <w:top w:val="nil"/>
            </w:tcBorders>
            <w:shd w:val="clear" w:color="auto" w:fill="auto"/>
          </w:tcPr>
          <w:p w14:paraId="393D4099" w14:textId="77777777" w:rsidR="000225A2" w:rsidRPr="00BB2D5E" w:rsidRDefault="000225A2" w:rsidP="00DD66F2">
            <w:pPr>
              <w:pStyle w:val="TableParagraph"/>
              <w:spacing w:before="30" w:line="151" w:lineRule="exact"/>
              <w:ind w:left="266"/>
              <w:rPr>
                <w:rFonts w:asciiTheme="majorBidi" w:hAnsiTheme="majorBidi" w:cstheme="majorBidi"/>
                <w:sz w:val="14"/>
              </w:rPr>
            </w:pPr>
            <w:r w:rsidRPr="00BB2D5E">
              <w:rPr>
                <w:rFonts w:asciiTheme="majorBidi" w:hAnsiTheme="majorBidi" w:cstheme="majorBidi"/>
                <w:spacing w:val="-2"/>
                <w:sz w:val="14"/>
              </w:rPr>
              <w:t>Disorders</w:t>
            </w:r>
          </w:p>
        </w:tc>
        <w:tc>
          <w:tcPr>
            <w:tcW w:w="1047" w:type="dxa"/>
            <w:tcBorders>
              <w:top w:val="nil"/>
            </w:tcBorders>
          </w:tcPr>
          <w:p w14:paraId="7DE3F343" w14:textId="77777777" w:rsidR="000225A2" w:rsidRPr="00BB2D5E" w:rsidRDefault="000225A2" w:rsidP="00DD66F2">
            <w:pPr>
              <w:pStyle w:val="TableParagraph"/>
              <w:ind w:left="0"/>
              <w:rPr>
                <w:rFonts w:asciiTheme="majorBidi" w:hAnsiTheme="majorBidi" w:cstheme="majorBidi"/>
                <w:sz w:val="14"/>
              </w:rPr>
            </w:pPr>
          </w:p>
        </w:tc>
        <w:tc>
          <w:tcPr>
            <w:tcW w:w="1738" w:type="dxa"/>
            <w:gridSpan w:val="3"/>
            <w:tcBorders>
              <w:top w:val="nil"/>
            </w:tcBorders>
            <w:shd w:val="clear" w:color="auto" w:fill="auto"/>
          </w:tcPr>
          <w:p w14:paraId="2CF84EB2" w14:textId="77777777" w:rsidR="000225A2" w:rsidRPr="00BB2D5E" w:rsidRDefault="000225A2" w:rsidP="00DD66F2">
            <w:pPr>
              <w:pStyle w:val="TableParagraph"/>
              <w:ind w:left="0"/>
              <w:rPr>
                <w:rFonts w:asciiTheme="majorBidi" w:hAnsiTheme="majorBidi" w:cstheme="majorBidi"/>
                <w:sz w:val="14"/>
              </w:rPr>
            </w:pPr>
          </w:p>
        </w:tc>
        <w:tc>
          <w:tcPr>
            <w:tcW w:w="1410" w:type="dxa"/>
            <w:gridSpan w:val="2"/>
            <w:tcBorders>
              <w:top w:val="nil"/>
            </w:tcBorders>
            <w:shd w:val="clear" w:color="auto" w:fill="auto"/>
          </w:tcPr>
          <w:p w14:paraId="4CEFD828" w14:textId="77777777" w:rsidR="000225A2" w:rsidRPr="00BB2D5E" w:rsidRDefault="000225A2" w:rsidP="00DD66F2">
            <w:pPr>
              <w:pStyle w:val="TableParagraph"/>
              <w:ind w:left="0"/>
              <w:rPr>
                <w:rFonts w:asciiTheme="majorBidi" w:hAnsiTheme="majorBidi" w:cstheme="majorBidi"/>
                <w:sz w:val="14"/>
              </w:rPr>
            </w:pPr>
          </w:p>
        </w:tc>
        <w:tc>
          <w:tcPr>
            <w:tcW w:w="1714" w:type="dxa"/>
            <w:tcBorders>
              <w:top w:val="nil"/>
            </w:tcBorders>
            <w:shd w:val="clear" w:color="auto" w:fill="auto"/>
          </w:tcPr>
          <w:p w14:paraId="28445A0A" w14:textId="77777777" w:rsidR="000225A2" w:rsidRPr="00BB2D5E" w:rsidRDefault="000225A2" w:rsidP="00DD66F2">
            <w:pPr>
              <w:pStyle w:val="TableParagraph"/>
              <w:spacing w:before="4"/>
              <w:ind w:left="113"/>
              <w:rPr>
                <w:rFonts w:asciiTheme="majorBidi" w:hAnsiTheme="majorBidi" w:cstheme="majorBidi"/>
                <w:sz w:val="14"/>
              </w:rPr>
            </w:pPr>
            <w:r w:rsidRPr="00BB2D5E">
              <w:rPr>
                <w:rFonts w:asciiTheme="majorBidi" w:hAnsiTheme="majorBidi" w:cstheme="majorBidi"/>
                <w:spacing w:val="-2"/>
                <w:sz w:val="14"/>
              </w:rPr>
              <w:t>I28.9</w:t>
            </w:r>
          </w:p>
        </w:tc>
        <w:tc>
          <w:tcPr>
            <w:tcW w:w="1001" w:type="dxa"/>
            <w:tcBorders>
              <w:top w:val="nil"/>
            </w:tcBorders>
            <w:shd w:val="clear" w:color="auto" w:fill="auto"/>
          </w:tcPr>
          <w:p w14:paraId="613EED80" w14:textId="77777777" w:rsidR="000225A2" w:rsidRPr="00BB2D5E" w:rsidRDefault="000225A2" w:rsidP="00DD66F2">
            <w:pPr>
              <w:pStyle w:val="TableParagraph"/>
              <w:spacing w:before="4"/>
              <w:rPr>
                <w:rFonts w:asciiTheme="majorBidi" w:hAnsiTheme="majorBidi" w:cstheme="majorBidi"/>
                <w:sz w:val="14"/>
              </w:rPr>
            </w:pPr>
            <w:r w:rsidRPr="00BB2D5E">
              <w:rPr>
                <w:rFonts w:asciiTheme="majorBidi" w:hAnsiTheme="majorBidi" w:cstheme="majorBidi"/>
                <w:sz w:val="14"/>
              </w:rPr>
              <w:t>417.8,</w:t>
            </w:r>
            <w:r w:rsidRPr="00BB2D5E">
              <w:rPr>
                <w:rFonts w:asciiTheme="majorBidi" w:hAnsiTheme="majorBidi" w:cstheme="majorBidi"/>
                <w:spacing w:val="-1"/>
                <w:sz w:val="14"/>
              </w:rPr>
              <w:t xml:space="preserve"> </w:t>
            </w:r>
            <w:r w:rsidRPr="00BB2D5E">
              <w:rPr>
                <w:rFonts w:asciiTheme="majorBidi" w:hAnsiTheme="majorBidi" w:cstheme="majorBidi"/>
                <w:spacing w:val="-2"/>
                <w:sz w:val="14"/>
              </w:rPr>
              <w:t>417.9</w:t>
            </w:r>
          </w:p>
        </w:tc>
      </w:tr>
      <w:tr w:rsidR="000225A2" w:rsidRPr="00BB2D5E" w14:paraId="56AD7921" w14:textId="77777777" w:rsidTr="002907C1">
        <w:trPr>
          <w:trHeight w:val="20"/>
          <w:jc w:val="center"/>
        </w:trPr>
        <w:tc>
          <w:tcPr>
            <w:tcW w:w="1740" w:type="dxa"/>
            <w:tcBorders>
              <w:bottom w:val="nil"/>
            </w:tcBorders>
            <w:shd w:val="clear" w:color="auto" w:fill="auto"/>
          </w:tcPr>
          <w:p w14:paraId="5A0E6F9C" w14:textId="77777777" w:rsidR="000225A2" w:rsidRPr="00BB2D5E" w:rsidRDefault="000225A2" w:rsidP="00DD66F2">
            <w:pPr>
              <w:pStyle w:val="TableParagraph"/>
              <w:spacing w:before="30"/>
              <w:rPr>
                <w:rFonts w:asciiTheme="majorBidi" w:hAnsiTheme="majorBidi" w:cstheme="majorBidi"/>
                <w:sz w:val="14"/>
              </w:rPr>
            </w:pPr>
            <w:r w:rsidRPr="00BB2D5E">
              <w:rPr>
                <w:rFonts w:asciiTheme="majorBidi" w:hAnsiTheme="majorBidi" w:cstheme="majorBidi"/>
                <w:sz w:val="14"/>
              </w:rPr>
              <w:t>Peripheral</w:t>
            </w:r>
            <w:r w:rsidRPr="00BB2D5E">
              <w:rPr>
                <w:rFonts w:asciiTheme="majorBidi" w:hAnsiTheme="majorBidi" w:cstheme="majorBidi"/>
                <w:spacing w:val="-9"/>
                <w:sz w:val="14"/>
              </w:rPr>
              <w:t xml:space="preserve"> </w:t>
            </w:r>
            <w:r w:rsidRPr="00BB2D5E">
              <w:rPr>
                <w:rFonts w:asciiTheme="majorBidi" w:hAnsiTheme="majorBidi" w:cstheme="majorBidi"/>
                <w:sz w:val="14"/>
              </w:rPr>
              <w:t>vascular</w:t>
            </w:r>
            <w:r w:rsidRPr="00BB2D5E">
              <w:rPr>
                <w:rFonts w:asciiTheme="majorBidi" w:hAnsiTheme="majorBidi" w:cstheme="majorBidi"/>
                <w:spacing w:val="-7"/>
                <w:sz w:val="14"/>
              </w:rPr>
              <w:t xml:space="preserve"> </w:t>
            </w:r>
            <w:r w:rsidRPr="00BB2D5E">
              <w:rPr>
                <w:rFonts w:asciiTheme="majorBidi" w:hAnsiTheme="majorBidi" w:cstheme="majorBidi"/>
                <w:spacing w:val="-2"/>
                <w:sz w:val="14"/>
              </w:rPr>
              <w:t>disorders</w:t>
            </w:r>
          </w:p>
        </w:tc>
        <w:tc>
          <w:tcPr>
            <w:tcW w:w="1047" w:type="dxa"/>
            <w:tcBorders>
              <w:bottom w:val="nil"/>
            </w:tcBorders>
          </w:tcPr>
          <w:p w14:paraId="76DCABDB" w14:textId="77777777" w:rsidR="000225A2" w:rsidRPr="00BB2D5E" w:rsidRDefault="000225A2" w:rsidP="00DD66F2">
            <w:pPr>
              <w:pStyle w:val="TableParagraph"/>
              <w:spacing w:before="18"/>
              <w:ind w:left="107"/>
              <w:rPr>
                <w:rFonts w:asciiTheme="majorBidi" w:hAnsiTheme="majorBidi" w:cstheme="majorBidi"/>
                <w:sz w:val="14"/>
              </w:rPr>
            </w:pPr>
          </w:p>
        </w:tc>
        <w:tc>
          <w:tcPr>
            <w:tcW w:w="1738" w:type="dxa"/>
            <w:gridSpan w:val="3"/>
            <w:tcBorders>
              <w:bottom w:val="nil"/>
            </w:tcBorders>
            <w:shd w:val="clear" w:color="auto" w:fill="auto"/>
          </w:tcPr>
          <w:p w14:paraId="0AB9D7E3" w14:textId="77777777" w:rsidR="000225A2" w:rsidRPr="00BB2D5E" w:rsidRDefault="000225A2" w:rsidP="00DD66F2">
            <w:pPr>
              <w:pStyle w:val="TableParagraph"/>
              <w:spacing w:before="18"/>
              <w:ind w:left="107"/>
              <w:rPr>
                <w:rFonts w:asciiTheme="majorBidi" w:hAnsiTheme="majorBidi" w:cstheme="majorBidi"/>
                <w:sz w:val="14"/>
              </w:rPr>
            </w:pPr>
            <w:r w:rsidRPr="00BB2D5E">
              <w:rPr>
                <w:rFonts w:asciiTheme="majorBidi" w:hAnsiTheme="majorBidi" w:cstheme="majorBidi"/>
                <w:sz w:val="14"/>
              </w:rPr>
              <w:t>440.x,</w:t>
            </w:r>
            <w:r w:rsidRPr="00BB2D5E">
              <w:rPr>
                <w:rFonts w:asciiTheme="majorBidi" w:hAnsiTheme="majorBidi" w:cstheme="majorBidi"/>
                <w:spacing w:val="-2"/>
                <w:sz w:val="14"/>
              </w:rPr>
              <w:t xml:space="preserve"> </w:t>
            </w:r>
            <w:r w:rsidRPr="00BB2D5E">
              <w:rPr>
                <w:rFonts w:asciiTheme="majorBidi" w:hAnsiTheme="majorBidi" w:cstheme="majorBidi"/>
                <w:sz w:val="14"/>
              </w:rPr>
              <w:t>441.2,</w:t>
            </w:r>
            <w:r w:rsidRPr="00BB2D5E">
              <w:rPr>
                <w:rFonts w:asciiTheme="majorBidi" w:hAnsiTheme="majorBidi" w:cstheme="majorBidi"/>
                <w:spacing w:val="-1"/>
                <w:sz w:val="14"/>
              </w:rPr>
              <w:t xml:space="preserve"> </w:t>
            </w:r>
            <w:r w:rsidRPr="00BB2D5E">
              <w:rPr>
                <w:rFonts w:asciiTheme="majorBidi" w:hAnsiTheme="majorBidi" w:cstheme="majorBidi"/>
                <w:sz w:val="14"/>
              </w:rPr>
              <w:t>441.4,</w:t>
            </w:r>
            <w:r w:rsidRPr="00BB2D5E">
              <w:rPr>
                <w:rFonts w:asciiTheme="majorBidi" w:hAnsiTheme="majorBidi" w:cstheme="majorBidi"/>
                <w:spacing w:val="-2"/>
                <w:sz w:val="14"/>
              </w:rPr>
              <w:t xml:space="preserve"> 441.7,</w:t>
            </w:r>
          </w:p>
          <w:p w14:paraId="169BE587" w14:textId="77777777" w:rsidR="000225A2" w:rsidRPr="00BB2D5E" w:rsidRDefault="000225A2" w:rsidP="00DD66F2">
            <w:pPr>
              <w:pStyle w:val="TableParagraph"/>
              <w:spacing w:before="26"/>
              <w:ind w:left="107"/>
              <w:rPr>
                <w:rFonts w:asciiTheme="majorBidi" w:hAnsiTheme="majorBidi" w:cstheme="majorBidi"/>
                <w:sz w:val="14"/>
              </w:rPr>
            </w:pPr>
            <w:r w:rsidRPr="00BB2D5E">
              <w:rPr>
                <w:rFonts w:asciiTheme="majorBidi" w:hAnsiTheme="majorBidi" w:cstheme="majorBidi"/>
                <w:sz w:val="14"/>
              </w:rPr>
              <w:t>441.9,</w:t>
            </w:r>
            <w:r w:rsidRPr="00BB2D5E">
              <w:rPr>
                <w:rFonts w:asciiTheme="majorBidi" w:hAnsiTheme="majorBidi" w:cstheme="majorBidi"/>
                <w:spacing w:val="-1"/>
                <w:sz w:val="14"/>
              </w:rPr>
              <w:t xml:space="preserve"> </w:t>
            </w:r>
            <w:r w:rsidRPr="00BB2D5E">
              <w:rPr>
                <w:rFonts w:asciiTheme="majorBidi" w:hAnsiTheme="majorBidi" w:cstheme="majorBidi"/>
                <w:sz w:val="14"/>
              </w:rPr>
              <w:t>443.1-</w:t>
            </w:r>
            <w:r w:rsidRPr="00BB2D5E">
              <w:rPr>
                <w:rFonts w:asciiTheme="majorBidi" w:hAnsiTheme="majorBidi" w:cstheme="majorBidi"/>
                <w:spacing w:val="-3"/>
                <w:sz w:val="14"/>
              </w:rPr>
              <w:t xml:space="preserve"> </w:t>
            </w:r>
            <w:r w:rsidRPr="00BB2D5E">
              <w:rPr>
                <w:rFonts w:asciiTheme="majorBidi" w:hAnsiTheme="majorBidi" w:cstheme="majorBidi"/>
                <w:sz w:val="14"/>
              </w:rPr>
              <w:t xml:space="preserve">443.9, </w:t>
            </w:r>
            <w:r w:rsidRPr="00BB2D5E">
              <w:rPr>
                <w:rFonts w:asciiTheme="majorBidi" w:hAnsiTheme="majorBidi" w:cstheme="majorBidi"/>
                <w:spacing w:val="-2"/>
                <w:sz w:val="14"/>
              </w:rPr>
              <w:t>447.1,</w:t>
            </w:r>
          </w:p>
          <w:p w14:paraId="75C11926" w14:textId="77777777" w:rsidR="000225A2" w:rsidRPr="00BB2D5E" w:rsidRDefault="000225A2" w:rsidP="00DD66F2">
            <w:pPr>
              <w:pStyle w:val="TableParagraph"/>
              <w:spacing w:before="26" w:line="157" w:lineRule="exact"/>
              <w:ind w:left="107"/>
              <w:rPr>
                <w:rFonts w:asciiTheme="majorBidi" w:hAnsiTheme="majorBidi" w:cstheme="majorBidi"/>
                <w:sz w:val="14"/>
              </w:rPr>
            </w:pPr>
            <w:r w:rsidRPr="00BB2D5E">
              <w:rPr>
                <w:rFonts w:asciiTheme="majorBidi" w:hAnsiTheme="majorBidi" w:cstheme="majorBidi"/>
                <w:sz w:val="14"/>
              </w:rPr>
              <w:t>557.1,</w:t>
            </w:r>
            <w:r w:rsidRPr="00BB2D5E">
              <w:rPr>
                <w:rFonts w:asciiTheme="majorBidi" w:hAnsiTheme="majorBidi" w:cstheme="majorBidi"/>
                <w:spacing w:val="-1"/>
                <w:sz w:val="14"/>
              </w:rPr>
              <w:t xml:space="preserve"> </w:t>
            </w:r>
            <w:r w:rsidRPr="00BB2D5E">
              <w:rPr>
                <w:rFonts w:asciiTheme="majorBidi" w:hAnsiTheme="majorBidi" w:cstheme="majorBidi"/>
                <w:sz w:val="14"/>
              </w:rPr>
              <w:t xml:space="preserve">557.9, </w:t>
            </w:r>
            <w:r w:rsidRPr="00BB2D5E">
              <w:rPr>
                <w:rFonts w:asciiTheme="majorBidi" w:hAnsiTheme="majorBidi" w:cstheme="majorBidi"/>
                <w:spacing w:val="-2"/>
                <w:sz w:val="14"/>
              </w:rPr>
              <w:t>V43.4</w:t>
            </w:r>
          </w:p>
        </w:tc>
        <w:tc>
          <w:tcPr>
            <w:tcW w:w="1410" w:type="dxa"/>
            <w:gridSpan w:val="2"/>
            <w:tcBorders>
              <w:bottom w:val="nil"/>
            </w:tcBorders>
            <w:shd w:val="clear" w:color="auto" w:fill="auto"/>
          </w:tcPr>
          <w:p w14:paraId="0BEEADFC" w14:textId="77777777" w:rsidR="000225A2" w:rsidRPr="00BB2D5E" w:rsidRDefault="000225A2" w:rsidP="00DD66F2">
            <w:pPr>
              <w:pStyle w:val="TableParagraph"/>
              <w:spacing w:before="10"/>
              <w:rPr>
                <w:rFonts w:asciiTheme="majorBidi" w:hAnsiTheme="majorBidi" w:cstheme="majorBidi"/>
                <w:sz w:val="14"/>
              </w:rPr>
            </w:pPr>
            <w:r w:rsidRPr="00BB2D5E">
              <w:rPr>
                <w:rFonts w:asciiTheme="majorBidi" w:hAnsiTheme="majorBidi" w:cstheme="majorBidi"/>
                <w:sz w:val="14"/>
              </w:rPr>
              <w:t>440.x,</w:t>
            </w:r>
            <w:r w:rsidRPr="00BB2D5E">
              <w:rPr>
                <w:rFonts w:asciiTheme="majorBidi" w:hAnsiTheme="majorBidi" w:cstheme="majorBidi"/>
                <w:spacing w:val="-3"/>
                <w:sz w:val="14"/>
              </w:rPr>
              <w:t xml:space="preserve"> </w:t>
            </w:r>
            <w:r w:rsidRPr="00BB2D5E">
              <w:rPr>
                <w:rFonts w:asciiTheme="majorBidi" w:hAnsiTheme="majorBidi" w:cstheme="majorBidi"/>
                <w:sz w:val="14"/>
              </w:rPr>
              <w:t>441.x,</w:t>
            </w:r>
            <w:r w:rsidRPr="00BB2D5E">
              <w:rPr>
                <w:rFonts w:asciiTheme="majorBidi" w:hAnsiTheme="majorBidi" w:cstheme="majorBidi"/>
                <w:spacing w:val="-3"/>
                <w:sz w:val="14"/>
              </w:rPr>
              <w:t xml:space="preserve"> </w:t>
            </w:r>
            <w:r w:rsidRPr="00BB2D5E">
              <w:rPr>
                <w:rFonts w:asciiTheme="majorBidi" w:hAnsiTheme="majorBidi" w:cstheme="majorBidi"/>
                <w:sz w:val="14"/>
              </w:rPr>
              <w:t>442.x,</w:t>
            </w:r>
            <w:r w:rsidRPr="00BB2D5E">
              <w:rPr>
                <w:rFonts w:asciiTheme="majorBidi" w:hAnsiTheme="majorBidi" w:cstheme="majorBidi"/>
                <w:spacing w:val="-3"/>
                <w:sz w:val="14"/>
              </w:rPr>
              <w:t xml:space="preserve"> </w:t>
            </w:r>
            <w:r w:rsidRPr="00BB2D5E">
              <w:rPr>
                <w:rFonts w:asciiTheme="majorBidi" w:hAnsiTheme="majorBidi" w:cstheme="majorBidi"/>
                <w:spacing w:val="-2"/>
                <w:sz w:val="14"/>
              </w:rPr>
              <w:t>443.1-</w:t>
            </w:r>
          </w:p>
          <w:p w14:paraId="5E9554AB" w14:textId="77777777" w:rsidR="000225A2" w:rsidRPr="00BB2D5E" w:rsidRDefault="000225A2" w:rsidP="00DD66F2">
            <w:pPr>
              <w:pStyle w:val="TableParagraph"/>
              <w:spacing w:before="17" w:line="264" w:lineRule="auto"/>
              <w:rPr>
                <w:rFonts w:asciiTheme="majorBidi" w:hAnsiTheme="majorBidi" w:cstheme="majorBidi"/>
                <w:sz w:val="14"/>
              </w:rPr>
            </w:pPr>
            <w:r w:rsidRPr="00BB2D5E">
              <w:rPr>
                <w:rFonts w:asciiTheme="majorBidi" w:hAnsiTheme="majorBidi" w:cstheme="majorBidi"/>
                <w:sz w:val="14"/>
              </w:rPr>
              <w:t>443.9,</w:t>
            </w:r>
            <w:r w:rsidRPr="00BB2D5E">
              <w:rPr>
                <w:rFonts w:asciiTheme="majorBidi" w:hAnsiTheme="majorBidi" w:cstheme="majorBidi"/>
                <w:spacing w:val="-9"/>
                <w:sz w:val="14"/>
              </w:rPr>
              <w:t xml:space="preserve"> </w:t>
            </w:r>
            <w:r w:rsidRPr="00BB2D5E">
              <w:rPr>
                <w:rFonts w:asciiTheme="majorBidi" w:hAnsiTheme="majorBidi" w:cstheme="majorBidi"/>
                <w:sz w:val="14"/>
              </w:rPr>
              <w:t>447.1,</w:t>
            </w:r>
            <w:r w:rsidRPr="00BB2D5E">
              <w:rPr>
                <w:rFonts w:asciiTheme="majorBidi" w:hAnsiTheme="majorBidi" w:cstheme="majorBidi"/>
                <w:spacing w:val="-9"/>
                <w:sz w:val="14"/>
              </w:rPr>
              <w:t xml:space="preserve"> </w:t>
            </w:r>
            <w:r w:rsidRPr="00BB2D5E">
              <w:rPr>
                <w:rFonts w:asciiTheme="majorBidi" w:hAnsiTheme="majorBidi" w:cstheme="majorBidi"/>
                <w:sz w:val="14"/>
              </w:rPr>
              <w:t>557.1,</w:t>
            </w:r>
            <w:r w:rsidRPr="00BB2D5E">
              <w:rPr>
                <w:rFonts w:asciiTheme="majorBidi" w:hAnsiTheme="majorBidi" w:cstheme="majorBidi"/>
                <w:spacing w:val="-9"/>
                <w:sz w:val="14"/>
              </w:rPr>
              <w:t xml:space="preserve"> </w:t>
            </w:r>
            <w:r w:rsidRPr="00BB2D5E">
              <w:rPr>
                <w:rFonts w:asciiTheme="majorBidi" w:hAnsiTheme="majorBidi" w:cstheme="majorBidi"/>
                <w:sz w:val="14"/>
              </w:rPr>
              <w:t>557.9,</w:t>
            </w:r>
            <w:r w:rsidRPr="00BB2D5E">
              <w:rPr>
                <w:rFonts w:asciiTheme="majorBidi" w:hAnsiTheme="majorBidi" w:cstheme="majorBidi"/>
                <w:spacing w:val="40"/>
                <w:sz w:val="14"/>
              </w:rPr>
              <w:t xml:space="preserve"> </w:t>
            </w:r>
            <w:r w:rsidRPr="00BB2D5E">
              <w:rPr>
                <w:rFonts w:asciiTheme="majorBidi" w:hAnsiTheme="majorBidi" w:cstheme="majorBidi"/>
                <w:spacing w:val="-2"/>
                <w:sz w:val="14"/>
              </w:rPr>
              <w:t>V43.4</w:t>
            </w:r>
          </w:p>
        </w:tc>
        <w:tc>
          <w:tcPr>
            <w:tcW w:w="1714" w:type="dxa"/>
            <w:tcBorders>
              <w:bottom w:val="nil"/>
            </w:tcBorders>
            <w:shd w:val="clear" w:color="auto" w:fill="auto"/>
          </w:tcPr>
          <w:p w14:paraId="21DDFFD6" w14:textId="77777777" w:rsidR="000225A2" w:rsidRPr="00BB2D5E" w:rsidRDefault="000225A2" w:rsidP="00DD66F2">
            <w:pPr>
              <w:pStyle w:val="TableParagraph"/>
              <w:spacing w:before="18"/>
              <w:ind w:left="109"/>
              <w:rPr>
                <w:rFonts w:asciiTheme="majorBidi" w:hAnsiTheme="majorBidi" w:cstheme="majorBidi"/>
                <w:sz w:val="14"/>
              </w:rPr>
            </w:pPr>
            <w:r w:rsidRPr="00BB2D5E">
              <w:rPr>
                <w:rFonts w:asciiTheme="majorBidi" w:hAnsiTheme="majorBidi" w:cstheme="majorBidi"/>
                <w:sz w:val="14"/>
              </w:rPr>
              <w:t>I70.x,</w:t>
            </w:r>
            <w:r w:rsidRPr="00BB2D5E">
              <w:rPr>
                <w:rFonts w:asciiTheme="majorBidi" w:hAnsiTheme="majorBidi" w:cstheme="majorBidi"/>
                <w:spacing w:val="-3"/>
                <w:sz w:val="14"/>
              </w:rPr>
              <w:t xml:space="preserve"> </w:t>
            </w:r>
            <w:r w:rsidRPr="00BB2D5E">
              <w:rPr>
                <w:rFonts w:asciiTheme="majorBidi" w:hAnsiTheme="majorBidi" w:cstheme="majorBidi"/>
                <w:sz w:val="14"/>
              </w:rPr>
              <w:t>I71.x,</w:t>
            </w:r>
            <w:r w:rsidRPr="00BB2D5E">
              <w:rPr>
                <w:rFonts w:asciiTheme="majorBidi" w:hAnsiTheme="majorBidi" w:cstheme="majorBidi"/>
                <w:spacing w:val="-3"/>
                <w:sz w:val="14"/>
              </w:rPr>
              <w:t xml:space="preserve"> </w:t>
            </w:r>
            <w:r w:rsidRPr="00BB2D5E">
              <w:rPr>
                <w:rFonts w:asciiTheme="majorBidi" w:hAnsiTheme="majorBidi" w:cstheme="majorBidi"/>
                <w:sz w:val="14"/>
              </w:rPr>
              <w:t>I73.1,</w:t>
            </w:r>
            <w:r w:rsidRPr="00BB2D5E">
              <w:rPr>
                <w:rFonts w:asciiTheme="majorBidi" w:hAnsiTheme="majorBidi" w:cstheme="majorBidi"/>
                <w:spacing w:val="-2"/>
                <w:sz w:val="14"/>
              </w:rPr>
              <w:t xml:space="preserve"> I73.8,</w:t>
            </w:r>
          </w:p>
          <w:p w14:paraId="5CAC74CE" w14:textId="77777777" w:rsidR="000225A2" w:rsidRPr="00BB2D5E" w:rsidRDefault="000225A2" w:rsidP="00DD66F2">
            <w:pPr>
              <w:pStyle w:val="TableParagraph"/>
              <w:spacing w:before="26"/>
              <w:ind w:left="109"/>
              <w:rPr>
                <w:rFonts w:asciiTheme="majorBidi" w:hAnsiTheme="majorBidi" w:cstheme="majorBidi"/>
                <w:sz w:val="14"/>
              </w:rPr>
            </w:pPr>
            <w:r w:rsidRPr="00BB2D5E">
              <w:rPr>
                <w:rFonts w:asciiTheme="majorBidi" w:hAnsiTheme="majorBidi" w:cstheme="majorBidi"/>
                <w:sz w:val="14"/>
              </w:rPr>
              <w:t>I73.9,</w:t>
            </w:r>
            <w:r w:rsidRPr="00BB2D5E">
              <w:rPr>
                <w:rFonts w:asciiTheme="majorBidi" w:hAnsiTheme="majorBidi" w:cstheme="majorBidi"/>
                <w:spacing w:val="-2"/>
                <w:sz w:val="14"/>
              </w:rPr>
              <w:t xml:space="preserve"> </w:t>
            </w:r>
            <w:r w:rsidRPr="00BB2D5E">
              <w:rPr>
                <w:rFonts w:asciiTheme="majorBidi" w:hAnsiTheme="majorBidi" w:cstheme="majorBidi"/>
                <w:sz w:val="14"/>
              </w:rPr>
              <w:t>I77.1,</w:t>
            </w:r>
            <w:r w:rsidRPr="00BB2D5E">
              <w:rPr>
                <w:rFonts w:asciiTheme="majorBidi" w:hAnsiTheme="majorBidi" w:cstheme="majorBidi"/>
                <w:spacing w:val="-1"/>
                <w:sz w:val="14"/>
              </w:rPr>
              <w:t xml:space="preserve"> </w:t>
            </w:r>
            <w:r w:rsidRPr="00BB2D5E">
              <w:rPr>
                <w:rFonts w:asciiTheme="majorBidi" w:hAnsiTheme="majorBidi" w:cstheme="majorBidi"/>
                <w:sz w:val="14"/>
              </w:rPr>
              <w:t>I79.0,</w:t>
            </w:r>
            <w:r w:rsidRPr="00BB2D5E">
              <w:rPr>
                <w:rFonts w:asciiTheme="majorBidi" w:hAnsiTheme="majorBidi" w:cstheme="majorBidi"/>
                <w:spacing w:val="-1"/>
                <w:sz w:val="14"/>
              </w:rPr>
              <w:t xml:space="preserve"> </w:t>
            </w:r>
            <w:r w:rsidRPr="00BB2D5E">
              <w:rPr>
                <w:rFonts w:asciiTheme="majorBidi" w:hAnsiTheme="majorBidi" w:cstheme="majorBidi"/>
                <w:spacing w:val="-2"/>
                <w:sz w:val="14"/>
              </w:rPr>
              <w:t>I79.2,</w:t>
            </w:r>
          </w:p>
          <w:p w14:paraId="5F09E84A" w14:textId="77777777" w:rsidR="000225A2" w:rsidRPr="00BB2D5E" w:rsidRDefault="000225A2" w:rsidP="00DD66F2">
            <w:pPr>
              <w:pStyle w:val="TableParagraph"/>
              <w:spacing w:before="26" w:line="157" w:lineRule="exact"/>
              <w:ind w:left="109"/>
              <w:rPr>
                <w:rFonts w:asciiTheme="majorBidi" w:hAnsiTheme="majorBidi" w:cstheme="majorBidi"/>
                <w:sz w:val="14"/>
              </w:rPr>
            </w:pPr>
            <w:r w:rsidRPr="00BB2D5E">
              <w:rPr>
                <w:rFonts w:asciiTheme="majorBidi" w:hAnsiTheme="majorBidi" w:cstheme="majorBidi"/>
                <w:sz w:val="14"/>
              </w:rPr>
              <w:t>K55.1,</w:t>
            </w:r>
            <w:r w:rsidRPr="00BB2D5E">
              <w:rPr>
                <w:rFonts w:asciiTheme="majorBidi" w:hAnsiTheme="majorBidi" w:cstheme="majorBidi"/>
                <w:spacing w:val="-2"/>
                <w:sz w:val="14"/>
              </w:rPr>
              <w:t xml:space="preserve"> </w:t>
            </w:r>
            <w:r w:rsidRPr="00BB2D5E">
              <w:rPr>
                <w:rFonts w:asciiTheme="majorBidi" w:hAnsiTheme="majorBidi" w:cstheme="majorBidi"/>
                <w:sz w:val="14"/>
              </w:rPr>
              <w:t>K55.8,</w:t>
            </w:r>
            <w:r w:rsidRPr="00BB2D5E">
              <w:rPr>
                <w:rFonts w:asciiTheme="majorBidi" w:hAnsiTheme="majorBidi" w:cstheme="majorBidi"/>
                <w:spacing w:val="-4"/>
                <w:sz w:val="14"/>
              </w:rPr>
              <w:t xml:space="preserve"> </w:t>
            </w:r>
            <w:r w:rsidRPr="00BB2D5E">
              <w:rPr>
                <w:rFonts w:asciiTheme="majorBidi" w:hAnsiTheme="majorBidi" w:cstheme="majorBidi"/>
                <w:spacing w:val="-2"/>
                <w:sz w:val="14"/>
              </w:rPr>
              <w:t>K55.9,</w:t>
            </w:r>
          </w:p>
        </w:tc>
        <w:tc>
          <w:tcPr>
            <w:tcW w:w="1001" w:type="dxa"/>
            <w:tcBorders>
              <w:bottom w:val="nil"/>
            </w:tcBorders>
            <w:shd w:val="clear" w:color="auto" w:fill="auto"/>
          </w:tcPr>
          <w:p w14:paraId="1A21367A" w14:textId="77777777" w:rsidR="000225A2" w:rsidRPr="00BB2D5E" w:rsidRDefault="000225A2" w:rsidP="00DD66F2">
            <w:pPr>
              <w:pStyle w:val="TableParagraph"/>
              <w:spacing w:line="157" w:lineRule="exact"/>
              <w:rPr>
                <w:rFonts w:asciiTheme="majorBidi" w:hAnsiTheme="majorBidi" w:cstheme="majorBidi"/>
                <w:sz w:val="14"/>
              </w:rPr>
            </w:pPr>
            <w:r w:rsidRPr="00BB2D5E">
              <w:rPr>
                <w:rFonts w:asciiTheme="majorBidi" w:hAnsiTheme="majorBidi" w:cstheme="majorBidi"/>
                <w:sz w:val="14"/>
              </w:rPr>
              <w:t>093.0,</w:t>
            </w:r>
            <w:r w:rsidRPr="00BB2D5E">
              <w:rPr>
                <w:rFonts w:asciiTheme="majorBidi" w:hAnsiTheme="majorBidi" w:cstheme="majorBidi"/>
                <w:spacing w:val="-2"/>
                <w:sz w:val="14"/>
              </w:rPr>
              <w:t xml:space="preserve"> </w:t>
            </w:r>
            <w:r w:rsidRPr="00BB2D5E">
              <w:rPr>
                <w:rFonts w:asciiTheme="majorBidi" w:hAnsiTheme="majorBidi" w:cstheme="majorBidi"/>
                <w:sz w:val="14"/>
              </w:rPr>
              <w:t>437.3,</w:t>
            </w:r>
            <w:r w:rsidRPr="00BB2D5E">
              <w:rPr>
                <w:rFonts w:asciiTheme="majorBidi" w:hAnsiTheme="majorBidi" w:cstheme="majorBidi"/>
                <w:spacing w:val="-1"/>
                <w:sz w:val="14"/>
              </w:rPr>
              <w:t xml:space="preserve"> </w:t>
            </w:r>
            <w:r w:rsidRPr="00BB2D5E">
              <w:rPr>
                <w:rFonts w:asciiTheme="majorBidi" w:hAnsiTheme="majorBidi" w:cstheme="majorBidi"/>
                <w:sz w:val="14"/>
              </w:rPr>
              <w:t>440.x,</w:t>
            </w:r>
            <w:r w:rsidRPr="00BB2D5E">
              <w:rPr>
                <w:rFonts w:asciiTheme="majorBidi" w:hAnsiTheme="majorBidi" w:cstheme="majorBidi"/>
                <w:spacing w:val="-2"/>
                <w:sz w:val="14"/>
              </w:rPr>
              <w:t xml:space="preserve"> 441.x,</w:t>
            </w:r>
          </w:p>
          <w:p w14:paraId="0733A6C3" w14:textId="77777777" w:rsidR="000225A2" w:rsidRPr="00BB2D5E" w:rsidRDefault="000225A2" w:rsidP="00DD66F2">
            <w:pPr>
              <w:pStyle w:val="TableParagraph"/>
              <w:rPr>
                <w:rFonts w:asciiTheme="majorBidi" w:hAnsiTheme="majorBidi" w:cstheme="majorBidi"/>
                <w:sz w:val="14"/>
              </w:rPr>
            </w:pPr>
            <w:r w:rsidRPr="00BB2D5E">
              <w:rPr>
                <w:rFonts w:asciiTheme="majorBidi" w:hAnsiTheme="majorBidi" w:cstheme="majorBidi"/>
                <w:sz w:val="14"/>
              </w:rPr>
              <w:t>443.1-443.9,</w:t>
            </w:r>
            <w:r w:rsidRPr="00BB2D5E">
              <w:rPr>
                <w:rFonts w:asciiTheme="majorBidi" w:hAnsiTheme="majorBidi" w:cstheme="majorBidi"/>
                <w:spacing w:val="-3"/>
                <w:sz w:val="14"/>
              </w:rPr>
              <w:t xml:space="preserve"> </w:t>
            </w:r>
            <w:r w:rsidRPr="00BB2D5E">
              <w:rPr>
                <w:rFonts w:asciiTheme="majorBidi" w:hAnsiTheme="majorBidi" w:cstheme="majorBidi"/>
                <w:sz w:val="14"/>
              </w:rPr>
              <w:t>447.1,</w:t>
            </w:r>
            <w:r w:rsidRPr="00BB2D5E">
              <w:rPr>
                <w:rFonts w:asciiTheme="majorBidi" w:hAnsiTheme="majorBidi" w:cstheme="majorBidi"/>
                <w:spacing w:val="-2"/>
                <w:sz w:val="14"/>
              </w:rPr>
              <w:t xml:space="preserve"> </w:t>
            </w:r>
            <w:r w:rsidRPr="00BB2D5E">
              <w:rPr>
                <w:rFonts w:asciiTheme="majorBidi" w:hAnsiTheme="majorBidi" w:cstheme="majorBidi"/>
                <w:spacing w:val="-4"/>
                <w:sz w:val="14"/>
              </w:rPr>
              <w:t>557.1</w:t>
            </w:r>
          </w:p>
          <w:p w14:paraId="63914268" w14:textId="77777777" w:rsidR="000225A2" w:rsidRPr="00BB2D5E" w:rsidRDefault="000225A2" w:rsidP="00DD66F2">
            <w:pPr>
              <w:pStyle w:val="TableParagraph"/>
              <w:rPr>
                <w:rFonts w:asciiTheme="majorBidi" w:hAnsiTheme="majorBidi" w:cstheme="majorBidi"/>
                <w:sz w:val="14"/>
              </w:rPr>
            </w:pPr>
            <w:r w:rsidRPr="00BB2D5E">
              <w:rPr>
                <w:rFonts w:asciiTheme="majorBidi" w:hAnsiTheme="majorBidi" w:cstheme="majorBidi"/>
                <w:sz w:val="14"/>
              </w:rPr>
              <w:t>557.9,</w:t>
            </w:r>
            <w:r w:rsidRPr="00BB2D5E">
              <w:rPr>
                <w:rFonts w:asciiTheme="majorBidi" w:hAnsiTheme="majorBidi" w:cstheme="majorBidi"/>
                <w:spacing w:val="-1"/>
                <w:sz w:val="14"/>
              </w:rPr>
              <w:t xml:space="preserve"> </w:t>
            </w:r>
            <w:r w:rsidRPr="00BB2D5E">
              <w:rPr>
                <w:rFonts w:asciiTheme="majorBidi" w:hAnsiTheme="majorBidi" w:cstheme="majorBidi"/>
                <w:spacing w:val="-2"/>
                <w:sz w:val="14"/>
              </w:rPr>
              <w:t>V43.4</w:t>
            </w:r>
          </w:p>
        </w:tc>
      </w:tr>
      <w:tr w:rsidR="000225A2" w:rsidRPr="00BB2D5E" w14:paraId="753B0BBB" w14:textId="77777777" w:rsidTr="002907C1">
        <w:trPr>
          <w:trHeight w:val="20"/>
          <w:jc w:val="center"/>
        </w:trPr>
        <w:tc>
          <w:tcPr>
            <w:tcW w:w="1740" w:type="dxa"/>
            <w:tcBorders>
              <w:top w:val="nil"/>
            </w:tcBorders>
            <w:shd w:val="clear" w:color="auto" w:fill="auto"/>
          </w:tcPr>
          <w:p w14:paraId="580CCFA9" w14:textId="77777777" w:rsidR="000225A2" w:rsidRPr="00BB2D5E" w:rsidRDefault="000225A2" w:rsidP="00DD66F2">
            <w:pPr>
              <w:pStyle w:val="TableParagraph"/>
              <w:ind w:left="0"/>
              <w:rPr>
                <w:rFonts w:asciiTheme="majorBidi" w:hAnsiTheme="majorBidi" w:cstheme="majorBidi"/>
                <w:sz w:val="12"/>
              </w:rPr>
            </w:pPr>
          </w:p>
        </w:tc>
        <w:tc>
          <w:tcPr>
            <w:tcW w:w="1047" w:type="dxa"/>
            <w:tcBorders>
              <w:top w:val="nil"/>
            </w:tcBorders>
          </w:tcPr>
          <w:p w14:paraId="7E877D14" w14:textId="77777777" w:rsidR="000225A2" w:rsidRPr="00BB2D5E" w:rsidRDefault="000225A2" w:rsidP="00DD66F2">
            <w:pPr>
              <w:pStyle w:val="TableParagraph"/>
              <w:ind w:left="0"/>
              <w:rPr>
                <w:rFonts w:asciiTheme="majorBidi" w:hAnsiTheme="majorBidi" w:cstheme="majorBidi"/>
                <w:sz w:val="12"/>
              </w:rPr>
            </w:pPr>
          </w:p>
        </w:tc>
        <w:tc>
          <w:tcPr>
            <w:tcW w:w="1738" w:type="dxa"/>
            <w:gridSpan w:val="3"/>
            <w:tcBorders>
              <w:top w:val="nil"/>
            </w:tcBorders>
            <w:shd w:val="clear" w:color="auto" w:fill="auto"/>
          </w:tcPr>
          <w:p w14:paraId="2ED65DAE" w14:textId="77777777" w:rsidR="000225A2" w:rsidRPr="00BB2D5E" w:rsidRDefault="000225A2" w:rsidP="00DD66F2">
            <w:pPr>
              <w:pStyle w:val="TableParagraph"/>
              <w:ind w:left="0"/>
              <w:rPr>
                <w:rFonts w:asciiTheme="majorBidi" w:hAnsiTheme="majorBidi" w:cstheme="majorBidi"/>
                <w:sz w:val="12"/>
              </w:rPr>
            </w:pPr>
          </w:p>
        </w:tc>
        <w:tc>
          <w:tcPr>
            <w:tcW w:w="1410" w:type="dxa"/>
            <w:gridSpan w:val="2"/>
            <w:tcBorders>
              <w:top w:val="nil"/>
            </w:tcBorders>
            <w:shd w:val="clear" w:color="auto" w:fill="auto"/>
          </w:tcPr>
          <w:p w14:paraId="70D4A7F6" w14:textId="77777777" w:rsidR="000225A2" w:rsidRPr="00BB2D5E" w:rsidRDefault="000225A2" w:rsidP="00DD66F2">
            <w:pPr>
              <w:pStyle w:val="TableParagraph"/>
              <w:ind w:left="0"/>
              <w:rPr>
                <w:rFonts w:asciiTheme="majorBidi" w:hAnsiTheme="majorBidi" w:cstheme="majorBidi"/>
                <w:sz w:val="12"/>
              </w:rPr>
            </w:pPr>
          </w:p>
        </w:tc>
        <w:tc>
          <w:tcPr>
            <w:tcW w:w="1714" w:type="dxa"/>
            <w:tcBorders>
              <w:top w:val="nil"/>
            </w:tcBorders>
            <w:shd w:val="clear" w:color="auto" w:fill="auto"/>
          </w:tcPr>
          <w:p w14:paraId="293C7AB6" w14:textId="77777777" w:rsidR="000225A2" w:rsidRPr="00BB2D5E" w:rsidRDefault="000225A2" w:rsidP="00DD66F2">
            <w:pPr>
              <w:pStyle w:val="TableParagraph"/>
              <w:spacing w:before="10" w:line="149" w:lineRule="exact"/>
              <w:ind w:left="109"/>
              <w:rPr>
                <w:rFonts w:asciiTheme="majorBidi" w:hAnsiTheme="majorBidi" w:cstheme="majorBidi"/>
                <w:sz w:val="14"/>
              </w:rPr>
            </w:pPr>
            <w:r w:rsidRPr="00BB2D5E">
              <w:rPr>
                <w:rFonts w:asciiTheme="majorBidi" w:hAnsiTheme="majorBidi" w:cstheme="majorBidi"/>
                <w:sz w:val="14"/>
              </w:rPr>
              <w:t>Z95.8,</w:t>
            </w:r>
            <w:r w:rsidRPr="00BB2D5E">
              <w:rPr>
                <w:rFonts w:asciiTheme="majorBidi" w:hAnsiTheme="majorBidi" w:cstheme="majorBidi"/>
                <w:spacing w:val="-3"/>
                <w:sz w:val="14"/>
              </w:rPr>
              <w:t xml:space="preserve"> </w:t>
            </w:r>
            <w:r w:rsidRPr="00BB2D5E">
              <w:rPr>
                <w:rFonts w:asciiTheme="majorBidi" w:hAnsiTheme="majorBidi" w:cstheme="majorBidi"/>
                <w:spacing w:val="-2"/>
                <w:sz w:val="14"/>
              </w:rPr>
              <w:t>Z95.9</w:t>
            </w:r>
          </w:p>
        </w:tc>
        <w:tc>
          <w:tcPr>
            <w:tcW w:w="1001" w:type="dxa"/>
            <w:tcBorders>
              <w:top w:val="nil"/>
            </w:tcBorders>
            <w:shd w:val="clear" w:color="auto" w:fill="auto"/>
          </w:tcPr>
          <w:p w14:paraId="103C52A4" w14:textId="77777777" w:rsidR="000225A2" w:rsidRPr="00BB2D5E" w:rsidRDefault="000225A2" w:rsidP="00DD66F2">
            <w:pPr>
              <w:pStyle w:val="TableParagraph"/>
              <w:ind w:left="0"/>
              <w:rPr>
                <w:rFonts w:asciiTheme="majorBidi" w:hAnsiTheme="majorBidi" w:cstheme="majorBidi"/>
                <w:sz w:val="12"/>
              </w:rPr>
            </w:pPr>
          </w:p>
        </w:tc>
      </w:tr>
      <w:tr w:rsidR="000225A2" w:rsidRPr="00BB2D5E" w14:paraId="74BA0A49" w14:textId="77777777" w:rsidTr="002907C1">
        <w:trPr>
          <w:trHeight w:val="20"/>
          <w:jc w:val="center"/>
        </w:trPr>
        <w:tc>
          <w:tcPr>
            <w:tcW w:w="1740" w:type="dxa"/>
            <w:shd w:val="clear" w:color="auto" w:fill="auto"/>
          </w:tcPr>
          <w:p w14:paraId="753E00F0" w14:textId="77777777" w:rsidR="000225A2" w:rsidRPr="00BB2D5E" w:rsidRDefault="000225A2" w:rsidP="00DD66F2">
            <w:pPr>
              <w:pStyle w:val="TableParagraph"/>
              <w:spacing w:before="42" w:line="154" w:lineRule="exact"/>
              <w:ind w:left="103"/>
              <w:rPr>
                <w:rFonts w:asciiTheme="majorBidi" w:hAnsiTheme="majorBidi" w:cstheme="majorBidi"/>
                <w:sz w:val="14"/>
              </w:rPr>
            </w:pPr>
            <w:r w:rsidRPr="00BB2D5E">
              <w:rPr>
                <w:rFonts w:asciiTheme="majorBidi" w:hAnsiTheme="majorBidi" w:cstheme="majorBidi"/>
                <w:sz w:val="14"/>
              </w:rPr>
              <w:t>Hypertension,</w:t>
            </w:r>
            <w:r w:rsidRPr="00BB2D5E">
              <w:rPr>
                <w:rFonts w:asciiTheme="majorBidi" w:hAnsiTheme="majorBidi" w:cstheme="majorBidi"/>
                <w:spacing w:val="-8"/>
                <w:sz w:val="14"/>
              </w:rPr>
              <w:t xml:space="preserve"> </w:t>
            </w:r>
            <w:r w:rsidRPr="00BB2D5E">
              <w:rPr>
                <w:rFonts w:asciiTheme="majorBidi" w:hAnsiTheme="majorBidi" w:cstheme="majorBidi"/>
                <w:spacing w:val="-2"/>
                <w:sz w:val="14"/>
              </w:rPr>
              <w:t>uncomplicated</w:t>
            </w:r>
          </w:p>
        </w:tc>
        <w:tc>
          <w:tcPr>
            <w:tcW w:w="1047" w:type="dxa"/>
            <w:vMerge w:val="restart"/>
          </w:tcPr>
          <w:p w14:paraId="66B6E8B4" w14:textId="77777777" w:rsidR="000225A2" w:rsidRPr="00BB2D5E" w:rsidRDefault="000225A2" w:rsidP="00DD66F2">
            <w:pPr>
              <w:pStyle w:val="TableParagraph"/>
              <w:spacing w:before="18"/>
              <w:ind w:left="107"/>
              <w:rPr>
                <w:rFonts w:asciiTheme="majorBidi" w:hAnsiTheme="majorBidi" w:cstheme="majorBidi"/>
                <w:sz w:val="14"/>
              </w:rPr>
            </w:pPr>
            <w:r w:rsidRPr="00BB2D5E">
              <w:rPr>
                <w:rFonts w:asciiTheme="majorBidi" w:hAnsiTheme="majorBidi" w:cstheme="majorBidi"/>
                <w:sz w:val="14"/>
              </w:rPr>
              <w:t>Hypertension</w:t>
            </w:r>
          </w:p>
        </w:tc>
        <w:tc>
          <w:tcPr>
            <w:tcW w:w="1738" w:type="dxa"/>
            <w:gridSpan w:val="3"/>
            <w:shd w:val="clear" w:color="auto" w:fill="auto"/>
          </w:tcPr>
          <w:p w14:paraId="120A226D" w14:textId="77777777" w:rsidR="000225A2" w:rsidRPr="00BB2D5E" w:rsidRDefault="000225A2" w:rsidP="00DD66F2">
            <w:pPr>
              <w:pStyle w:val="TableParagraph"/>
              <w:spacing w:before="18"/>
              <w:ind w:left="107"/>
              <w:rPr>
                <w:rFonts w:asciiTheme="majorBidi" w:hAnsiTheme="majorBidi" w:cstheme="majorBidi"/>
                <w:sz w:val="14"/>
              </w:rPr>
            </w:pPr>
            <w:r w:rsidRPr="00BB2D5E">
              <w:rPr>
                <w:rFonts w:asciiTheme="majorBidi" w:hAnsiTheme="majorBidi" w:cstheme="majorBidi"/>
                <w:sz w:val="14"/>
              </w:rPr>
              <w:t>401.1,</w:t>
            </w:r>
            <w:r w:rsidRPr="00BB2D5E">
              <w:rPr>
                <w:rFonts w:asciiTheme="majorBidi" w:hAnsiTheme="majorBidi" w:cstheme="majorBidi"/>
                <w:spacing w:val="-1"/>
                <w:sz w:val="14"/>
              </w:rPr>
              <w:t xml:space="preserve"> </w:t>
            </w:r>
            <w:r w:rsidRPr="00BB2D5E">
              <w:rPr>
                <w:rFonts w:asciiTheme="majorBidi" w:hAnsiTheme="majorBidi" w:cstheme="majorBidi"/>
                <w:spacing w:val="-2"/>
                <w:sz w:val="14"/>
              </w:rPr>
              <w:t>401.9</w:t>
            </w:r>
          </w:p>
        </w:tc>
        <w:tc>
          <w:tcPr>
            <w:tcW w:w="1410" w:type="dxa"/>
            <w:gridSpan w:val="2"/>
            <w:shd w:val="clear" w:color="auto" w:fill="auto"/>
          </w:tcPr>
          <w:p w14:paraId="29D76BB1" w14:textId="77777777" w:rsidR="000225A2" w:rsidRPr="00BB2D5E" w:rsidRDefault="000225A2" w:rsidP="00DD66F2">
            <w:pPr>
              <w:pStyle w:val="TableParagraph"/>
              <w:spacing w:before="22"/>
              <w:ind w:left="204"/>
              <w:rPr>
                <w:rFonts w:asciiTheme="majorBidi" w:hAnsiTheme="majorBidi" w:cstheme="majorBidi"/>
                <w:sz w:val="14"/>
              </w:rPr>
            </w:pPr>
            <w:r w:rsidRPr="00BB2D5E">
              <w:rPr>
                <w:rFonts w:asciiTheme="majorBidi" w:hAnsiTheme="majorBidi" w:cstheme="majorBidi"/>
                <w:sz w:val="14"/>
              </w:rPr>
              <w:t>401.1,</w:t>
            </w:r>
            <w:r w:rsidRPr="00BB2D5E">
              <w:rPr>
                <w:rFonts w:asciiTheme="majorBidi" w:hAnsiTheme="majorBidi" w:cstheme="majorBidi"/>
                <w:spacing w:val="-1"/>
                <w:sz w:val="14"/>
              </w:rPr>
              <w:t xml:space="preserve"> </w:t>
            </w:r>
            <w:r w:rsidRPr="00BB2D5E">
              <w:rPr>
                <w:rFonts w:asciiTheme="majorBidi" w:hAnsiTheme="majorBidi" w:cstheme="majorBidi"/>
                <w:sz w:val="14"/>
              </w:rPr>
              <w:t xml:space="preserve">401.9, </w:t>
            </w:r>
            <w:r w:rsidRPr="00BB2D5E">
              <w:rPr>
                <w:rFonts w:asciiTheme="majorBidi" w:hAnsiTheme="majorBidi" w:cstheme="majorBidi"/>
                <w:spacing w:val="-2"/>
                <w:sz w:val="14"/>
              </w:rPr>
              <w:t>642.0</w:t>
            </w:r>
          </w:p>
        </w:tc>
        <w:tc>
          <w:tcPr>
            <w:tcW w:w="1714" w:type="dxa"/>
            <w:shd w:val="clear" w:color="auto" w:fill="auto"/>
          </w:tcPr>
          <w:p w14:paraId="484B32B4" w14:textId="77777777" w:rsidR="000225A2" w:rsidRPr="00BB2D5E" w:rsidRDefault="000225A2" w:rsidP="00DD66F2">
            <w:pPr>
              <w:pStyle w:val="TableParagraph"/>
              <w:spacing w:before="18"/>
              <w:ind w:left="113"/>
              <w:rPr>
                <w:rFonts w:asciiTheme="majorBidi" w:hAnsiTheme="majorBidi" w:cstheme="majorBidi"/>
                <w:sz w:val="14"/>
              </w:rPr>
            </w:pPr>
            <w:r w:rsidRPr="00BB2D5E">
              <w:rPr>
                <w:rFonts w:asciiTheme="majorBidi" w:hAnsiTheme="majorBidi" w:cstheme="majorBidi"/>
                <w:spacing w:val="-2"/>
                <w:sz w:val="14"/>
              </w:rPr>
              <w:t>I10.x</w:t>
            </w:r>
          </w:p>
        </w:tc>
        <w:tc>
          <w:tcPr>
            <w:tcW w:w="1001" w:type="dxa"/>
            <w:shd w:val="clear" w:color="auto" w:fill="auto"/>
          </w:tcPr>
          <w:p w14:paraId="07E4EF39" w14:textId="77777777" w:rsidR="000225A2" w:rsidRPr="00BB2D5E" w:rsidRDefault="000225A2" w:rsidP="00DD66F2">
            <w:pPr>
              <w:pStyle w:val="TableParagraph"/>
              <w:spacing w:before="42" w:line="154" w:lineRule="exact"/>
              <w:rPr>
                <w:rFonts w:asciiTheme="majorBidi" w:hAnsiTheme="majorBidi" w:cstheme="majorBidi"/>
                <w:sz w:val="14"/>
              </w:rPr>
            </w:pPr>
            <w:r w:rsidRPr="00BB2D5E">
              <w:rPr>
                <w:rFonts w:asciiTheme="majorBidi" w:hAnsiTheme="majorBidi" w:cstheme="majorBidi"/>
                <w:spacing w:val="-2"/>
                <w:sz w:val="14"/>
              </w:rPr>
              <w:t>401.x</w:t>
            </w:r>
          </w:p>
        </w:tc>
      </w:tr>
      <w:tr w:rsidR="000225A2" w:rsidRPr="00BB2D5E" w14:paraId="7D5EF255" w14:textId="77777777" w:rsidTr="002907C1">
        <w:trPr>
          <w:trHeight w:val="20"/>
          <w:jc w:val="center"/>
        </w:trPr>
        <w:tc>
          <w:tcPr>
            <w:tcW w:w="1740" w:type="dxa"/>
            <w:tcBorders>
              <w:bottom w:val="nil"/>
            </w:tcBorders>
            <w:shd w:val="clear" w:color="auto" w:fill="auto"/>
          </w:tcPr>
          <w:p w14:paraId="202995A5" w14:textId="77777777" w:rsidR="000225A2" w:rsidRPr="00BB2D5E" w:rsidRDefault="000225A2" w:rsidP="00DD66F2">
            <w:pPr>
              <w:pStyle w:val="TableParagraph"/>
              <w:spacing w:before="42" w:line="145" w:lineRule="exact"/>
              <w:ind w:left="103"/>
              <w:rPr>
                <w:rFonts w:asciiTheme="majorBidi" w:hAnsiTheme="majorBidi" w:cstheme="majorBidi"/>
                <w:sz w:val="14"/>
              </w:rPr>
            </w:pPr>
            <w:r w:rsidRPr="00BB2D5E">
              <w:rPr>
                <w:rFonts w:asciiTheme="majorBidi" w:hAnsiTheme="majorBidi" w:cstheme="majorBidi"/>
                <w:spacing w:val="-2"/>
                <w:sz w:val="14"/>
              </w:rPr>
              <w:t>Hypertension,</w:t>
            </w:r>
            <w:r w:rsidRPr="00BB2D5E">
              <w:rPr>
                <w:rFonts w:asciiTheme="majorBidi" w:hAnsiTheme="majorBidi" w:cstheme="majorBidi"/>
                <w:spacing w:val="16"/>
                <w:sz w:val="14"/>
              </w:rPr>
              <w:t xml:space="preserve"> </w:t>
            </w:r>
            <w:r w:rsidRPr="00BB2D5E">
              <w:rPr>
                <w:rFonts w:asciiTheme="majorBidi" w:hAnsiTheme="majorBidi" w:cstheme="majorBidi"/>
                <w:spacing w:val="-2"/>
                <w:sz w:val="14"/>
              </w:rPr>
              <w:t>complicated</w:t>
            </w:r>
          </w:p>
        </w:tc>
        <w:tc>
          <w:tcPr>
            <w:tcW w:w="1047" w:type="dxa"/>
            <w:vMerge/>
            <w:tcBorders>
              <w:bottom w:val="nil"/>
            </w:tcBorders>
          </w:tcPr>
          <w:p w14:paraId="765EAFD5" w14:textId="77777777" w:rsidR="000225A2" w:rsidRPr="00BB2D5E" w:rsidRDefault="000225A2" w:rsidP="00DD66F2">
            <w:pPr>
              <w:pStyle w:val="TableParagraph"/>
              <w:spacing w:before="18"/>
              <w:ind w:left="107"/>
              <w:rPr>
                <w:rFonts w:asciiTheme="majorBidi" w:hAnsiTheme="majorBidi" w:cstheme="majorBidi"/>
                <w:sz w:val="14"/>
              </w:rPr>
            </w:pPr>
          </w:p>
        </w:tc>
        <w:tc>
          <w:tcPr>
            <w:tcW w:w="1738" w:type="dxa"/>
            <w:gridSpan w:val="3"/>
            <w:tcBorders>
              <w:bottom w:val="nil"/>
            </w:tcBorders>
            <w:shd w:val="clear" w:color="auto" w:fill="auto"/>
          </w:tcPr>
          <w:p w14:paraId="298C76DE" w14:textId="77777777" w:rsidR="000225A2" w:rsidRPr="00BB2D5E" w:rsidRDefault="000225A2" w:rsidP="00DD66F2">
            <w:pPr>
              <w:pStyle w:val="TableParagraph"/>
              <w:spacing w:before="18"/>
              <w:ind w:left="107"/>
              <w:rPr>
                <w:rFonts w:asciiTheme="majorBidi" w:hAnsiTheme="majorBidi" w:cstheme="majorBidi"/>
                <w:sz w:val="14"/>
              </w:rPr>
            </w:pPr>
            <w:r w:rsidRPr="00BB2D5E">
              <w:rPr>
                <w:rFonts w:asciiTheme="majorBidi" w:hAnsiTheme="majorBidi" w:cstheme="majorBidi"/>
                <w:sz w:val="14"/>
              </w:rPr>
              <w:t>402.10,</w:t>
            </w:r>
            <w:r w:rsidRPr="00BB2D5E">
              <w:rPr>
                <w:rFonts w:asciiTheme="majorBidi" w:hAnsiTheme="majorBidi" w:cstheme="majorBidi"/>
                <w:spacing w:val="-2"/>
                <w:sz w:val="14"/>
              </w:rPr>
              <w:t xml:space="preserve"> </w:t>
            </w:r>
            <w:r w:rsidRPr="00BB2D5E">
              <w:rPr>
                <w:rFonts w:asciiTheme="majorBidi" w:hAnsiTheme="majorBidi" w:cstheme="majorBidi"/>
                <w:sz w:val="14"/>
              </w:rPr>
              <w:t>402.90,</w:t>
            </w:r>
            <w:r w:rsidRPr="00BB2D5E">
              <w:rPr>
                <w:rFonts w:asciiTheme="majorBidi" w:hAnsiTheme="majorBidi" w:cstheme="majorBidi"/>
                <w:spacing w:val="-1"/>
                <w:sz w:val="14"/>
              </w:rPr>
              <w:t xml:space="preserve"> </w:t>
            </w:r>
            <w:r w:rsidRPr="00BB2D5E">
              <w:rPr>
                <w:rFonts w:asciiTheme="majorBidi" w:hAnsiTheme="majorBidi" w:cstheme="majorBidi"/>
                <w:spacing w:val="-2"/>
                <w:sz w:val="14"/>
              </w:rPr>
              <w:t>404.10,</w:t>
            </w:r>
          </w:p>
        </w:tc>
        <w:tc>
          <w:tcPr>
            <w:tcW w:w="1410" w:type="dxa"/>
            <w:gridSpan w:val="2"/>
            <w:tcBorders>
              <w:bottom w:val="nil"/>
            </w:tcBorders>
            <w:shd w:val="clear" w:color="auto" w:fill="auto"/>
          </w:tcPr>
          <w:p w14:paraId="0CB8D920" w14:textId="77777777" w:rsidR="000225A2" w:rsidRPr="00BB2D5E" w:rsidRDefault="000225A2" w:rsidP="00DD66F2">
            <w:pPr>
              <w:pStyle w:val="TableParagraph"/>
              <w:spacing w:before="22"/>
              <w:rPr>
                <w:rFonts w:asciiTheme="majorBidi" w:hAnsiTheme="majorBidi" w:cstheme="majorBidi"/>
                <w:sz w:val="14"/>
              </w:rPr>
            </w:pPr>
            <w:r w:rsidRPr="00BB2D5E">
              <w:rPr>
                <w:rFonts w:asciiTheme="majorBidi" w:hAnsiTheme="majorBidi" w:cstheme="majorBidi"/>
                <w:sz w:val="14"/>
              </w:rPr>
              <w:t>401.0,</w:t>
            </w:r>
            <w:r w:rsidRPr="00BB2D5E">
              <w:rPr>
                <w:rFonts w:asciiTheme="majorBidi" w:hAnsiTheme="majorBidi" w:cstheme="majorBidi"/>
                <w:spacing w:val="32"/>
                <w:sz w:val="14"/>
              </w:rPr>
              <w:t xml:space="preserve"> </w:t>
            </w:r>
            <w:r w:rsidRPr="00BB2D5E">
              <w:rPr>
                <w:rFonts w:asciiTheme="majorBidi" w:hAnsiTheme="majorBidi" w:cstheme="majorBidi"/>
                <w:sz w:val="14"/>
              </w:rPr>
              <w:t>402.x-405.x,</w:t>
            </w:r>
            <w:r w:rsidRPr="00BB2D5E">
              <w:rPr>
                <w:rFonts w:asciiTheme="majorBidi" w:hAnsiTheme="majorBidi" w:cstheme="majorBidi"/>
                <w:spacing w:val="33"/>
                <w:sz w:val="14"/>
              </w:rPr>
              <w:t xml:space="preserve"> </w:t>
            </w:r>
            <w:r w:rsidRPr="00BB2D5E">
              <w:rPr>
                <w:rFonts w:asciiTheme="majorBidi" w:hAnsiTheme="majorBidi" w:cstheme="majorBidi"/>
                <w:spacing w:val="-2"/>
                <w:sz w:val="14"/>
              </w:rPr>
              <w:t>642.1,</w:t>
            </w:r>
          </w:p>
        </w:tc>
        <w:tc>
          <w:tcPr>
            <w:tcW w:w="1714" w:type="dxa"/>
            <w:tcBorders>
              <w:bottom w:val="nil"/>
            </w:tcBorders>
            <w:shd w:val="clear" w:color="auto" w:fill="auto"/>
          </w:tcPr>
          <w:p w14:paraId="2A6E5620" w14:textId="77777777" w:rsidR="000225A2" w:rsidRPr="00BB2D5E" w:rsidRDefault="000225A2" w:rsidP="00DD66F2">
            <w:pPr>
              <w:pStyle w:val="TableParagraph"/>
              <w:spacing w:before="18"/>
              <w:ind w:left="109"/>
              <w:rPr>
                <w:rFonts w:asciiTheme="majorBidi" w:hAnsiTheme="majorBidi" w:cstheme="majorBidi"/>
                <w:sz w:val="14"/>
              </w:rPr>
            </w:pPr>
            <w:r w:rsidRPr="00BB2D5E">
              <w:rPr>
                <w:rFonts w:asciiTheme="majorBidi" w:hAnsiTheme="majorBidi" w:cstheme="majorBidi"/>
                <w:sz w:val="14"/>
              </w:rPr>
              <w:t>I11.x-I13.x,</w:t>
            </w:r>
            <w:r w:rsidRPr="00BB2D5E">
              <w:rPr>
                <w:rFonts w:asciiTheme="majorBidi" w:hAnsiTheme="majorBidi" w:cstheme="majorBidi"/>
                <w:spacing w:val="-8"/>
                <w:sz w:val="14"/>
              </w:rPr>
              <w:t xml:space="preserve"> </w:t>
            </w:r>
            <w:r w:rsidRPr="00BB2D5E">
              <w:rPr>
                <w:rFonts w:asciiTheme="majorBidi" w:hAnsiTheme="majorBidi" w:cstheme="majorBidi"/>
                <w:spacing w:val="-2"/>
                <w:sz w:val="14"/>
              </w:rPr>
              <w:t>I15.x</w:t>
            </w:r>
          </w:p>
        </w:tc>
        <w:tc>
          <w:tcPr>
            <w:tcW w:w="1001" w:type="dxa"/>
            <w:tcBorders>
              <w:bottom w:val="nil"/>
            </w:tcBorders>
            <w:shd w:val="clear" w:color="auto" w:fill="auto"/>
          </w:tcPr>
          <w:p w14:paraId="65EAD7A0" w14:textId="77777777" w:rsidR="000225A2" w:rsidRPr="00BB2D5E" w:rsidRDefault="000225A2" w:rsidP="00DD66F2">
            <w:pPr>
              <w:pStyle w:val="TableParagraph"/>
              <w:spacing w:before="42" w:line="145" w:lineRule="exact"/>
              <w:rPr>
                <w:rFonts w:asciiTheme="majorBidi" w:hAnsiTheme="majorBidi" w:cstheme="majorBidi"/>
                <w:sz w:val="14"/>
              </w:rPr>
            </w:pPr>
            <w:r w:rsidRPr="00BB2D5E">
              <w:rPr>
                <w:rFonts w:asciiTheme="majorBidi" w:hAnsiTheme="majorBidi" w:cstheme="majorBidi"/>
                <w:spacing w:val="-2"/>
                <w:sz w:val="14"/>
              </w:rPr>
              <w:t>402.x-405.x</w:t>
            </w:r>
          </w:p>
        </w:tc>
      </w:tr>
      <w:tr w:rsidR="000225A2" w:rsidRPr="00BB2D5E" w14:paraId="731FA91C" w14:textId="77777777" w:rsidTr="002907C1">
        <w:trPr>
          <w:trHeight w:val="20"/>
          <w:jc w:val="center"/>
        </w:trPr>
        <w:tc>
          <w:tcPr>
            <w:tcW w:w="1740" w:type="dxa"/>
            <w:tcBorders>
              <w:top w:val="nil"/>
            </w:tcBorders>
            <w:shd w:val="clear" w:color="auto" w:fill="auto"/>
          </w:tcPr>
          <w:p w14:paraId="3E83A595" w14:textId="77777777" w:rsidR="000225A2" w:rsidRPr="00BB2D5E" w:rsidRDefault="000225A2" w:rsidP="00DD66F2">
            <w:pPr>
              <w:pStyle w:val="TableParagraph"/>
              <w:ind w:left="0"/>
              <w:rPr>
                <w:rFonts w:asciiTheme="majorBidi" w:hAnsiTheme="majorBidi" w:cstheme="majorBidi"/>
                <w:sz w:val="10"/>
              </w:rPr>
            </w:pPr>
          </w:p>
        </w:tc>
        <w:tc>
          <w:tcPr>
            <w:tcW w:w="1047" w:type="dxa"/>
            <w:tcBorders>
              <w:top w:val="nil"/>
            </w:tcBorders>
          </w:tcPr>
          <w:p w14:paraId="5B7424F6" w14:textId="77777777" w:rsidR="000225A2" w:rsidRPr="00BB2D5E" w:rsidRDefault="000225A2" w:rsidP="00DD66F2">
            <w:pPr>
              <w:pStyle w:val="TableParagraph"/>
              <w:spacing w:line="156" w:lineRule="exact"/>
              <w:ind w:left="107"/>
              <w:rPr>
                <w:rFonts w:asciiTheme="majorBidi" w:hAnsiTheme="majorBidi" w:cstheme="majorBidi"/>
                <w:sz w:val="14"/>
              </w:rPr>
            </w:pPr>
          </w:p>
        </w:tc>
        <w:tc>
          <w:tcPr>
            <w:tcW w:w="1738" w:type="dxa"/>
            <w:gridSpan w:val="3"/>
            <w:tcBorders>
              <w:top w:val="nil"/>
            </w:tcBorders>
            <w:shd w:val="clear" w:color="auto" w:fill="auto"/>
          </w:tcPr>
          <w:p w14:paraId="11BAD76C" w14:textId="77777777" w:rsidR="000225A2" w:rsidRPr="00BB2D5E" w:rsidRDefault="000225A2" w:rsidP="00DD66F2">
            <w:pPr>
              <w:pStyle w:val="TableParagraph"/>
              <w:spacing w:line="156" w:lineRule="exact"/>
              <w:ind w:left="107"/>
              <w:rPr>
                <w:rFonts w:asciiTheme="majorBidi" w:hAnsiTheme="majorBidi" w:cstheme="majorBidi"/>
                <w:sz w:val="14"/>
              </w:rPr>
            </w:pPr>
            <w:r w:rsidRPr="00BB2D5E">
              <w:rPr>
                <w:rFonts w:asciiTheme="majorBidi" w:hAnsiTheme="majorBidi" w:cstheme="majorBidi"/>
                <w:sz w:val="14"/>
              </w:rPr>
              <w:t>404.90,</w:t>
            </w:r>
            <w:r w:rsidRPr="00BB2D5E">
              <w:rPr>
                <w:rFonts w:asciiTheme="majorBidi" w:hAnsiTheme="majorBidi" w:cstheme="majorBidi"/>
                <w:spacing w:val="-1"/>
                <w:sz w:val="14"/>
              </w:rPr>
              <w:t xml:space="preserve"> </w:t>
            </w:r>
            <w:r w:rsidRPr="00BB2D5E">
              <w:rPr>
                <w:rFonts w:asciiTheme="majorBidi" w:hAnsiTheme="majorBidi" w:cstheme="majorBidi"/>
                <w:sz w:val="14"/>
              </w:rPr>
              <w:t>405.1,</w:t>
            </w:r>
            <w:r w:rsidRPr="00BB2D5E">
              <w:rPr>
                <w:rFonts w:asciiTheme="majorBidi" w:hAnsiTheme="majorBidi" w:cstheme="majorBidi"/>
                <w:spacing w:val="-1"/>
                <w:sz w:val="14"/>
              </w:rPr>
              <w:t xml:space="preserve"> </w:t>
            </w:r>
            <w:r w:rsidRPr="00BB2D5E">
              <w:rPr>
                <w:rFonts w:asciiTheme="majorBidi" w:hAnsiTheme="majorBidi" w:cstheme="majorBidi"/>
                <w:spacing w:val="-2"/>
                <w:sz w:val="14"/>
              </w:rPr>
              <w:t>405.9</w:t>
            </w:r>
          </w:p>
        </w:tc>
        <w:tc>
          <w:tcPr>
            <w:tcW w:w="1410" w:type="dxa"/>
            <w:gridSpan w:val="2"/>
            <w:tcBorders>
              <w:top w:val="nil"/>
            </w:tcBorders>
            <w:shd w:val="clear" w:color="auto" w:fill="auto"/>
          </w:tcPr>
          <w:p w14:paraId="47E70CD8" w14:textId="77777777" w:rsidR="000225A2" w:rsidRPr="00BB2D5E" w:rsidRDefault="000225A2" w:rsidP="00DD66F2">
            <w:pPr>
              <w:pStyle w:val="TableParagraph"/>
              <w:spacing w:before="7" w:line="149" w:lineRule="exact"/>
              <w:rPr>
                <w:rFonts w:asciiTheme="majorBidi" w:hAnsiTheme="majorBidi" w:cstheme="majorBidi"/>
                <w:sz w:val="14"/>
              </w:rPr>
            </w:pPr>
            <w:r w:rsidRPr="00BB2D5E">
              <w:rPr>
                <w:rFonts w:asciiTheme="majorBidi" w:hAnsiTheme="majorBidi" w:cstheme="majorBidi"/>
                <w:sz w:val="14"/>
              </w:rPr>
              <w:t>642.2,</w:t>
            </w:r>
            <w:r w:rsidRPr="00BB2D5E">
              <w:rPr>
                <w:rFonts w:asciiTheme="majorBidi" w:hAnsiTheme="majorBidi" w:cstheme="majorBidi"/>
                <w:spacing w:val="-1"/>
                <w:sz w:val="14"/>
              </w:rPr>
              <w:t xml:space="preserve"> </w:t>
            </w:r>
            <w:r w:rsidRPr="00BB2D5E">
              <w:rPr>
                <w:rFonts w:asciiTheme="majorBidi" w:hAnsiTheme="majorBidi" w:cstheme="majorBidi"/>
                <w:sz w:val="14"/>
              </w:rPr>
              <w:t xml:space="preserve">642.7, </w:t>
            </w:r>
            <w:r w:rsidRPr="00BB2D5E">
              <w:rPr>
                <w:rFonts w:asciiTheme="majorBidi" w:hAnsiTheme="majorBidi" w:cstheme="majorBidi"/>
                <w:spacing w:val="-2"/>
                <w:sz w:val="14"/>
              </w:rPr>
              <w:t>642.9</w:t>
            </w:r>
          </w:p>
        </w:tc>
        <w:tc>
          <w:tcPr>
            <w:tcW w:w="1714" w:type="dxa"/>
            <w:tcBorders>
              <w:top w:val="nil"/>
            </w:tcBorders>
            <w:shd w:val="clear" w:color="auto" w:fill="auto"/>
          </w:tcPr>
          <w:p w14:paraId="05E4A6AB" w14:textId="77777777" w:rsidR="000225A2" w:rsidRPr="00BB2D5E" w:rsidRDefault="000225A2" w:rsidP="00DD66F2">
            <w:pPr>
              <w:pStyle w:val="TableParagraph"/>
              <w:ind w:left="0"/>
              <w:rPr>
                <w:rFonts w:asciiTheme="majorBidi" w:hAnsiTheme="majorBidi" w:cstheme="majorBidi"/>
                <w:sz w:val="10"/>
              </w:rPr>
            </w:pPr>
          </w:p>
        </w:tc>
        <w:tc>
          <w:tcPr>
            <w:tcW w:w="1001" w:type="dxa"/>
            <w:tcBorders>
              <w:top w:val="nil"/>
            </w:tcBorders>
            <w:shd w:val="clear" w:color="auto" w:fill="auto"/>
          </w:tcPr>
          <w:p w14:paraId="2FDAACB0" w14:textId="77777777" w:rsidR="000225A2" w:rsidRPr="00BB2D5E" w:rsidRDefault="000225A2" w:rsidP="00DD66F2">
            <w:pPr>
              <w:pStyle w:val="TableParagraph"/>
              <w:ind w:left="0"/>
              <w:rPr>
                <w:rFonts w:asciiTheme="majorBidi" w:hAnsiTheme="majorBidi" w:cstheme="majorBidi"/>
                <w:sz w:val="10"/>
              </w:rPr>
            </w:pPr>
          </w:p>
        </w:tc>
      </w:tr>
      <w:tr w:rsidR="000225A2" w:rsidRPr="00BB2D5E" w14:paraId="122F9AA3" w14:textId="77777777" w:rsidTr="002907C1">
        <w:trPr>
          <w:trHeight w:val="20"/>
          <w:jc w:val="center"/>
        </w:trPr>
        <w:tc>
          <w:tcPr>
            <w:tcW w:w="1740" w:type="dxa"/>
            <w:tcBorders>
              <w:bottom w:val="nil"/>
            </w:tcBorders>
          </w:tcPr>
          <w:p w14:paraId="20A79AD3" w14:textId="77777777" w:rsidR="000225A2" w:rsidRPr="00BB2D5E" w:rsidRDefault="000225A2" w:rsidP="00DD66F2">
            <w:pPr>
              <w:pStyle w:val="TableParagraph"/>
              <w:spacing w:before="13" w:line="156" w:lineRule="exact"/>
              <w:rPr>
                <w:rFonts w:asciiTheme="majorBidi" w:hAnsiTheme="majorBidi" w:cstheme="majorBidi"/>
                <w:sz w:val="14"/>
              </w:rPr>
            </w:pPr>
            <w:r w:rsidRPr="00BB2D5E">
              <w:rPr>
                <w:rFonts w:asciiTheme="majorBidi" w:hAnsiTheme="majorBidi" w:cstheme="majorBidi"/>
                <w:spacing w:val="-2"/>
                <w:sz w:val="14"/>
              </w:rPr>
              <w:t>Paralysis</w:t>
            </w:r>
          </w:p>
        </w:tc>
        <w:tc>
          <w:tcPr>
            <w:tcW w:w="1047" w:type="dxa"/>
            <w:tcBorders>
              <w:bottom w:val="nil"/>
            </w:tcBorders>
          </w:tcPr>
          <w:p w14:paraId="58EB49AC" w14:textId="77777777" w:rsidR="000225A2" w:rsidRPr="00BB2D5E" w:rsidRDefault="000225A2" w:rsidP="00DD66F2">
            <w:pPr>
              <w:pStyle w:val="TableParagraph"/>
              <w:spacing w:before="13" w:line="156" w:lineRule="exact"/>
              <w:ind w:left="112"/>
              <w:rPr>
                <w:rFonts w:asciiTheme="majorBidi" w:hAnsiTheme="majorBidi" w:cstheme="majorBidi"/>
                <w:sz w:val="14"/>
              </w:rPr>
            </w:pPr>
          </w:p>
        </w:tc>
        <w:tc>
          <w:tcPr>
            <w:tcW w:w="1738" w:type="dxa"/>
            <w:gridSpan w:val="3"/>
            <w:tcBorders>
              <w:bottom w:val="nil"/>
            </w:tcBorders>
          </w:tcPr>
          <w:p w14:paraId="55762E17" w14:textId="77777777" w:rsidR="000225A2" w:rsidRPr="00BB2D5E" w:rsidRDefault="000225A2" w:rsidP="00DD66F2">
            <w:pPr>
              <w:pStyle w:val="TableParagraph"/>
              <w:spacing w:before="13" w:line="156" w:lineRule="exact"/>
              <w:ind w:left="112"/>
              <w:rPr>
                <w:rFonts w:asciiTheme="majorBidi" w:hAnsiTheme="majorBidi" w:cstheme="majorBidi"/>
                <w:sz w:val="14"/>
              </w:rPr>
            </w:pPr>
            <w:r w:rsidRPr="00BB2D5E">
              <w:rPr>
                <w:rFonts w:asciiTheme="majorBidi" w:hAnsiTheme="majorBidi" w:cstheme="majorBidi"/>
                <w:sz w:val="14"/>
              </w:rPr>
              <w:t>342.0.</w:t>
            </w:r>
            <w:r w:rsidRPr="00BB2D5E">
              <w:rPr>
                <w:rFonts w:asciiTheme="majorBidi" w:hAnsiTheme="majorBidi" w:cstheme="majorBidi"/>
                <w:spacing w:val="-3"/>
                <w:sz w:val="14"/>
              </w:rPr>
              <w:t xml:space="preserve"> </w:t>
            </w:r>
            <w:r w:rsidRPr="00BB2D5E">
              <w:rPr>
                <w:rFonts w:asciiTheme="majorBidi" w:hAnsiTheme="majorBidi" w:cstheme="majorBidi"/>
                <w:sz w:val="14"/>
              </w:rPr>
              <w:t>342.1,</w:t>
            </w:r>
            <w:r w:rsidRPr="00BB2D5E">
              <w:rPr>
                <w:rFonts w:asciiTheme="majorBidi" w:hAnsiTheme="majorBidi" w:cstheme="majorBidi"/>
                <w:spacing w:val="-2"/>
                <w:sz w:val="14"/>
              </w:rPr>
              <w:t xml:space="preserve"> </w:t>
            </w:r>
            <w:r w:rsidRPr="00BB2D5E">
              <w:rPr>
                <w:rFonts w:asciiTheme="majorBidi" w:hAnsiTheme="majorBidi" w:cstheme="majorBidi"/>
                <w:sz w:val="14"/>
              </w:rPr>
              <w:t>342.9-</w:t>
            </w:r>
            <w:r w:rsidRPr="00BB2D5E">
              <w:rPr>
                <w:rFonts w:asciiTheme="majorBidi" w:hAnsiTheme="majorBidi" w:cstheme="majorBidi"/>
                <w:spacing w:val="-4"/>
                <w:sz w:val="14"/>
              </w:rPr>
              <w:t>344.x</w:t>
            </w:r>
          </w:p>
        </w:tc>
        <w:tc>
          <w:tcPr>
            <w:tcW w:w="1410" w:type="dxa"/>
            <w:gridSpan w:val="2"/>
            <w:tcBorders>
              <w:bottom w:val="nil"/>
            </w:tcBorders>
          </w:tcPr>
          <w:p w14:paraId="31D303B2" w14:textId="77777777" w:rsidR="000225A2" w:rsidRPr="00BB2D5E" w:rsidRDefault="000225A2" w:rsidP="00DD66F2">
            <w:pPr>
              <w:pStyle w:val="TableParagraph"/>
              <w:spacing w:before="22" w:line="147" w:lineRule="exact"/>
              <w:ind w:left="113"/>
              <w:rPr>
                <w:rFonts w:asciiTheme="majorBidi" w:hAnsiTheme="majorBidi" w:cstheme="majorBidi"/>
                <w:sz w:val="14"/>
              </w:rPr>
            </w:pPr>
            <w:r w:rsidRPr="00BB2D5E">
              <w:rPr>
                <w:rFonts w:asciiTheme="majorBidi" w:hAnsiTheme="majorBidi" w:cstheme="majorBidi"/>
                <w:sz w:val="14"/>
              </w:rPr>
              <w:t>342.x-344.x,</w:t>
            </w:r>
            <w:r w:rsidRPr="00BB2D5E">
              <w:rPr>
                <w:rFonts w:asciiTheme="majorBidi" w:hAnsiTheme="majorBidi" w:cstheme="majorBidi"/>
                <w:spacing w:val="-7"/>
                <w:sz w:val="14"/>
              </w:rPr>
              <w:t xml:space="preserve"> </w:t>
            </w:r>
            <w:r w:rsidRPr="00BB2D5E">
              <w:rPr>
                <w:rFonts w:asciiTheme="majorBidi" w:hAnsiTheme="majorBidi" w:cstheme="majorBidi"/>
                <w:sz w:val="14"/>
              </w:rPr>
              <w:t>438.2-</w:t>
            </w:r>
            <w:r w:rsidRPr="00BB2D5E">
              <w:rPr>
                <w:rFonts w:asciiTheme="majorBidi" w:hAnsiTheme="majorBidi" w:cstheme="majorBidi"/>
                <w:spacing w:val="-4"/>
                <w:sz w:val="14"/>
              </w:rPr>
              <w:t>438.5</w:t>
            </w:r>
          </w:p>
        </w:tc>
        <w:tc>
          <w:tcPr>
            <w:tcW w:w="1714" w:type="dxa"/>
            <w:tcBorders>
              <w:bottom w:val="nil"/>
            </w:tcBorders>
          </w:tcPr>
          <w:p w14:paraId="07418741" w14:textId="77777777" w:rsidR="000225A2" w:rsidRPr="00BB2D5E" w:rsidRDefault="000225A2" w:rsidP="00DD66F2">
            <w:pPr>
              <w:pStyle w:val="TableParagraph"/>
              <w:spacing w:before="13" w:line="156" w:lineRule="exact"/>
              <w:ind w:left="113"/>
              <w:rPr>
                <w:rFonts w:asciiTheme="majorBidi" w:hAnsiTheme="majorBidi" w:cstheme="majorBidi"/>
                <w:sz w:val="14"/>
              </w:rPr>
            </w:pPr>
            <w:r w:rsidRPr="00BB2D5E">
              <w:rPr>
                <w:rFonts w:asciiTheme="majorBidi" w:hAnsiTheme="majorBidi" w:cstheme="majorBidi"/>
                <w:sz w:val="14"/>
              </w:rPr>
              <w:t>G04.1,</w:t>
            </w:r>
            <w:r w:rsidRPr="00BB2D5E">
              <w:rPr>
                <w:rFonts w:asciiTheme="majorBidi" w:hAnsiTheme="majorBidi" w:cstheme="majorBidi"/>
                <w:spacing w:val="53"/>
                <w:sz w:val="14"/>
              </w:rPr>
              <w:t xml:space="preserve">  </w:t>
            </w:r>
            <w:r w:rsidRPr="00BB2D5E">
              <w:rPr>
                <w:rFonts w:asciiTheme="majorBidi" w:hAnsiTheme="majorBidi" w:cstheme="majorBidi"/>
                <w:sz w:val="14"/>
              </w:rPr>
              <w:t>G11.4,</w:t>
            </w:r>
            <w:r w:rsidRPr="00BB2D5E">
              <w:rPr>
                <w:rFonts w:asciiTheme="majorBidi" w:hAnsiTheme="majorBidi" w:cstheme="majorBidi"/>
                <w:spacing w:val="54"/>
                <w:sz w:val="14"/>
              </w:rPr>
              <w:t xml:space="preserve">  </w:t>
            </w:r>
            <w:r w:rsidRPr="00BB2D5E">
              <w:rPr>
                <w:rFonts w:asciiTheme="majorBidi" w:hAnsiTheme="majorBidi" w:cstheme="majorBidi"/>
                <w:spacing w:val="-2"/>
                <w:sz w:val="14"/>
              </w:rPr>
              <w:t>G80.1,</w:t>
            </w:r>
          </w:p>
        </w:tc>
        <w:tc>
          <w:tcPr>
            <w:tcW w:w="1001" w:type="dxa"/>
            <w:tcBorders>
              <w:bottom w:val="nil"/>
            </w:tcBorders>
          </w:tcPr>
          <w:p w14:paraId="77EE75F1" w14:textId="77777777" w:rsidR="000225A2" w:rsidRPr="00BB2D5E" w:rsidRDefault="000225A2" w:rsidP="00DD66F2">
            <w:pPr>
              <w:pStyle w:val="TableParagraph"/>
              <w:spacing w:before="10" w:line="159" w:lineRule="exact"/>
              <w:ind w:left="113"/>
              <w:rPr>
                <w:rFonts w:asciiTheme="majorBidi" w:hAnsiTheme="majorBidi" w:cstheme="majorBidi"/>
                <w:sz w:val="14"/>
              </w:rPr>
            </w:pPr>
            <w:r w:rsidRPr="00BB2D5E">
              <w:rPr>
                <w:rFonts w:asciiTheme="majorBidi" w:hAnsiTheme="majorBidi" w:cstheme="majorBidi"/>
                <w:sz w:val="14"/>
              </w:rPr>
              <w:t>334.1,</w:t>
            </w:r>
            <w:r w:rsidRPr="00BB2D5E">
              <w:rPr>
                <w:rFonts w:asciiTheme="majorBidi" w:hAnsiTheme="majorBidi" w:cstheme="majorBidi"/>
                <w:spacing w:val="-3"/>
                <w:sz w:val="14"/>
              </w:rPr>
              <w:t xml:space="preserve"> </w:t>
            </w:r>
            <w:r w:rsidRPr="00BB2D5E">
              <w:rPr>
                <w:rFonts w:asciiTheme="majorBidi" w:hAnsiTheme="majorBidi" w:cstheme="majorBidi"/>
                <w:sz w:val="14"/>
              </w:rPr>
              <w:t>342.x,</w:t>
            </w:r>
            <w:r w:rsidRPr="00BB2D5E">
              <w:rPr>
                <w:rFonts w:asciiTheme="majorBidi" w:hAnsiTheme="majorBidi" w:cstheme="majorBidi"/>
                <w:spacing w:val="-2"/>
                <w:sz w:val="14"/>
              </w:rPr>
              <w:t xml:space="preserve"> </w:t>
            </w:r>
            <w:r w:rsidRPr="00BB2D5E">
              <w:rPr>
                <w:rFonts w:asciiTheme="majorBidi" w:hAnsiTheme="majorBidi" w:cstheme="majorBidi"/>
                <w:sz w:val="14"/>
              </w:rPr>
              <w:t>343.x,</w:t>
            </w:r>
            <w:r w:rsidRPr="00BB2D5E">
              <w:rPr>
                <w:rFonts w:asciiTheme="majorBidi" w:hAnsiTheme="majorBidi" w:cstheme="majorBidi"/>
                <w:spacing w:val="-3"/>
                <w:sz w:val="14"/>
              </w:rPr>
              <w:t xml:space="preserve"> </w:t>
            </w:r>
            <w:r w:rsidRPr="00BB2D5E">
              <w:rPr>
                <w:rFonts w:asciiTheme="majorBidi" w:hAnsiTheme="majorBidi" w:cstheme="majorBidi"/>
                <w:spacing w:val="-2"/>
                <w:sz w:val="14"/>
              </w:rPr>
              <w:t>344.0-</w:t>
            </w:r>
          </w:p>
        </w:tc>
      </w:tr>
      <w:tr w:rsidR="000225A2" w:rsidRPr="00BB2D5E" w14:paraId="32F79B78" w14:textId="77777777" w:rsidTr="002907C1">
        <w:trPr>
          <w:trHeight w:val="20"/>
          <w:jc w:val="center"/>
        </w:trPr>
        <w:tc>
          <w:tcPr>
            <w:tcW w:w="1740" w:type="dxa"/>
            <w:tcBorders>
              <w:top w:val="nil"/>
              <w:bottom w:val="nil"/>
            </w:tcBorders>
          </w:tcPr>
          <w:p w14:paraId="474C0AE6" w14:textId="77777777" w:rsidR="000225A2" w:rsidRPr="00BB2D5E" w:rsidRDefault="000225A2" w:rsidP="00DD66F2">
            <w:pPr>
              <w:pStyle w:val="TableParagraph"/>
              <w:ind w:left="0"/>
              <w:rPr>
                <w:rFonts w:asciiTheme="majorBidi" w:hAnsiTheme="majorBidi" w:cstheme="majorBidi"/>
                <w:sz w:val="12"/>
              </w:rPr>
            </w:pPr>
          </w:p>
        </w:tc>
        <w:tc>
          <w:tcPr>
            <w:tcW w:w="1047" w:type="dxa"/>
            <w:tcBorders>
              <w:top w:val="nil"/>
              <w:bottom w:val="nil"/>
            </w:tcBorders>
          </w:tcPr>
          <w:p w14:paraId="4B4AEF6C" w14:textId="77777777" w:rsidR="000225A2" w:rsidRPr="00BB2D5E" w:rsidRDefault="000225A2" w:rsidP="00DD66F2">
            <w:pPr>
              <w:pStyle w:val="TableParagraph"/>
              <w:ind w:left="0"/>
              <w:rPr>
                <w:rFonts w:asciiTheme="majorBidi" w:hAnsiTheme="majorBidi" w:cstheme="majorBidi"/>
                <w:sz w:val="12"/>
              </w:rPr>
            </w:pPr>
          </w:p>
        </w:tc>
        <w:tc>
          <w:tcPr>
            <w:tcW w:w="1738" w:type="dxa"/>
            <w:gridSpan w:val="3"/>
            <w:tcBorders>
              <w:top w:val="nil"/>
              <w:bottom w:val="nil"/>
            </w:tcBorders>
          </w:tcPr>
          <w:p w14:paraId="14CFE238" w14:textId="77777777" w:rsidR="000225A2" w:rsidRPr="00BB2D5E" w:rsidRDefault="000225A2" w:rsidP="00DD66F2">
            <w:pPr>
              <w:pStyle w:val="TableParagraph"/>
              <w:ind w:left="0"/>
              <w:rPr>
                <w:rFonts w:asciiTheme="majorBidi" w:hAnsiTheme="majorBidi" w:cstheme="majorBidi"/>
                <w:sz w:val="12"/>
              </w:rPr>
            </w:pPr>
          </w:p>
        </w:tc>
        <w:tc>
          <w:tcPr>
            <w:tcW w:w="1410" w:type="dxa"/>
            <w:gridSpan w:val="2"/>
            <w:tcBorders>
              <w:top w:val="nil"/>
              <w:bottom w:val="nil"/>
            </w:tcBorders>
          </w:tcPr>
          <w:p w14:paraId="06264BF9" w14:textId="77777777" w:rsidR="000225A2" w:rsidRPr="00BB2D5E" w:rsidRDefault="000225A2" w:rsidP="00DD66F2">
            <w:pPr>
              <w:pStyle w:val="TableParagraph"/>
              <w:ind w:left="0"/>
              <w:rPr>
                <w:rFonts w:asciiTheme="majorBidi" w:hAnsiTheme="majorBidi" w:cstheme="majorBidi"/>
                <w:sz w:val="12"/>
              </w:rPr>
            </w:pPr>
          </w:p>
        </w:tc>
        <w:tc>
          <w:tcPr>
            <w:tcW w:w="1714" w:type="dxa"/>
            <w:tcBorders>
              <w:top w:val="nil"/>
              <w:bottom w:val="nil"/>
            </w:tcBorders>
          </w:tcPr>
          <w:p w14:paraId="063D49D4" w14:textId="77777777" w:rsidR="000225A2" w:rsidRPr="00BB2D5E" w:rsidRDefault="000225A2" w:rsidP="00DD66F2">
            <w:pPr>
              <w:pStyle w:val="TableParagraph"/>
              <w:spacing w:before="6" w:line="155" w:lineRule="exact"/>
              <w:ind w:left="113"/>
              <w:rPr>
                <w:rFonts w:asciiTheme="majorBidi" w:hAnsiTheme="majorBidi" w:cstheme="majorBidi"/>
                <w:sz w:val="14"/>
              </w:rPr>
            </w:pPr>
            <w:r w:rsidRPr="00BB2D5E">
              <w:rPr>
                <w:rFonts w:asciiTheme="majorBidi" w:hAnsiTheme="majorBidi" w:cstheme="majorBidi"/>
                <w:sz w:val="14"/>
              </w:rPr>
              <w:t>G80.2,</w:t>
            </w:r>
            <w:r w:rsidRPr="00BB2D5E">
              <w:rPr>
                <w:rFonts w:asciiTheme="majorBidi" w:hAnsiTheme="majorBidi" w:cstheme="majorBidi"/>
                <w:spacing w:val="52"/>
                <w:sz w:val="14"/>
              </w:rPr>
              <w:t xml:space="preserve">  </w:t>
            </w:r>
            <w:r w:rsidRPr="00BB2D5E">
              <w:rPr>
                <w:rFonts w:asciiTheme="majorBidi" w:hAnsiTheme="majorBidi" w:cstheme="majorBidi"/>
                <w:sz w:val="14"/>
              </w:rPr>
              <w:t>G81.x,</w:t>
            </w:r>
            <w:r w:rsidRPr="00BB2D5E">
              <w:rPr>
                <w:rFonts w:asciiTheme="majorBidi" w:hAnsiTheme="majorBidi" w:cstheme="majorBidi"/>
                <w:spacing w:val="53"/>
                <w:sz w:val="14"/>
              </w:rPr>
              <w:t xml:space="preserve">  </w:t>
            </w:r>
            <w:r w:rsidRPr="00BB2D5E">
              <w:rPr>
                <w:rFonts w:asciiTheme="majorBidi" w:hAnsiTheme="majorBidi" w:cstheme="majorBidi"/>
                <w:spacing w:val="-2"/>
                <w:sz w:val="14"/>
              </w:rPr>
              <w:t>G82.x,</w:t>
            </w:r>
          </w:p>
        </w:tc>
        <w:tc>
          <w:tcPr>
            <w:tcW w:w="1001" w:type="dxa"/>
            <w:tcBorders>
              <w:top w:val="nil"/>
              <w:bottom w:val="nil"/>
            </w:tcBorders>
          </w:tcPr>
          <w:p w14:paraId="78461098" w14:textId="77777777" w:rsidR="000225A2" w:rsidRPr="00BB2D5E" w:rsidRDefault="000225A2" w:rsidP="00DD66F2">
            <w:pPr>
              <w:pStyle w:val="TableParagraph"/>
              <w:spacing w:line="160" w:lineRule="exact"/>
              <w:ind w:left="113"/>
              <w:rPr>
                <w:rFonts w:asciiTheme="majorBidi" w:hAnsiTheme="majorBidi" w:cstheme="majorBidi"/>
                <w:sz w:val="14"/>
              </w:rPr>
            </w:pPr>
            <w:r w:rsidRPr="00BB2D5E">
              <w:rPr>
                <w:rFonts w:asciiTheme="majorBidi" w:hAnsiTheme="majorBidi" w:cstheme="majorBidi"/>
                <w:sz w:val="14"/>
              </w:rPr>
              <w:t>344.6,</w:t>
            </w:r>
            <w:r w:rsidRPr="00BB2D5E">
              <w:rPr>
                <w:rFonts w:asciiTheme="majorBidi" w:hAnsiTheme="majorBidi" w:cstheme="majorBidi"/>
                <w:spacing w:val="-1"/>
                <w:sz w:val="14"/>
              </w:rPr>
              <w:t xml:space="preserve"> </w:t>
            </w:r>
            <w:r w:rsidRPr="00BB2D5E">
              <w:rPr>
                <w:rFonts w:asciiTheme="majorBidi" w:hAnsiTheme="majorBidi" w:cstheme="majorBidi"/>
                <w:spacing w:val="-2"/>
                <w:sz w:val="14"/>
              </w:rPr>
              <w:t>344.9</w:t>
            </w:r>
          </w:p>
        </w:tc>
      </w:tr>
      <w:tr w:rsidR="000225A2" w:rsidRPr="00BB2D5E" w14:paraId="45A97778" w14:textId="77777777" w:rsidTr="002907C1">
        <w:trPr>
          <w:trHeight w:val="20"/>
          <w:jc w:val="center"/>
        </w:trPr>
        <w:tc>
          <w:tcPr>
            <w:tcW w:w="1740" w:type="dxa"/>
            <w:tcBorders>
              <w:top w:val="nil"/>
            </w:tcBorders>
          </w:tcPr>
          <w:p w14:paraId="601414FF" w14:textId="77777777" w:rsidR="000225A2" w:rsidRPr="00BB2D5E" w:rsidRDefault="000225A2" w:rsidP="00DD66F2">
            <w:pPr>
              <w:pStyle w:val="TableParagraph"/>
              <w:ind w:left="0"/>
              <w:rPr>
                <w:rFonts w:asciiTheme="majorBidi" w:hAnsiTheme="majorBidi" w:cstheme="majorBidi"/>
                <w:sz w:val="10"/>
              </w:rPr>
            </w:pPr>
          </w:p>
        </w:tc>
        <w:tc>
          <w:tcPr>
            <w:tcW w:w="1047" w:type="dxa"/>
            <w:tcBorders>
              <w:top w:val="nil"/>
            </w:tcBorders>
          </w:tcPr>
          <w:p w14:paraId="7D7662A2" w14:textId="77777777" w:rsidR="000225A2" w:rsidRPr="00BB2D5E" w:rsidRDefault="000225A2" w:rsidP="00DD66F2">
            <w:pPr>
              <w:pStyle w:val="TableParagraph"/>
              <w:ind w:left="0"/>
              <w:rPr>
                <w:rFonts w:asciiTheme="majorBidi" w:hAnsiTheme="majorBidi" w:cstheme="majorBidi"/>
                <w:sz w:val="10"/>
              </w:rPr>
            </w:pPr>
          </w:p>
        </w:tc>
        <w:tc>
          <w:tcPr>
            <w:tcW w:w="1738" w:type="dxa"/>
            <w:gridSpan w:val="3"/>
            <w:tcBorders>
              <w:top w:val="nil"/>
            </w:tcBorders>
          </w:tcPr>
          <w:p w14:paraId="41B2E58D" w14:textId="77777777" w:rsidR="000225A2" w:rsidRPr="00BB2D5E" w:rsidRDefault="000225A2" w:rsidP="00DD66F2">
            <w:pPr>
              <w:pStyle w:val="TableParagraph"/>
              <w:ind w:left="0"/>
              <w:rPr>
                <w:rFonts w:asciiTheme="majorBidi" w:hAnsiTheme="majorBidi" w:cstheme="majorBidi"/>
                <w:sz w:val="10"/>
              </w:rPr>
            </w:pPr>
          </w:p>
        </w:tc>
        <w:tc>
          <w:tcPr>
            <w:tcW w:w="1410" w:type="dxa"/>
            <w:gridSpan w:val="2"/>
            <w:tcBorders>
              <w:top w:val="nil"/>
            </w:tcBorders>
          </w:tcPr>
          <w:p w14:paraId="071D2014" w14:textId="77777777" w:rsidR="000225A2" w:rsidRPr="00BB2D5E" w:rsidRDefault="000225A2" w:rsidP="00DD66F2">
            <w:pPr>
              <w:pStyle w:val="TableParagraph"/>
              <w:ind w:left="0"/>
              <w:rPr>
                <w:rFonts w:asciiTheme="majorBidi" w:hAnsiTheme="majorBidi" w:cstheme="majorBidi"/>
                <w:sz w:val="10"/>
              </w:rPr>
            </w:pPr>
          </w:p>
        </w:tc>
        <w:tc>
          <w:tcPr>
            <w:tcW w:w="1714" w:type="dxa"/>
            <w:tcBorders>
              <w:top w:val="nil"/>
            </w:tcBorders>
          </w:tcPr>
          <w:p w14:paraId="0364482E" w14:textId="77777777" w:rsidR="000225A2" w:rsidRPr="00BB2D5E" w:rsidRDefault="000225A2" w:rsidP="00DD66F2">
            <w:pPr>
              <w:pStyle w:val="TableParagraph"/>
              <w:spacing w:before="7" w:line="149" w:lineRule="exact"/>
              <w:ind w:left="113"/>
              <w:rPr>
                <w:rFonts w:asciiTheme="majorBidi" w:hAnsiTheme="majorBidi" w:cstheme="majorBidi"/>
                <w:sz w:val="14"/>
              </w:rPr>
            </w:pPr>
            <w:r w:rsidRPr="00BB2D5E">
              <w:rPr>
                <w:rFonts w:asciiTheme="majorBidi" w:hAnsiTheme="majorBidi" w:cstheme="majorBidi"/>
                <w:sz w:val="14"/>
              </w:rPr>
              <w:t>G83.0-G83.4,</w:t>
            </w:r>
            <w:r w:rsidRPr="00BB2D5E">
              <w:rPr>
                <w:rFonts w:asciiTheme="majorBidi" w:hAnsiTheme="majorBidi" w:cstheme="majorBidi"/>
                <w:spacing w:val="-5"/>
                <w:sz w:val="14"/>
              </w:rPr>
              <w:t xml:space="preserve"> </w:t>
            </w:r>
            <w:r w:rsidRPr="00BB2D5E">
              <w:rPr>
                <w:rFonts w:asciiTheme="majorBidi" w:hAnsiTheme="majorBidi" w:cstheme="majorBidi"/>
                <w:spacing w:val="-2"/>
                <w:sz w:val="14"/>
              </w:rPr>
              <w:t>G83.9</w:t>
            </w:r>
          </w:p>
        </w:tc>
        <w:tc>
          <w:tcPr>
            <w:tcW w:w="1001" w:type="dxa"/>
            <w:tcBorders>
              <w:top w:val="nil"/>
            </w:tcBorders>
          </w:tcPr>
          <w:p w14:paraId="3931C6EE" w14:textId="77777777" w:rsidR="000225A2" w:rsidRPr="00BB2D5E" w:rsidRDefault="000225A2" w:rsidP="00DD66F2">
            <w:pPr>
              <w:pStyle w:val="TableParagraph"/>
              <w:ind w:left="0"/>
              <w:rPr>
                <w:rFonts w:asciiTheme="majorBidi" w:hAnsiTheme="majorBidi" w:cstheme="majorBidi"/>
                <w:sz w:val="10"/>
              </w:rPr>
            </w:pPr>
          </w:p>
        </w:tc>
      </w:tr>
      <w:tr w:rsidR="000225A2" w:rsidRPr="00BB2D5E" w14:paraId="11D5EC6B" w14:textId="77777777" w:rsidTr="002907C1">
        <w:trPr>
          <w:trHeight w:val="20"/>
          <w:jc w:val="center"/>
        </w:trPr>
        <w:tc>
          <w:tcPr>
            <w:tcW w:w="1740" w:type="dxa"/>
            <w:tcBorders>
              <w:bottom w:val="nil"/>
            </w:tcBorders>
          </w:tcPr>
          <w:p w14:paraId="11591CB9" w14:textId="77777777" w:rsidR="000225A2" w:rsidRPr="00BB2D5E" w:rsidRDefault="000225A2" w:rsidP="00DD66F2">
            <w:pPr>
              <w:pStyle w:val="TableParagraph"/>
              <w:spacing w:before="22" w:line="142" w:lineRule="exact"/>
              <w:rPr>
                <w:rFonts w:asciiTheme="majorBidi" w:hAnsiTheme="majorBidi" w:cstheme="majorBidi"/>
                <w:sz w:val="14"/>
              </w:rPr>
            </w:pPr>
            <w:r w:rsidRPr="00BB2D5E">
              <w:rPr>
                <w:rFonts w:asciiTheme="majorBidi" w:hAnsiTheme="majorBidi" w:cstheme="majorBidi"/>
                <w:sz w:val="14"/>
              </w:rPr>
              <w:t>Other</w:t>
            </w:r>
            <w:r w:rsidRPr="00BB2D5E">
              <w:rPr>
                <w:rFonts w:asciiTheme="majorBidi" w:hAnsiTheme="majorBidi" w:cstheme="majorBidi"/>
                <w:spacing w:val="-6"/>
                <w:sz w:val="14"/>
              </w:rPr>
              <w:t xml:space="preserve"> </w:t>
            </w:r>
            <w:r w:rsidRPr="00BB2D5E">
              <w:rPr>
                <w:rFonts w:asciiTheme="majorBidi" w:hAnsiTheme="majorBidi" w:cstheme="majorBidi"/>
                <w:sz w:val="14"/>
              </w:rPr>
              <w:t>neurological</w:t>
            </w:r>
            <w:r w:rsidRPr="00BB2D5E">
              <w:rPr>
                <w:rFonts w:asciiTheme="majorBidi" w:hAnsiTheme="majorBidi" w:cstheme="majorBidi"/>
                <w:spacing w:val="-9"/>
                <w:sz w:val="14"/>
              </w:rPr>
              <w:t xml:space="preserve"> </w:t>
            </w:r>
            <w:r w:rsidRPr="00BB2D5E">
              <w:rPr>
                <w:rFonts w:asciiTheme="majorBidi" w:hAnsiTheme="majorBidi" w:cstheme="majorBidi"/>
                <w:spacing w:val="-2"/>
                <w:sz w:val="14"/>
              </w:rPr>
              <w:t>disorders</w:t>
            </w:r>
          </w:p>
        </w:tc>
        <w:tc>
          <w:tcPr>
            <w:tcW w:w="1047" w:type="dxa"/>
            <w:tcBorders>
              <w:bottom w:val="nil"/>
            </w:tcBorders>
          </w:tcPr>
          <w:p w14:paraId="22AFAECA" w14:textId="77777777" w:rsidR="000225A2" w:rsidRPr="00BB2D5E" w:rsidRDefault="000225A2" w:rsidP="00DD66F2">
            <w:pPr>
              <w:pStyle w:val="TableParagraph"/>
              <w:spacing w:before="13" w:line="151" w:lineRule="exact"/>
              <w:ind w:left="112"/>
              <w:rPr>
                <w:rFonts w:asciiTheme="majorBidi" w:hAnsiTheme="majorBidi" w:cstheme="majorBidi"/>
                <w:sz w:val="14"/>
              </w:rPr>
            </w:pPr>
          </w:p>
        </w:tc>
        <w:tc>
          <w:tcPr>
            <w:tcW w:w="1738" w:type="dxa"/>
            <w:gridSpan w:val="3"/>
            <w:tcBorders>
              <w:bottom w:val="nil"/>
            </w:tcBorders>
          </w:tcPr>
          <w:p w14:paraId="48D13D18" w14:textId="77777777" w:rsidR="000225A2" w:rsidRPr="00BB2D5E" w:rsidRDefault="000225A2" w:rsidP="00DD66F2">
            <w:pPr>
              <w:pStyle w:val="TableParagraph"/>
              <w:spacing w:before="13" w:line="151" w:lineRule="exact"/>
              <w:ind w:left="112"/>
              <w:rPr>
                <w:rFonts w:asciiTheme="majorBidi" w:hAnsiTheme="majorBidi" w:cstheme="majorBidi"/>
                <w:sz w:val="14"/>
              </w:rPr>
            </w:pPr>
            <w:r w:rsidRPr="00BB2D5E">
              <w:rPr>
                <w:rFonts w:asciiTheme="majorBidi" w:hAnsiTheme="majorBidi" w:cstheme="majorBidi"/>
                <w:sz w:val="14"/>
              </w:rPr>
              <w:t>331.9,</w:t>
            </w:r>
            <w:r w:rsidRPr="00BB2D5E">
              <w:rPr>
                <w:rFonts w:asciiTheme="majorBidi" w:hAnsiTheme="majorBidi" w:cstheme="majorBidi"/>
                <w:spacing w:val="20"/>
                <w:sz w:val="14"/>
              </w:rPr>
              <w:t xml:space="preserve"> </w:t>
            </w:r>
            <w:r w:rsidRPr="00BB2D5E">
              <w:rPr>
                <w:rFonts w:asciiTheme="majorBidi" w:hAnsiTheme="majorBidi" w:cstheme="majorBidi"/>
                <w:sz w:val="14"/>
              </w:rPr>
              <w:t>332.0,</w:t>
            </w:r>
            <w:r w:rsidRPr="00BB2D5E">
              <w:rPr>
                <w:rFonts w:asciiTheme="majorBidi" w:hAnsiTheme="majorBidi" w:cstheme="majorBidi"/>
                <w:spacing w:val="19"/>
                <w:sz w:val="14"/>
              </w:rPr>
              <w:t xml:space="preserve"> </w:t>
            </w:r>
            <w:r w:rsidRPr="00BB2D5E">
              <w:rPr>
                <w:rFonts w:asciiTheme="majorBidi" w:hAnsiTheme="majorBidi" w:cstheme="majorBidi"/>
                <w:sz w:val="14"/>
              </w:rPr>
              <w:t>333.4,</w:t>
            </w:r>
            <w:r w:rsidRPr="00BB2D5E">
              <w:rPr>
                <w:rFonts w:asciiTheme="majorBidi" w:hAnsiTheme="majorBidi" w:cstheme="majorBidi"/>
                <w:spacing w:val="19"/>
                <w:sz w:val="14"/>
              </w:rPr>
              <w:t xml:space="preserve"> </w:t>
            </w:r>
            <w:r w:rsidRPr="00BB2D5E">
              <w:rPr>
                <w:rFonts w:asciiTheme="majorBidi" w:hAnsiTheme="majorBidi" w:cstheme="majorBidi"/>
                <w:spacing w:val="-2"/>
                <w:sz w:val="14"/>
              </w:rPr>
              <w:t>333.5,</w:t>
            </w:r>
          </w:p>
        </w:tc>
        <w:tc>
          <w:tcPr>
            <w:tcW w:w="1410" w:type="dxa"/>
            <w:gridSpan w:val="2"/>
            <w:tcBorders>
              <w:bottom w:val="nil"/>
            </w:tcBorders>
          </w:tcPr>
          <w:p w14:paraId="1E21A706" w14:textId="77777777" w:rsidR="000225A2" w:rsidRPr="00BB2D5E" w:rsidRDefault="000225A2" w:rsidP="00DD66F2">
            <w:pPr>
              <w:pStyle w:val="TableParagraph"/>
              <w:spacing w:before="6" w:line="159" w:lineRule="exact"/>
              <w:ind w:left="113"/>
              <w:rPr>
                <w:rFonts w:asciiTheme="majorBidi" w:hAnsiTheme="majorBidi" w:cstheme="majorBidi"/>
                <w:sz w:val="14"/>
              </w:rPr>
            </w:pPr>
            <w:r w:rsidRPr="00BB2D5E">
              <w:rPr>
                <w:rFonts w:asciiTheme="majorBidi" w:hAnsiTheme="majorBidi" w:cstheme="majorBidi"/>
                <w:sz w:val="14"/>
              </w:rPr>
              <w:t>330.x-331.x.</w:t>
            </w:r>
            <w:r w:rsidRPr="00BB2D5E">
              <w:rPr>
                <w:rFonts w:asciiTheme="majorBidi" w:hAnsiTheme="majorBidi" w:cstheme="majorBidi"/>
                <w:spacing w:val="30"/>
                <w:sz w:val="14"/>
              </w:rPr>
              <w:t xml:space="preserve"> </w:t>
            </w:r>
            <w:r w:rsidRPr="00BB2D5E">
              <w:rPr>
                <w:rFonts w:asciiTheme="majorBidi" w:hAnsiTheme="majorBidi" w:cstheme="majorBidi"/>
                <w:sz w:val="14"/>
              </w:rPr>
              <w:t>332.0,</w:t>
            </w:r>
            <w:r w:rsidRPr="00BB2D5E">
              <w:rPr>
                <w:rFonts w:asciiTheme="majorBidi" w:hAnsiTheme="majorBidi" w:cstheme="majorBidi"/>
                <w:spacing w:val="30"/>
                <w:sz w:val="14"/>
              </w:rPr>
              <w:t xml:space="preserve"> </w:t>
            </w:r>
            <w:r w:rsidRPr="00BB2D5E">
              <w:rPr>
                <w:rFonts w:asciiTheme="majorBidi" w:hAnsiTheme="majorBidi" w:cstheme="majorBidi"/>
                <w:spacing w:val="-2"/>
                <w:sz w:val="14"/>
              </w:rPr>
              <w:t>333.4,</w:t>
            </w:r>
          </w:p>
        </w:tc>
        <w:tc>
          <w:tcPr>
            <w:tcW w:w="1714" w:type="dxa"/>
            <w:tcBorders>
              <w:bottom w:val="nil"/>
            </w:tcBorders>
          </w:tcPr>
          <w:p w14:paraId="0C115AD6" w14:textId="77777777" w:rsidR="000225A2" w:rsidRPr="00BB2D5E" w:rsidRDefault="000225A2" w:rsidP="00DD66F2">
            <w:pPr>
              <w:pStyle w:val="TableParagraph"/>
              <w:spacing w:before="13" w:line="151" w:lineRule="exact"/>
              <w:ind w:left="113"/>
              <w:rPr>
                <w:rFonts w:asciiTheme="majorBidi" w:hAnsiTheme="majorBidi" w:cstheme="majorBidi"/>
                <w:sz w:val="14"/>
              </w:rPr>
            </w:pPr>
            <w:r w:rsidRPr="00BB2D5E">
              <w:rPr>
                <w:rFonts w:asciiTheme="majorBidi" w:hAnsiTheme="majorBidi" w:cstheme="majorBidi"/>
                <w:sz w:val="14"/>
              </w:rPr>
              <w:t>G10.x-G</w:t>
            </w:r>
            <w:r w:rsidRPr="00BB2D5E">
              <w:rPr>
                <w:rFonts w:asciiTheme="majorBidi" w:hAnsiTheme="majorBidi" w:cstheme="majorBidi"/>
                <w:spacing w:val="46"/>
                <w:sz w:val="14"/>
              </w:rPr>
              <w:t xml:space="preserve">  </w:t>
            </w:r>
            <w:r w:rsidRPr="00BB2D5E">
              <w:rPr>
                <w:rFonts w:asciiTheme="majorBidi" w:hAnsiTheme="majorBidi" w:cstheme="majorBidi"/>
                <w:sz w:val="14"/>
              </w:rPr>
              <w:t>13.x,</w:t>
            </w:r>
            <w:r w:rsidRPr="00BB2D5E">
              <w:rPr>
                <w:rFonts w:asciiTheme="majorBidi" w:hAnsiTheme="majorBidi" w:cstheme="majorBidi"/>
                <w:spacing w:val="47"/>
                <w:sz w:val="14"/>
              </w:rPr>
              <w:t xml:space="preserve">  </w:t>
            </w:r>
            <w:r w:rsidRPr="00BB2D5E">
              <w:rPr>
                <w:rFonts w:asciiTheme="majorBidi" w:hAnsiTheme="majorBidi" w:cstheme="majorBidi"/>
                <w:spacing w:val="-2"/>
                <w:sz w:val="14"/>
              </w:rPr>
              <w:t>G20.x-</w:t>
            </w:r>
          </w:p>
        </w:tc>
        <w:tc>
          <w:tcPr>
            <w:tcW w:w="1001" w:type="dxa"/>
            <w:tcBorders>
              <w:bottom w:val="nil"/>
            </w:tcBorders>
          </w:tcPr>
          <w:p w14:paraId="10D68C6D" w14:textId="77777777" w:rsidR="000225A2" w:rsidRPr="00BB2D5E" w:rsidRDefault="000225A2" w:rsidP="00DD66F2">
            <w:pPr>
              <w:pStyle w:val="TableParagraph"/>
              <w:spacing w:before="6" w:line="159" w:lineRule="exact"/>
              <w:ind w:left="113"/>
              <w:rPr>
                <w:rFonts w:asciiTheme="majorBidi" w:hAnsiTheme="majorBidi" w:cstheme="majorBidi"/>
                <w:sz w:val="14"/>
              </w:rPr>
            </w:pPr>
            <w:r w:rsidRPr="00BB2D5E">
              <w:rPr>
                <w:rFonts w:asciiTheme="majorBidi" w:hAnsiTheme="majorBidi" w:cstheme="majorBidi"/>
                <w:sz w:val="14"/>
              </w:rPr>
              <w:t>331.9,</w:t>
            </w:r>
            <w:r w:rsidRPr="00BB2D5E">
              <w:rPr>
                <w:rFonts w:asciiTheme="majorBidi" w:hAnsiTheme="majorBidi" w:cstheme="majorBidi"/>
                <w:spacing w:val="11"/>
                <w:sz w:val="14"/>
              </w:rPr>
              <w:t xml:space="preserve"> </w:t>
            </w:r>
            <w:r w:rsidRPr="00BB2D5E">
              <w:rPr>
                <w:rFonts w:asciiTheme="majorBidi" w:hAnsiTheme="majorBidi" w:cstheme="majorBidi"/>
                <w:sz w:val="14"/>
              </w:rPr>
              <w:t>332.0,</w:t>
            </w:r>
            <w:r w:rsidRPr="00BB2D5E">
              <w:rPr>
                <w:rFonts w:asciiTheme="majorBidi" w:hAnsiTheme="majorBidi" w:cstheme="majorBidi"/>
                <w:spacing w:val="12"/>
                <w:sz w:val="14"/>
              </w:rPr>
              <w:t xml:space="preserve"> </w:t>
            </w:r>
            <w:r w:rsidRPr="00BB2D5E">
              <w:rPr>
                <w:rFonts w:asciiTheme="majorBidi" w:hAnsiTheme="majorBidi" w:cstheme="majorBidi"/>
                <w:sz w:val="14"/>
              </w:rPr>
              <w:t>332.1,</w:t>
            </w:r>
            <w:r w:rsidRPr="00BB2D5E">
              <w:rPr>
                <w:rFonts w:asciiTheme="majorBidi" w:hAnsiTheme="majorBidi" w:cstheme="majorBidi"/>
                <w:spacing w:val="11"/>
                <w:sz w:val="14"/>
              </w:rPr>
              <w:t xml:space="preserve"> </w:t>
            </w:r>
            <w:r w:rsidRPr="00BB2D5E">
              <w:rPr>
                <w:rFonts w:asciiTheme="majorBidi" w:hAnsiTheme="majorBidi" w:cstheme="majorBidi"/>
                <w:spacing w:val="-2"/>
                <w:sz w:val="14"/>
              </w:rPr>
              <w:t>333.4,</w:t>
            </w:r>
          </w:p>
        </w:tc>
      </w:tr>
      <w:tr w:rsidR="000225A2" w:rsidRPr="00BB2D5E" w14:paraId="22AD076E" w14:textId="77777777" w:rsidTr="002907C1">
        <w:trPr>
          <w:trHeight w:val="20"/>
          <w:jc w:val="center"/>
        </w:trPr>
        <w:tc>
          <w:tcPr>
            <w:tcW w:w="1740" w:type="dxa"/>
            <w:tcBorders>
              <w:top w:val="nil"/>
              <w:bottom w:val="nil"/>
            </w:tcBorders>
          </w:tcPr>
          <w:p w14:paraId="56DB8EE6" w14:textId="77777777" w:rsidR="000225A2" w:rsidRPr="00BB2D5E" w:rsidRDefault="000225A2" w:rsidP="00DD66F2">
            <w:pPr>
              <w:pStyle w:val="TableParagraph"/>
              <w:ind w:left="0"/>
              <w:rPr>
                <w:rFonts w:asciiTheme="majorBidi" w:hAnsiTheme="majorBidi" w:cstheme="majorBidi"/>
                <w:sz w:val="10"/>
              </w:rPr>
            </w:pPr>
          </w:p>
        </w:tc>
        <w:tc>
          <w:tcPr>
            <w:tcW w:w="1047" w:type="dxa"/>
            <w:tcBorders>
              <w:top w:val="nil"/>
              <w:bottom w:val="nil"/>
            </w:tcBorders>
          </w:tcPr>
          <w:p w14:paraId="4005F914" w14:textId="77777777" w:rsidR="000225A2" w:rsidRPr="00BB2D5E" w:rsidRDefault="000225A2" w:rsidP="00DD66F2">
            <w:pPr>
              <w:pStyle w:val="TableParagraph"/>
              <w:spacing w:before="11" w:line="141" w:lineRule="exact"/>
              <w:ind w:left="107"/>
              <w:rPr>
                <w:rFonts w:asciiTheme="majorBidi" w:hAnsiTheme="majorBidi" w:cstheme="majorBidi"/>
                <w:sz w:val="14"/>
              </w:rPr>
            </w:pPr>
          </w:p>
        </w:tc>
        <w:tc>
          <w:tcPr>
            <w:tcW w:w="1738" w:type="dxa"/>
            <w:gridSpan w:val="3"/>
            <w:tcBorders>
              <w:top w:val="nil"/>
              <w:bottom w:val="nil"/>
            </w:tcBorders>
          </w:tcPr>
          <w:p w14:paraId="403140D8" w14:textId="77777777" w:rsidR="000225A2" w:rsidRPr="00BB2D5E" w:rsidRDefault="000225A2" w:rsidP="00DD66F2">
            <w:pPr>
              <w:pStyle w:val="TableParagraph"/>
              <w:spacing w:before="11" w:line="141" w:lineRule="exact"/>
              <w:ind w:left="107"/>
              <w:rPr>
                <w:rFonts w:asciiTheme="majorBidi" w:hAnsiTheme="majorBidi" w:cstheme="majorBidi"/>
                <w:sz w:val="14"/>
              </w:rPr>
            </w:pPr>
            <w:r w:rsidRPr="00BB2D5E">
              <w:rPr>
                <w:rFonts w:asciiTheme="majorBidi" w:hAnsiTheme="majorBidi" w:cstheme="majorBidi"/>
                <w:sz w:val="14"/>
              </w:rPr>
              <w:t>334.x,</w:t>
            </w:r>
            <w:r w:rsidRPr="00BB2D5E">
              <w:rPr>
                <w:rFonts w:asciiTheme="majorBidi" w:hAnsiTheme="majorBidi" w:cstheme="majorBidi"/>
                <w:spacing w:val="16"/>
                <w:sz w:val="14"/>
              </w:rPr>
              <w:t xml:space="preserve"> </w:t>
            </w:r>
            <w:r w:rsidRPr="00BB2D5E">
              <w:rPr>
                <w:rFonts w:asciiTheme="majorBidi" w:hAnsiTheme="majorBidi" w:cstheme="majorBidi"/>
                <w:sz w:val="14"/>
              </w:rPr>
              <w:t>335.x,</w:t>
            </w:r>
            <w:r w:rsidRPr="00BB2D5E">
              <w:rPr>
                <w:rFonts w:asciiTheme="majorBidi" w:hAnsiTheme="majorBidi" w:cstheme="majorBidi"/>
                <w:spacing w:val="16"/>
                <w:sz w:val="14"/>
              </w:rPr>
              <w:t xml:space="preserve"> </w:t>
            </w:r>
            <w:r w:rsidRPr="00BB2D5E">
              <w:rPr>
                <w:rFonts w:asciiTheme="majorBidi" w:hAnsiTheme="majorBidi" w:cstheme="majorBidi"/>
                <w:sz w:val="14"/>
              </w:rPr>
              <w:t>340.x,</w:t>
            </w:r>
            <w:r w:rsidRPr="00BB2D5E">
              <w:rPr>
                <w:rFonts w:asciiTheme="majorBidi" w:hAnsiTheme="majorBidi" w:cstheme="majorBidi"/>
                <w:spacing w:val="16"/>
                <w:sz w:val="14"/>
              </w:rPr>
              <w:t xml:space="preserve"> </w:t>
            </w:r>
            <w:r w:rsidRPr="00BB2D5E">
              <w:rPr>
                <w:rFonts w:asciiTheme="majorBidi" w:hAnsiTheme="majorBidi" w:cstheme="majorBidi"/>
                <w:spacing w:val="-2"/>
                <w:sz w:val="14"/>
              </w:rPr>
              <w:t>341.1-</w:t>
            </w:r>
          </w:p>
        </w:tc>
        <w:tc>
          <w:tcPr>
            <w:tcW w:w="1410" w:type="dxa"/>
            <w:gridSpan w:val="2"/>
            <w:tcBorders>
              <w:top w:val="nil"/>
              <w:bottom w:val="nil"/>
            </w:tcBorders>
          </w:tcPr>
          <w:p w14:paraId="3C916A5F" w14:textId="77777777" w:rsidR="000225A2" w:rsidRPr="00BB2D5E" w:rsidRDefault="000225A2" w:rsidP="00DD66F2">
            <w:pPr>
              <w:pStyle w:val="TableParagraph"/>
              <w:spacing w:line="152" w:lineRule="exact"/>
              <w:rPr>
                <w:rFonts w:asciiTheme="majorBidi" w:hAnsiTheme="majorBidi" w:cstheme="majorBidi"/>
                <w:sz w:val="14"/>
              </w:rPr>
            </w:pPr>
            <w:r w:rsidRPr="00BB2D5E">
              <w:rPr>
                <w:rFonts w:asciiTheme="majorBidi" w:hAnsiTheme="majorBidi" w:cstheme="majorBidi"/>
                <w:sz w:val="14"/>
              </w:rPr>
              <w:t>333.5,</w:t>
            </w:r>
            <w:r w:rsidRPr="00BB2D5E">
              <w:rPr>
                <w:rFonts w:asciiTheme="majorBidi" w:hAnsiTheme="majorBidi" w:cstheme="majorBidi"/>
                <w:spacing w:val="49"/>
                <w:sz w:val="14"/>
              </w:rPr>
              <w:t xml:space="preserve"> </w:t>
            </w:r>
            <w:r w:rsidRPr="00BB2D5E">
              <w:rPr>
                <w:rFonts w:asciiTheme="majorBidi" w:hAnsiTheme="majorBidi" w:cstheme="majorBidi"/>
                <w:sz w:val="14"/>
              </w:rPr>
              <w:t>334.x,</w:t>
            </w:r>
            <w:r w:rsidRPr="00BB2D5E">
              <w:rPr>
                <w:rFonts w:asciiTheme="majorBidi" w:hAnsiTheme="majorBidi" w:cstheme="majorBidi"/>
                <w:spacing w:val="50"/>
                <w:sz w:val="14"/>
              </w:rPr>
              <w:t xml:space="preserve"> </w:t>
            </w:r>
            <w:r w:rsidRPr="00BB2D5E">
              <w:rPr>
                <w:rFonts w:asciiTheme="majorBidi" w:hAnsiTheme="majorBidi" w:cstheme="majorBidi"/>
                <w:sz w:val="14"/>
              </w:rPr>
              <w:t>335.x,</w:t>
            </w:r>
            <w:r w:rsidRPr="00BB2D5E">
              <w:rPr>
                <w:rFonts w:asciiTheme="majorBidi" w:hAnsiTheme="majorBidi" w:cstheme="majorBidi"/>
                <w:spacing w:val="49"/>
                <w:sz w:val="14"/>
              </w:rPr>
              <w:t xml:space="preserve"> </w:t>
            </w:r>
            <w:r w:rsidRPr="00BB2D5E">
              <w:rPr>
                <w:rFonts w:asciiTheme="majorBidi" w:hAnsiTheme="majorBidi" w:cstheme="majorBidi"/>
                <w:spacing w:val="-4"/>
                <w:sz w:val="14"/>
              </w:rPr>
              <w:t>340,</w:t>
            </w:r>
          </w:p>
        </w:tc>
        <w:tc>
          <w:tcPr>
            <w:tcW w:w="1714" w:type="dxa"/>
            <w:tcBorders>
              <w:top w:val="nil"/>
              <w:bottom w:val="nil"/>
            </w:tcBorders>
          </w:tcPr>
          <w:p w14:paraId="31AA986D" w14:textId="77777777" w:rsidR="000225A2" w:rsidRPr="00BB2D5E" w:rsidRDefault="000225A2" w:rsidP="00DD66F2">
            <w:pPr>
              <w:pStyle w:val="TableParagraph"/>
              <w:spacing w:before="11" w:line="141" w:lineRule="exact"/>
              <w:ind w:left="109"/>
              <w:rPr>
                <w:rFonts w:asciiTheme="majorBidi" w:hAnsiTheme="majorBidi" w:cstheme="majorBidi"/>
                <w:sz w:val="14"/>
              </w:rPr>
            </w:pPr>
            <w:r w:rsidRPr="00BB2D5E">
              <w:rPr>
                <w:rFonts w:asciiTheme="majorBidi" w:hAnsiTheme="majorBidi" w:cstheme="majorBidi"/>
                <w:sz w:val="14"/>
              </w:rPr>
              <w:t>G22.x,</w:t>
            </w:r>
            <w:r w:rsidRPr="00BB2D5E">
              <w:rPr>
                <w:rFonts w:asciiTheme="majorBidi" w:hAnsiTheme="majorBidi" w:cstheme="majorBidi"/>
                <w:spacing w:val="54"/>
                <w:sz w:val="14"/>
              </w:rPr>
              <w:t xml:space="preserve">  </w:t>
            </w:r>
            <w:r w:rsidRPr="00BB2D5E">
              <w:rPr>
                <w:rFonts w:asciiTheme="majorBidi" w:hAnsiTheme="majorBidi" w:cstheme="majorBidi"/>
                <w:sz w:val="14"/>
              </w:rPr>
              <w:t>G25.4,</w:t>
            </w:r>
            <w:r w:rsidRPr="00BB2D5E">
              <w:rPr>
                <w:rFonts w:asciiTheme="majorBidi" w:hAnsiTheme="majorBidi" w:cstheme="majorBidi"/>
                <w:spacing w:val="54"/>
                <w:sz w:val="14"/>
              </w:rPr>
              <w:t xml:space="preserve">  </w:t>
            </w:r>
            <w:r w:rsidRPr="00BB2D5E">
              <w:rPr>
                <w:rFonts w:asciiTheme="majorBidi" w:hAnsiTheme="majorBidi" w:cstheme="majorBidi"/>
                <w:spacing w:val="-2"/>
                <w:sz w:val="14"/>
              </w:rPr>
              <w:t>G25.5,</w:t>
            </w:r>
          </w:p>
        </w:tc>
        <w:tc>
          <w:tcPr>
            <w:tcW w:w="1001" w:type="dxa"/>
            <w:tcBorders>
              <w:top w:val="nil"/>
              <w:bottom w:val="nil"/>
            </w:tcBorders>
          </w:tcPr>
          <w:p w14:paraId="78A6663C" w14:textId="77777777" w:rsidR="000225A2" w:rsidRPr="00BB2D5E" w:rsidRDefault="000225A2" w:rsidP="00DD66F2">
            <w:pPr>
              <w:pStyle w:val="TableParagraph"/>
              <w:tabs>
                <w:tab w:val="left" w:pos="667"/>
                <w:tab w:val="left" w:pos="1296"/>
              </w:tabs>
              <w:spacing w:line="152" w:lineRule="exact"/>
              <w:rPr>
                <w:rFonts w:asciiTheme="majorBidi" w:hAnsiTheme="majorBidi" w:cstheme="majorBidi"/>
                <w:sz w:val="14"/>
              </w:rPr>
            </w:pPr>
            <w:r w:rsidRPr="00BB2D5E">
              <w:rPr>
                <w:rFonts w:asciiTheme="majorBidi" w:hAnsiTheme="majorBidi" w:cstheme="majorBidi"/>
                <w:spacing w:val="-2"/>
                <w:sz w:val="14"/>
              </w:rPr>
              <w:t>333.5,</w:t>
            </w:r>
            <w:r w:rsidRPr="00BB2D5E">
              <w:rPr>
                <w:rFonts w:asciiTheme="majorBidi" w:hAnsiTheme="majorBidi" w:cstheme="majorBidi"/>
                <w:sz w:val="14"/>
              </w:rPr>
              <w:tab/>
            </w:r>
            <w:r w:rsidRPr="00BB2D5E">
              <w:rPr>
                <w:rFonts w:asciiTheme="majorBidi" w:hAnsiTheme="majorBidi" w:cstheme="majorBidi"/>
                <w:spacing w:val="-2"/>
                <w:sz w:val="14"/>
              </w:rPr>
              <w:t>333.92,</w:t>
            </w:r>
            <w:r w:rsidRPr="00BB2D5E">
              <w:rPr>
                <w:rFonts w:asciiTheme="majorBidi" w:hAnsiTheme="majorBidi" w:cstheme="majorBidi"/>
                <w:sz w:val="14"/>
              </w:rPr>
              <w:tab/>
            </w:r>
            <w:r w:rsidRPr="00BB2D5E">
              <w:rPr>
                <w:rFonts w:asciiTheme="majorBidi" w:hAnsiTheme="majorBidi" w:cstheme="majorBidi"/>
                <w:spacing w:val="-2"/>
                <w:sz w:val="14"/>
              </w:rPr>
              <w:t>334.x-</w:t>
            </w:r>
          </w:p>
        </w:tc>
      </w:tr>
      <w:tr w:rsidR="000225A2" w:rsidRPr="00BB2D5E" w14:paraId="39664560" w14:textId="77777777" w:rsidTr="002907C1">
        <w:trPr>
          <w:trHeight w:val="20"/>
          <w:jc w:val="center"/>
        </w:trPr>
        <w:tc>
          <w:tcPr>
            <w:tcW w:w="1740" w:type="dxa"/>
            <w:tcBorders>
              <w:top w:val="nil"/>
              <w:bottom w:val="nil"/>
            </w:tcBorders>
          </w:tcPr>
          <w:p w14:paraId="6302D58F" w14:textId="77777777" w:rsidR="000225A2" w:rsidRPr="00BB2D5E" w:rsidRDefault="000225A2" w:rsidP="00DD66F2">
            <w:pPr>
              <w:pStyle w:val="TableParagraph"/>
              <w:ind w:left="0"/>
              <w:rPr>
                <w:rFonts w:asciiTheme="majorBidi" w:hAnsiTheme="majorBidi" w:cstheme="majorBidi"/>
                <w:sz w:val="10"/>
              </w:rPr>
            </w:pPr>
          </w:p>
        </w:tc>
        <w:tc>
          <w:tcPr>
            <w:tcW w:w="1047" w:type="dxa"/>
            <w:tcBorders>
              <w:top w:val="nil"/>
              <w:bottom w:val="nil"/>
            </w:tcBorders>
          </w:tcPr>
          <w:p w14:paraId="7EC7BD8A" w14:textId="77777777" w:rsidR="000225A2" w:rsidRPr="00BB2D5E" w:rsidRDefault="000225A2" w:rsidP="00DD66F2">
            <w:pPr>
              <w:pStyle w:val="TableParagraph"/>
              <w:spacing w:before="22" w:line="136" w:lineRule="exact"/>
              <w:ind w:left="107"/>
              <w:rPr>
                <w:rFonts w:asciiTheme="majorBidi" w:hAnsiTheme="majorBidi" w:cstheme="majorBidi"/>
                <w:sz w:val="14"/>
              </w:rPr>
            </w:pPr>
          </w:p>
        </w:tc>
        <w:tc>
          <w:tcPr>
            <w:tcW w:w="1738" w:type="dxa"/>
            <w:gridSpan w:val="3"/>
            <w:tcBorders>
              <w:top w:val="nil"/>
              <w:bottom w:val="nil"/>
            </w:tcBorders>
          </w:tcPr>
          <w:p w14:paraId="4FBF5B3B" w14:textId="77777777" w:rsidR="000225A2" w:rsidRPr="00BB2D5E" w:rsidRDefault="000225A2" w:rsidP="00DD66F2">
            <w:pPr>
              <w:pStyle w:val="TableParagraph"/>
              <w:spacing w:before="22" w:line="136" w:lineRule="exact"/>
              <w:ind w:left="107"/>
              <w:rPr>
                <w:rFonts w:asciiTheme="majorBidi" w:hAnsiTheme="majorBidi" w:cstheme="majorBidi"/>
                <w:sz w:val="14"/>
              </w:rPr>
            </w:pPr>
            <w:r w:rsidRPr="00BB2D5E">
              <w:rPr>
                <w:rFonts w:asciiTheme="majorBidi" w:hAnsiTheme="majorBidi" w:cstheme="majorBidi"/>
                <w:sz w:val="14"/>
              </w:rPr>
              <w:t>341.9,</w:t>
            </w:r>
            <w:r w:rsidRPr="00BB2D5E">
              <w:rPr>
                <w:rFonts w:asciiTheme="majorBidi" w:hAnsiTheme="majorBidi" w:cstheme="majorBidi"/>
                <w:spacing w:val="20"/>
                <w:sz w:val="14"/>
              </w:rPr>
              <w:t xml:space="preserve"> </w:t>
            </w:r>
            <w:r w:rsidRPr="00BB2D5E">
              <w:rPr>
                <w:rFonts w:asciiTheme="majorBidi" w:hAnsiTheme="majorBidi" w:cstheme="majorBidi"/>
                <w:sz w:val="14"/>
              </w:rPr>
              <w:t>345.0,</w:t>
            </w:r>
            <w:r w:rsidRPr="00BB2D5E">
              <w:rPr>
                <w:rFonts w:asciiTheme="majorBidi" w:hAnsiTheme="majorBidi" w:cstheme="majorBidi"/>
                <w:spacing w:val="21"/>
                <w:sz w:val="14"/>
              </w:rPr>
              <w:t xml:space="preserve"> </w:t>
            </w:r>
            <w:r w:rsidRPr="00BB2D5E">
              <w:rPr>
                <w:rFonts w:asciiTheme="majorBidi" w:hAnsiTheme="majorBidi" w:cstheme="majorBidi"/>
                <w:sz w:val="14"/>
              </w:rPr>
              <w:t>345.1,</w:t>
            </w:r>
            <w:r w:rsidRPr="00BB2D5E">
              <w:rPr>
                <w:rFonts w:asciiTheme="majorBidi" w:hAnsiTheme="majorBidi" w:cstheme="majorBidi"/>
                <w:spacing w:val="22"/>
                <w:sz w:val="14"/>
              </w:rPr>
              <w:t xml:space="preserve"> </w:t>
            </w:r>
            <w:r w:rsidRPr="00BB2D5E">
              <w:rPr>
                <w:rFonts w:asciiTheme="majorBidi" w:hAnsiTheme="majorBidi" w:cstheme="majorBidi"/>
                <w:spacing w:val="-2"/>
                <w:sz w:val="14"/>
              </w:rPr>
              <w:t>345.4,</w:t>
            </w:r>
          </w:p>
        </w:tc>
        <w:tc>
          <w:tcPr>
            <w:tcW w:w="1410" w:type="dxa"/>
            <w:gridSpan w:val="2"/>
            <w:tcBorders>
              <w:top w:val="nil"/>
              <w:bottom w:val="nil"/>
            </w:tcBorders>
          </w:tcPr>
          <w:p w14:paraId="7B1BC943" w14:textId="77777777" w:rsidR="000225A2" w:rsidRPr="00BB2D5E" w:rsidRDefault="000225A2" w:rsidP="00DD66F2">
            <w:pPr>
              <w:pStyle w:val="TableParagraph"/>
              <w:spacing w:line="154" w:lineRule="exact"/>
              <w:rPr>
                <w:rFonts w:asciiTheme="majorBidi" w:hAnsiTheme="majorBidi" w:cstheme="majorBidi"/>
                <w:sz w:val="14"/>
              </w:rPr>
            </w:pPr>
            <w:r w:rsidRPr="00BB2D5E">
              <w:rPr>
                <w:rFonts w:asciiTheme="majorBidi" w:hAnsiTheme="majorBidi" w:cstheme="majorBidi"/>
                <w:sz w:val="14"/>
              </w:rPr>
              <w:t>341.1-341.9,</w:t>
            </w:r>
            <w:r w:rsidRPr="00BB2D5E">
              <w:rPr>
                <w:rFonts w:asciiTheme="majorBidi" w:hAnsiTheme="majorBidi" w:cstheme="majorBidi"/>
                <w:spacing w:val="32"/>
                <w:sz w:val="14"/>
              </w:rPr>
              <w:t xml:space="preserve"> </w:t>
            </w:r>
            <w:r w:rsidRPr="00BB2D5E">
              <w:rPr>
                <w:rFonts w:asciiTheme="majorBidi" w:hAnsiTheme="majorBidi" w:cstheme="majorBidi"/>
                <w:sz w:val="14"/>
              </w:rPr>
              <w:t>345.x,</w:t>
            </w:r>
            <w:r w:rsidRPr="00BB2D5E">
              <w:rPr>
                <w:rFonts w:asciiTheme="majorBidi" w:hAnsiTheme="majorBidi" w:cstheme="majorBidi"/>
                <w:spacing w:val="32"/>
                <w:sz w:val="14"/>
              </w:rPr>
              <w:t xml:space="preserve"> </w:t>
            </w:r>
            <w:r w:rsidRPr="00BB2D5E">
              <w:rPr>
                <w:rFonts w:asciiTheme="majorBidi" w:hAnsiTheme="majorBidi" w:cstheme="majorBidi"/>
                <w:spacing w:val="-2"/>
                <w:sz w:val="14"/>
              </w:rPr>
              <w:t>347.x,</w:t>
            </w:r>
          </w:p>
        </w:tc>
        <w:tc>
          <w:tcPr>
            <w:tcW w:w="1714" w:type="dxa"/>
            <w:tcBorders>
              <w:top w:val="nil"/>
              <w:bottom w:val="nil"/>
            </w:tcBorders>
          </w:tcPr>
          <w:p w14:paraId="7404FF94" w14:textId="77777777" w:rsidR="000225A2" w:rsidRPr="00BB2D5E" w:rsidRDefault="000225A2" w:rsidP="00DD66F2">
            <w:pPr>
              <w:pStyle w:val="TableParagraph"/>
              <w:spacing w:before="22" w:line="136" w:lineRule="exact"/>
              <w:ind w:left="109"/>
              <w:rPr>
                <w:rFonts w:asciiTheme="majorBidi" w:hAnsiTheme="majorBidi" w:cstheme="majorBidi"/>
                <w:sz w:val="14"/>
              </w:rPr>
            </w:pPr>
            <w:r w:rsidRPr="00BB2D5E">
              <w:rPr>
                <w:rFonts w:asciiTheme="majorBidi" w:hAnsiTheme="majorBidi" w:cstheme="majorBidi"/>
                <w:sz w:val="14"/>
              </w:rPr>
              <w:t>G31.2,</w:t>
            </w:r>
            <w:r w:rsidRPr="00BB2D5E">
              <w:rPr>
                <w:rFonts w:asciiTheme="majorBidi" w:hAnsiTheme="majorBidi" w:cstheme="majorBidi"/>
                <w:spacing w:val="55"/>
                <w:sz w:val="14"/>
              </w:rPr>
              <w:t xml:space="preserve">  </w:t>
            </w:r>
            <w:r w:rsidRPr="00BB2D5E">
              <w:rPr>
                <w:rFonts w:asciiTheme="majorBidi" w:hAnsiTheme="majorBidi" w:cstheme="majorBidi"/>
                <w:sz w:val="14"/>
              </w:rPr>
              <w:t>G31.8,</w:t>
            </w:r>
            <w:r w:rsidRPr="00BB2D5E">
              <w:rPr>
                <w:rFonts w:asciiTheme="majorBidi" w:hAnsiTheme="majorBidi" w:cstheme="majorBidi"/>
                <w:spacing w:val="54"/>
                <w:sz w:val="14"/>
              </w:rPr>
              <w:t xml:space="preserve">  </w:t>
            </w:r>
            <w:r w:rsidRPr="00BB2D5E">
              <w:rPr>
                <w:rFonts w:asciiTheme="majorBidi" w:hAnsiTheme="majorBidi" w:cstheme="majorBidi"/>
                <w:spacing w:val="-2"/>
                <w:sz w:val="14"/>
              </w:rPr>
              <w:t>G31.9,</w:t>
            </w:r>
          </w:p>
        </w:tc>
        <w:tc>
          <w:tcPr>
            <w:tcW w:w="1001" w:type="dxa"/>
            <w:tcBorders>
              <w:top w:val="nil"/>
              <w:bottom w:val="nil"/>
            </w:tcBorders>
          </w:tcPr>
          <w:p w14:paraId="7ECDD4B6" w14:textId="77777777" w:rsidR="000225A2" w:rsidRPr="00BB2D5E" w:rsidRDefault="000225A2" w:rsidP="00DD66F2">
            <w:pPr>
              <w:pStyle w:val="TableParagraph"/>
              <w:spacing w:line="154" w:lineRule="exact"/>
              <w:rPr>
                <w:rFonts w:asciiTheme="majorBidi" w:hAnsiTheme="majorBidi" w:cstheme="majorBidi"/>
                <w:sz w:val="14"/>
              </w:rPr>
            </w:pPr>
            <w:r w:rsidRPr="00BB2D5E">
              <w:rPr>
                <w:rFonts w:asciiTheme="majorBidi" w:hAnsiTheme="majorBidi" w:cstheme="majorBidi"/>
                <w:sz w:val="14"/>
              </w:rPr>
              <w:t>335.x,</w:t>
            </w:r>
            <w:r w:rsidRPr="00BB2D5E">
              <w:rPr>
                <w:rFonts w:asciiTheme="majorBidi" w:hAnsiTheme="majorBidi" w:cstheme="majorBidi"/>
                <w:spacing w:val="11"/>
                <w:sz w:val="14"/>
              </w:rPr>
              <w:t xml:space="preserve"> </w:t>
            </w:r>
            <w:r w:rsidRPr="00BB2D5E">
              <w:rPr>
                <w:rFonts w:asciiTheme="majorBidi" w:hAnsiTheme="majorBidi" w:cstheme="majorBidi"/>
                <w:sz w:val="14"/>
              </w:rPr>
              <w:t>336.2,</w:t>
            </w:r>
            <w:r w:rsidRPr="00BB2D5E">
              <w:rPr>
                <w:rFonts w:asciiTheme="majorBidi" w:hAnsiTheme="majorBidi" w:cstheme="majorBidi"/>
                <w:spacing w:val="12"/>
                <w:sz w:val="14"/>
              </w:rPr>
              <w:t xml:space="preserve"> </w:t>
            </w:r>
            <w:r w:rsidRPr="00BB2D5E">
              <w:rPr>
                <w:rFonts w:asciiTheme="majorBidi" w:hAnsiTheme="majorBidi" w:cstheme="majorBidi"/>
                <w:sz w:val="14"/>
              </w:rPr>
              <w:t>340.x,</w:t>
            </w:r>
            <w:r w:rsidRPr="00BB2D5E">
              <w:rPr>
                <w:rFonts w:asciiTheme="majorBidi" w:hAnsiTheme="majorBidi" w:cstheme="majorBidi"/>
                <w:spacing w:val="11"/>
                <w:sz w:val="14"/>
              </w:rPr>
              <w:t xml:space="preserve"> </w:t>
            </w:r>
            <w:r w:rsidRPr="00BB2D5E">
              <w:rPr>
                <w:rFonts w:asciiTheme="majorBidi" w:hAnsiTheme="majorBidi" w:cstheme="majorBidi"/>
                <w:spacing w:val="-2"/>
                <w:sz w:val="14"/>
              </w:rPr>
              <w:t>341.x,</w:t>
            </w:r>
          </w:p>
        </w:tc>
      </w:tr>
      <w:tr w:rsidR="000225A2" w:rsidRPr="00BB2D5E" w14:paraId="0C4DBF5E" w14:textId="77777777" w:rsidTr="002907C1">
        <w:trPr>
          <w:trHeight w:val="20"/>
          <w:jc w:val="center"/>
        </w:trPr>
        <w:tc>
          <w:tcPr>
            <w:tcW w:w="1740" w:type="dxa"/>
            <w:tcBorders>
              <w:top w:val="nil"/>
              <w:bottom w:val="nil"/>
            </w:tcBorders>
          </w:tcPr>
          <w:p w14:paraId="23804613" w14:textId="77777777" w:rsidR="000225A2" w:rsidRPr="00BB2D5E" w:rsidRDefault="000225A2" w:rsidP="00DD66F2">
            <w:pPr>
              <w:pStyle w:val="TableParagraph"/>
              <w:ind w:left="0"/>
              <w:rPr>
                <w:rFonts w:asciiTheme="majorBidi" w:hAnsiTheme="majorBidi" w:cstheme="majorBidi"/>
                <w:sz w:val="10"/>
              </w:rPr>
            </w:pPr>
          </w:p>
        </w:tc>
        <w:tc>
          <w:tcPr>
            <w:tcW w:w="1047" w:type="dxa"/>
            <w:tcBorders>
              <w:top w:val="nil"/>
              <w:bottom w:val="nil"/>
            </w:tcBorders>
          </w:tcPr>
          <w:p w14:paraId="0B0D0459" w14:textId="77777777" w:rsidR="000225A2" w:rsidRPr="00BB2D5E" w:rsidRDefault="000225A2" w:rsidP="00DD66F2">
            <w:pPr>
              <w:pStyle w:val="TableParagraph"/>
              <w:spacing w:before="24" w:line="132" w:lineRule="exact"/>
              <w:ind w:left="107"/>
              <w:rPr>
                <w:rFonts w:asciiTheme="majorBidi" w:hAnsiTheme="majorBidi" w:cstheme="majorBidi"/>
                <w:sz w:val="14"/>
              </w:rPr>
            </w:pPr>
          </w:p>
        </w:tc>
        <w:tc>
          <w:tcPr>
            <w:tcW w:w="1738" w:type="dxa"/>
            <w:gridSpan w:val="3"/>
            <w:tcBorders>
              <w:top w:val="nil"/>
              <w:bottom w:val="nil"/>
            </w:tcBorders>
          </w:tcPr>
          <w:p w14:paraId="0D6C7BB7" w14:textId="77777777" w:rsidR="000225A2" w:rsidRPr="00BB2D5E" w:rsidRDefault="000225A2" w:rsidP="00DD66F2">
            <w:pPr>
              <w:pStyle w:val="TableParagraph"/>
              <w:spacing w:before="24" w:line="132" w:lineRule="exact"/>
              <w:ind w:left="107"/>
              <w:rPr>
                <w:rFonts w:asciiTheme="majorBidi" w:hAnsiTheme="majorBidi" w:cstheme="majorBidi"/>
                <w:sz w:val="14"/>
              </w:rPr>
            </w:pPr>
            <w:r w:rsidRPr="00BB2D5E">
              <w:rPr>
                <w:rFonts w:asciiTheme="majorBidi" w:hAnsiTheme="majorBidi" w:cstheme="majorBidi"/>
                <w:sz w:val="14"/>
              </w:rPr>
              <w:t>345.5,</w:t>
            </w:r>
            <w:r w:rsidRPr="00BB2D5E">
              <w:rPr>
                <w:rFonts w:asciiTheme="majorBidi" w:hAnsiTheme="majorBidi" w:cstheme="majorBidi"/>
                <w:spacing w:val="20"/>
                <w:sz w:val="14"/>
              </w:rPr>
              <w:t xml:space="preserve"> </w:t>
            </w:r>
            <w:r w:rsidRPr="00BB2D5E">
              <w:rPr>
                <w:rFonts w:asciiTheme="majorBidi" w:hAnsiTheme="majorBidi" w:cstheme="majorBidi"/>
                <w:sz w:val="14"/>
              </w:rPr>
              <w:t>345.8,</w:t>
            </w:r>
            <w:r w:rsidRPr="00BB2D5E">
              <w:rPr>
                <w:rFonts w:asciiTheme="majorBidi" w:hAnsiTheme="majorBidi" w:cstheme="majorBidi"/>
                <w:spacing w:val="21"/>
                <w:sz w:val="14"/>
              </w:rPr>
              <w:t xml:space="preserve"> </w:t>
            </w:r>
            <w:r w:rsidRPr="00BB2D5E">
              <w:rPr>
                <w:rFonts w:asciiTheme="majorBidi" w:hAnsiTheme="majorBidi" w:cstheme="majorBidi"/>
                <w:sz w:val="14"/>
              </w:rPr>
              <w:t>345.9,</w:t>
            </w:r>
            <w:r w:rsidRPr="00BB2D5E">
              <w:rPr>
                <w:rFonts w:asciiTheme="majorBidi" w:hAnsiTheme="majorBidi" w:cstheme="majorBidi"/>
                <w:spacing w:val="21"/>
                <w:sz w:val="14"/>
              </w:rPr>
              <w:t xml:space="preserve"> </w:t>
            </w:r>
            <w:r w:rsidRPr="00BB2D5E">
              <w:rPr>
                <w:rFonts w:asciiTheme="majorBidi" w:hAnsiTheme="majorBidi" w:cstheme="majorBidi"/>
                <w:spacing w:val="-2"/>
                <w:sz w:val="14"/>
              </w:rPr>
              <w:t>348.1,</w:t>
            </w:r>
          </w:p>
        </w:tc>
        <w:tc>
          <w:tcPr>
            <w:tcW w:w="1410" w:type="dxa"/>
            <w:gridSpan w:val="2"/>
            <w:tcBorders>
              <w:top w:val="nil"/>
              <w:bottom w:val="nil"/>
            </w:tcBorders>
          </w:tcPr>
          <w:p w14:paraId="15D2C37F" w14:textId="77777777" w:rsidR="000225A2" w:rsidRPr="00BB2D5E" w:rsidRDefault="000225A2" w:rsidP="00DD66F2">
            <w:pPr>
              <w:pStyle w:val="TableParagraph"/>
              <w:spacing w:line="149" w:lineRule="exact"/>
              <w:rPr>
                <w:rFonts w:asciiTheme="majorBidi" w:hAnsiTheme="majorBidi" w:cstheme="majorBidi"/>
                <w:sz w:val="14"/>
              </w:rPr>
            </w:pPr>
            <w:r w:rsidRPr="00BB2D5E">
              <w:rPr>
                <w:rFonts w:asciiTheme="majorBidi" w:hAnsiTheme="majorBidi" w:cstheme="majorBidi"/>
                <w:sz w:val="14"/>
              </w:rPr>
              <w:t>780.3,</w:t>
            </w:r>
            <w:r w:rsidRPr="00BB2D5E">
              <w:rPr>
                <w:rFonts w:asciiTheme="majorBidi" w:hAnsiTheme="majorBidi" w:cstheme="majorBidi"/>
                <w:spacing w:val="-1"/>
                <w:sz w:val="14"/>
              </w:rPr>
              <w:t xml:space="preserve"> </w:t>
            </w:r>
            <w:r w:rsidRPr="00BB2D5E">
              <w:rPr>
                <w:rFonts w:asciiTheme="majorBidi" w:hAnsiTheme="majorBidi" w:cstheme="majorBidi"/>
                <w:spacing w:val="-2"/>
                <w:sz w:val="14"/>
              </w:rPr>
              <w:t>784.3</w:t>
            </w:r>
          </w:p>
        </w:tc>
        <w:tc>
          <w:tcPr>
            <w:tcW w:w="1714" w:type="dxa"/>
            <w:tcBorders>
              <w:top w:val="nil"/>
              <w:bottom w:val="nil"/>
            </w:tcBorders>
          </w:tcPr>
          <w:p w14:paraId="51A29276" w14:textId="77777777" w:rsidR="000225A2" w:rsidRPr="00BB2D5E" w:rsidRDefault="000225A2" w:rsidP="00DD66F2">
            <w:pPr>
              <w:pStyle w:val="TableParagraph"/>
              <w:tabs>
                <w:tab w:val="left" w:pos="838"/>
              </w:tabs>
              <w:spacing w:before="24" w:line="132" w:lineRule="exact"/>
              <w:ind w:left="109"/>
              <w:rPr>
                <w:rFonts w:asciiTheme="majorBidi" w:hAnsiTheme="majorBidi" w:cstheme="majorBidi"/>
                <w:sz w:val="14"/>
              </w:rPr>
            </w:pPr>
            <w:r w:rsidRPr="00BB2D5E">
              <w:rPr>
                <w:rFonts w:asciiTheme="majorBidi" w:hAnsiTheme="majorBidi" w:cstheme="majorBidi"/>
                <w:spacing w:val="-2"/>
                <w:sz w:val="14"/>
              </w:rPr>
              <w:t>G32.x,</w:t>
            </w:r>
            <w:r w:rsidRPr="00BB2D5E">
              <w:rPr>
                <w:rFonts w:asciiTheme="majorBidi" w:hAnsiTheme="majorBidi" w:cstheme="majorBidi"/>
                <w:sz w:val="14"/>
              </w:rPr>
              <w:tab/>
            </w:r>
            <w:r w:rsidRPr="00BB2D5E">
              <w:rPr>
                <w:rFonts w:asciiTheme="majorBidi" w:hAnsiTheme="majorBidi" w:cstheme="majorBidi"/>
                <w:spacing w:val="-2"/>
                <w:sz w:val="14"/>
              </w:rPr>
              <w:t>G35.x-G37.x,</w:t>
            </w:r>
          </w:p>
        </w:tc>
        <w:tc>
          <w:tcPr>
            <w:tcW w:w="1001" w:type="dxa"/>
            <w:tcBorders>
              <w:top w:val="nil"/>
              <w:bottom w:val="nil"/>
            </w:tcBorders>
          </w:tcPr>
          <w:p w14:paraId="64D9A2F7" w14:textId="77777777" w:rsidR="000225A2" w:rsidRPr="00BB2D5E" w:rsidRDefault="000225A2" w:rsidP="00DD66F2">
            <w:pPr>
              <w:pStyle w:val="TableParagraph"/>
              <w:spacing w:line="149" w:lineRule="exact"/>
              <w:rPr>
                <w:rFonts w:asciiTheme="majorBidi" w:hAnsiTheme="majorBidi" w:cstheme="majorBidi"/>
                <w:sz w:val="14"/>
              </w:rPr>
            </w:pPr>
            <w:r w:rsidRPr="00BB2D5E">
              <w:rPr>
                <w:rFonts w:asciiTheme="majorBidi" w:hAnsiTheme="majorBidi" w:cstheme="majorBidi"/>
                <w:sz w:val="14"/>
              </w:rPr>
              <w:t>345.x,</w:t>
            </w:r>
            <w:r w:rsidRPr="00BB2D5E">
              <w:rPr>
                <w:rFonts w:asciiTheme="majorBidi" w:hAnsiTheme="majorBidi" w:cstheme="majorBidi"/>
                <w:spacing w:val="12"/>
                <w:sz w:val="14"/>
              </w:rPr>
              <w:t xml:space="preserve"> </w:t>
            </w:r>
            <w:r w:rsidRPr="00BB2D5E">
              <w:rPr>
                <w:rFonts w:asciiTheme="majorBidi" w:hAnsiTheme="majorBidi" w:cstheme="majorBidi"/>
                <w:sz w:val="14"/>
              </w:rPr>
              <w:t>348.1,</w:t>
            </w:r>
            <w:r w:rsidRPr="00BB2D5E">
              <w:rPr>
                <w:rFonts w:asciiTheme="majorBidi" w:hAnsiTheme="majorBidi" w:cstheme="majorBidi"/>
                <w:spacing w:val="13"/>
                <w:sz w:val="14"/>
              </w:rPr>
              <w:t xml:space="preserve"> </w:t>
            </w:r>
            <w:r w:rsidRPr="00BB2D5E">
              <w:rPr>
                <w:rFonts w:asciiTheme="majorBidi" w:hAnsiTheme="majorBidi" w:cstheme="majorBidi"/>
                <w:sz w:val="14"/>
              </w:rPr>
              <w:t>348.3,</w:t>
            </w:r>
            <w:r w:rsidRPr="00BB2D5E">
              <w:rPr>
                <w:rFonts w:asciiTheme="majorBidi" w:hAnsiTheme="majorBidi" w:cstheme="majorBidi"/>
                <w:spacing w:val="12"/>
                <w:sz w:val="14"/>
              </w:rPr>
              <w:t xml:space="preserve"> </w:t>
            </w:r>
            <w:r w:rsidRPr="00BB2D5E">
              <w:rPr>
                <w:rFonts w:asciiTheme="majorBidi" w:hAnsiTheme="majorBidi" w:cstheme="majorBidi"/>
                <w:spacing w:val="-2"/>
                <w:sz w:val="14"/>
              </w:rPr>
              <w:t>780.3,</w:t>
            </w:r>
          </w:p>
        </w:tc>
      </w:tr>
      <w:tr w:rsidR="000225A2" w:rsidRPr="00BB2D5E" w14:paraId="01548A64" w14:textId="77777777" w:rsidTr="002907C1">
        <w:trPr>
          <w:trHeight w:val="20"/>
          <w:jc w:val="center"/>
        </w:trPr>
        <w:tc>
          <w:tcPr>
            <w:tcW w:w="1740" w:type="dxa"/>
            <w:tcBorders>
              <w:top w:val="nil"/>
              <w:bottom w:val="nil"/>
            </w:tcBorders>
          </w:tcPr>
          <w:p w14:paraId="1DB32043" w14:textId="77777777" w:rsidR="000225A2" w:rsidRPr="00BB2D5E" w:rsidRDefault="000225A2" w:rsidP="00DD66F2">
            <w:pPr>
              <w:pStyle w:val="TableParagraph"/>
              <w:ind w:left="0"/>
              <w:rPr>
                <w:rFonts w:asciiTheme="majorBidi" w:hAnsiTheme="majorBidi" w:cstheme="majorBidi"/>
                <w:sz w:val="14"/>
              </w:rPr>
            </w:pPr>
          </w:p>
        </w:tc>
        <w:tc>
          <w:tcPr>
            <w:tcW w:w="1047" w:type="dxa"/>
            <w:tcBorders>
              <w:top w:val="nil"/>
              <w:bottom w:val="nil"/>
            </w:tcBorders>
          </w:tcPr>
          <w:p w14:paraId="7BE97D22" w14:textId="77777777" w:rsidR="000225A2" w:rsidRPr="00BB2D5E" w:rsidRDefault="000225A2" w:rsidP="00DD66F2">
            <w:pPr>
              <w:pStyle w:val="TableParagraph"/>
              <w:spacing w:before="30" w:line="155" w:lineRule="exact"/>
              <w:ind w:left="107"/>
              <w:rPr>
                <w:rFonts w:asciiTheme="majorBidi" w:hAnsiTheme="majorBidi" w:cstheme="majorBidi"/>
                <w:sz w:val="14"/>
              </w:rPr>
            </w:pPr>
          </w:p>
        </w:tc>
        <w:tc>
          <w:tcPr>
            <w:tcW w:w="1738" w:type="dxa"/>
            <w:gridSpan w:val="3"/>
            <w:tcBorders>
              <w:top w:val="nil"/>
              <w:bottom w:val="nil"/>
            </w:tcBorders>
          </w:tcPr>
          <w:p w14:paraId="4772768A" w14:textId="77777777" w:rsidR="000225A2" w:rsidRPr="00BB2D5E" w:rsidRDefault="000225A2" w:rsidP="00DD66F2">
            <w:pPr>
              <w:pStyle w:val="TableParagraph"/>
              <w:spacing w:before="30" w:line="155" w:lineRule="exact"/>
              <w:ind w:left="107"/>
              <w:rPr>
                <w:rFonts w:asciiTheme="majorBidi" w:hAnsiTheme="majorBidi" w:cstheme="majorBidi"/>
                <w:sz w:val="14"/>
              </w:rPr>
            </w:pPr>
            <w:r w:rsidRPr="00BB2D5E">
              <w:rPr>
                <w:rFonts w:asciiTheme="majorBidi" w:hAnsiTheme="majorBidi" w:cstheme="majorBidi"/>
                <w:sz w:val="14"/>
              </w:rPr>
              <w:t>348.3,</w:t>
            </w:r>
            <w:r w:rsidRPr="00BB2D5E">
              <w:rPr>
                <w:rFonts w:asciiTheme="majorBidi" w:hAnsiTheme="majorBidi" w:cstheme="majorBidi"/>
                <w:spacing w:val="-1"/>
                <w:sz w:val="14"/>
              </w:rPr>
              <w:t xml:space="preserve"> </w:t>
            </w:r>
            <w:r w:rsidRPr="00BB2D5E">
              <w:rPr>
                <w:rFonts w:asciiTheme="majorBidi" w:hAnsiTheme="majorBidi" w:cstheme="majorBidi"/>
                <w:sz w:val="14"/>
              </w:rPr>
              <w:t xml:space="preserve">780.3, </w:t>
            </w:r>
            <w:r w:rsidRPr="00BB2D5E">
              <w:rPr>
                <w:rFonts w:asciiTheme="majorBidi" w:hAnsiTheme="majorBidi" w:cstheme="majorBidi"/>
                <w:spacing w:val="-2"/>
                <w:sz w:val="14"/>
              </w:rPr>
              <w:t>784.3</w:t>
            </w:r>
          </w:p>
        </w:tc>
        <w:tc>
          <w:tcPr>
            <w:tcW w:w="1410" w:type="dxa"/>
            <w:gridSpan w:val="2"/>
            <w:tcBorders>
              <w:top w:val="nil"/>
              <w:bottom w:val="nil"/>
            </w:tcBorders>
          </w:tcPr>
          <w:p w14:paraId="0D3A6946" w14:textId="77777777" w:rsidR="000225A2" w:rsidRPr="00BB2D5E" w:rsidRDefault="000225A2" w:rsidP="00DD66F2">
            <w:pPr>
              <w:pStyle w:val="TableParagraph"/>
              <w:ind w:left="0"/>
              <w:rPr>
                <w:rFonts w:asciiTheme="majorBidi" w:hAnsiTheme="majorBidi" w:cstheme="majorBidi"/>
                <w:sz w:val="14"/>
              </w:rPr>
            </w:pPr>
          </w:p>
        </w:tc>
        <w:tc>
          <w:tcPr>
            <w:tcW w:w="1714" w:type="dxa"/>
            <w:tcBorders>
              <w:top w:val="nil"/>
              <w:bottom w:val="nil"/>
            </w:tcBorders>
          </w:tcPr>
          <w:p w14:paraId="14E54D71" w14:textId="77777777" w:rsidR="000225A2" w:rsidRPr="00BB2D5E" w:rsidRDefault="000225A2" w:rsidP="00DD66F2">
            <w:pPr>
              <w:pStyle w:val="TableParagraph"/>
              <w:spacing w:before="30" w:line="155" w:lineRule="exact"/>
              <w:ind w:left="109"/>
              <w:rPr>
                <w:rFonts w:asciiTheme="majorBidi" w:hAnsiTheme="majorBidi" w:cstheme="majorBidi"/>
                <w:sz w:val="14"/>
              </w:rPr>
            </w:pPr>
            <w:r w:rsidRPr="00BB2D5E">
              <w:rPr>
                <w:rFonts w:asciiTheme="majorBidi" w:hAnsiTheme="majorBidi" w:cstheme="majorBidi"/>
                <w:sz w:val="14"/>
              </w:rPr>
              <w:t>G40.x,</w:t>
            </w:r>
            <w:r w:rsidRPr="00BB2D5E">
              <w:rPr>
                <w:rFonts w:asciiTheme="majorBidi" w:hAnsiTheme="majorBidi" w:cstheme="majorBidi"/>
                <w:spacing w:val="53"/>
                <w:sz w:val="14"/>
              </w:rPr>
              <w:t xml:space="preserve">  </w:t>
            </w:r>
            <w:r w:rsidRPr="00BB2D5E">
              <w:rPr>
                <w:rFonts w:asciiTheme="majorBidi" w:hAnsiTheme="majorBidi" w:cstheme="majorBidi"/>
                <w:sz w:val="14"/>
              </w:rPr>
              <w:t>G41.x,</w:t>
            </w:r>
            <w:r w:rsidRPr="00BB2D5E">
              <w:rPr>
                <w:rFonts w:asciiTheme="majorBidi" w:hAnsiTheme="majorBidi" w:cstheme="majorBidi"/>
                <w:spacing w:val="54"/>
                <w:sz w:val="14"/>
              </w:rPr>
              <w:t xml:space="preserve">  </w:t>
            </w:r>
            <w:r w:rsidRPr="00BB2D5E">
              <w:rPr>
                <w:rFonts w:asciiTheme="majorBidi" w:hAnsiTheme="majorBidi" w:cstheme="majorBidi"/>
                <w:spacing w:val="-2"/>
                <w:sz w:val="14"/>
              </w:rPr>
              <w:t>G93.1,</w:t>
            </w:r>
          </w:p>
        </w:tc>
        <w:tc>
          <w:tcPr>
            <w:tcW w:w="1001" w:type="dxa"/>
            <w:tcBorders>
              <w:top w:val="nil"/>
              <w:bottom w:val="nil"/>
            </w:tcBorders>
          </w:tcPr>
          <w:p w14:paraId="3BD8A591" w14:textId="77777777" w:rsidR="000225A2" w:rsidRPr="00BB2D5E" w:rsidRDefault="000225A2" w:rsidP="00DD66F2">
            <w:pPr>
              <w:pStyle w:val="TableParagraph"/>
              <w:spacing w:line="146" w:lineRule="exact"/>
              <w:rPr>
                <w:rFonts w:asciiTheme="majorBidi" w:hAnsiTheme="majorBidi" w:cstheme="majorBidi"/>
                <w:sz w:val="14"/>
              </w:rPr>
            </w:pPr>
            <w:r w:rsidRPr="00BB2D5E">
              <w:rPr>
                <w:rFonts w:asciiTheme="majorBidi" w:hAnsiTheme="majorBidi" w:cstheme="majorBidi"/>
                <w:spacing w:val="-2"/>
                <w:sz w:val="14"/>
              </w:rPr>
              <w:t>784.3</w:t>
            </w:r>
          </w:p>
        </w:tc>
      </w:tr>
      <w:tr w:rsidR="000225A2" w:rsidRPr="00BB2D5E" w14:paraId="261F2A2B" w14:textId="77777777" w:rsidTr="002907C1">
        <w:trPr>
          <w:trHeight w:val="20"/>
          <w:jc w:val="center"/>
        </w:trPr>
        <w:tc>
          <w:tcPr>
            <w:tcW w:w="1740" w:type="dxa"/>
            <w:tcBorders>
              <w:top w:val="nil"/>
            </w:tcBorders>
          </w:tcPr>
          <w:p w14:paraId="234DC239" w14:textId="77777777" w:rsidR="000225A2" w:rsidRPr="00BB2D5E" w:rsidRDefault="000225A2" w:rsidP="00DD66F2">
            <w:pPr>
              <w:pStyle w:val="TableParagraph"/>
              <w:ind w:left="0"/>
              <w:rPr>
                <w:rFonts w:asciiTheme="majorBidi" w:hAnsiTheme="majorBidi" w:cstheme="majorBidi"/>
                <w:sz w:val="10"/>
              </w:rPr>
            </w:pPr>
          </w:p>
        </w:tc>
        <w:tc>
          <w:tcPr>
            <w:tcW w:w="1047" w:type="dxa"/>
            <w:tcBorders>
              <w:top w:val="nil"/>
            </w:tcBorders>
          </w:tcPr>
          <w:p w14:paraId="7920B868" w14:textId="77777777" w:rsidR="000225A2" w:rsidRPr="00BB2D5E" w:rsidRDefault="000225A2" w:rsidP="00DD66F2">
            <w:pPr>
              <w:pStyle w:val="TableParagraph"/>
              <w:ind w:left="0"/>
              <w:rPr>
                <w:rFonts w:asciiTheme="majorBidi" w:hAnsiTheme="majorBidi" w:cstheme="majorBidi"/>
                <w:sz w:val="10"/>
              </w:rPr>
            </w:pPr>
          </w:p>
        </w:tc>
        <w:tc>
          <w:tcPr>
            <w:tcW w:w="1738" w:type="dxa"/>
            <w:gridSpan w:val="3"/>
            <w:tcBorders>
              <w:top w:val="nil"/>
            </w:tcBorders>
          </w:tcPr>
          <w:p w14:paraId="774F5FDB" w14:textId="77777777" w:rsidR="000225A2" w:rsidRPr="00BB2D5E" w:rsidRDefault="000225A2" w:rsidP="00DD66F2">
            <w:pPr>
              <w:pStyle w:val="TableParagraph"/>
              <w:ind w:left="0"/>
              <w:rPr>
                <w:rFonts w:asciiTheme="majorBidi" w:hAnsiTheme="majorBidi" w:cstheme="majorBidi"/>
                <w:sz w:val="10"/>
              </w:rPr>
            </w:pPr>
          </w:p>
        </w:tc>
        <w:tc>
          <w:tcPr>
            <w:tcW w:w="1410" w:type="dxa"/>
            <w:gridSpan w:val="2"/>
            <w:tcBorders>
              <w:top w:val="nil"/>
            </w:tcBorders>
          </w:tcPr>
          <w:p w14:paraId="3B1D568F" w14:textId="77777777" w:rsidR="000225A2" w:rsidRPr="00BB2D5E" w:rsidRDefault="000225A2" w:rsidP="00DD66F2">
            <w:pPr>
              <w:pStyle w:val="TableParagraph"/>
              <w:ind w:left="0"/>
              <w:rPr>
                <w:rFonts w:asciiTheme="majorBidi" w:hAnsiTheme="majorBidi" w:cstheme="majorBidi"/>
                <w:sz w:val="10"/>
              </w:rPr>
            </w:pPr>
          </w:p>
        </w:tc>
        <w:tc>
          <w:tcPr>
            <w:tcW w:w="1714" w:type="dxa"/>
            <w:tcBorders>
              <w:top w:val="nil"/>
            </w:tcBorders>
          </w:tcPr>
          <w:p w14:paraId="6F8E8B7B" w14:textId="77777777" w:rsidR="000225A2" w:rsidRPr="00BB2D5E" w:rsidRDefault="000225A2" w:rsidP="00DD66F2">
            <w:pPr>
              <w:pStyle w:val="TableParagraph"/>
              <w:spacing w:before="7" w:line="149" w:lineRule="exact"/>
              <w:ind w:left="109"/>
              <w:rPr>
                <w:rFonts w:asciiTheme="majorBidi" w:hAnsiTheme="majorBidi" w:cstheme="majorBidi"/>
                <w:sz w:val="14"/>
              </w:rPr>
            </w:pPr>
            <w:r w:rsidRPr="00BB2D5E">
              <w:rPr>
                <w:rFonts w:asciiTheme="majorBidi" w:hAnsiTheme="majorBidi" w:cstheme="majorBidi"/>
                <w:sz w:val="14"/>
              </w:rPr>
              <w:t>G93.4,</w:t>
            </w:r>
            <w:r w:rsidRPr="00BB2D5E">
              <w:rPr>
                <w:rFonts w:asciiTheme="majorBidi" w:hAnsiTheme="majorBidi" w:cstheme="majorBidi"/>
                <w:spacing w:val="-1"/>
                <w:sz w:val="14"/>
              </w:rPr>
              <w:t xml:space="preserve"> </w:t>
            </w:r>
            <w:r w:rsidRPr="00BB2D5E">
              <w:rPr>
                <w:rFonts w:asciiTheme="majorBidi" w:hAnsiTheme="majorBidi" w:cstheme="majorBidi"/>
                <w:sz w:val="14"/>
              </w:rPr>
              <w:t>R47.0,</w:t>
            </w:r>
            <w:r w:rsidRPr="00BB2D5E">
              <w:rPr>
                <w:rFonts w:asciiTheme="majorBidi" w:hAnsiTheme="majorBidi" w:cstheme="majorBidi"/>
                <w:spacing w:val="-4"/>
                <w:sz w:val="14"/>
              </w:rPr>
              <w:t xml:space="preserve"> </w:t>
            </w:r>
            <w:r w:rsidRPr="00BB2D5E">
              <w:rPr>
                <w:rFonts w:asciiTheme="majorBidi" w:hAnsiTheme="majorBidi" w:cstheme="majorBidi"/>
                <w:spacing w:val="-2"/>
                <w:sz w:val="14"/>
              </w:rPr>
              <w:t>R56.x</w:t>
            </w:r>
          </w:p>
        </w:tc>
        <w:tc>
          <w:tcPr>
            <w:tcW w:w="1001" w:type="dxa"/>
            <w:tcBorders>
              <w:top w:val="nil"/>
            </w:tcBorders>
          </w:tcPr>
          <w:p w14:paraId="4A89DE3A" w14:textId="77777777" w:rsidR="000225A2" w:rsidRPr="00BB2D5E" w:rsidRDefault="000225A2" w:rsidP="00DD66F2">
            <w:pPr>
              <w:pStyle w:val="TableParagraph"/>
              <w:ind w:left="0"/>
              <w:rPr>
                <w:rFonts w:asciiTheme="majorBidi" w:hAnsiTheme="majorBidi" w:cstheme="majorBidi"/>
                <w:sz w:val="10"/>
              </w:rPr>
            </w:pPr>
          </w:p>
        </w:tc>
      </w:tr>
      <w:tr w:rsidR="000225A2" w:rsidRPr="00BB2D5E" w14:paraId="7C944C70" w14:textId="77777777" w:rsidTr="002907C1">
        <w:trPr>
          <w:trHeight w:val="20"/>
          <w:jc w:val="center"/>
        </w:trPr>
        <w:tc>
          <w:tcPr>
            <w:tcW w:w="1740" w:type="dxa"/>
            <w:tcBorders>
              <w:bottom w:val="nil"/>
            </w:tcBorders>
            <w:shd w:val="clear" w:color="auto" w:fill="auto"/>
          </w:tcPr>
          <w:p w14:paraId="14A177F5" w14:textId="77777777" w:rsidR="000225A2" w:rsidRPr="00BB2D5E" w:rsidRDefault="000225A2" w:rsidP="00DD66F2">
            <w:pPr>
              <w:pStyle w:val="TableParagraph"/>
              <w:spacing w:before="22" w:line="147" w:lineRule="exact"/>
              <w:rPr>
                <w:rFonts w:asciiTheme="majorBidi" w:hAnsiTheme="majorBidi" w:cstheme="majorBidi"/>
                <w:sz w:val="14"/>
              </w:rPr>
            </w:pPr>
            <w:r w:rsidRPr="00BB2D5E">
              <w:rPr>
                <w:rFonts w:asciiTheme="majorBidi" w:hAnsiTheme="majorBidi" w:cstheme="majorBidi"/>
                <w:sz w:val="14"/>
              </w:rPr>
              <w:t>Chronic</w:t>
            </w:r>
            <w:r w:rsidRPr="00BB2D5E">
              <w:rPr>
                <w:rFonts w:asciiTheme="majorBidi" w:hAnsiTheme="majorBidi" w:cstheme="majorBidi"/>
                <w:spacing w:val="-6"/>
                <w:sz w:val="14"/>
              </w:rPr>
              <w:t xml:space="preserve"> </w:t>
            </w:r>
            <w:r w:rsidRPr="00BB2D5E">
              <w:rPr>
                <w:rFonts w:asciiTheme="majorBidi" w:hAnsiTheme="majorBidi" w:cstheme="majorBidi"/>
                <w:sz w:val="14"/>
              </w:rPr>
              <w:t>pulmonary</w:t>
            </w:r>
            <w:r w:rsidRPr="00BB2D5E">
              <w:rPr>
                <w:rFonts w:asciiTheme="majorBidi" w:hAnsiTheme="majorBidi" w:cstheme="majorBidi"/>
                <w:spacing w:val="-7"/>
                <w:sz w:val="14"/>
              </w:rPr>
              <w:t xml:space="preserve"> </w:t>
            </w:r>
            <w:r w:rsidRPr="00BB2D5E">
              <w:rPr>
                <w:rFonts w:asciiTheme="majorBidi" w:hAnsiTheme="majorBidi" w:cstheme="majorBidi"/>
                <w:spacing w:val="-2"/>
                <w:sz w:val="14"/>
              </w:rPr>
              <w:t>disease</w:t>
            </w:r>
          </w:p>
        </w:tc>
        <w:tc>
          <w:tcPr>
            <w:tcW w:w="1047" w:type="dxa"/>
            <w:tcBorders>
              <w:bottom w:val="nil"/>
            </w:tcBorders>
          </w:tcPr>
          <w:p w14:paraId="1183BEA9" w14:textId="77777777" w:rsidR="000225A2" w:rsidRPr="00BB2D5E" w:rsidRDefault="000225A2" w:rsidP="00DD66F2">
            <w:pPr>
              <w:pStyle w:val="TableParagraph"/>
              <w:spacing w:before="13" w:line="156" w:lineRule="exact"/>
              <w:ind w:left="107"/>
              <w:rPr>
                <w:rFonts w:asciiTheme="majorBidi" w:hAnsiTheme="majorBidi" w:cstheme="majorBidi"/>
                <w:sz w:val="14"/>
              </w:rPr>
            </w:pPr>
          </w:p>
        </w:tc>
        <w:tc>
          <w:tcPr>
            <w:tcW w:w="1738" w:type="dxa"/>
            <w:gridSpan w:val="3"/>
            <w:tcBorders>
              <w:bottom w:val="nil"/>
            </w:tcBorders>
            <w:shd w:val="clear" w:color="auto" w:fill="auto"/>
          </w:tcPr>
          <w:p w14:paraId="063605E8" w14:textId="77777777" w:rsidR="000225A2" w:rsidRPr="00BB2D5E" w:rsidRDefault="000225A2" w:rsidP="00DD66F2">
            <w:pPr>
              <w:pStyle w:val="TableParagraph"/>
              <w:spacing w:before="13" w:line="156" w:lineRule="exact"/>
              <w:ind w:left="107"/>
              <w:rPr>
                <w:rFonts w:asciiTheme="majorBidi" w:hAnsiTheme="majorBidi" w:cstheme="majorBidi"/>
                <w:sz w:val="14"/>
              </w:rPr>
            </w:pPr>
            <w:r w:rsidRPr="00BB2D5E">
              <w:rPr>
                <w:rFonts w:asciiTheme="majorBidi" w:hAnsiTheme="majorBidi" w:cstheme="majorBidi"/>
                <w:sz w:val="14"/>
              </w:rPr>
              <w:t>490-492.8,</w:t>
            </w:r>
            <w:r w:rsidRPr="00BB2D5E">
              <w:rPr>
                <w:rFonts w:asciiTheme="majorBidi" w:hAnsiTheme="majorBidi" w:cstheme="majorBidi"/>
                <w:spacing w:val="-9"/>
                <w:sz w:val="14"/>
              </w:rPr>
              <w:t xml:space="preserve"> </w:t>
            </w:r>
            <w:r w:rsidRPr="00BB2D5E">
              <w:rPr>
                <w:rFonts w:asciiTheme="majorBidi" w:hAnsiTheme="majorBidi" w:cstheme="majorBidi"/>
                <w:sz w:val="14"/>
              </w:rPr>
              <w:t>493.00-</w:t>
            </w:r>
            <w:r w:rsidRPr="00BB2D5E">
              <w:rPr>
                <w:rFonts w:asciiTheme="majorBidi" w:hAnsiTheme="majorBidi" w:cstheme="majorBidi"/>
                <w:spacing w:val="-2"/>
                <w:sz w:val="14"/>
              </w:rPr>
              <w:t>493.91,</w:t>
            </w:r>
          </w:p>
        </w:tc>
        <w:tc>
          <w:tcPr>
            <w:tcW w:w="1410" w:type="dxa"/>
            <w:gridSpan w:val="2"/>
            <w:tcBorders>
              <w:bottom w:val="nil"/>
            </w:tcBorders>
            <w:shd w:val="clear" w:color="auto" w:fill="auto"/>
          </w:tcPr>
          <w:p w14:paraId="618D44B6" w14:textId="77777777" w:rsidR="000225A2" w:rsidRPr="00BB2D5E" w:rsidRDefault="000225A2" w:rsidP="00DD66F2">
            <w:pPr>
              <w:pStyle w:val="TableParagraph"/>
              <w:spacing w:before="18" w:line="151" w:lineRule="exact"/>
              <w:rPr>
                <w:rFonts w:asciiTheme="majorBidi" w:hAnsiTheme="majorBidi" w:cstheme="majorBidi"/>
                <w:sz w:val="14"/>
              </w:rPr>
            </w:pPr>
            <w:r w:rsidRPr="00BB2D5E">
              <w:rPr>
                <w:rFonts w:asciiTheme="majorBidi" w:hAnsiTheme="majorBidi" w:cstheme="majorBidi"/>
                <w:sz w:val="14"/>
              </w:rPr>
              <w:t>490x-492.x,</w:t>
            </w:r>
            <w:r w:rsidRPr="00BB2D5E">
              <w:rPr>
                <w:rFonts w:asciiTheme="majorBidi" w:hAnsiTheme="majorBidi" w:cstheme="majorBidi"/>
                <w:spacing w:val="-5"/>
                <w:sz w:val="14"/>
              </w:rPr>
              <w:t xml:space="preserve"> </w:t>
            </w:r>
            <w:r w:rsidRPr="00BB2D5E">
              <w:rPr>
                <w:rFonts w:asciiTheme="majorBidi" w:hAnsiTheme="majorBidi" w:cstheme="majorBidi"/>
                <w:sz w:val="14"/>
              </w:rPr>
              <w:t>493.x,</w:t>
            </w:r>
            <w:r w:rsidRPr="00BB2D5E">
              <w:rPr>
                <w:rFonts w:asciiTheme="majorBidi" w:hAnsiTheme="majorBidi" w:cstheme="majorBidi"/>
                <w:spacing w:val="-4"/>
                <w:sz w:val="14"/>
              </w:rPr>
              <w:t xml:space="preserve"> 494x-</w:t>
            </w:r>
          </w:p>
        </w:tc>
        <w:tc>
          <w:tcPr>
            <w:tcW w:w="1714" w:type="dxa"/>
            <w:tcBorders>
              <w:bottom w:val="nil"/>
            </w:tcBorders>
            <w:shd w:val="clear" w:color="auto" w:fill="auto"/>
          </w:tcPr>
          <w:p w14:paraId="0391D323" w14:textId="77777777" w:rsidR="000225A2" w:rsidRPr="00BB2D5E" w:rsidRDefault="000225A2" w:rsidP="00DD66F2">
            <w:pPr>
              <w:pStyle w:val="TableParagraph"/>
              <w:spacing w:before="18" w:line="151" w:lineRule="exact"/>
              <w:ind w:left="109"/>
              <w:rPr>
                <w:rFonts w:asciiTheme="majorBidi" w:hAnsiTheme="majorBidi" w:cstheme="majorBidi"/>
                <w:sz w:val="14"/>
              </w:rPr>
            </w:pPr>
            <w:r w:rsidRPr="00BB2D5E">
              <w:rPr>
                <w:rFonts w:asciiTheme="majorBidi" w:hAnsiTheme="majorBidi" w:cstheme="majorBidi"/>
                <w:sz w:val="14"/>
              </w:rPr>
              <w:t>I27.8,</w:t>
            </w:r>
            <w:r w:rsidRPr="00BB2D5E">
              <w:rPr>
                <w:rFonts w:asciiTheme="majorBidi" w:hAnsiTheme="majorBidi" w:cstheme="majorBidi"/>
                <w:spacing w:val="-4"/>
                <w:sz w:val="14"/>
              </w:rPr>
              <w:t xml:space="preserve"> </w:t>
            </w:r>
            <w:r w:rsidRPr="00BB2D5E">
              <w:rPr>
                <w:rFonts w:asciiTheme="majorBidi" w:hAnsiTheme="majorBidi" w:cstheme="majorBidi"/>
                <w:sz w:val="14"/>
              </w:rPr>
              <w:t>127.9,</w:t>
            </w:r>
            <w:r w:rsidRPr="00BB2D5E">
              <w:rPr>
                <w:rFonts w:asciiTheme="majorBidi" w:hAnsiTheme="majorBidi" w:cstheme="majorBidi"/>
                <w:spacing w:val="-4"/>
                <w:sz w:val="14"/>
              </w:rPr>
              <w:t xml:space="preserve"> </w:t>
            </w:r>
            <w:r w:rsidRPr="00BB2D5E">
              <w:rPr>
                <w:rFonts w:asciiTheme="majorBidi" w:hAnsiTheme="majorBidi" w:cstheme="majorBidi"/>
                <w:sz w:val="14"/>
              </w:rPr>
              <w:t>J40.x-</w:t>
            </w:r>
            <w:r w:rsidRPr="00BB2D5E">
              <w:rPr>
                <w:rFonts w:asciiTheme="majorBidi" w:hAnsiTheme="majorBidi" w:cstheme="majorBidi"/>
                <w:spacing w:val="-2"/>
                <w:sz w:val="14"/>
              </w:rPr>
              <w:t>J47.x,</w:t>
            </w:r>
          </w:p>
        </w:tc>
        <w:tc>
          <w:tcPr>
            <w:tcW w:w="1001" w:type="dxa"/>
            <w:tcBorders>
              <w:bottom w:val="nil"/>
            </w:tcBorders>
            <w:shd w:val="clear" w:color="auto" w:fill="auto"/>
          </w:tcPr>
          <w:p w14:paraId="0C5D911A" w14:textId="77777777" w:rsidR="000225A2" w:rsidRPr="00BB2D5E" w:rsidRDefault="000225A2" w:rsidP="00DD66F2">
            <w:pPr>
              <w:pStyle w:val="TableParagraph"/>
              <w:spacing w:before="10" w:line="159" w:lineRule="exact"/>
              <w:rPr>
                <w:rFonts w:asciiTheme="majorBidi" w:hAnsiTheme="majorBidi" w:cstheme="majorBidi"/>
                <w:sz w:val="14"/>
              </w:rPr>
            </w:pPr>
            <w:r w:rsidRPr="00BB2D5E">
              <w:rPr>
                <w:rFonts w:asciiTheme="majorBidi" w:hAnsiTheme="majorBidi" w:cstheme="majorBidi"/>
                <w:sz w:val="14"/>
              </w:rPr>
              <w:t>416.8,</w:t>
            </w:r>
            <w:r w:rsidRPr="00BB2D5E">
              <w:rPr>
                <w:rFonts w:asciiTheme="majorBidi" w:hAnsiTheme="majorBidi" w:cstheme="majorBidi"/>
                <w:spacing w:val="29"/>
                <w:sz w:val="14"/>
              </w:rPr>
              <w:t xml:space="preserve"> </w:t>
            </w:r>
            <w:r w:rsidRPr="00BB2D5E">
              <w:rPr>
                <w:rFonts w:asciiTheme="majorBidi" w:hAnsiTheme="majorBidi" w:cstheme="majorBidi"/>
                <w:sz w:val="14"/>
              </w:rPr>
              <w:t>416.9,</w:t>
            </w:r>
            <w:r w:rsidRPr="00BB2D5E">
              <w:rPr>
                <w:rFonts w:asciiTheme="majorBidi" w:hAnsiTheme="majorBidi" w:cstheme="majorBidi"/>
                <w:spacing w:val="30"/>
                <w:sz w:val="14"/>
              </w:rPr>
              <w:t xml:space="preserve"> </w:t>
            </w:r>
            <w:r w:rsidRPr="00BB2D5E">
              <w:rPr>
                <w:rFonts w:asciiTheme="majorBidi" w:hAnsiTheme="majorBidi" w:cstheme="majorBidi"/>
                <w:sz w:val="14"/>
              </w:rPr>
              <w:t>490.x-</w:t>
            </w:r>
            <w:r w:rsidRPr="00BB2D5E">
              <w:rPr>
                <w:rFonts w:asciiTheme="majorBidi" w:hAnsiTheme="majorBidi" w:cstheme="majorBidi"/>
                <w:spacing w:val="-2"/>
                <w:sz w:val="14"/>
              </w:rPr>
              <w:t>505.x,</w:t>
            </w:r>
          </w:p>
        </w:tc>
      </w:tr>
      <w:tr w:rsidR="000225A2" w:rsidRPr="00BB2D5E" w14:paraId="4EB10EBE" w14:textId="77777777" w:rsidTr="002907C1">
        <w:trPr>
          <w:trHeight w:val="20"/>
          <w:jc w:val="center"/>
        </w:trPr>
        <w:tc>
          <w:tcPr>
            <w:tcW w:w="1740" w:type="dxa"/>
            <w:tcBorders>
              <w:top w:val="nil"/>
              <w:bottom w:val="nil"/>
            </w:tcBorders>
            <w:shd w:val="clear" w:color="auto" w:fill="auto"/>
          </w:tcPr>
          <w:p w14:paraId="60455527" w14:textId="77777777" w:rsidR="000225A2" w:rsidRPr="00BB2D5E" w:rsidRDefault="000225A2" w:rsidP="00DD66F2">
            <w:pPr>
              <w:pStyle w:val="TableParagraph"/>
              <w:ind w:left="0"/>
              <w:rPr>
                <w:rFonts w:asciiTheme="majorBidi" w:hAnsiTheme="majorBidi" w:cstheme="majorBidi"/>
                <w:sz w:val="12"/>
              </w:rPr>
            </w:pPr>
          </w:p>
        </w:tc>
        <w:tc>
          <w:tcPr>
            <w:tcW w:w="1047" w:type="dxa"/>
            <w:tcBorders>
              <w:top w:val="nil"/>
              <w:bottom w:val="nil"/>
            </w:tcBorders>
          </w:tcPr>
          <w:p w14:paraId="5EE0ABBB" w14:textId="77777777" w:rsidR="000225A2" w:rsidRPr="00BB2D5E" w:rsidRDefault="000225A2" w:rsidP="00DD66F2">
            <w:pPr>
              <w:pStyle w:val="TableParagraph"/>
              <w:spacing w:before="6"/>
              <w:ind w:left="107"/>
              <w:rPr>
                <w:rFonts w:asciiTheme="majorBidi" w:hAnsiTheme="majorBidi" w:cstheme="majorBidi"/>
                <w:sz w:val="14"/>
              </w:rPr>
            </w:pPr>
            <w:r w:rsidRPr="00BB2D5E">
              <w:rPr>
                <w:rFonts w:asciiTheme="majorBidi" w:hAnsiTheme="majorBidi" w:cstheme="majorBidi"/>
                <w:sz w:val="14"/>
              </w:rPr>
              <w:t>Pulmonary Diseases</w:t>
            </w:r>
          </w:p>
        </w:tc>
        <w:tc>
          <w:tcPr>
            <w:tcW w:w="1738" w:type="dxa"/>
            <w:gridSpan w:val="3"/>
            <w:tcBorders>
              <w:top w:val="nil"/>
              <w:bottom w:val="nil"/>
            </w:tcBorders>
            <w:shd w:val="clear" w:color="auto" w:fill="auto"/>
          </w:tcPr>
          <w:p w14:paraId="6C291AB8" w14:textId="77777777" w:rsidR="000225A2" w:rsidRPr="00BB2D5E" w:rsidRDefault="000225A2" w:rsidP="00DD66F2">
            <w:pPr>
              <w:pStyle w:val="TableParagraph"/>
              <w:spacing w:before="6"/>
              <w:ind w:left="107"/>
              <w:rPr>
                <w:rFonts w:asciiTheme="majorBidi" w:hAnsiTheme="majorBidi" w:cstheme="majorBidi"/>
                <w:sz w:val="14"/>
              </w:rPr>
            </w:pPr>
            <w:r w:rsidRPr="00BB2D5E">
              <w:rPr>
                <w:rFonts w:asciiTheme="majorBidi" w:hAnsiTheme="majorBidi" w:cstheme="majorBidi"/>
                <w:sz w:val="14"/>
              </w:rPr>
              <w:t>494.x-505.x,</w:t>
            </w:r>
            <w:r w:rsidRPr="00BB2D5E">
              <w:rPr>
                <w:rFonts w:asciiTheme="majorBidi" w:hAnsiTheme="majorBidi" w:cstheme="majorBidi"/>
                <w:spacing w:val="-6"/>
                <w:sz w:val="14"/>
              </w:rPr>
              <w:t xml:space="preserve"> </w:t>
            </w:r>
            <w:r w:rsidRPr="00BB2D5E">
              <w:rPr>
                <w:rFonts w:asciiTheme="majorBidi" w:hAnsiTheme="majorBidi" w:cstheme="majorBidi"/>
                <w:spacing w:val="-2"/>
                <w:sz w:val="14"/>
              </w:rPr>
              <w:t>506.4</w:t>
            </w:r>
          </w:p>
        </w:tc>
        <w:tc>
          <w:tcPr>
            <w:tcW w:w="1410" w:type="dxa"/>
            <w:gridSpan w:val="2"/>
            <w:tcBorders>
              <w:top w:val="nil"/>
              <w:bottom w:val="nil"/>
            </w:tcBorders>
            <w:shd w:val="clear" w:color="auto" w:fill="auto"/>
          </w:tcPr>
          <w:p w14:paraId="7FF2F35C" w14:textId="77777777" w:rsidR="000225A2" w:rsidRPr="00BB2D5E" w:rsidRDefault="000225A2" w:rsidP="00DD66F2">
            <w:pPr>
              <w:pStyle w:val="TableParagraph"/>
              <w:spacing w:before="16" w:line="157" w:lineRule="exact"/>
              <w:rPr>
                <w:rFonts w:asciiTheme="majorBidi" w:hAnsiTheme="majorBidi" w:cstheme="majorBidi"/>
                <w:sz w:val="14"/>
              </w:rPr>
            </w:pPr>
            <w:r w:rsidRPr="00BB2D5E">
              <w:rPr>
                <w:rFonts w:asciiTheme="majorBidi" w:hAnsiTheme="majorBidi" w:cstheme="majorBidi"/>
                <w:sz w:val="14"/>
              </w:rPr>
              <w:t>505.x,</w:t>
            </w:r>
            <w:r w:rsidRPr="00BB2D5E">
              <w:rPr>
                <w:rFonts w:asciiTheme="majorBidi" w:hAnsiTheme="majorBidi" w:cstheme="majorBidi"/>
                <w:spacing w:val="-4"/>
                <w:sz w:val="14"/>
              </w:rPr>
              <w:t xml:space="preserve"> </w:t>
            </w:r>
            <w:r w:rsidRPr="00BB2D5E">
              <w:rPr>
                <w:rFonts w:asciiTheme="majorBidi" w:hAnsiTheme="majorBidi" w:cstheme="majorBidi"/>
                <w:spacing w:val="-2"/>
                <w:sz w:val="14"/>
              </w:rPr>
              <w:t>506.4</w:t>
            </w:r>
          </w:p>
        </w:tc>
        <w:tc>
          <w:tcPr>
            <w:tcW w:w="1714" w:type="dxa"/>
            <w:tcBorders>
              <w:top w:val="nil"/>
              <w:bottom w:val="nil"/>
            </w:tcBorders>
            <w:shd w:val="clear" w:color="auto" w:fill="auto"/>
          </w:tcPr>
          <w:p w14:paraId="266F0DA1" w14:textId="77777777" w:rsidR="000225A2" w:rsidRPr="00BB2D5E" w:rsidRDefault="000225A2" w:rsidP="00DD66F2">
            <w:pPr>
              <w:pStyle w:val="TableParagraph"/>
              <w:spacing w:before="16" w:line="157" w:lineRule="exact"/>
              <w:ind w:left="109"/>
              <w:rPr>
                <w:rFonts w:asciiTheme="majorBidi" w:hAnsiTheme="majorBidi" w:cstheme="majorBidi"/>
                <w:sz w:val="14"/>
              </w:rPr>
            </w:pPr>
            <w:r w:rsidRPr="00BB2D5E">
              <w:rPr>
                <w:rFonts w:asciiTheme="majorBidi" w:hAnsiTheme="majorBidi" w:cstheme="majorBidi"/>
                <w:sz w:val="14"/>
              </w:rPr>
              <w:t>J60.x-J67.x,</w:t>
            </w:r>
            <w:r w:rsidRPr="00BB2D5E">
              <w:rPr>
                <w:rFonts w:asciiTheme="majorBidi" w:hAnsiTheme="majorBidi" w:cstheme="majorBidi"/>
                <w:spacing w:val="-5"/>
                <w:sz w:val="14"/>
              </w:rPr>
              <w:t xml:space="preserve"> </w:t>
            </w:r>
            <w:r w:rsidRPr="00BB2D5E">
              <w:rPr>
                <w:rFonts w:asciiTheme="majorBidi" w:hAnsiTheme="majorBidi" w:cstheme="majorBidi"/>
                <w:sz w:val="14"/>
              </w:rPr>
              <w:t>J68.4,</w:t>
            </w:r>
            <w:r w:rsidRPr="00BB2D5E">
              <w:rPr>
                <w:rFonts w:asciiTheme="majorBidi" w:hAnsiTheme="majorBidi" w:cstheme="majorBidi"/>
                <w:spacing w:val="-4"/>
                <w:sz w:val="14"/>
              </w:rPr>
              <w:t xml:space="preserve"> </w:t>
            </w:r>
            <w:r w:rsidRPr="00BB2D5E">
              <w:rPr>
                <w:rFonts w:asciiTheme="majorBidi" w:hAnsiTheme="majorBidi" w:cstheme="majorBidi"/>
                <w:spacing w:val="-2"/>
                <w:sz w:val="14"/>
              </w:rPr>
              <w:t>J70.1,</w:t>
            </w:r>
          </w:p>
        </w:tc>
        <w:tc>
          <w:tcPr>
            <w:tcW w:w="1001" w:type="dxa"/>
            <w:tcBorders>
              <w:top w:val="nil"/>
              <w:bottom w:val="nil"/>
            </w:tcBorders>
            <w:shd w:val="clear" w:color="auto" w:fill="auto"/>
          </w:tcPr>
          <w:p w14:paraId="0D6AA10C" w14:textId="77777777" w:rsidR="000225A2" w:rsidRPr="00BB2D5E" w:rsidRDefault="000225A2" w:rsidP="00DD66F2">
            <w:pPr>
              <w:pStyle w:val="TableParagraph"/>
              <w:spacing w:line="160" w:lineRule="exact"/>
              <w:rPr>
                <w:rFonts w:asciiTheme="majorBidi" w:hAnsiTheme="majorBidi" w:cstheme="majorBidi"/>
                <w:sz w:val="14"/>
              </w:rPr>
            </w:pPr>
            <w:r w:rsidRPr="00BB2D5E">
              <w:rPr>
                <w:rFonts w:asciiTheme="majorBidi" w:hAnsiTheme="majorBidi" w:cstheme="majorBidi"/>
                <w:sz w:val="14"/>
              </w:rPr>
              <w:t>506.4,</w:t>
            </w:r>
            <w:r w:rsidRPr="00BB2D5E">
              <w:rPr>
                <w:rFonts w:asciiTheme="majorBidi" w:hAnsiTheme="majorBidi" w:cstheme="majorBidi"/>
                <w:spacing w:val="-1"/>
                <w:sz w:val="14"/>
              </w:rPr>
              <w:t xml:space="preserve"> </w:t>
            </w:r>
            <w:r w:rsidRPr="00BB2D5E">
              <w:rPr>
                <w:rFonts w:asciiTheme="majorBidi" w:hAnsiTheme="majorBidi" w:cstheme="majorBidi"/>
                <w:sz w:val="14"/>
              </w:rPr>
              <w:t xml:space="preserve">508.1, </w:t>
            </w:r>
            <w:r w:rsidRPr="00BB2D5E">
              <w:rPr>
                <w:rFonts w:asciiTheme="majorBidi" w:hAnsiTheme="majorBidi" w:cstheme="majorBidi"/>
                <w:spacing w:val="-2"/>
                <w:sz w:val="14"/>
              </w:rPr>
              <w:t>508.8</w:t>
            </w:r>
          </w:p>
        </w:tc>
      </w:tr>
      <w:tr w:rsidR="000225A2" w:rsidRPr="00BB2D5E" w14:paraId="311D6595" w14:textId="77777777" w:rsidTr="002907C1">
        <w:trPr>
          <w:trHeight w:val="20"/>
          <w:jc w:val="center"/>
        </w:trPr>
        <w:tc>
          <w:tcPr>
            <w:tcW w:w="1740" w:type="dxa"/>
            <w:tcBorders>
              <w:top w:val="nil"/>
            </w:tcBorders>
            <w:shd w:val="clear" w:color="auto" w:fill="auto"/>
          </w:tcPr>
          <w:p w14:paraId="798F7081" w14:textId="77777777" w:rsidR="000225A2" w:rsidRPr="00BB2D5E" w:rsidRDefault="000225A2" w:rsidP="00DD66F2">
            <w:pPr>
              <w:pStyle w:val="TableParagraph"/>
              <w:ind w:left="0"/>
              <w:rPr>
                <w:rFonts w:asciiTheme="majorBidi" w:hAnsiTheme="majorBidi" w:cstheme="majorBidi"/>
                <w:sz w:val="12"/>
              </w:rPr>
            </w:pPr>
          </w:p>
        </w:tc>
        <w:tc>
          <w:tcPr>
            <w:tcW w:w="1047" w:type="dxa"/>
            <w:tcBorders>
              <w:top w:val="nil"/>
            </w:tcBorders>
          </w:tcPr>
          <w:p w14:paraId="0EDBEAC5" w14:textId="77777777" w:rsidR="000225A2" w:rsidRPr="00BB2D5E" w:rsidRDefault="000225A2" w:rsidP="00DD66F2">
            <w:pPr>
              <w:pStyle w:val="TableParagraph"/>
              <w:ind w:left="0"/>
              <w:rPr>
                <w:rFonts w:asciiTheme="majorBidi" w:hAnsiTheme="majorBidi" w:cstheme="majorBidi"/>
                <w:sz w:val="12"/>
              </w:rPr>
            </w:pPr>
          </w:p>
        </w:tc>
        <w:tc>
          <w:tcPr>
            <w:tcW w:w="1738" w:type="dxa"/>
            <w:gridSpan w:val="3"/>
            <w:tcBorders>
              <w:top w:val="nil"/>
            </w:tcBorders>
            <w:shd w:val="clear" w:color="auto" w:fill="auto"/>
          </w:tcPr>
          <w:p w14:paraId="25CA3C3E" w14:textId="77777777" w:rsidR="000225A2" w:rsidRPr="00BB2D5E" w:rsidRDefault="000225A2" w:rsidP="00DD66F2">
            <w:pPr>
              <w:pStyle w:val="TableParagraph"/>
              <w:ind w:left="0"/>
              <w:rPr>
                <w:rFonts w:asciiTheme="majorBidi" w:hAnsiTheme="majorBidi" w:cstheme="majorBidi"/>
                <w:sz w:val="12"/>
              </w:rPr>
            </w:pPr>
          </w:p>
        </w:tc>
        <w:tc>
          <w:tcPr>
            <w:tcW w:w="1410" w:type="dxa"/>
            <w:gridSpan w:val="2"/>
            <w:tcBorders>
              <w:top w:val="nil"/>
            </w:tcBorders>
            <w:shd w:val="clear" w:color="auto" w:fill="auto"/>
          </w:tcPr>
          <w:p w14:paraId="5A75E499" w14:textId="77777777" w:rsidR="000225A2" w:rsidRPr="00BB2D5E" w:rsidRDefault="000225A2" w:rsidP="00DD66F2">
            <w:pPr>
              <w:pStyle w:val="TableParagraph"/>
              <w:ind w:left="0"/>
              <w:rPr>
                <w:rFonts w:asciiTheme="majorBidi" w:hAnsiTheme="majorBidi" w:cstheme="majorBidi"/>
                <w:sz w:val="12"/>
              </w:rPr>
            </w:pPr>
          </w:p>
        </w:tc>
        <w:tc>
          <w:tcPr>
            <w:tcW w:w="1714" w:type="dxa"/>
            <w:tcBorders>
              <w:top w:val="nil"/>
            </w:tcBorders>
            <w:shd w:val="clear" w:color="auto" w:fill="auto"/>
          </w:tcPr>
          <w:p w14:paraId="77CFA5C2" w14:textId="77777777" w:rsidR="000225A2" w:rsidRPr="00BB2D5E" w:rsidRDefault="000225A2" w:rsidP="00DD66F2">
            <w:pPr>
              <w:pStyle w:val="TableParagraph"/>
              <w:spacing w:before="10" w:line="149" w:lineRule="exact"/>
              <w:ind w:left="109"/>
              <w:rPr>
                <w:rFonts w:asciiTheme="majorBidi" w:hAnsiTheme="majorBidi" w:cstheme="majorBidi"/>
                <w:sz w:val="14"/>
              </w:rPr>
            </w:pPr>
            <w:r w:rsidRPr="00BB2D5E">
              <w:rPr>
                <w:rFonts w:asciiTheme="majorBidi" w:hAnsiTheme="majorBidi" w:cstheme="majorBidi"/>
                <w:spacing w:val="-2"/>
                <w:sz w:val="14"/>
              </w:rPr>
              <w:t>J70.3</w:t>
            </w:r>
          </w:p>
        </w:tc>
        <w:tc>
          <w:tcPr>
            <w:tcW w:w="1001" w:type="dxa"/>
            <w:tcBorders>
              <w:top w:val="nil"/>
            </w:tcBorders>
            <w:shd w:val="clear" w:color="auto" w:fill="auto"/>
          </w:tcPr>
          <w:p w14:paraId="7416FE0E" w14:textId="77777777" w:rsidR="000225A2" w:rsidRPr="00BB2D5E" w:rsidRDefault="000225A2" w:rsidP="00DD66F2">
            <w:pPr>
              <w:pStyle w:val="TableParagraph"/>
              <w:ind w:left="0"/>
              <w:rPr>
                <w:rFonts w:asciiTheme="majorBidi" w:hAnsiTheme="majorBidi" w:cstheme="majorBidi"/>
                <w:sz w:val="12"/>
              </w:rPr>
            </w:pPr>
          </w:p>
        </w:tc>
      </w:tr>
      <w:tr w:rsidR="000225A2" w:rsidRPr="00BB2D5E" w14:paraId="0CFA522D" w14:textId="77777777" w:rsidTr="002907C1">
        <w:trPr>
          <w:trHeight w:val="20"/>
          <w:jc w:val="center"/>
        </w:trPr>
        <w:tc>
          <w:tcPr>
            <w:tcW w:w="1740" w:type="dxa"/>
            <w:tcBorders>
              <w:bottom w:val="nil"/>
            </w:tcBorders>
            <w:shd w:val="clear" w:color="auto" w:fill="auto"/>
          </w:tcPr>
          <w:p w14:paraId="4FCEE0C4" w14:textId="77777777" w:rsidR="000225A2" w:rsidRPr="00BB2D5E" w:rsidRDefault="000225A2" w:rsidP="00DD66F2">
            <w:pPr>
              <w:pStyle w:val="TableParagraph"/>
              <w:spacing w:before="22" w:line="155" w:lineRule="exact"/>
              <w:ind w:left="103"/>
              <w:rPr>
                <w:rFonts w:asciiTheme="majorBidi" w:hAnsiTheme="majorBidi" w:cstheme="majorBidi"/>
                <w:sz w:val="14"/>
              </w:rPr>
            </w:pPr>
            <w:r w:rsidRPr="00BB2D5E">
              <w:rPr>
                <w:rFonts w:asciiTheme="majorBidi" w:hAnsiTheme="majorBidi" w:cstheme="majorBidi"/>
                <w:sz w:val="14"/>
              </w:rPr>
              <w:t>Diabetes,</w:t>
            </w:r>
            <w:r w:rsidRPr="00BB2D5E">
              <w:rPr>
                <w:rFonts w:asciiTheme="majorBidi" w:hAnsiTheme="majorBidi" w:cstheme="majorBidi"/>
                <w:spacing w:val="-4"/>
                <w:sz w:val="14"/>
              </w:rPr>
              <w:t xml:space="preserve"> </w:t>
            </w:r>
            <w:r w:rsidRPr="00BB2D5E">
              <w:rPr>
                <w:rFonts w:asciiTheme="majorBidi" w:hAnsiTheme="majorBidi" w:cstheme="majorBidi"/>
                <w:spacing w:val="-2"/>
                <w:sz w:val="14"/>
              </w:rPr>
              <w:t>uncomplicated</w:t>
            </w:r>
          </w:p>
        </w:tc>
        <w:tc>
          <w:tcPr>
            <w:tcW w:w="1047" w:type="dxa"/>
            <w:tcBorders>
              <w:bottom w:val="nil"/>
            </w:tcBorders>
          </w:tcPr>
          <w:p w14:paraId="4E919EA9" w14:textId="77777777" w:rsidR="000225A2" w:rsidRPr="00BB2D5E" w:rsidRDefault="000225A2" w:rsidP="00DD66F2">
            <w:pPr>
              <w:pStyle w:val="TableParagraph"/>
              <w:spacing w:before="13"/>
              <w:ind w:left="112"/>
              <w:rPr>
                <w:rFonts w:asciiTheme="majorBidi" w:hAnsiTheme="majorBidi" w:cstheme="majorBidi"/>
                <w:spacing w:val="-2"/>
                <w:sz w:val="14"/>
              </w:rPr>
            </w:pPr>
          </w:p>
        </w:tc>
        <w:tc>
          <w:tcPr>
            <w:tcW w:w="1738" w:type="dxa"/>
            <w:gridSpan w:val="3"/>
            <w:tcBorders>
              <w:bottom w:val="nil"/>
            </w:tcBorders>
            <w:shd w:val="clear" w:color="auto" w:fill="auto"/>
          </w:tcPr>
          <w:p w14:paraId="4380A2F8" w14:textId="77777777" w:rsidR="000225A2" w:rsidRPr="00BB2D5E" w:rsidRDefault="000225A2" w:rsidP="00DD66F2">
            <w:pPr>
              <w:pStyle w:val="TableParagraph"/>
              <w:spacing w:before="13"/>
              <w:ind w:left="112"/>
              <w:rPr>
                <w:rFonts w:asciiTheme="majorBidi" w:hAnsiTheme="majorBidi" w:cstheme="majorBidi"/>
                <w:sz w:val="14"/>
              </w:rPr>
            </w:pPr>
            <w:r w:rsidRPr="00BB2D5E">
              <w:rPr>
                <w:rFonts w:asciiTheme="majorBidi" w:hAnsiTheme="majorBidi" w:cstheme="majorBidi"/>
                <w:spacing w:val="-2"/>
                <w:sz w:val="14"/>
              </w:rPr>
              <w:t>250.0-250.3</w:t>
            </w:r>
          </w:p>
        </w:tc>
        <w:tc>
          <w:tcPr>
            <w:tcW w:w="1410" w:type="dxa"/>
            <w:gridSpan w:val="2"/>
            <w:tcBorders>
              <w:bottom w:val="nil"/>
            </w:tcBorders>
            <w:shd w:val="clear" w:color="auto" w:fill="auto"/>
          </w:tcPr>
          <w:p w14:paraId="38F8DB50" w14:textId="77777777" w:rsidR="000225A2" w:rsidRPr="00BB2D5E" w:rsidRDefault="000225A2" w:rsidP="00DD66F2">
            <w:pPr>
              <w:pStyle w:val="TableParagraph"/>
              <w:spacing w:before="10"/>
              <w:ind w:left="113"/>
              <w:rPr>
                <w:rFonts w:asciiTheme="majorBidi" w:hAnsiTheme="majorBidi" w:cstheme="majorBidi"/>
                <w:sz w:val="14"/>
              </w:rPr>
            </w:pPr>
            <w:r w:rsidRPr="00BB2D5E">
              <w:rPr>
                <w:rFonts w:asciiTheme="majorBidi" w:hAnsiTheme="majorBidi" w:cstheme="majorBidi"/>
                <w:sz w:val="14"/>
              </w:rPr>
              <w:t>250.0-250.3,</w:t>
            </w:r>
            <w:r w:rsidRPr="00BB2D5E">
              <w:rPr>
                <w:rFonts w:asciiTheme="majorBidi" w:hAnsiTheme="majorBidi" w:cstheme="majorBidi"/>
                <w:spacing w:val="-5"/>
                <w:sz w:val="14"/>
              </w:rPr>
              <w:t xml:space="preserve"> </w:t>
            </w:r>
            <w:r w:rsidRPr="00BB2D5E">
              <w:rPr>
                <w:rFonts w:asciiTheme="majorBidi" w:hAnsiTheme="majorBidi" w:cstheme="majorBidi"/>
                <w:spacing w:val="-2"/>
                <w:sz w:val="14"/>
              </w:rPr>
              <w:t>648.0</w:t>
            </w:r>
          </w:p>
        </w:tc>
        <w:tc>
          <w:tcPr>
            <w:tcW w:w="1714" w:type="dxa"/>
            <w:tcBorders>
              <w:bottom w:val="nil"/>
            </w:tcBorders>
            <w:shd w:val="clear" w:color="auto" w:fill="auto"/>
          </w:tcPr>
          <w:p w14:paraId="3E025006" w14:textId="77777777" w:rsidR="000225A2" w:rsidRPr="00BB2D5E" w:rsidRDefault="000225A2" w:rsidP="00DD66F2">
            <w:pPr>
              <w:pStyle w:val="TableParagraph"/>
              <w:spacing w:before="18" w:line="160" w:lineRule="exact"/>
              <w:ind w:left="113"/>
              <w:rPr>
                <w:rFonts w:asciiTheme="majorBidi" w:hAnsiTheme="majorBidi" w:cstheme="majorBidi"/>
                <w:sz w:val="14"/>
              </w:rPr>
            </w:pPr>
            <w:r w:rsidRPr="00BB2D5E">
              <w:rPr>
                <w:rFonts w:asciiTheme="majorBidi" w:hAnsiTheme="majorBidi" w:cstheme="majorBidi"/>
                <w:sz w:val="14"/>
              </w:rPr>
              <w:t>E10.0,</w:t>
            </w:r>
            <w:r w:rsidRPr="00BB2D5E">
              <w:rPr>
                <w:rFonts w:asciiTheme="majorBidi" w:hAnsiTheme="majorBidi" w:cstheme="majorBidi"/>
                <w:spacing w:val="-3"/>
                <w:sz w:val="14"/>
              </w:rPr>
              <w:t xml:space="preserve"> </w:t>
            </w:r>
            <w:r w:rsidRPr="00BB2D5E">
              <w:rPr>
                <w:rFonts w:asciiTheme="majorBidi" w:hAnsiTheme="majorBidi" w:cstheme="majorBidi"/>
                <w:sz w:val="14"/>
              </w:rPr>
              <w:t>E10.1,</w:t>
            </w:r>
            <w:r w:rsidRPr="00BB2D5E">
              <w:rPr>
                <w:rFonts w:asciiTheme="majorBidi" w:hAnsiTheme="majorBidi" w:cstheme="majorBidi"/>
                <w:spacing w:val="-3"/>
                <w:sz w:val="14"/>
              </w:rPr>
              <w:t xml:space="preserve"> </w:t>
            </w:r>
            <w:r w:rsidRPr="00BB2D5E">
              <w:rPr>
                <w:rFonts w:asciiTheme="majorBidi" w:hAnsiTheme="majorBidi" w:cstheme="majorBidi"/>
                <w:spacing w:val="-2"/>
                <w:sz w:val="14"/>
              </w:rPr>
              <w:t>E10.9,</w:t>
            </w:r>
          </w:p>
        </w:tc>
        <w:tc>
          <w:tcPr>
            <w:tcW w:w="1001" w:type="dxa"/>
            <w:tcBorders>
              <w:bottom w:val="nil"/>
            </w:tcBorders>
            <w:shd w:val="clear" w:color="auto" w:fill="auto"/>
          </w:tcPr>
          <w:p w14:paraId="79C4C65A" w14:textId="77777777" w:rsidR="000225A2" w:rsidRPr="00BB2D5E" w:rsidRDefault="000225A2" w:rsidP="00DD66F2">
            <w:pPr>
              <w:pStyle w:val="TableParagraph"/>
              <w:spacing w:line="143" w:lineRule="exact"/>
              <w:ind w:left="113"/>
              <w:rPr>
                <w:rFonts w:asciiTheme="majorBidi" w:hAnsiTheme="majorBidi" w:cstheme="majorBidi"/>
                <w:sz w:val="14"/>
              </w:rPr>
            </w:pPr>
            <w:r w:rsidRPr="00BB2D5E">
              <w:rPr>
                <w:rFonts w:asciiTheme="majorBidi" w:hAnsiTheme="majorBidi" w:cstheme="majorBidi"/>
                <w:spacing w:val="-2"/>
                <w:sz w:val="14"/>
              </w:rPr>
              <w:t>250.0-250.3</w:t>
            </w:r>
          </w:p>
        </w:tc>
      </w:tr>
      <w:tr w:rsidR="000225A2" w:rsidRPr="00BB2D5E" w14:paraId="68272ECF" w14:textId="77777777" w:rsidTr="002907C1">
        <w:trPr>
          <w:trHeight w:val="20"/>
          <w:jc w:val="center"/>
        </w:trPr>
        <w:tc>
          <w:tcPr>
            <w:tcW w:w="1740" w:type="dxa"/>
            <w:tcBorders>
              <w:top w:val="nil"/>
              <w:bottom w:val="nil"/>
            </w:tcBorders>
            <w:shd w:val="clear" w:color="auto" w:fill="auto"/>
          </w:tcPr>
          <w:p w14:paraId="7A2F35FA" w14:textId="77777777" w:rsidR="000225A2" w:rsidRPr="00BB2D5E" w:rsidRDefault="000225A2" w:rsidP="00DD66F2">
            <w:pPr>
              <w:pStyle w:val="TableParagraph"/>
              <w:ind w:left="0"/>
              <w:rPr>
                <w:rFonts w:asciiTheme="majorBidi" w:hAnsiTheme="majorBidi" w:cstheme="majorBidi"/>
                <w:sz w:val="12"/>
              </w:rPr>
            </w:pPr>
          </w:p>
        </w:tc>
        <w:tc>
          <w:tcPr>
            <w:tcW w:w="1047" w:type="dxa"/>
            <w:vMerge w:val="restart"/>
            <w:tcBorders>
              <w:top w:val="nil"/>
            </w:tcBorders>
          </w:tcPr>
          <w:p w14:paraId="0036A96A" w14:textId="77777777" w:rsidR="000225A2" w:rsidRPr="00BB2D5E" w:rsidRDefault="000225A2" w:rsidP="00DD66F2">
            <w:pPr>
              <w:pStyle w:val="TableParagraph"/>
              <w:ind w:left="0"/>
              <w:rPr>
                <w:rFonts w:asciiTheme="majorBidi" w:hAnsiTheme="majorBidi" w:cstheme="majorBidi"/>
                <w:sz w:val="12"/>
              </w:rPr>
            </w:pPr>
            <w:r w:rsidRPr="00BB2D5E">
              <w:rPr>
                <w:rFonts w:asciiTheme="majorBidi" w:hAnsiTheme="majorBidi" w:cstheme="majorBidi"/>
                <w:sz w:val="12"/>
              </w:rPr>
              <w:t>Diabetes</w:t>
            </w:r>
          </w:p>
        </w:tc>
        <w:tc>
          <w:tcPr>
            <w:tcW w:w="1738" w:type="dxa"/>
            <w:gridSpan w:val="3"/>
            <w:tcBorders>
              <w:top w:val="nil"/>
              <w:bottom w:val="nil"/>
            </w:tcBorders>
            <w:shd w:val="clear" w:color="auto" w:fill="auto"/>
          </w:tcPr>
          <w:p w14:paraId="4C0E0912" w14:textId="77777777" w:rsidR="000225A2" w:rsidRPr="00BB2D5E" w:rsidRDefault="000225A2" w:rsidP="00DD66F2">
            <w:pPr>
              <w:pStyle w:val="TableParagraph"/>
              <w:ind w:left="0"/>
              <w:rPr>
                <w:rFonts w:asciiTheme="majorBidi" w:hAnsiTheme="majorBidi" w:cstheme="majorBidi"/>
                <w:sz w:val="12"/>
              </w:rPr>
            </w:pPr>
          </w:p>
        </w:tc>
        <w:tc>
          <w:tcPr>
            <w:tcW w:w="1410" w:type="dxa"/>
            <w:gridSpan w:val="2"/>
            <w:tcBorders>
              <w:top w:val="nil"/>
              <w:bottom w:val="nil"/>
            </w:tcBorders>
            <w:shd w:val="clear" w:color="auto" w:fill="auto"/>
          </w:tcPr>
          <w:p w14:paraId="517ECEE8" w14:textId="77777777" w:rsidR="000225A2" w:rsidRPr="00BB2D5E" w:rsidRDefault="000225A2" w:rsidP="00DD66F2">
            <w:pPr>
              <w:pStyle w:val="TableParagraph"/>
              <w:ind w:left="0"/>
              <w:rPr>
                <w:rFonts w:asciiTheme="majorBidi" w:hAnsiTheme="majorBidi" w:cstheme="majorBidi"/>
                <w:sz w:val="12"/>
              </w:rPr>
            </w:pPr>
          </w:p>
        </w:tc>
        <w:tc>
          <w:tcPr>
            <w:tcW w:w="1714" w:type="dxa"/>
            <w:tcBorders>
              <w:top w:val="nil"/>
              <w:bottom w:val="nil"/>
            </w:tcBorders>
            <w:shd w:val="clear" w:color="auto" w:fill="auto"/>
          </w:tcPr>
          <w:p w14:paraId="08D47A91" w14:textId="77777777" w:rsidR="000225A2" w:rsidRPr="00BB2D5E" w:rsidRDefault="000225A2" w:rsidP="00DD66F2">
            <w:pPr>
              <w:pStyle w:val="TableParagraph"/>
              <w:spacing w:before="7" w:line="157" w:lineRule="exact"/>
              <w:ind w:left="113"/>
              <w:rPr>
                <w:rFonts w:asciiTheme="majorBidi" w:hAnsiTheme="majorBidi" w:cstheme="majorBidi"/>
                <w:sz w:val="14"/>
              </w:rPr>
            </w:pPr>
            <w:r w:rsidRPr="00BB2D5E">
              <w:rPr>
                <w:rFonts w:asciiTheme="majorBidi" w:hAnsiTheme="majorBidi" w:cstheme="majorBidi"/>
                <w:sz w:val="14"/>
              </w:rPr>
              <w:t>E11.0,</w:t>
            </w:r>
            <w:r w:rsidRPr="00BB2D5E">
              <w:rPr>
                <w:rFonts w:asciiTheme="majorBidi" w:hAnsiTheme="majorBidi" w:cstheme="majorBidi"/>
                <w:spacing w:val="-3"/>
                <w:sz w:val="14"/>
              </w:rPr>
              <w:t xml:space="preserve"> </w:t>
            </w:r>
            <w:r w:rsidRPr="00BB2D5E">
              <w:rPr>
                <w:rFonts w:asciiTheme="majorBidi" w:hAnsiTheme="majorBidi" w:cstheme="majorBidi"/>
                <w:sz w:val="14"/>
              </w:rPr>
              <w:t>E11.1,</w:t>
            </w:r>
            <w:r w:rsidRPr="00BB2D5E">
              <w:rPr>
                <w:rFonts w:asciiTheme="majorBidi" w:hAnsiTheme="majorBidi" w:cstheme="majorBidi"/>
                <w:spacing w:val="-3"/>
                <w:sz w:val="14"/>
              </w:rPr>
              <w:t xml:space="preserve"> </w:t>
            </w:r>
            <w:r w:rsidRPr="00BB2D5E">
              <w:rPr>
                <w:rFonts w:asciiTheme="majorBidi" w:hAnsiTheme="majorBidi" w:cstheme="majorBidi"/>
                <w:spacing w:val="-2"/>
                <w:sz w:val="14"/>
              </w:rPr>
              <w:t>E11.9,</w:t>
            </w:r>
          </w:p>
        </w:tc>
        <w:tc>
          <w:tcPr>
            <w:tcW w:w="1001" w:type="dxa"/>
            <w:tcBorders>
              <w:top w:val="nil"/>
              <w:bottom w:val="nil"/>
            </w:tcBorders>
            <w:shd w:val="clear" w:color="auto" w:fill="auto"/>
          </w:tcPr>
          <w:p w14:paraId="5A6ECFCF" w14:textId="77777777" w:rsidR="000225A2" w:rsidRPr="00BB2D5E" w:rsidRDefault="000225A2" w:rsidP="00DD66F2">
            <w:pPr>
              <w:pStyle w:val="TableParagraph"/>
              <w:ind w:left="0"/>
              <w:rPr>
                <w:rFonts w:asciiTheme="majorBidi" w:hAnsiTheme="majorBidi" w:cstheme="majorBidi"/>
                <w:sz w:val="12"/>
              </w:rPr>
            </w:pPr>
          </w:p>
        </w:tc>
      </w:tr>
      <w:tr w:rsidR="000225A2" w:rsidRPr="00BB2D5E" w14:paraId="2A3920B3" w14:textId="77777777" w:rsidTr="002907C1">
        <w:trPr>
          <w:trHeight w:val="20"/>
          <w:jc w:val="center"/>
        </w:trPr>
        <w:tc>
          <w:tcPr>
            <w:tcW w:w="1740" w:type="dxa"/>
            <w:tcBorders>
              <w:top w:val="nil"/>
              <w:bottom w:val="nil"/>
            </w:tcBorders>
            <w:shd w:val="clear" w:color="auto" w:fill="auto"/>
          </w:tcPr>
          <w:p w14:paraId="423BA9A5" w14:textId="77777777" w:rsidR="000225A2" w:rsidRPr="00BB2D5E" w:rsidRDefault="000225A2" w:rsidP="00DD66F2">
            <w:pPr>
              <w:pStyle w:val="TableParagraph"/>
              <w:ind w:left="0"/>
              <w:rPr>
                <w:rFonts w:asciiTheme="majorBidi" w:hAnsiTheme="majorBidi" w:cstheme="majorBidi"/>
                <w:sz w:val="12"/>
              </w:rPr>
            </w:pPr>
          </w:p>
        </w:tc>
        <w:tc>
          <w:tcPr>
            <w:tcW w:w="1047" w:type="dxa"/>
            <w:vMerge/>
          </w:tcPr>
          <w:p w14:paraId="05E7EEBE" w14:textId="77777777" w:rsidR="000225A2" w:rsidRPr="00BB2D5E" w:rsidRDefault="000225A2" w:rsidP="00DD66F2">
            <w:pPr>
              <w:pStyle w:val="TableParagraph"/>
              <w:ind w:left="0"/>
              <w:rPr>
                <w:rFonts w:asciiTheme="majorBidi" w:hAnsiTheme="majorBidi" w:cstheme="majorBidi"/>
                <w:sz w:val="12"/>
              </w:rPr>
            </w:pPr>
          </w:p>
        </w:tc>
        <w:tc>
          <w:tcPr>
            <w:tcW w:w="1738" w:type="dxa"/>
            <w:gridSpan w:val="3"/>
            <w:tcBorders>
              <w:top w:val="nil"/>
              <w:bottom w:val="nil"/>
            </w:tcBorders>
            <w:shd w:val="clear" w:color="auto" w:fill="auto"/>
          </w:tcPr>
          <w:p w14:paraId="2DBEB3A9" w14:textId="77777777" w:rsidR="000225A2" w:rsidRPr="00BB2D5E" w:rsidRDefault="000225A2" w:rsidP="00DD66F2">
            <w:pPr>
              <w:pStyle w:val="TableParagraph"/>
              <w:ind w:left="0"/>
              <w:rPr>
                <w:rFonts w:asciiTheme="majorBidi" w:hAnsiTheme="majorBidi" w:cstheme="majorBidi"/>
                <w:sz w:val="12"/>
              </w:rPr>
            </w:pPr>
          </w:p>
        </w:tc>
        <w:tc>
          <w:tcPr>
            <w:tcW w:w="1410" w:type="dxa"/>
            <w:gridSpan w:val="2"/>
            <w:tcBorders>
              <w:top w:val="nil"/>
              <w:bottom w:val="nil"/>
            </w:tcBorders>
            <w:shd w:val="clear" w:color="auto" w:fill="auto"/>
          </w:tcPr>
          <w:p w14:paraId="07FF1C8F" w14:textId="77777777" w:rsidR="000225A2" w:rsidRPr="00BB2D5E" w:rsidRDefault="000225A2" w:rsidP="00DD66F2">
            <w:pPr>
              <w:pStyle w:val="TableParagraph"/>
              <w:ind w:left="0"/>
              <w:rPr>
                <w:rFonts w:asciiTheme="majorBidi" w:hAnsiTheme="majorBidi" w:cstheme="majorBidi"/>
                <w:sz w:val="12"/>
              </w:rPr>
            </w:pPr>
          </w:p>
        </w:tc>
        <w:tc>
          <w:tcPr>
            <w:tcW w:w="1714" w:type="dxa"/>
            <w:tcBorders>
              <w:top w:val="nil"/>
              <w:bottom w:val="nil"/>
            </w:tcBorders>
            <w:shd w:val="clear" w:color="auto" w:fill="auto"/>
          </w:tcPr>
          <w:p w14:paraId="60F75C56" w14:textId="77777777" w:rsidR="000225A2" w:rsidRPr="00BB2D5E" w:rsidRDefault="000225A2" w:rsidP="00DD66F2">
            <w:pPr>
              <w:pStyle w:val="TableParagraph"/>
              <w:spacing w:before="10" w:line="157" w:lineRule="exact"/>
              <w:ind w:left="113"/>
              <w:rPr>
                <w:rFonts w:asciiTheme="majorBidi" w:hAnsiTheme="majorBidi" w:cstheme="majorBidi"/>
                <w:sz w:val="14"/>
              </w:rPr>
            </w:pPr>
            <w:r w:rsidRPr="00BB2D5E">
              <w:rPr>
                <w:rFonts w:asciiTheme="majorBidi" w:hAnsiTheme="majorBidi" w:cstheme="majorBidi"/>
                <w:sz w:val="14"/>
              </w:rPr>
              <w:t>E12.0,</w:t>
            </w:r>
            <w:r w:rsidRPr="00BB2D5E">
              <w:rPr>
                <w:rFonts w:asciiTheme="majorBidi" w:hAnsiTheme="majorBidi" w:cstheme="majorBidi"/>
                <w:spacing w:val="-3"/>
                <w:sz w:val="14"/>
              </w:rPr>
              <w:t xml:space="preserve"> </w:t>
            </w:r>
            <w:r w:rsidRPr="00BB2D5E">
              <w:rPr>
                <w:rFonts w:asciiTheme="majorBidi" w:hAnsiTheme="majorBidi" w:cstheme="majorBidi"/>
                <w:sz w:val="14"/>
              </w:rPr>
              <w:t>E12.1,</w:t>
            </w:r>
            <w:r w:rsidRPr="00BB2D5E">
              <w:rPr>
                <w:rFonts w:asciiTheme="majorBidi" w:hAnsiTheme="majorBidi" w:cstheme="majorBidi"/>
                <w:spacing w:val="-3"/>
                <w:sz w:val="14"/>
              </w:rPr>
              <w:t xml:space="preserve"> </w:t>
            </w:r>
            <w:r w:rsidRPr="00BB2D5E">
              <w:rPr>
                <w:rFonts w:asciiTheme="majorBidi" w:hAnsiTheme="majorBidi" w:cstheme="majorBidi"/>
                <w:spacing w:val="-2"/>
                <w:sz w:val="14"/>
              </w:rPr>
              <w:t>E12.9,</w:t>
            </w:r>
          </w:p>
        </w:tc>
        <w:tc>
          <w:tcPr>
            <w:tcW w:w="1001" w:type="dxa"/>
            <w:tcBorders>
              <w:top w:val="nil"/>
              <w:bottom w:val="nil"/>
            </w:tcBorders>
            <w:shd w:val="clear" w:color="auto" w:fill="auto"/>
          </w:tcPr>
          <w:p w14:paraId="0C9E268A" w14:textId="77777777" w:rsidR="000225A2" w:rsidRPr="00BB2D5E" w:rsidRDefault="000225A2" w:rsidP="00DD66F2">
            <w:pPr>
              <w:pStyle w:val="TableParagraph"/>
              <w:ind w:left="0"/>
              <w:rPr>
                <w:rFonts w:asciiTheme="majorBidi" w:hAnsiTheme="majorBidi" w:cstheme="majorBidi"/>
                <w:sz w:val="12"/>
              </w:rPr>
            </w:pPr>
          </w:p>
        </w:tc>
      </w:tr>
      <w:tr w:rsidR="000225A2" w:rsidRPr="00BB2D5E" w14:paraId="6722CD81" w14:textId="77777777" w:rsidTr="002907C1">
        <w:trPr>
          <w:trHeight w:val="20"/>
          <w:jc w:val="center"/>
        </w:trPr>
        <w:tc>
          <w:tcPr>
            <w:tcW w:w="1740" w:type="dxa"/>
            <w:tcBorders>
              <w:top w:val="nil"/>
              <w:bottom w:val="nil"/>
            </w:tcBorders>
            <w:shd w:val="clear" w:color="auto" w:fill="auto"/>
          </w:tcPr>
          <w:p w14:paraId="6CA83F14" w14:textId="77777777" w:rsidR="000225A2" w:rsidRPr="00BB2D5E" w:rsidRDefault="000225A2" w:rsidP="00DD66F2">
            <w:pPr>
              <w:pStyle w:val="TableParagraph"/>
              <w:ind w:left="0"/>
              <w:rPr>
                <w:rFonts w:asciiTheme="majorBidi" w:hAnsiTheme="majorBidi" w:cstheme="majorBidi"/>
                <w:sz w:val="12"/>
              </w:rPr>
            </w:pPr>
          </w:p>
        </w:tc>
        <w:tc>
          <w:tcPr>
            <w:tcW w:w="1047" w:type="dxa"/>
            <w:vMerge/>
          </w:tcPr>
          <w:p w14:paraId="0D88CA1F" w14:textId="77777777" w:rsidR="000225A2" w:rsidRPr="00BB2D5E" w:rsidRDefault="000225A2" w:rsidP="00DD66F2">
            <w:pPr>
              <w:pStyle w:val="TableParagraph"/>
              <w:ind w:left="0"/>
              <w:rPr>
                <w:rFonts w:asciiTheme="majorBidi" w:hAnsiTheme="majorBidi" w:cstheme="majorBidi"/>
                <w:sz w:val="12"/>
              </w:rPr>
            </w:pPr>
          </w:p>
        </w:tc>
        <w:tc>
          <w:tcPr>
            <w:tcW w:w="1738" w:type="dxa"/>
            <w:gridSpan w:val="3"/>
            <w:tcBorders>
              <w:top w:val="nil"/>
              <w:bottom w:val="nil"/>
            </w:tcBorders>
            <w:shd w:val="clear" w:color="auto" w:fill="auto"/>
          </w:tcPr>
          <w:p w14:paraId="53BEB14C" w14:textId="77777777" w:rsidR="000225A2" w:rsidRPr="00BB2D5E" w:rsidRDefault="000225A2" w:rsidP="00DD66F2">
            <w:pPr>
              <w:pStyle w:val="TableParagraph"/>
              <w:ind w:left="0"/>
              <w:rPr>
                <w:rFonts w:asciiTheme="majorBidi" w:hAnsiTheme="majorBidi" w:cstheme="majorBidi"/>
                <w:sz w:val="12"/>
              </w:rPr>
            </w:pPr>
          </w:p>
        </w:tc>
        <w:tc>
          <w:tcPr>
            <w:tcW w:w="1410" w:type="dxa"/>
            <w:gridSpan w:val="2"/>
            <w:tcBorders>
              <w:top w:val="nil"/>
              <w:bottom w:val="nil"/>
            </w:tcBorders>
            <w:shd w:val="clear" w:color="auto" w:fill="auto"/>
          </w:tcPr>
          <w:p w14:paraId="55A486A0" w14:textId="77777777" w:rsidR="000225A2" w:rsidRPr="00BB2D5E" w:rsidRDefault="000225A2" w:rsidP="00DD66F2">
            <w:pPr>
              <w:pStyle w:val="TableParagraph"/>
              <w:ind w:left="0"/>
              <w:rPr>
                <w:rFonts w:asciiTheme="majorBidi" w:hAnsiTheme="majorBidi" w:cstheme="majorBidi"/>
                <w:sz w:val="12"/>
              </w:rPr>
            </w:pPr>
          </w:p>
        </w:tc>
        <w:tc>
          <w:tcPr>
            <w:tcW w:w="1714" w:type="dxa"/>
            <w:tcBorders>
              <w:top w:val="nil"/>
              <w:bottom w:val="nil"/>
            </w:tcBorders>
            <w:shd w:val="clear" w:color="auto" w:fill="auto"/>
          </w:tcPr>
          <w:p w14:paraId="23CD960C" w14:textId="77777777" w:rsidR="000225A2" w:rsidRPr="00BB2D5E" w:rsidRDefault="000225A2" w:rsidP="00DD66F2">
            <w:pPr>
              <w:pStyle w:val="TableParagraph"/>
              <w:spacing w:before="10" w:line="157" w:lineRule="exact"/>
              <w:ind w:left="113"/>
              <w:rPr>
                <w:rFonts w:asciiTheme="majorBidi" w:hAnsiTheme="majorBidi" w:cstheme="majorBidi"/>
                <w:sz w:val="14"/>
              </w:rPr>
            </w:pPr>
            <w:r w:rsidRPr="00BB2D5E">
              <w:rPr>
                <w:rFonts w:asciiTheme="majorBidi" w:hAnsiTheme="majorBidi" w:cstheme="majorBidi"/>
                <w:sz w:val="14"/>
              </w:rPr>
              <w:t>E13.0,</w:t>
            </w:r>
            <w:r w:rsidRPr="00BB2D5E">
              <w:rPr>
                <w:rFonts w:asciiTheme="majorBidi" w:hAnsiTheme="majorBidi" w:cstheme="majorBidi"/>
                <w:spacing w:val="-3"/>
                <w:sz w:val="14"/>
              </w:rPr>
              <w:t xml:space="preserve"> </w:t>
            </w:r>
            <w:r w:rsidRPr="00BB2D5E">
              <w:rPr>
                <w:rFonts w:asciiTheme="majorBidi" w:hAnsiTheme="majorBidi" w:cstheme="majorBidi"/>
                <w:sz w:val="14"/>
              </w:rPr>
              <w:t>E13.1,</w:t>
            </w:r>
            <w:r w:rsidRPr="00BB2D5E">
              <w:rPr>
                <w:rFonts w:asciiTheme="majorBidi" w:hAnsiTheme="majorBidi" w:cstheme="majorBidi"/>
                <w:spacing w:val="-3"/>
                <w:sz w:val="14"/>
              </w:rPr>
              <w:t xml:space="preserve"> </w:t>
            </w:r>
            <w:r w:rsidRPr="00BB2D5E">
              <w:rPr>
                <w:rFonts w:asciiTheme="majorBidi" w:hAnsiTheme="majorBidi" w:cstheme="majorBidi"/>
                <w:spacing w:val="-2"/>
                <w:sz w:val="14"/>
              </w:rPr>
              <w:t>E13.9,</w:t>
            </w:r>
          </w:p>
        </w:tc>
        <w:tc>
          <w:tcPr>
            <w:tcW w:w="1001" w:type="dxa"/>
            <w:tcBorders>
              <w:top w:val="nil"/>
              <w:bottom w:val="nil"/>
            </w:tcBorders>
            <w:shd w:val="clear" w:color="auto" w:fill="auto"/>
          </w:tcPr>
          <w:p w14:paraId="21020FBF" w14:textId="77777777" w:rsidR="000225A2" w:rsidRPr="00BB2D5E" w:rsidRDefault="000225A2" w:rsidP="00DD66F2">
            <w:pPr>
              <w:pStyle w:val="TableParagraph"/>
              <w:ind w:left="0"/>
              <w:rPr>
                <w:rFonts w:asciiTheme="majorBidi" w:hAnsiTheme="majorBidi" w:cstheme="majorBidi"/>
                <w:sz w:val="12"/>
              </w:rPr>
            </w:pPr>
          </w:p>
        </w:tc>
      </w:tr>
      <w:tr w:rsidR="000225A2" w:rsidRPr="00BB2D5E" w14:paraId="469881B1" w14:textId="77777777" w:rsidTr="002907C1">
        <w:trPr>
          <w:trHeight w:val="20"/>
          <w:jc w:val="center"/>
        </w:trPr>
        <w:tc>
          <w:tcPr>
            <w:tcW w:w="1740" w:type="dxa"/>
            <w:tcBorders>
              <w:top w:val="nil"/>
            </w:tcBorders>
            <w:shd w:val="clear" w:color="auto" w:fill="auto"/>
          </w:tcPr>
          <w:p w14:paraId="3D32B3C4" w14:textId="77777777" w:rsidR="000225A2" w:rsidRPr="00BB2D5E" w:rsidRDefault="000225A2" w:rsidP="00DD66F2">
            <w:pPr>
              <w:pStyle w:val="TableParagraph"/>
              <w:ind w:left="0"/>
              <w:rPr>
                <w:rFonts w:asciiTheme="majorBidi" w:hAnsiTheme="majorBidi" w:cstheme="majorBidi"/>
                <w:sz w:val="12"/>
              </w:rPr>
            </w:pPr>
          </w:p>
        </w:tc>
        <w:tc>
          <w:tcPr>
            <w:tcW w:w="1047" w:type="dxa"/>
            <w:vMerge/>
          </w:tcPr>
          <w:p w14:paraId="5D27413D" w14:textId="77777777" w:rsidR="000225A2" w:rsidRPr="00BB2D5E" w:rsidRDefault="000225A2" w:rsidP="00DD66F2">
            <w:pPr>
              <w:pStyle w:val="TableParagraph"/>
              <w:ind w:left="0"/>
              <w:rPr>
                <w:rFonts w:asciiTheme="majorBidi" w:hAnsiTheme="majorBidi" w:cstheme="majorBidi"/>
                <w:sz w:val="12"/>
              </w:rPr>
            </w:pPr>
          </w:p>
        </w:tc>
        <w:tc>
          <w:tcPr>
            <w:tcW w:w="1738" w:type="dxa"/>
            <w:gridSpan w:val="3"/>
            <w:tcBorders>
              <w:top w:val="nil"/>
            </w:tcBorders>
            <w:shd w:val="clear" w:color="auto" w:fill="auto"/>
          </w:tcPr>
          <w:p w14:paraId="45FEB599" w14:textId="77777777" w:rsidR="000225A2" w:rsidRPr="00BB2D5E" w:rsidRDefault="000225A2" w:rsidP="00DD66F2">
            <w:pPr>
              <w:pStyle w:val="TableParagraph"/>
              <w:ind w:left="0"/>
              <w:rPr>
                <w:rFonts w:asciiTheme="majorBidi" w:hAnsiTheme="majorBidi" w:cstheme="majorBidi"/>
                <w:sz w:val="12"/>
              </w:rPr>
            </w:pPr>
          </w:p>
        </w:tc>
        <w:tc>
          <w:tcPr>
            <w:tcW w:w="1410" w:type="dxa"/>
            <w:gridSpan w:val="2"/>
            <w:tcBorders>
              <w:top w:val="nil"/>
            </w:tcBorders>
            <w:shd w:val="clear" w:color="auto" w:fill="auto"/>
          </w:tcPr>
          <w:p w14:paraId="578992C3" w14:textId="77777777" w:rsidR="000225A2" w:rsidRPr="00BB2D5E" w:rsidRDefault="000225A2" w:rsidP="00DD66F2">
            <w:pPr>
              <w:pStyle w:val="TableParagraph"/>
              <w:ind w:left="0"/>
              <w:rPr>
                <w:rFonts w:asciiTheme="majorBidi" w:hAnsiTheme="majorBidi" w:cstheme="majorBidi"/>
                <w:sz w:val="12"/>
              </w:rPr>
            </w:pPr>
          </w:p>
        </w:tc>
        <w:tc>
          <w:tcPr>
            <w:tcW w:w="1714" w:type="dxa"/>
            <w:tcBorders>
              <w:top w:val="nil"/>
            </w:tcBorders>
            <w:shd w:val="clear" w:color="auto" w:fill="auto"/>
          </w:tcPr>
          <w:p w14:paraId="53D0170F" w14:textId="77777777" w:rsidR="000225A2" w:rsidRPr="00BB2D5E" w:rsidRDefault="000225A2" w:rsidP="00DD66F2">
            <w:pPr>
              <w:pStyle w:val="TableParagraph"/>
              <w:spacing w:before="10" w:line="149" w:lineRule="exact"/>
              <w:ind w:left="113"/>
              <w:rPr>
                <w:rFonts w:asciiTheme="majorBidi" w:hAnsiTheme="majorBidi" w:cstheme="majorBidi"/>
                <w:sz w:val="14"/>
              </w:rPr>
            </w:pPr>
            <w:r w:rsidRPr="00BB2D5E">
              <w:rPr>
                <w:rFonts w:asciiTheme="majorBidi" w:hAnsiTheme="majorBidi" w:cstheme="majorBidi"/>
                <w:sz w:val="14"/>
              </w:rPr>
              <w:t>E14.0,</w:t>
            </w:r>
            <w:r w:rsidRPr="00BB2D5E">
              <w:rPr>
                <w:rFonts w:asciiTheme="majorBidi" w:hAnsiTheme="majorBidi" w:cstheme="majorBidi"/>
                <w:spacing w:val="-3"/>
                <w:sz w:val="14"/>
              </w:rPr>
              <w:t xml:space="preserve"> </w:t>
            </w:r>
            <w:r w:rsidRPr="00BB2D5E">
              <w:rPr>
                <w:rFonts w:asciiTheme="majorBidi" w:hAnsiTheme="majorBidi" w:cstheme="majorBidi"/>
                <w:sz w:val="14"/>
              </w:rPr>
              <w:t>E14.1,</w:t>
            </w:r>
            <w:r w:rsidRPr="00BB2D5E">
              <w:rPr>
                <w:rFonts w:asciiTheme="majorBidi" w:hAnsiTheme="majorBidi" w:cstheme="majorBidi"/>
                <w:spacing w:val="-3"/>
                <w:sz w:val="14"/>
              </w:rPr>
              <w:t xml:space="preserve"> </w:t>
            </w:r>
            <w:r w:rsidRPr="00BB2D5E">
              <w:rPr>
                <w:rFonts w:asciiTheme="majorBidi" w:hAnsiTheme="majorBidi" w:cstheme="majorBidi"/>
                <w:spacing w:val="-2"/>
                <w:sz w:val="14"/>
              </w:rPr>
              <w:t>E14.9</w:t>
            </w:r>
          </w:p>
        </w:tc>
        <w:tc>
          <w:tcPr>
            <w:tcW w:w="1001" w:type="dxa"/>
            <w:tcBorders>
              <w:top w:val="nil"/>
            </w:tcBorders>
            <w:shd w:val="clear" w:color="auto" w:fill="auto"/>
          </w:tcPr>
          <w:p w14:paraId="71117A94" w14:textId="77777777" w:rsidR="000225A2" w:rsidRPr="00BB2D5E" w:rsidRDefault="000225A2" w:rsidP="00DD66F2">
            <w:pPr>
              <w:pStyle w:val="TableParagraph"/>
              <w:ind w:left="0"/>
              <w:rPr>
                <w:rFonts w:asciiTheme="majorBidi" w:hAnsiTheme="majorBidi" w:cstheme="majorBidi"/>
                <w:sz w:val="12"/>
              </w:rPr>
            </w:pPr>
          </w:p>
        </w:tc>
      </w:tr>
      <w:tr w:rsidR="000225A2" w:rsidRPr="00BB2D5E" w14:paraId="265B9DDB" w14:textId="77777777" w:rsidTr="002907C1">
        <w:trPr>
          <w:trHeight w:val="20"/>
          <w:jc w:val="center"/>
        </w:trPr>
        <w:tc>
          <w:tcPr>
            <w:tcW w:w="1740" w:type="dxa"/>
            <w:tcBorders>
              <w:bottom w:val="nil"/>
            </w:tcBorders>
            <w:shd w:val="clear" w:color="auto" w:fill="auto"/>
          </w:tcPr>
          <w:p w14:paraId="63B43BCA" w14:textId="77777777" w:rsidR="000225A2" w:rsidRPr="00BB2D5E" w:rsidRDefault="000225A2" w:rsidP="00DD66F2">
            <w:pPr>
              <w:pStyle w:val="TableParagraph"/>
              <w:spacing w:before="25" w:line="154" w:lineRule="exact"/>
              <w:rPr>
                <w:rFonts w:asciiTheme="majorBidi" w:hAnsiTheme="majorBidi" w:cstheme="majorBidi"/>
                <w:sz w:val="14"/>
              </w:rPr>
            </w:pPr>
            <w:r w:rsidRPr="00BB2D5E">
              <w:rPr>
                <w:rFonts w:asciiTheme="majorBidi" w:hAnsiTheme="majorBidi" w:cstheme="majorBidi"/>
                <w:sz w:val="14"/>
              </w:rPr>
              <w:t>Diabetes,</w:t>
            </w:r>
            <w:r w:rsidRPr="00BB2D5E">
              <w:rPr>
                <w:rFonts w:asciiTheme="majorBidi" w:hAnsiTheme="majorBidi" w:cstheme="majorBidi"/>
                <w:spacing w:val="-4"/>
                <w:sz w:val="14"/>
              </w:rPr>
              <w:t xml:space="preserve"> </w:t>
            </w:r>
            <w:r w:rsidRPr="00BB2D5E">
              <w:rPr>
                <w:rFonts w:asciiTheme="majorBidi" w:hAnsiTheme="majorBidi" w:cstheme="majorBidi"/>
                <w:spacing w:val="-2"/>
                <w:sz w:val="14"/>
              </w:rPr>
              <w:t>complicated</w:t>
            </w:r>
          </w:p>
        </w:tc>
        <w:tc>
          <w:tcPr>
            <w:tcW w:w="1047" w:type="dxa"/>
            <w:vMerge/>
          </w:tcPr>
          <w:p w14:paraId="1466A215" w14:textId="77777777" w:rsidR="000225A2" w:rsidRPr="00BB2D5E" w:rsidRDefault="000225A2" w:rsidP="00DD66F2">
            <w:pPr>
              <w:pStyle w:val="TableParagraph"/>
              <w:spacing w:before="10"/>
              <w:ind w:left="112"/>
              <w:rPr>
                <w:rFonts w:asciiTheme="majorBidi" w:hAnsiTheme="majorBidi" w:cstheme="majorBidi"/>
                <w:sz w:val="14"/>
              </w:rPr>
            </w:pPr>
          </w:p>
        </w:tc>
        <w:tc>
          <w:tcPr>
            <w:tcW w:w="1738" w:type="dxa"/>
            <w:gridSpan w:val="3"/>
            <w:tcBorders>
              <w:bottom w:val="nil"/>
            </w:tcBorders>
            <w:shd w:val="clear" w:color="auto" w:fill="auto"/>
          </w:tcPr>
          <w:p w14:paraId="4064B01C" w14:textId="77777777" w:rsidR="000225A2" w:rsidRPr="00BB2D5E" w:rsidRDefault="000225A2" w:rsidP="00DD66F2">
            <w:pPr>
              <w:pStyle w:val="TableParagraph"/>
              <w:spacing w:before="10"/>
              <w:ind w:left="112"/>
              <w:rPr>
                <w:rFonts w:asciiTheme="majorBidi" w:hAnsiTheme="majorBidi" w:cstheme="majorBidi"/>
                <w:sz w:val="14"/>
              </w:rPr>
            </w:pPr>
            <w:r w:rsidRPr="00BB2D5E">
              <w:rPr>
                <w:rFonts w:asciiTheme="majorBidi" w:hAnsiTheme="majorBidi" w:cstheme="majorBidi"/>
                <w:sz w:val="14"/>
              </w:rPr>
              <w:t>250.4-250.7,</w:t>
            </w:r>
            <w:r w:rsidRPr="00BB2D5E">
              <w:rPr>
                <w:rFonts w:asciiTheme="majorBidi" w:hAnsiTheme="majorBidi" w:cstheme="majorBidi"/>
                <w:spacing w:val="-5"/>
                <w:sz w:val="14"/>
              </w:rPr>
              <w:t xml:space="preserve"> </w:t>
            </w:r>
            <w:r w:rsidRPr="00BB2D5E">
              <w:rPr>
                <w:rFonts w:asciiTheme="majorBidi" w:hAnsiTheme="majorBidi" w:cstheme="majorBidi"/>
                <w:spacing w:val="-2"/>
                <w:sz w:val="14"/>
              </w:rPr>
              <w:t>250.9</w:t>
            </w:r>
          </w:p>
        </w:tc>
        <w:tc>
          <w:tcPr>
            <w:tcW w:w="1410" w:type="dxa"/>
            <w:gridSpan w:val="2"/>
            <w:tcBorders>
              <w:bottom w:val="nil"/>
            </w:tcBorders>
            <w:shd w:val="clear" w:color="auto" w:fill="auto"/>
          </w:tcPr>
          <w:p w14:paraId="71C4E9A7" w14:textId="77777777" w:rsidR="000225A2" w:rsidRPr="00BB2D5E" w:rsidRDefault="000225A2" w:rsidP="00DD66F2">
            <w:pPr>
              <w:pStyle w:val="TableParagraph"/>
              <w:spacing w:before="10"/>
              <w:ind w:left="113"/>
              <w:rPr>
                <w:rFonts w:asciiTheme="majorBidi" w:hAnsiTheme="majorBidi" w:cstheme="majorBidi"/>
                <w:sz w:val="14"/>
              </w:rPr>
            </w:pPr>
            <w:r w:rsidRPr="00BB2D5E">
              <w:rPr>
                <w:rFonts w:asciiTheme="majorBidi" w:hAnsiTheme="majorBidi" w:cstheme="majorBidi"/>
                <w:sz w:val="14"/>
              </w:rPr>
              <w:t>250.4-250.9,</w:t>
            </w:r>
            <w:r w:rsidRPr="00BB2D5E">
              <w:rPr>
                <w:rFonts w:asciiTheme="majorBidi" w:hAnsiTheme="majorBidi" w:cstheme="majorBidi"/>
                <w:spacing w:val="-5"/>
                <w:sz w:val="14"/>
              </w:rPr>
              <w:t xml:space="preserve"> </w:t>
            </w:r>
            <w:r w:rsidRPr="00BB2D5E">
              <w:rPr>
                <w:rFonts w:asciiTheme="majorBidi" w:hAnsiTheme="majorBidi" w:cstheme="majorBidi"/>
                <w:spacing w:val="-2"/>
                <w:sz w:val="14"/>
              </w:rPr>
              <w:t>775.1</w:t>
            </w:r>
          </w:p>
        </w:tc>
        <w:tc>
          <w:tcPr>
            <w:tcW w:w="1714" w:type="dxa"/>
            <w:tcBorders>
              <w:bottom w:val="nil"/>
            </w:tcBorders>
            <w:shd w:val="clear" w:color="auto" w:fill="auto"/>
          </w:tcPr>
          <w:p w14:paraId="2A449073" w14:textId="77777777" w:rsidR="000225A2" w:rsidRPr="00BB2D5E" w:rsidRDefault="000225A2" w:rsidP="00DD66F2">
            <w:pPr>
              <w:pStyle w:val="TableParagraph"/>
              <w:spacing w:before="18"/>
              <w:ind w:left="113"/>
              <w:rPr>
                <w:rFonts w:asciiTheme="majorBidi" w:hAnsiTheme="majorBidi" w:cstheme="majorBidi"/>
                <w:sz w:val="14"/>
              </w:rPr>
            </w:pPr>
            <w:r w:rsidRPr="00BB2D5E">
              <w:rPr>
                <w:rFonts w:asciiTheme="majorBidi" w:hAnsiTheme="majorBidi" w:cstheme="majorBidi"/>
                <w:spacing w:val="-2"/>
                <w:sz w:val="14"/>
              </w:rPr>
              <w:t>E10.2-E10.8,</w:t>
            </w:r>
          </w:p>
        </w:tc>
        <w:tc>
          <w:tcPr>
            <w:tcW w:w="1001" w:type="dxa"/>
            <w:tcBorders>
              <w:bottom w:val="nil"/>
            </w:tcBorders>
            <w:shd w:val="clear" w:color="auto" w:fill="auto"/>
          </w:tcPr>
          <w:p w14:paraId="23664B18" w14:textId="77777777" w:rsidR="000225A2" w:rsidRPr="00BB2D5E" w:rsidRDefault="000225A2" w:rsidP="00DD66F2">
            <w:pPr>
              <w:pStyle w:val="TableParagraph"/>
              <w:spacing w:line="152" w:lineRule="exact"/>
              <w:ind w:left="113"/>
              <w:rPr>
                <w:rFonts w:asciiTheme="majorBidi" w:hAnsiTheme="majorBidi" w:cstheme="majorBidi"/>
                <w:sz w:val="14"/>
              </w:rPr>
            </w:pPr>
            <w:r w:rsidRPr="00BB2D5E">
              <w:rPr>
                <w:rFonts w:asciiTheme="majorBidi" w:hAnsiTheme="majorBidi" w:cstheme="majorBidi"/>
                <w:spacing w:val="-2"/>
                <w:sz w:val="14"/>
              </w:rPr>
              <w:t>250.4-250.9</w:t>
            </w:r>
          </w:p>
        </w:tc>
      </w:tr>
      <w:tr w:rsidR="000225A2" w:rsidRPr="00BB2D5E" w14:paraId="5CA6385C" w14:textId="77777777" w:rsidTr="002907C1">
        <w:trPr>
          <w:trHeight w:val="20"/>
          <w:jc w:val="center"/>
        </w:trPr>
        <w:tc>
          <w:tcPr>
            <w:tcW w:w="1740" w:type="dxa"/>
            <w:tcBorders>
              <w:top w:val="nil"/>
              <w:bottom w:val="nil"/>
            </w:tcBorders>
            <w:shd w:val="clear" w:color="auto" w:fill="auto"/>
          </w:tcPr>
          <w:p w14:paraId="23C38EA3" w14:textId="77777777" w:rsidR="000225A2" w:rsidRPr="00BB2D5E" w:rsidRDefault="000225A2" w:rsidP="00DD66F2">
            <w:pPr>
              <w:pStyle w:val="TableParagraph"/>
              <w:ind w:left="0"/>
              <w:rPr>
                <w:rFonts w:asciiTheme="majorBidi" w:hAnsiTheme="majorBidi" w:cstheme="majorBidi"/>
                <w:sz w:val="12"/>
              </w:rPr>
            </w:pPr>
          </w:p>
        </w:tc>
        <w:tc>
          <w:tcPr>
            <w:tcW w:w="1047" w:type="dxa"/>
            <w:vMerge/>
            <w:tcBorders>
              <w:bottom w:val="nil"/>
            </w:tcBorders>
          </w:tcPr>
          <w:p w14:paraId="2043BFE9" w14:textId="77777777" w:rsidR="000225A2" w:rsidRPr="00BB2D5E" w:rsidRDefault="000225A2" w:rsidP="00DD66F2">
            <w:pPr>
              <w:pStyle w:val="TableParagraph"/>
              <w:ind w:left="0"/>
              <w:rPr>
                <w:rFonts w:asciiTheme="majorBidi" w:hAnsiTheme="majorBidi" w:cstheme="majorBidi"/>
                <w:sz w:val="12"/>
              </w:rPr>
            </w:pPr>
          </w:p>
        </w:tc>
        <w:tc>
          <w:tcPr>
            <w:tcW w:w="1738" w:type="dxa"/>
            <w:gridSpan w:val="3"/>
            <w:tcBorders>
              <w:top w:val="nil"/>
              <w:bottom w:val="nil"/>
            </w:tcBorders>
            <w:shd w:val="clear" w:color="auto" w:fill="auto"/>
          </w:tcPr>
          <w:p w14:paraId="62260610" w14:textId="77777777" w:rsidR="000225A2" w:rsidRPr="00BB2D5E" w:rsidRDefault="000225A2" w:rsidP="00DD66F2">
            <w:pPr>
              <w:pStyle w:val="TableParagraph"/>
              <w:ind w:left="0"/>
              <w:rPr>
                <w:rFonts w:asciiTheme="majorBidi" w:hAnsiTheme="majorBidi" w:cstheme="majorBidi"/>
                <w:sz w:val="12"/>
              </w:rPr>
            </w:pPr>
          </w:p>
        </w:tc>
        <w:tc>
          <w:tcPr>
            <w:tcW w:w="1410" w:type="dxa"/>
            <w:gridSpan w:val="2"/>
            <w:tcBorders>
              <w:top w:val="nil"/>
              <w:bottom w:val="nil"/>
            </w:tcBorders>
            <w:shd w:val="clear" w:color="auto" w:fill="auto"/>
          </w:tcPr>
          <w:p w14:paraId="67C38B65" w14:textId="77777777" w:rsidR="000225A2" w:rsidRPr="00BB2D5E" w:rsidRDefault="000225A2" w:rsidP="00DD66F2">
            <w:pPr>
              <w:pStyle w:val="TableParagraph"/>
              <w:ind w:left="0"/>
              <w:rPr>
                <w:rFonts w:asciiTheme="majorBidi" w:hAnsiTheme="majorBidi" w:cstheme="majorBidi"/>
                <w:sz w:val="12"/>
              </w:rPr>
            </w:pPr>
          </w:p>
        </w:tc>
        <w:tc>
          <w:tcPr>
            <w:tcW w:w="1714" w:type="dxa"/>
            <w:tcBorders>
              <w:top w:val="nil"/>
              <w:bottom w:val="nil"/>
            </w:tcBorders>
            <w:shd w:val="clear" w:color="auto" w:fill="auto"/>
          </w:tcPr>
          <w:p w14:paraId="53C79DFF" w14:textId="77777777" w:rsidR="000225A2" w:rsidRPr="00BB2D5E" w:rsidRDefault="000225A2" w:rsidP="00DD66F2">
            <w:pPr>
              <w:pStyle w:val="TableParagraph"/>
              <w:tabs>
                <w:tab w:val="left" w:pos="1236"/>
              </w:tabs>
              <w:spacing w:before="6" w:line="157" w:lineRule="exact"/>
              <w:ind w:left="113"/>
              <w:rPr>
                <w:rFonts w:asciiTheme="majorBidi" w:hAnsiTheme="majorBidi" w:cstheme="majorBidi"/>
                <w:sz w:val="14"/>
              </w:rPr>
            </w:pPr>
            <w:r w:rsidRPr="00BB2D5E">
              <w:rPr>
                <w:rFonts w:asciiTheme="majorBidi" w:hAnsiTheme="majorBidi" w:cstheme="majorBidi"/>
                <w:spacing w:val="-2"/>
                <w:sz w:val="14"/>
              </w:rPr>
              <w:t>E11.2-E11.8,</w:t>
            </w:r>
            <w:r w:rsidRPr="00BB2D5E">
              <w:rPr>
                <w:rFonts w:asciiTheme="majorBidi" w:hAnsiTheme="majorBidi" w:cstheme="majorBidi"/>
                <w:sz w:val="14"/>
              </w:rPr>
              <w:tab/>
            </w:r>
            <w:r w:rsidRPr="00BB2D5E">
              <w:rPr>
                <w:rFonts w:asciiTheme="majorBidi" w:hAnsiTheme="majorBidi" w:cstheme="majorBidi"/>
                <w:spacing w:val="-2"/>
                <w:sz w:val="14"/>
              </w:rPr>
              <w:t>E12.2-</w:t>
            </w:r>
          </w:p>
        </w:tc>
        <w:tc>
          <w:tcPr>
            <w:tcW w:w="1001" w:type="dxa"/>
            <w:tcBorders>
              <w:top w:val="nil"/>
              <w:bottom w:val="nil"/>
            </w:tcBorders>
            <w:shd w:val="clear" w:color="auto" w:fill="auto"/>
          </w:tcPr>
          <w:p w14:paraId="2C052697" w14:textId="77777777" w:rsidR="000225A2" w:rsidRPr="00BB2D5E" w:rsidRDefault="000225A2" w:rsidP="00DD66F2">
            <w:pPr>
              <w:pStyle w:val="TableParagraph"/>
              <w:ind w:left="0"/>
              <w:rPr>
                <w:rFonts w:asciiTheme="majorBidi" w:hAnsiTheme="majorBidi" w:cstheme="majorBidi"/>
                <w:sz w:val="12"/>
              </w:rPr>
            </w:pPr>
          </w:p>
        </w:tc>
      </w:tr>
      <w:tr w:rsidR="000225A2" w:rsidRPr="00BB2D5E" w14:paraId="3DBD2070" w14:textId="77777777" w:rsidTr="002907C1">
        <w:trPr>
          <w:trHeight w:val="20"/>
          <w:jc w:val="center"/>
        </w:trPr>
        <w:tc>
          <w:tcPr>
            <w:tcW w:w="1740" w:type="dxa"/>
            <w:tcBorders>
              <w:top w:val="nil"/>
              <w:bottom w:val="nil"/>
            </w:tcBorders>
            <w:shd w:val="clear" w:color="auto" w:fill="auto"/>
          </w:tcPr>
          <w:p w14:paraId="6FCD0287" w14:textId="77777777" w:rsidR="000225A2" w:rsidRPr="00BB2D5E" w:rsidRDefault="000225A2" w:rsidP="00DD66F2">
            <w:pPr>
              <w:pStyle w:val="TableParagraph"/>
              <w:ind w:left="0"/>
              <w:rPr>
                <w:rFonts w:asciiTheme="majorBidi" w:hAnsiTheme="majorBidi" w:cstheme="majorBidi"/>
                <w:sz w:val="12"/>
              </w:rPr>
            </w:pPr>
          </w:p>
        </w:tc>
        <w:tc>
          <w:tcPr>
            <w:tcW w:w="1047" w:type="dxa"/>
            <w:tcBorders>
              <w:top w:val="nil"/>
              <w:bottom w:val="nil"/>
            </w:tcBorders>
          </w:tcPr>
          <w:p w14:paraId="26E6DE78" w14:textId="77777777" w:rsidR="000225A2" w:rsidRPr="00BB2D5E" w:rsidRDefault="000225A2" w:rsidP="00DD66F2">
            <w:pPr>
              <w:pStyle w:val="TableParagraph"/>
              <w:ind w:left="0"/>
              <w:rPr>
                <w:rFonts w:asciiTheme="majorBidi" w:hAnsiTheme="majorBidi" w:cstheme="majorBidi"/>
                <w:sz w:val="12"/>
              </w:rPr>
            </w:pPr>
          </w:p>
        </w:tc>
        <w:tc>
          <w:tcPr>
            <w:tcW w:w="1738" w:type="dxa"/>
            <w:gridSpan w:val="3"/>
            <w:tcBorders>
              <w:top w:val="nil"/>
              <w:bottom w:val="nil"/>
            </w:tcBorders>
            <w:shd w:val="clear" w:color="auto" w:fill="auto"/>
          </w:tcPr>
          <w:p w14:paraId="01F16AF4" w14:textId="77777777" w:rsidR="000225A2" w:rsidRPr="00BB2D5E" w:rsidRDefault="000225A2" w:rsidP="00DD66F2">
            <w:pPr>
              <w:pStyle w:val="TableParagraph"/>
              <w:ind w:left="0"/>
              <w:rPr>
                <w:rFonts w:asciiTheme="majorBidi" w:hAnsiTheme="majorBidi" w:cstheme="majorBidi"/>
                <w:sz w:val="12"/>
              </w:rPr>
            </w:pPr>
          </w:p>
        </w:tc>
        <w:tc>
          <w:tcPr>
            <w:tcW w:w="1410" w:type="dxa"/>
            <w:gridSpan w:val="2"/>
            <w:tcBorders>
              <w:top w:val="nil"/>
              <w:bottom w:val="nil"/>
            </w:tcBorders>
            <w:shd w:val="clear" w:color="auto" w:fill="auto"/>
          </w:tcPr>
          <w:p w14:paraId="25A0BF73" w14:textId="77777777" w:rsidR="000225A2" w:rsidRPr="00BB2D5E" w:rsidRDefault="000225A2" w:rsidP="00DD66F2">
            <w:pPr>
              <w:pStyle w:val="TableParagraph"/>
              <w:ind w:left="0"/>
              <w:rPr>
                <w:rFonts w:asciiTheme="majorBidi" w:hAnsiTheme="majorBidi" w:cstheme="majorBidi"/>
                <w:sz w:val="12"/>
              </w:rPr>
            </w:pPr>
          </w:p>
        </w:tc>
        <w:tc>
          <w:tcPr>
            <w:tcW w:w="1714" w:type="dxa"/>
            <w:tcBorders>
              <w:top w:val="nil"/>
              <w:bottom w:val="nil"/>
            </w:tcBorders>
            <w:shd w:val="clear" w:color="auto" w:fill="auto"/>
          </w:tcPr>
          <w:p w14:paraId="22DD6A16" w14:textId="77777777" w:rsidR="000225A2" w:rsidRPr="00BB2D5E" w:rsidRDefault="000225A2" w:rsidP="00DD66F2">
            <w:pPr>
              <w:pStyle w:val="TableParagraph"/>
              <w:tabs>
                <w:tab w:val="left" w:pos="872"/>
              </w:tabs>
              <w:spacing w:before="10" w:line="157" w:lineRule="exact"/>
              <w:ind w:left="113"/>
              <w:rPr>
                <w:rFonts w:asciiTheme="majorBidi" w:hAnsiTheme="majorBidi" w:cstheme="majorBidi"/>
                <w:sz w:val="14"/>
              </w:rPr>
            </w:pPr>
            <w:r w:rsidRPr="00BB2D5E">
              <w:rPr>
                <w:rFonts w:asciiTheme="majorBidi" w:hAnsiTheme="majorBidi" w:cstheme="majorBidi"/>
                <w:spacing w:val="-2"/>
                <w:sz w:val="14"/>
              </w:rPr>
              <w:t>E12.8,</w:t>
            </w:r>
            <w:r w:rsidRPr="00BB2D5E">
              <w:rPr>
                <w:rFonts w:asciiTheme="majorBidi" w:hAnsiTheme="majorBidi" w:cstheme="majorBidi"/>
                <w:sz w:val="14"/>
              </w:rPr>
              <w:tab/>
            </w:r>
            <w:r w:rsidRPr="00BB2D5E">
              <w:rPr>
                <w:rFonts w:asciiTheme="majorBidi" w:hAnsiTheme="majorBidi" w:cstheme="majorBidi"/>
                <w:spacing w:val="-2"/>
                <w:sz w:val="14"/>
              </w:rPr>
              <w:t>E13.2-E13.8,</w:t>
            </w:r>
          </w:p>
        </w:tc>
        <w:tc>
          <w:tcPr>
            <w:tcW w:w="1001" w:type="dxa"/>
            <w:tcBorders>
              <w:top w:val="nil"/>
              <w:bottom w:val="nil"/>
            </w:tcBorders>
            <w:shd w:val="clear" w:color="auto" w:fill="auto"/>
          </w:tcPr>
          <w:p w14:paraId="233B872A" w14:textId="77777777" w:rsidR="000225A2" w:rsidRPr="00BB2D5E" w:rsidRDefault="000225A2" w:rsidP="00DD66F2">
            <w:pPr>
              <w:pStyle w:val="TableParagraph"/>
              <w:ind w:left="0"/>
              <w:rPr>
                <w:rFonts w:asciiTheme="majorBidi" w:hAnsiTheme="majorBidi" w:cstheme="majorBidi"/>
                <w:sz w:val="12"/>
              </w:rPr>
            </w:pPr>
          </w:p>
        </w:tc>
      </w:tr>
      <w:tr w:rsidR="000225A2" w:rsidRPr="00BB2D5E" w14:paraId="1200A988" w14:textId="77777777" w:rsidTr="002907C1">
        <w:trPr>
          <w:trHeight w:val="20"/>
          <w:jc w:val="center"/>
        </w:trPr>
        <w:tc>
          <w:tcPr>
            <w:tcW w:w="1740" w:type="dxa"/>
            <w:tcBorders>
              <w:top w:val="nil"/>
            </w:tcBorders>
          </w:tcPr>
          <w:p w14:paraId="1B923BC9" w14:textId="77777777" w:rsidR="000225A2" w:rsidRPr="00BB2D5E" w:rsidRDefault="000225A2" w:rsidP="00DD66F2">
            <w:pPr>
              <w:pStyle w:val="TableParagraph"/>
              <w:ind w:left="0"/>
              <w:rPr>
                <w:rFonts w:asciiTheme="majorBidi" w:hAnsiTheme="majorBidi" w:cstheme="majorBidi"/>
                <w:sz w:val="10"/>
              </w:rPr>
            </w:pPr>
          </w:p>
        </w:tc>
        <w:tc>
          <w:tcPr>
            <w:tcW w:w="1047" w:type="dxa"/>
            <w:tcBorders>
              <w:top w:val="nil"/>
            </w:tcBorders>
          </w:tcPr>
          <w:p w14:paraId="540C525A" w14:textId="77777777" w:rsidR="000225A2" w:rsidRPr="00BB2D5E" w:rsidRDefault="000225A2" w:rsidP="00DD66F2">
            <w:pPr>
              <w:pStyle w:val="TableParagraph"/>
              <w:ind w:left="0"/>
              <w:rPr>
                <w:rFonts w:asciiTheme="majorBidi" w:hAnsiTheme="majorBidi" w:cstheme="majorBidi"/>
                <w:sz w:val="10"/>
              </w:rPr>
            </w:pPr>
          </w:p>
        </w:tc>
        <w:tc>
          <w:tcPr>
            <w:tcW w:w="1738" w:type="dxa"/>
            <w:gridSpan w:val="3"/>
            <w:tcBorders>
              <w:top w:val="nil"/>
            </w:tcBorders>
          </w:tcPr>
          <w:p w14:paraId="77C039B5" w14:textId="77777777" w:rsidR="000225A2" w:rsidRPr="00BB2D5E" w:rsidRDefault="000225A2" w:rsidP="00DD66F2">
            <w:pPr>
              <w:pStyle w:val="TableParagraph"/>
              <w:ind w:left="0"/>
              <w:rPr>
                <w:rFonts w:asciiTheme="majorBidi" w:hAnsiTheme="majorBidi" w:cstheme="majorBidi"/>
                <w:sz w:val="10"/>
              </w:rPr>
            </w:pPr>
          </w:p>
        </w:tc>
        <w:tc>
          <w:tcPr>
            <w:tcW w:w="1410" w:type="dxa"/>
            <w:gridSpan w:val="2"/>
            <w:tcBorders>
              <w:top w:val="nil"/>
            </w:tcBorders>
          </w:tcPr>
          <w:p w14:paraId="2472CDFD" w14:textId="77777777" w:rsidR="000225A2" w:rsidRPr="00BB2D5E" w:rsidRDefault="000225A2" w:rsidP="00DD66F2">
            <w:pPr>
              <w:pStyle w:val="TableParagraph"/>
              <w:ind w:left="0"/>
              <w:rPr>
                <w:rFonts w:asciiTheme="majorBidi" w:hAnsiTheme="majorBidi" w:cstheme="majorBidi"/>
                <w:sz w:val="10"/>
              </w:rPr>
            </w:pPr>
          </w:p>
        </w:tc>
        <w:tc>
          <w:tcPr>
            <w:tcW w:w="1714" w:type="dxa"/>
            <w:tcBorders>
              <w:top w:val="nil"/>
            </w:tcBorders>
          </w:tcPr>
          <w:p w14:paraId="635538B4" w14:textId="77777777" w:rsidR="000225A2" w:rsidRPr="00BB2D5E" w:rsidRDefault="000225A2" w:rsidP="00DD66F2">
            <w:pPr>
              <w:pStyle w:val="TableParagraph"/>
              <w:spacing w:before="10" w:line="147" w:lineRule="exact"/>
              <w:ind w:left="113"/>
              <w:rPr>
                <w:rFonts w:asciiTheme="majorBidi" w:hAnsiTheme="majorBidi" w:cstheme="majorBidi"/>
                <w:sz w:val="14"/>
              </w:rPr>
            </w:pPr>
            <w:r w:rsidRPr="00BB2D5E">
              <w:rPr>
                <w:rFonts w:asciiTheme="majorBidi" w:hAnsiTheme="majorBidi" w:cstheme="majorBidi"/>
                <w:spacing w:val="-2"/>
                <w:sz w:val="14"/>
              </w:rPr>
              <w:t>E14.2-E14.8</w:t>
            </w:r>
          </w:p>
        </w:tc>
        <w:tc>
          <w:tcPr>
            <w:tcW w:w="1001" w:type="dxa"/>
            <w:tcBorders>
              <w:top w:val="nil"/>
            </w:tcBorders>
          </w:tcPr>
          <w:p w14:paraId="576D2A68" w14:textId="77777777" w:rsidR="000225A2" w:rsidRPr="00BB2D5E" w:rsidRDefault="000225A2" w:rsidP="00DD66F2">
            <w:pPr>
              <w:pStyle w:val="TableParagraph"/>
              <w:ind w:left="0"/>
              <w:rPr>
                <w:rFonts w:asciiTheme="majorBidi" w:hAnsiTheme="majorBidi" w:cstheme="majorBidi"/>
                <w:sz w:val="10"/>
              </w:rPr>
            </w:pPr>
          </w:p>
        </w:tc>
      </w:tr>
      <w:tr w:rsidR="000225A2" w:rsidRPr="00BB2D5E" w14:paraId="106EAF42" w14:textId="77777777" w:rsidTr="002907C1">
        <w:trPr>
          <w:trHeight w:val="20"/>
          <w:jc w:val="center"/>
        </w:trPr>
        <w:tc>
          <w:tcPr>
            <w:tcW w:w="1740" w:type="dxa"/>
          </w:tcPr>
          <w:p w14:paraId="3E748067" w14:textId="77777777" w:rsidR="000225A2" w:rsidRPr="00BB2D5E" w:rsidRDefault="000225A2" w:rsidP="00DD66F2">
            <w:pPr>
              <w:pStyle w:val="TableParagraph"/>
              <w:spacing w:before="25"/>
              <w:rPr>
                <w:rFonts w:asciiTheme="majorBidi" w:hAnsiTheme="majorBidi" w:cstheme="majorBidi"/>
                <w:sz w:val="14"/>
              </w:rPr>
            </w:pPr>
            <w:r w:rsidRPr="00BB2D5E">
              <w:rPr>
                <w:rFonts w:asciiTheme="majorBidi" w:hAnsiTheme="majorBidi" w:cstheme="majorBidi"/>
                <w:spacing w:val="-2"/>
                <w:sz w:val="14"/>
              </w:rPr>
              <w:t>Hypothyroidism</w:t>
            </w:r>
          </w:p>
        </w:tc>
        <w:tc>
          <w:tcPr>
            <w:tcW w:w="1047" w:type="dxa"/>
          </w:tcPr>
          <w:p w14:paraId="166EB986" w14:textId="77777777" w:rsidR="000225A2" w:rsidRPr="00BB2D5E" w:rsidRDefault="000225A2" w:rsidP="00DD66F2">
            <w:pPr>
              <w:pStyle w:val="TableParagraph"/>
              <w:spacing w:before="13"/>
              <w:ind w:left="112"/>
              <w:rPr>
                <w:rFonts w:asciiTheme="majorBidi" w:hAnsiTheme="majorBidi" w:cstheme="majorBidi"/>
                <w:sz w:val="14"/>
              </w:rPr>
            </w:pPr>
          </w:p>
        </w:tc>
        <w:tc>
          <w:tcPr>
            <w:tcW w:w="1738" w:type="dxa"/>
            <w:gridSpan w:val="3"/>
          </w:tcPr>
          <w:p w14:paraId="30D015CF" w14:textId="77777777" w:rsidR="000225A2" w:rsidRPr="00BB2D5E" w:rsidRDefault="000225A2" w:rsidP="00DD66F2">
            <w:pPr>
              <w:pStyle w:val="TableParagraph"/>
              <w:spacing w:before="13"/>
              <w:ind w:left="112"/>
              <w:rPr>
                <w:rFonts w:asciiTheme="majorBidi" w:hAnsiTheme="majorBidi" w:cstheme="majorBidi"/>
                <w:sz w:val="14"/>
              </w:rPr>
            </w:pPr>
            <w:r w:rsidRPr="00BB2D5E">
              <w:rPr>
                <w:rFonts w:asciiTheme="majorBidi" w:hAnsiTheme="majorBidi" w:cstheme="majorBidi"/>
                <w:sz w:val="14"/>
              </w:rPr>
              <w:t>243-244.2,</w:t>
            </w:r>
            <w:r w:rsidRPr="00BB2D5E">
              <w:rPr>
                <w:rFonts w:asciiTheme="majorBidi" w:hAnsiTheme="majorBidi" w:cstheme="majorBidi"/>
                <w:spacing w:val="-3"/>
                <w:sz w:val="14"/>
              </w:rPr>
              <w:t xml:space="preserve"> </w:t>
            </w:r>
            <w:r w:rsidRPr="00BB2D5E">
              <w:rPr>
                <w:rFonts w:asciiTheme="majorBidi" w:hAnsiTheme="majorBidi" w:cstheme="majorBidi"/>
                <w:sz w:val="14"/>
              </w:rPr>
              <w:t>244.8,</w:t>
            </w:r>
            <w:r w:rsidRPr="00BB2D5E">
              <w:rPr>
                <w:rFonts w:asciiTheme="majorBidi" w:hAnsiTheme="majorBidi" w:cstheme="majorBidi"/>
                <w:spacing w:val="-2"/>
                <w:sz w:val="14"/>
              </w:rPr>
              <w:t xml:space="preserve"> 244.9</w:t>
            </w:r>
          </w:p>
        </w:tc>
        <w:tc>
          <w:tcPr>
            <w:tcW w:w="1410" w:type="dxa"/>
            <w:gridSpan w:val="2"/>
          </w:tcPr>
          <w:p w14:paraId="39E16EA8" w14:textId="77777777" w:rsidR="000225A2" w:rsidRPr="00BB2D5E" w:rsidRDefault="000225A2" w:rsidP="00DD66F2">
            <w:pPr>
              <w:pStyle w:val="TableParagraph"/>
              <w:spacing w:before="15"/>
              <w:ind w:left="209"/>
              <w:rPr>
                <w:rFonts w:asciiTheme="majorBidi" w:hAnsiTheme="majorBidi" w:cstheme="majorBidi"/>
                <w:sz w:val="14"/>
              </w:rPr>
            </w:pPr>
            <w:r w:rsidRPr="00BB2D5E">
              <w:rPr>
                <w:rFonts w:asciiTheme="majorBidi" w:hAnsiTheme="majorBidi" w:cstheme="majorBidi"/>
                <w:sz w:val="14"/>
              </w:rPr>
              <w:t>243-244.2,</w:t>
            </w:r>
            <w:r w:rsidRPr="00BB2D5E">
              <w:rPr>
                <w:rFonts w:asciiTheme="majorBidi" w:hAnsiTheme="majorBidi" w:cstheme="majorBidi"/>
                <w:spacing w:val="-3"/>
                <w:sz w:val="14"/>
              </w:rPr>
              <w:t xml:space="preserve"> </w:t>
            </w:r>
            <w:r w:rsidRPr="00BB2D5E">
              <w:rPr>
                <w:rFonts w:asciiTheme="majorBidi" w:hAnsiTheme="majorBidi" w:cstheme="majorBidi"/>
                <w:sz w:val="14"/>
              </w:rPr>
              <w:t>244.8,</w:t>
            </w:r>
            <w:r w:rsidRPr="00BB2D5E">
              <w:rPr>
                <w:rFonts w:asciiTheme="majorBidi" w:hAnsiTheme="majorBidi" w:cstheme="majorBidi"/>
                <w:spacing w:val="-2"/>
                <w:sz w:val="14"/>
              </w:rPr>
              <w:t xml:space="preserve"> 244.9</w:t>
            </w:r>
          </w:p>
        </w:tc>
        <w:tc>
          <w:tcPr>
            <w:tcW w:w="1714" w:type="dxa"/>
          </w:tcPr>
          <w:p w14:paraId="185EEF50" w14:textId="77777777" w:rsidR="000225A2" w:rsidRPr="00BB2D5E" w:rsidRDefault="000225A2" w:rsidP="00DD66F2">
            <w:pPr>
              <w:pStyle w:val="TableParagraph"/>
              <w:spacing w:before="20"/>
              <w:ind w:left="109"/>
              <w:rPr>
                <w:rFonts w:asciiTheme="majorBidi" w:hAnsiTheme="majorBidi" w:cstheme="majorBidi"/>
                <w:sz w:val="14"/>
              </w:rPr>
            </w:pPr>
            <w:r w:rsidRPr="00BB2D5E">
              <w:rPr>
                <w:rFonts w:asciiTheme="majorBidi" w:hAnsiTheme="majorBidi" w:cstheme="majorBidi"/>
                <w:sz w:val="14"/>
              </w:rPr>
              <w:t>E00.x-E03.x,</w:t>
            </w:r>
            <w:r w:rsidRPr="00BB2D5E">
              <w:rPr>
                <w:rFonts w:asciiTheme="majorBidi" w:hAnsiTheme="majorBidi" w:cstheme="majorBidi"/>
                <w:spacing w:val="-9"/>
                <w:sz w:val="14"/>
              </w:rPr>
              <w:t xml:space="preserve"> </w:t>
            </w:r>
            <w:r w:rsidRPr="00BB2D5E">
              <w:rPr>
                <w:rFonts w:asciiTheme="majorBidi" w:hAnsiTheme="majorBidi" w:cstheme="majorBidi"/>
                <w:spacing w:val="-2"/>
                <w:sz w:val="14"/>
              </w:rPr>
              <w:t>E89.0</w:t>
            </w:r>
          </w:p>
        </w:tc>
        <w:tc>
          <w:tcPr>
            <w:tcW w:w="1001" w:type="dxa"/>
          </w:tcPr>
          <w:p w14:paraId="0D0F8018" w14:textId="77777777" w:rsidR="000225A2" w:rsidRPr="00BB2D5E" w:rsidRDefault="000225A2" w:rsidP="00DD66F2">
            <w:pPr>
              <w:pStyle w:val="TableParagraph"/>
              <w:spacing w:before="15"/>
              <w:ind w:left="113"/>
              <w:rPr>
                <w:rFonts w:asciiTheme="majorBidi" w:hAnsiTheme="majorBidi" w:cstheme="majorBidi"/>
                <w:sz w:val="14"/>
              </w:rPr>
            </w:pPr>
            <w:r w:rsidRPr="00BB2D5E">
              <w:rPr>
                <w:rFonts w:asciiTheme="majorBidi" w:hAnsiTheme="majorBidi" w:cstheme="majorBidi"/>
                <w:sz w:val="14"/>
              </w:rPr>
              <w:t>240.9,</w:t>
            </w:r>
            <w:r w:rsidRPr="00BB2D5E">
              <w:rPr>
                <w:rFonts w:asciiTheme="majorBidi" w:hAnsiTheme="majorBidi" w:cstheme="majorBidi"/>
                <w:spacing w:val="-3"/>
                <w:sz w:val="14"/>
              </w:rPr>
              <w:t xml:space="preserve"> </w:t>
            </w:r>
            <w:r w:rsidRPr="00BB2D5E">
              <w:rPr>
                <w:rFonts w:asciiTheme="majorBidi" w:hAnsiTheme="majorBidi" w:cstheme="majorBidi"/>
                <w:sz w:val="14"/>
              </w:rPr>
              <w:t>243.x,</w:t>
            </w:r>
            <w:r w:rsidRPr="00BB2D5E">
              <w:rPr>
                <w:rFonts w:asciiTheme="majorBidi" w:hAnsiTheme="majorBidi" w:cstheme="majorBidi"/>
                <w:spacing w:val="-2"/>
                <w:sz w:val="14"/>
              </w:rPr>
              <w:t xml:space="preserve"> </w:t>
            </w:r>
            <w:r w:rsidRPr="00BB2D5E">
              <w:rPr>
                <w:rFonts w:asciiTheme="majorBidi" w:hAnsiTheme="majorBidi" w:cstheme="majorBidi"/>
                <w:sz w:val="14"/>
              </w:rPr>
              <w:t>244.x,</w:t>
            </w:r>
            <w:r w:rsidRPr="00BB2D5E">
              <w:rPr>
                <w:rFonts w:asciiTheme="majorBidi" w:hAnsiTheme="majorBidi" w:cstheme="majorBidi"/>
                <w:spacing w:val="-3"/>
                <w:sz w:val="14"/>
              </w:rPr>
              <w:t xml:space="preserve"> </w:t>
            </w:r>
            <w:r w:rsidRPr="00BB2D5E">
              <w:rPr>
                <w:rFonts w:asciiTheme="majorBidi" w:hAnsiTheme="majorBidi" w:cstheme="majorBidi"/>
                <w:spacing w:val="-2"/>
                <w:sz w:val="14"/>
              </w:rPr>
              <w:t>246.1,</w:t>
            </w:r>
          </w:p>
          <w:p w14:paraId="26B1DCC1" w14:textId="77777777" w:rsidR="000225A2" w:rsidRPr="00BB2D5E" w:rsidRDefault="000225A2" w:rsidP="00DD66F2">
            <w:pPr>
              <w:pStyle w:val="TableParagraph"/>
              <w:spacing w:before="20"/>
              <w:ind w:left="113"/>
              <w:rPr>
                <w:rFonts w:asciiTheme="majorBidi" w:hAnsiTheme="majorBidi" w:cstheme="majorBidi"/>
                <w:sz w:val="14"/>
              </w:rPr>
            </w:pPr>
            <w:r w:rsidRPr="00BB2D5E">
              <w:rPr>
                <w:rFonts w:asciiTheme="majorBidi" w:hAnsiTheme="majorBidi" w:cstheme="majorBidi"/>
                <w:spacing w:val="-2"/>
                <w:sz w:val="14"/>
              </w:rPr>
              <w:t>246.8</w:t>
            </w:r>
          </w:p>
        </w:tc>
      </w:tr>
      <w:tr w:rsidR="000225A2" w:rsidRPr="00BB2D5E" w14:paraId="4917F77B" w14:textId="77777777" w:rsidTr="002907C1">
        <w:trPr>
          <w:trHeight w:val="20"/>
          <w:jc w:val="center"/>
        </w:trPr>
        <w:tc>
          <w:tcPr>
            <w:tcW w:w="1740" w:type="dxa"/>
            <w:tcBorders>
              <w:bottom w:val="nil"/>
            </w:tcBorders>
            <w:shd w:val="clear" w:color="auto" w:fill="auto"/>
          </w:tcPr>
          <w:p w14:paraId="014633F9" w14:textId="77777777" w:rsidR="000225A2" w:rsidRPr="00BB2D5E" w:rsidRDefault="000225A2" w:rsidP="00DD66F2">
            <w:pPr>
              <w:pStyle w:val="TableParagraph"/>
              <w:spacing w:line="145" w:lineRule="exact"/>
              <w:rPr>
                <w:rFonts w:asciiTheme="majorBidi" w:hAnsiTheme="majorBidi" w:cstheme="majorBidi"/>
                <w:sz w:val="14"/>
              </w:rPr>
            </w:pPr>
            <w:r w:rsidRPr="00BB2D5E">
              <w:rPr>
                <w:rFonts w:asciiTheme="majorBidi" w:hAnsiTheme="majorBidi" w:cstheme="majorBidi"/>
                <w:sz w:val="14"/>
              </w:rPr>
              <w:t>Renal</w:t>
            </w:r>
            <w:r w:rsidRPr="00BB2D5E">
              <w:rPr>
                <w:rFonts w:asciiTheme="majorBidi" w:hAnsiTheme="majorBidi" w:cstheme="majorBidi"/>
                <w:spacing w:val="-5"/>
                <w:sz w:val="14"/>
              </w:rPr>
              <w:t xml:space="preserve"> </w:t>
            </w:r>
            <w:r w:rsidRPr="00BB2D5E">
              <w:rPr>
                <w:rFonts w:asciiTheme="majorBidi" w:hAnsiTheme="majorBidi" w:cstheme="majorBidi"/>
                <w:spacing w:val="-2"/>
                <w:sz w:val="14"/>
              </w:rPr>
              <w:t>failure</w:t>
            </w:r>
          </w:p>
        </w:tc>
        <w:tc>
          <w:tcPr>
            <w:tcW w:w="1047" w:type="dxa"/>
            <w:tcBorders>
              <w:bottom w:val="nil"/>
            </w:tcBorders>
          </w:tcPr>
          <w:p w14:paraId="7D448562" w14:textId="77777777" w:rsidR="000225A2" w:rsidRPr="00BB2D5E" w:rsidRDefault="000225A2" w:rsidP="00DD66F2">
            <w:pPr>
              <w:pStyle w:val="TableParagraph"/>
              <w:spacing w:before="13" w:line="153" w:lineRule="exact"/>
              <w:ind w:left="96" w:right="51"/>
              <w:rPr>
                <w:rFonts w:asciiTheme="majorBidi" w:hAnsiTheme="majorBidi" w:cstheme="majorBidi"/>
                <w:spacing w:val="-2"/>
                <w:sz w:val="14"/>
              </w:rPr>
            </w:pPr>
          </w:p>
        </w:tc>
        <w:tc>
          <w:tcPr>
            <w:tcW w:w="613" w:type="dxa"/>
            <w:tcBorders>
              <w:bottom w:val="nil"/>
              <w:right w:val="nil"/>
            </w:tcBorders>
            <w:shd w:val="clear" w:color="auto" w:fill="auto"/>
          </w:tcPr>
          <w:p w14:paraId="48BE0E11" w14:textId="77777777" w:rsidR="000225A2" w:rsidRPr="00BB2D5E" w:rsidRDefault="000225A2" w:rsidP="00DD66F2">
            <w:pPr>
              <w:pStyle w:val="TableParagraph"/>
              <w:spacing w:before="13" w:line="153" w:lineRule="exact"/>
              <w:ind w:left="96" w:right="51"/>
              <w:rPr>
                <w:rFonts w:asciiTheme="majorBidi" w:hAnsiTheme="majorBidi" w:cstheme="majorBidi"/>
                <w:sz w:val="14"/>
              </w:rPr>
            </w:pPr>
            <w:r w:rsidRPr="00BB2D5E">
              <w:rPr>
                <w:rFonts w:asciiTheme="majorBidi" w:hAnsiTheme="majorBidi" w:cstheme="majorBidi"/>
                <w:spacing w:val="-2"/>
                <w:sz w:val="14"/>
              </w:rPr>
              <w:t>403.11,</w:t>
            </w:r>
          </w:p>
        </w:tc>
        <w:tc>
          <w:tcPr>
            <w:tcW w:w="585" w:type="dxa"/>
            <w:tcBorders>
              <w:left w:val="nil"/>
              <w:bottom w:val="nil"/>
              <w:right w:val="nil"/>
            </w:tcBorders>
            <w:shd w:val="clear" w:color="auto" w:fill="auto"/>
          </w:tcPr>
          <w:p w14:paraId="3E2E8528" w14:textId="77777777" w:rsidR="000225A2" w:rsidRPr="00BB2D5E" w:rsidRDefault="000225A2" w:rsidP="00DD66F2">
            <w:pPr>
              <w:pStyle w:val="TableParagraph"/>
              <w:spacing w:before="13" w:line="153" w:lineRule="exact"/>
              <w:ind w:left="68" w:right="57"/>
              <w:rPr>
                <w:rFonts w:asciiTheme="majorBidi" w:hAnsiTheme="majorBidi" w:cstheme="majorBidi"/>
                <w:sz w:val="14"/>
              </w:rPr>
            </w:pPr>
            <w:r w:rsidRPr="00BB2D5E">
              <w:rPr>
                <w:rFonts w:asciiTheme="majorBidi" w:hAnsiTheme="majorBidi" w:cstheme="majorBidi"/>
                <w:spacing w:val="-2"/>
                <w:sz w:val="14"/>
              </w:rPr>
              <w:t>403.91,</w:t>
            </w:r>
          </w:p>
        </w:tc>
        <w:tc>
          <w:tcPr>
            <w:tcW w:w="540" w:type="dxa"/>
            <w:tcBorders>
              <w:left w:val="nil"/>
              <w:bottom w:val="nil"/>
            </w:tcBorders>
            <w:shd w:val="clear" w:color="auto" w:fill="auto"/>
          </w:tcPr>
          <w:p w14:paraId="19B7275A" w14:textId="77777777" w:rsidR="000225A2" w:rsidRPr="00BB2D5E" w:rsidRDefault="000225A2" w:rsidP="00DD66F2">
            <w:pPr>
              <w:pStyle w:val="TableParagraph"/>
              <w:spacing w:before="13" w:line="153" w:lineRule="exact"/>
              <w:ind w:left="78"/>
              <w:rPr>
                <w:rFonts w:asciiTheme="majorBidi" w:hAnsiTheme="majorBidi" w:cstheme="majorBidi"/>
                <w:sz w:val="14"/>
              </w:rPr>
            </w:pPr>
            <w:r w:rsidRPr="00BB2D5E">
              <w:rPr>
                <w:rFonts w:asciiTheme="majorBidi" w:hAnsiTheme="majorBidi" w:cstheme="majorBidi"/>
                <w:spacing w:val="-2"/>
                <w:sz w:val="14"/>
              </w:rPr>
              <w:t>404.12,</w:t>
            </w:r>
          </w:p>
        </w:tc>
        <w:tc>
          <w:tcPr>
            <w:tcW w:w="918" w:type="dxa"/>
            <w:tcBorders>
              <w:bottom w:val="nil"/>
              <w:right w:val="nil"/>
            </w:tcBorders>
            <w:shd w:val="clear" w:color="auto" w:fill="auto"/>
          </w:tcPr>
          <w:p w14:paraId="226D56AD" w14:textId="77777777" w:rsidR="000225A2" w:rsidRPr="00BB2D5E" w:rsidRDefault="000225A2" w:rsidP="00DD66F2">
            <w:pPr>
              <w:pStyle w:val="TableParagraph"/>
              <w:spacing w:before="15" w:line="150" w:lineRule="exact"/>
              <w:ind w:left="113"/>
              <w:rPr>
                <w:rFonts w:asciiTheme="majorBidi" w:hAnsiTheme="majorBidi" w:cstheme="majorBidi"/>
                <w:sz w:val="14"/>
              </w:rPr>
            </w:pPr>
            <w:r w:rsidRPr="00BB2D5E">
              <w:rPr>
                <w:rFonts w:asciiTheme="majorBidi" w:hAnsiTheme="majorBidi" w:cstheme="majorBidi"/>
                <w:sz w:val="14"/>
              </w:rPr>
              <w:t>403.01,</w:t>
            </w:r>
            <w:r w:rsidRPr="00BB2D5E">
              <w:rPr>
                <w:rFonts w:asciiTheme="majorBidi" w:hAnsiTheme="majorBidi" w:cstheme="majorBidi"/>
                <w:spacing w:val="36"/>
                <w:sz w:val="14"/>
              </w:rPr>
              <w:t xml:space="preserve">  </w:t>
            </w:r>
            <w:r w:rsidRPr="00BB2D5E">
              <w:rPr>
                <w:rFonts w:asciiTheme="majorBidi" w:hAnsiTheme="majorBidi" w:cstheme="majorBidi"/>
                <w:spacing w:val="-2"/>
                <w:sz w:val="14"/>
              </w:rPr>
              <w:t>403.11,</w:t>
            </w:r>
          </w:p>
        </w:tc>
        <w:tc>
          <w:tcPr>
            <w:tcW w:w="492" w:type="dxa"/>
            <w:tcBorders>
              <w:left w:val="nil"/>
              <w:bottom w:val="nil"/>
            </w:tcBorders>
            <w:shd w:val="clear" w:color="auto" w:fill="auto"/>
          </w:tcPr>
          <w:p w14:paraId="57A3006A" w14:textId="77777777" w:rsidR="000225A2" w:rsidRPr="00BB2D5E" w:rsidRDefault="000225A2" w:rsidP="00DD66F2">
            <w:pPr>
              <w:pStyle w:val="TableParagraph"/>
              <w:spacing w:before="15" w:line="150" w:lineRule="exact"/>
              <w:ind w:left="57"/>
              <w:rPr>
                <w:rFonts w:asciiTheme="majorBidi" w:hAnsiTheme="majorBidi" w:cstheme="majorBidi"/>
                <w:sz w:val="14"/>
              </w:rPr>
            </w:pPr>
            <w:r w:rsidRPr="00BB2D5E">
              <w:rPr>
                <w:rFonts w:asciiTheme="majorBidi" w:hAnsiTheme="majorBidi" w:cstheme="majorBidi"/>
                <w:spacing w:val="-2"/>
                <w:sz w:val="14"/>
              </w:rPr>
              <w:t>403.91,</w:t>
            </w:r>
          </w:p>
        </w:tc>
        <w:tc>
          <w:tcPr>
            <w:tcW w:w="1714" w:type="dxa"/>
            <w:tcBorders>
              <w:bottom w:val="nil"/>
            </w:tcBorders>
            <w:shd w:val="clear" w:color="auto" w:fill="auto"/>
          </w:tcPr>
          <w:p w14:paraId="2353CCFC" w14:textId="77777777" w:rsidR="000225A2" w:rsidRPr="00BB2D5E" w:rsidRDefault="000225A2" w:rsidP="00DD66F2">
            <w:pPr>
              <w:pStyle w:val="TableParagraph"/>
              <w:spacing w:before="15" w:line="150" w:lineRule="exact"/>
              <w:ind w:left="113"/>
              <w:rPr>
                <w:rFonts w:asciiTheme="majorBidi" w:hAnsiTheme="majorBidi" w:cstheme="majorBidi"/>
                <w:sz w:val="14"/>
              </w:rPr>
            </w:pPr>
            <w:r w:rsidRPr="00BB2D5E">
              <w:rPr>
                <w:rFonts w:asciiTheme="majorBidi" w:hAnsiTheme="majorBidi" w:cstheme="majorBidi"/>
                <w:sz w:val="14"/>
              </w:rPr>
              <w:t>I12.0,</w:t>
            </w:r>
            <w:r w:rsidRPr="00BB2D5E">
              <w:rPr>
                <w:rFonts w:asciiTheme="majorBidi" w:hAnsiTheme="majorBidi" w:cstheme="majorBidi"/>
                <w:spacing w:val="-3"/>
                <w:sz w:val="14"/>
              </w:rPr>
              <w:t xml:space="preserve"> </w:t>
            </w:r>
            <w:r w:rsidRPr="00BB2D5E">
              <w:rPr>
                <w:rFonts w:asciiTheme="majorBidi" w:hAnsiTheme="majorBidi" w:cstheme="majorBidi"/>
                <w:sz w:val="14"/>
              </w:rPr>
              <w:t>I13.1,</w:t>
            </w:r>
            <w:r w:rsidRPr="00BB2D5E">
              <w:rPr>
                <w:rFonts w:asciiTheme="majorBidi" w:hAnsiTheme="majorBidi" w:cstheme="majorBidi"/>
                <w:spacing w:val="-2"/>
                <w:sz w:val="14"/>
              </w:rPr>
              <w:t xml:space="preserve"> </w:t>
            </w:r>
            <w:r w:rsidRPr="00BB2D5E">
              <w:rPr>
                <w:rFonts w:asciiTheme="majorBidi" w:hAnsiTheme="majorBidi" w:cstheme="majorBidi"/>
                <w:sz w:val="14"/>
              </w:rPr>
              <w:t>N18.x,</w:t>
            </w:r>
            <w:r w:rsidRPr="00BB2D5E">
              <w:rPr>
                <w:rFonts w:asciiTheme="majorBidi" w:hAnsiTheme="majorBidi" w:cstheme="majorBidi"/>
                <w:spacing w:val="-2"/>
                <w:sz w:val="14"/>
              </w:rPr>
              <w:t xml:space="preserve"> NI9.x,</w:t>
            </w:r>
          </w:p>
        </w:tc>
        <w:tc>
          <w:tcPr>
            <w:tcW w:w="1001" w:type="dxa"/>
            <w:tcBorders>
              <w:bottom w:val="nil"/>
            </w:tcBorders>
            <w:shd w:val="clear" w:color="auto" w:fill="auto"/>
          </w:tcPr>
          <w:p w14:paraId="60EB974B" w14:textId="77777777" w:rsidR="000225A2" w:rsidRPr="00BB2D5E" w:rsidRDefault="000225A2" w:rsidP="00DD66F2">
            <w:pPr>
              <w:pStyle w:val="TableParagraph"/>
              <w:spacing w:before="15" w:line="150" w:lineRule="exact"/>
              <w:ind w:left="113"/>
              <w:rPr>
                <w:rFonts w:asciiTheme="majorBidi" w:hAnsiTheme="majorBidi" w:cstheme="majorBidi"/>
                <w:sz w:val="14"/>
              </w:rPr>
            </w:pPr>
            <w:r w:rsidRPr="00BB2D5E">
              <w:rPr>
                <w:rFonts w:asciiTheme="majorBidi" w:hAnsiTheme="majorBidi" w:cstheme="majorBidi"/>
                <w:sz w:val="14"/>
              </w:rPr>
              <w:t>403.01,</w:t>
            </w:r>
            <w:r w:rsidRPr="00BB2D5E">
              <w:rPr>
                <w:rFonts w:asciiTheme="majorBidi" w:hAnsiTheme="majorBidi" w:cstheme="majorBidi"/>
                <w:spacing w:val="35"/>
                <w:sz w:val="14"/>
              </w:rPr>
              <w:t xml:space="preserve">  </w:t>
            </w:r>
            <w:r w:rsidRPr="00BB2D5E">
              <w:rPr>
                <w:rFonts w:asciiTheme="majorBidi" w:hAnsiTheme="majorBidi" w:cstheme="majorBidi"/>
                <w:sz w:val="14"/>
              </w:rPr>
              <w:t>403.11,</w:t>
            </w:r>
            <w:r w:rsidRPr="00BB2D5E">
              <w:rPr>
                <w:rFonts w:asciiTheme="majorBidi" w:hAnsiTheme="majorBidi" w:cstheme="majorBidi"/>
                <w:spacing w:val="35"/>
                <w:sz w:val="14"/>
              </w:rPr>
              <w:t xml:space="preserve">  </w:t>
            </w:r>
            <w:r w:rsidRPr="00BB2D5E">
              <w:rPr>
                <w:rFonts w:asciiTheme="majorBidi" w:hAnsiTheme="majorBidi" w:cstheme="majorBidi"/>
                <w:spacing w:val="-2"/>
                <w:sz w:val="14"/>
              </w:rPr>
              <w:t>403.91,</w:t>
            </w:r>
          </w:p>
        </w:tc>
      </w:tr>
      <w:tr w:rsidR="000225A2" w:rsidRPr="00BB2D5E" w14:paraId="4B6F85E8" w14:textId="77777777" w:rsidTr="002907C1">
        <w:trPr>
          <w:trHeight w:val="20"/>
          <w:jc w:val="center"/>
        </w:trPr>
        <w:tc>
          <w:tcPr>
            <w:tcW w:w="1740" w:type="dxa"/>
            <w:tcBorders>
              <w:top w:val="nil"/>
              <w:bottom w:val="nil"/>
            </w:tcBorders>
            <w:shd w:val="clear" w:color="auto" w:fill="auto"/>
          </w:tcPr>
          <w:p w14:paraId="377DFE5A" w14:textId="77777777" w:rsidR="000225A2" w:rsidRPr="00BB2D5E" w:rsidRDefault="000225A2" w:rsidP="00DD66F2">
            <w:pPr>
              <w:pStyle w:val="TableParagraph"/>
              <w:ind w:left="0"/>
              <w:rPr>
                <w:rFonts w:asciiTheme="majorBidi" w:hAnsiTheme="majorBidi" w:cstheme="majorBidi"/>
                <w:sz w:val="12"/>
              </w:rPr>
            </w:pPr>
          </w:p>
        </w:tc>
        <w:tc>
          <w:tcPr>
            <w:tcW w:w="1047" w:type="dxa"/>
            <w:tcBorders>
              <w:top w:val="nil"/>
              <w:bottom w:val="nil"/>
            </w:tcBorders>
          </w:tcPr>
          <w:p w14:paraId="7793A646" w14:textId="77777777" w:rsidR="000225A2" w:rsidRPr="00BB2D5E" w:rsidRDefault="000225A2" w:rsidP="00DD66F2">
            <w:pPr>
              <w:pStyle w:val="TableParagraph"/>
              <w:spacing w:before="2" w:line="156" w:lineRule="exact"/>
              <w:ind w:left="107"/>
              <w:rPr>
                <w:rFonts w:asciiTheme="majorBidi" w:hAnsiTheme="majorBidi" w:cstheme="majorBidi"/>
                <w:sz w:val="14"/>
              </w:rPr>
            </w:pPr>
          </w:p>
        </w:tc>
        <w:tc>
          <w:tcPr>
            <w:tcW w:w="1738" w:type="dxa"/>
            <w:gridSpan w:val="3"/>
            <w:tcBorders>
              <w:top w:val="nil"/>
              <w:bottom w:val="nil"/>
            </w:tcBorders>
            <w:shd w:val="clear" w:color="auto" w:fill="auto"/>
          </w:tcPr>
          <w:p w14:paraId="765EB4A0" w14:textId="77777777" w:rsidR="000225A2" w:rsidRPr="00BB2D5E" w:rsidRDefault="000225A2" w:rsidP="00DD66F2">
            <w:pPr>
              <w:pStyle w:val="TableParagraph"/>
              <w:spacing w:before="2" w:line="156" w:lineRule="exact"/>
              <w:ind w:left="107"/>
              <w:rPr>
                <w:rFonts w:asciiTheme="majorBidi" w:hAnsiTheme="majorBidi" w:cstheme="majorBidi"/>
                <w:sz w:val="14"/>
              </w:rPr>
            </w:pPr>
            <w:r w:rsidRPr="00BB2D5E">
              <w:rPr>
                <w:rFonts w:asciiTheme="majorBidi" w:hAnsiTheme="majorBidi" w:cstheme="majorBidi"/>
                <w:sz w:val="14"/>
              </w:rPr>
              <w:t>404.92,</w:t>
            </w:r>
            <w:r w:rsidRPr="00BB2D5E">
              <w:rPr>
                <w:rFonts w:asciiTheme="majorBidi" w:hAnsiTheme="majorBidi" w:cstheme="majorBidi"/>
                <w:spacing w:val="-3"/>
                <w:sz w:val="14"/>
              </w:rPr>
              <w:t xml:space="preserve"> </w:t>
            </w:r>
            <w:r w:rsidRPr="00BB2D5E">
              <w:rPr>
                <w:rFonts w:asciiTheme="majorBidi" w:hAnsiTheme="majorBidi" w:cstheme="majorBidi"/>
                <w:sz w:val="14"/>
              </w:rPr>
              <w:t>585.x,</w:t>
            </w:r>
            <w:r w:rsidRPr="00BB2D5E">
              <w:rPr>
                <w:rFonts w:asciiTheme="majorBidi" w:hAnsiTheme="majorBidi" w:cstheme="majorBidi"/>
                <w:spacing w:val="-2"/>
                <w:sz w:val="14"/>
              </w:rPr>
              <w:t xml:space="preserve"> 586.x,</w:t>
            </w:r>
          </w:p>
        </w:tc>
        <w:tc>
          <w:tcPr>
            <w:tcW w:w="918" w:type="dxa"/>
            <w:tcBorders>
              <w:top w:val="nil"/>
              <w:bottom w:val="nil"/>
              <w:right w:val="nil"/>
            </w:tcBorders>
            <w:shd w:val="clear" w:color="auto" w:fill="auto"/>
          </w:tcPr>
          <w:p w14:paraId="2A445F3A" w14:textId="77777777" w:rsidR="000225A2" w:rsidRPr="00BB2D5E" w:rsidRDefault="000225A2" w:rsidP="00DD66F2">
            <w:pPr>
              <w:pStyle w:val="TableParagraph"/>
              <w:spacing w:before="10" w:line="149" w:lineRule="exact"/>
              <w:rPr>
                <w:rFonts w:asciiTheme="majorBidi" w:hAnsiTheme="majorBidi" w:cstheme="majorBidi"/>
                <w:sz w:val="14"/>
              </w:rPr>
            </w:pPr>
            <w:r w:rsidRPr="00BB2D5E">
              <w:rPr>
                <w:rFonts w:asciiTheme="majorBidi" w:hAnsiTheme="majorBidi" w:cstheme="majorBidi"/>
                <w:sz w:val="14"/>
              </w:rPr>
              <w:t>404.02,</w:t>
            </w:r>
            <w:r w:rsidRPr="00BB2D5E">
              <w:rPr>
                <w:rFonts w:asciiTheme="majorBidi" w:hAnsiTheme="majorBidi" w:cstheme="majorBidi"/>
                <w:spacing w:val="37"/>
                <w:sz w:val="14"/>
              </w:rPr>
              <w:t xml:space="preserve">  </w:t>
            </w:r>
            <w:r w:rsidRPr="00BB2D5E">
              <w:rPr>
                <w:rFonts w:asciiTheme="majorBidi" w:hAnsiTheme="majorBidi" w:cstheme="majorBidi"/>
                <w:spacing w:val="-2"/>
                <w:sz w:val="14"/>
              </w:rPr>
              <w:t>404.03,</w:t>
            </w:r>
          </w:p>
        </w:tc>
        <w:tc>
          <w:tcPr>
            <w:tcW w:w="492" w:type="dxa"/>
            <w:tcBorders>
              <w:top w:val="nil"/>
              <w:left w:val="nil"/>
              <w:bottom w:val="nil"/>
            </w:tcBorders>
            <w:shd w:val="clear" w:color="auto" w:fill="auto"/>
          </w:tcPr>
          <w:p w14:paraId="1C060CB7" w14:textId="77777777" w:rsidR="000225A2" w:rsidRPr="00BB2D5E" w:rsidRDefault="000225A2" w:rsidP="00DD66F2">
            <w:pPr>
              <w:pStyle w:val="TableParagraph"/>
              <w:spacing w:before="10" w:line="149" w:lineRule="exact"/>
              <w:ind w:left="56"/>
              <w:rPr>
                <w:rFonts w:asciiTheme="majorBidi" w:hAnsiTheme="majorBidi" w:cstheme="majorBidi"/>
                <w:sz w:val="14"/>
              </w:rPr>
            </w:pPr>
            <w:r w:rsidRPr="00BB2D5E">
              <w:rPr>
                <w:rFonts w:asciiTheme="majorBidi" w:hAnsiTheme="majorBidi" w:cstheme="majorBidi"/>
                <w:spacing w:val="-2"/>
                <w:sz w:val="14"/>
              </w:rPr>
              <w:t>404.12,</w:t>
            </w:r>
          </w:p>
        </w:tc>
        <w:tc>
          <w:tcPr>
            <w:tcW w:w="1714" w:type="dxa"/>
            <w:tcBorders>
              <w:top w:val="nil"/>
              <w:bottom w:val="nil"/>
            </w:tcBorders>
            <w:shd w:val="clear" w:color="auto" w:fill="auto"/>
          </w:tcPr>
          <w:p w14:paraId="2F227763" w14:textId="77777777" w:rsidR="000225A2" w:rsidRPr="00BB2D5E" w:rsidRDefault="000225A2" w:rsidP="00DD66F2">
            <w:pPr>
              <w:pStyle w:val="TableParagraph"/>
              <w:tabs>
                <w:tab w:val="left" w:pos="872"/>
              </w:tabs>
              <w:spacing w:before="10" w:line="149" w:lineRule="exact"/>
              <w:ind w:left="109"/>
              <w:rPr>
                <w:rFonts w:asciiTheme="majorBidi" w:hAnsiTheme="majorBidi" w:cstheme="majorBidi"/>
                <w:sz w:val="14"/>
              </w:rPr>
            </w:pPr>
            <w:r w:rsidRPr="00BB2D5E">
              <w:rPr>
                <w:rFonts w:asciiTheme="majorBidi" w:hAnsiTheme="majorBidi" w:cstheme="majorBidi"/>
                <w:spacing w:val="-2"/>
                <w:sz w:val="14"/>
              </w:rPr>
              <w:t>N25.0,</w:t>
            </w:r>
            <w:r w:rsidRPr="00BB2D5E">
              <w:rPr>
                <w:rFonts w:asciiTheme="majorBidi" w:hAnsiTheme="majorBidi" w:cstheme="majorBidi"/>
                <w:sz w:val="14"/>
              </w:rPr>
              <w:tab/>
            </w:r>
            <w:r w:rsidRPr="00BB2D5E">
              <w:rPr>
                <w:rFonts w:asciiTheme="majorBidi" w:hAnsiTheme="majorBidi" w:cstheme="majorBidi"/>
                <w:spacing w:val="-2"/>
                <w:sz w:val="14"/>
              </w:rPr>
              <w:t>Z49.0-Z49.2,</w:t>
            </w:r>
          </w:p>
        </w:tc>
        <w:tc>
          <w:tcPr>
            <w:tcW w:w="1001" w:type="dxa"/>
            <w:tcBorders>
              <w:top w:val="nil"/>
              <w:bottom w:val="nil"/>
            </w:tcBorders>
            <w:shd w:val="clear" w:color="auto" w:fill="auto"/>
          </w:tcPr>
          <w:p w14:paraId="584ADF90" w14:textId="77777777" w:rsidR="000225A2" w:rsidRPr="00BB2D5E" w:rsidRDefault="000225A2" w:rsidP="00DD66F2">
            <w:pPr>
              <w:pStyle w:val="TableParagraph"/>
              <w:spacing w:before="10" w:line="149" w:lineRule="exact"/>
              <w:rPr>
                <w:rFonts w:asciiTheme="majorBidi" w:hAnsiTheme="majorBidi" w:cstheme="majorBidi"/>
                <w:sz w:val="14"/>
              </w:rPr>
            </w:pPr>
            <w:r w:rsidRPr="00BB2D5E">
              <w:rPr>
                <w:rFonts w:asciiTheme="majorBidi" w:hAnsiTheme="majorBidi" w:cstheme="majorBidi"/>
                <w:sz w:val="14"/>
              </w:rPr>
              <w:t>404.02,</w:t>
            </w:r>
            <w:r w:rsidRPr="00BB2D5E">
              <w:rPr>
                <w:rFonts w:asciiTheme="majorBidi" w:hAnsiTheme="majorBidi" w:cstheme="majorBidi"/>
                <w:spacing w:val="36"/>
                <w:sz w:val="14"/>
              </w:rPr>
              <w:t xml:space="preserve">  </w:t>
            </w:r>
            <w:r w:rsidRPr="00BB2D5E">
              <w:rPr>
                <w:rFonts w:asciiTheme="majorBidi" w:hAnsiTheme="majorBidi" w:cstheme="majorBidi"/>
                <w:sz w:val="14"/>
              </w:rPr>
              <w:t>404.03,</w:t>
            </w:r>
            <w:r w:rsidRPr="00BB2D5E">
              <w:rPr>
                <w:rFonts w:asciiTheme="majorBidi" w:hAnsiTheme="majorBidi" w:cstheme="majorBidi"/>
                <w:spacing w:val="37"/>
                <w:sz w:val="14"/>
              </w:rPr>
              <w:t xml:space="preserve">  </w:t>
            </w:r>
            <w:r w:rsidRPr="00BB2D5E">
              <w:rPr>
                <w:rFonts w:asciiTheme="majorBidi" w:hAnsiTheme="majorBidi" w:cstheme="majorBidi"/>
                <w:spacing w:val="-2"/>
                <w:sz w:val="14"/>
              </w:rPr>
              <w:t>404.12,</w:t>
            </w:r>
          </w:p>
        </w:tc>
      </w:tr>
      <w:tr w:rsidR="000225A2" w:rsidRPr="00BB2D5E" w14:paraId="10780789" w14:textId="77777777" w:rsidTr="002907C1">
        <w:trPr>
          <w:trHeight w:val="20"/>
          <w:jc w:val="center"/>
        </w:trPr>
        <w:tc>
          <w:tcPr>
            <w:tcW w:w="1740" w:type="dxa"/>
            <w:tcBorders>
              <w:top w:val="nil"/>
              <w:bottom w:val="nil"/>
            </w:tcBorders>
            <w:shd w:val="clear" w:color="auto" w:fill="auto"/>
          </w:tcPr>
          <w:p w14:paraId="1070F305" w14:textId="77777777" w:rsidR="000225A2" w:rsidRPr="00BB2D5E" w:rsidRDefault="000225A2" w:rsidP="00DD66F2">
            <w:pPr>
              <w:pStyle w:val="TableParagraph"/>
              <w:ind w:left="0"/>
              <w:rPr>
                <w:rFonts w:asciiTheme="majorBidi" w:hAnsiTheme="majorBidi" w:cstheme="majorBidi"/>
                <w:sz w:val="12"/>
              </w:rPr>
            </w:pPr>
          </w:p>
        </w:tc>
        <w:tc>
          <w:tcPr>
            <w:tcW w:w="1047" w:type="dxa"/>
            <w:tcBorders>
              <w:top w:val="nil"/>
              <w:bottom w:val="nil"/>
            </w:tcBorders>
          </w:tcPr>
          <w:p w14:paraId="5827C335" w14:textId="77777777" w:rsidR="000225A2" w:rsidRPr="00BB2D5E" w:rsidRDefault="000225A2" w:rsidP="00DD66F2">
            <w:pPr>
              <w:pStyle w:val="TableParagraph"/>
              <w:spacing w:before="1" w:line="159" w:lineRule="exact"/>
              <w:ind w:left="62" w:right="56"/>
              <w:rPr>
                <w:rFonts w:asciiTheme="majorBidi" w:hAnsiTheme="majorBidi" w:cstheme="majorBidi"/>
                <w:spacing w:val="-2"/>
                <w:sz w:val="14"/>
              </w:rPr>
            </w:pPr>
          </w:p>
        </w:tc>
        <w:tc>
          <w:tcPr>
            <w:tcW w:w="613" w:type="dxa"/>
            <w:tcBorders>
              <w:top w:val="nil"/>
              <w:bottom w:val="nil"/>
              <w:right w:val="nil"/>
            </w:tcBorders>
            <w:shd w:val="clear" w:color="auto" w:fill="auto"/>
          </w:tcPr>
          <w:p w14:paraId="0878B188" w14:textId="77777777" w:rsidR="000225A2" w:rsidRPr="00BB2D5E" w:rsidRDefault="000225A2" w:rsidP="00DD66F2">
            <w:pPr>
              <w:pStyle w:val="TableParagraph"/>
              <w:spacing w:before="1" w:line="159" w:lineRule="exact"/>
              <w:ind w:left="62" w:right="56"/>
              <w:rPr>
                <w:rFonts w:asciiTheme="majorBidi" w:hAnsiTheme="majorBidi" w:cstheme="majorBidi"/>
                <w:sz w:val="14"/>
              </w:rPr>
            </w:pPr>
            <w:r w:rsidRPr="00BB2D5E">
              <w:rPr>
                <w:rFonts w:asciiTheme="majorBidi" w:hAnsiTheme="majorBidi" w:cstheme="majorBidi"/>
                <w:spacing w:val="-2"/>
                <w:sz w:val="14"/>
              </w:rPr>
              <w:t>V42.0,</w:t>
            </w:r>
          </w:p>
        </w:tc>
        <w:tc>
          <w:tcPr>
            <w:tcW w:w="585" w:type="dxa"/>
            <w:tcBorders>
              <w:top w:val="nil"/>
              <w:left w:val="nil"/>
              <w:bottom w:val="nil"/>
              <w:right w:val="nil"/>
            </w:tcBorders>
            <w:shd w:val="clear" w:color="auto" w:fill="auto"/>
          </w:tcPr>
          <w:p w14:paraId="193F69C1" w14:textId="77777777" w:rsidR="000225A2" w:rsidRPr="00BB2D5E" w:rsidRDefault="000225A2" w:rsidP="00DD66F2">
            <w:pPr>
              <w:pStyle w:val="TableParagraph"/>
              <w:spacing w:before="1" w:line="159" w:lineRule="exact"/>
              <w:ind w:left="68" w:right="54"/>
              <w:rPr>
                <w:rFonts w:asciiTheme="majorBidi" w:hAnsiTheme="majorBidi" w:cstheme="majorBidi"/>
                <w:sz w:val="14"/>
              </w:rPr>
            </w:pPr>
            <w:r w:rsidRPr="00BB2D5E">
              <w:rPr>
                <w:rFonts w:asciiTheme="majorBidi" w:hAnsiTheme="majorBidi" w:cstheme="majorBidi"/>
                <w:spacing w:val="-2"/>
                <w:sz w:val="14"/>
              </w:rPr>
              <w:t>V45.1,</w:t>
            </w:r>
          </w:p>
        </w:tc>
        <w:tc>
          <w:tcPr>
            <w:tcW w:w="540" w:type="dxa"/>
            <w:tcBorders>
              <w:top w:val="nil"/>
              <w:left w:val="nil"/>
              <w:bottom w:val="nil"/>
            </w:tcBorders>
            <w:shd w:val="clear" w:color="auto" w:fill="auto"/>
          </w:tcPr>
          <w:p w14:paraId="30C8BF32" w14:textId="77777777" w:rsidR="000225A2" w:rsidRPr="00BB2D5E" w:rsidRDefault="000225A2" w:rsidP="00DD66F2">
            <w:pPr>
              <w:pStyle w:val="TableParagraph"/>
              <w:spacing w:before="1" w:line="159" w:lineRule="exact"/>
              <w:ind w:left="117"/>
              <w:rPr>
                <w:rFonts w:asciiTheme="majorBidi" w:hAnsiTheme="majorBidi" w:cstheme="majorBidi"/>
                <w:sz w:val="14"/>
              </w:rPr>
            </w:pPr>
            <w:r w:rsidRPr="00BB2D5E">
              <w:rPr>
                <w:rFonts w:asciiTheme="majorBidi" w:hAnsiTheme="majorBidi" w:cstheme="majorBidi"/>
                <w:spacing w:val="-2"/>
                <w:sz w:val="14"/>
              </w:rPr>
              <w:t>V56.0,</w:t>
            </w:r>
          </w:p>
        </w:tc>
        <w:tc>
          <w:tcPr>
            <w:tcW w:w="918" w:type="dxa"/>
            <w:tcBorders>
              <w:top w:val="nil"/>
              <w:bottom w:val="nil"/>
              <w:right w:val="nil"/>
            </w:tcBorders>
            <w:shd w:val="clear" w:color="auto" w:fill="auto"/>
          </w:tcPr>
          <w:p w14:paraId="205BAFD7" w14:textId="77777777" w:rsidR="000225A2" w:rsidRPr="00BB2D5E" w:rsidRDefault="000225A2" w:rsidP="00DD66F2">
            <w:pPr>
              <w:pStyle w:val="TableParagraph"/>
              <w:spacing w:before="13" w:line="147" w:lineRule="exact"/>
              <w:rPr>
                <w:rFonts w:asciiTheme="majorBidi" w:hAnsiTheme="majorBidi" w:cstheme="majorBidi"/>
                <w:sz w:val="14"/>
              </w:rPr>
            </w:pPr>
            <w:r w:rsidRPr="00BB2D5E">
              <w:rPr>
                <w:rFonts w:asciiTheme="majorBidi" w:hAnsiTheme="majorBidi" w:cstheme="majorBidi"/>
                <w:sz w:val="14"/>
              </w:rPr>
              <w:t>404.13,</w:t>
            </w:r>
            <w:r w:rsidRPr="00BB2D5E">
              <w:rPr>
                <w:rFonts w:asciiTheme="majorBidi" w:hAnsiTheme="majorBidi" w:cstheme="majorBidi"/>
                <w:spacing w:val="38"/>
                <w:sz w:val="14"/>
              </w:rPr>
              <w:t xml:space="preserve">  </w:t>
            </w:r>
            <w:r w:rsidRPr="00BB2D5E">
              <w:rPr>
                <w:rFonts w:asciiTheme="majorBidi" w:hAnsiTheme="majorBidi" w:cstheme="majorBidi"/>
                <w:spacing w:val="-2"/>
                <w:sz w:val="14"/>
              </w:rPr>
              <w:t>404.92,</w:t>
            </w:r>
          </w:p>
        </w:tc>
        <w:tc>
          <w:tcPr>
            <w:tcW w:w="492" w:type="dxa"/>
            <w:tcBorders>
              <w:top w:val="nil"/>
              <w:left w:val="nil"/>
              <w:bottom w:val="nil"/>
            </w:tcBorders>
            <w:shd w:val="clear" w:color="auto" w:fill="auto"/>
          </w:tcPr>
          <w:p w14:paraId="78759A4D" w14:textId="77777777" w:rsidR="000225A2" w:rsidRPr="00BB2D5E" w:rsidRDefault="000225A2" w:rsidP="00DD66F2">
            <w:pPr>
              <w:pStyle w:val="TableParagraph"/>
              <w:spacing w:before="13" w:line="147" w:lineRule="exact"/>
              <w:ind w:left="56"/>
              <w:rPr>
                <w:rFonts w:asciiTheme="majorBidi" w:hAnsiTheme="majorBidi" w:cstheme="majorBidi"/>
                <w:sz w:val="14"/>
              </w:rPr>
            </w:pPr>
            <w:r w:rsidRPr="00BB2D5E">
              <w:rPr>
                <w:rFonts w:asciiTheme="majorBidi" w:hAnsiTheme="majorBidi" w:cstheme="majorBidi"/>
                <w:spacing w:val="-2"/>
                <w:sz w:val="14"/>
              </w:rPr>
              <w:t>404.93,</w:t>
            </w:r>
          </w:p>
        </w:tc>
        <w:tc>
          <w:tcPr>
            <w:tcW w:w="1714" w:type="dxa"/>
            <w:tcBorders>
              <w:top w:val="nil"/>
              <w:bottom w:val="nil"/>
            </w:tcBorders>
            <w:shd w:val="clear" w:color="auto" w:fill="auto"/>
          </w:tcPr>
          <w:p w14:paraId="52AD7BF3" w14:textId="77777777" w:rsidR="000225A2" w:rsidRPr="00BB2D5E" w:rsidRDefault="000225A2" w:rsidP="00DD66F2">
            <w:pPr>
              <w:pStyle w:val="TableParagraph"/>
              <w:spacing w:before="13" w:line="147" w:lineRule="exact"/>
              <w:ind w:left="109"/>
              <w:rPr>
                <w:rFonts w:asciiTheme="majorBidi" w:hAnsiTheme="majorBidi" w:cstheme="majorBidi"/>
                <w:sz w:val="14"/>
              </w:rPr>
            </w:pPr>
            <w:r w:rsidRPr="00BB2D5E">
              <w:rPr>
                <w:rFonts w:asciiTheme="majorBidi" w:hAnsiTheme="majorBidi" w:cstheme="majorBidi"/>
                <w:sz w:val="14"/>
              </w:rPr>
              <w:t>Z94.0,</w:t>
            </w:r>
            <w:r w:rsidRPr="00BB2D5E">
              <w:rPr>
                <w:rFonts w:asciiTheme="majorBidi" w:hAnsiTheme="majorBidi" w:cstheme="majorBidi"/>
                <w:spacing w:val="-3"/>
                <w:sz w:val="14"/>
              </w:rPr>
              <w:t xml:space="preserve"> </w:t>
            </w:r>
            <w:r w:rsidRPr="00BB2D5E">
              <w:rPr>
                <w:rFonts w:asciiTheme="majorBidi" w:hAnsiTheme="majorBidi" w:cstheme="majorBidi"/>
                <w:spacing w:val="-2"/>
                <w:sz w:val="14"/>
              </w:rPr>
              <w:t>Z</w:t>
            </w:r>
            <w:r w:rsidRPr="00BB2D5E">
              <w:rPr>
                <w:rFonts w:asciiTheme="majorBidi" w:hAnsiTheme="majorBidi" w:cstheme="majorBidi"/>
                <w:spacing w:val="-2"/>
                <w:sz w:val="14"/>
                <w:vertAlign w:val="superscript"/>
              </w:rPr>
              <w:t>1</w:t>
            </w:r>
            <w:r w:rsidRPr="00BB2D5E">
              <w:rPr>
                <w:rFonts w:asciiTheme="majorBidi" w:hAnsiTheme="majorBidi" w:cstheme="majorBidi"/>
                <w:spacing w:val="-2"/>
                <w:sz w:val="14"/>
              </w:rPr>
              <w:t>99.2</w:t>
            </w:r>
          </w:p>
        </w:tc>
        <w:tc>
          <w:tcPr>
            <w:tcW w:w="1001" w:type="dxa"/>
            <w:tcBorders>
              <w:top w:val="nil"/>
              <w:bottom w:val="nil"/>
            </w:tcBorders>
            <w:shd w:val="clear" w:color="auto" w:fill="auto"/>
          </w:tcPr>
          <w:p w14:paraId="6478FC68" w14:textId="77777777" w:rsidR="000225A2" w:rsidRPr="00BB2D5E" w:rsidRDefault="000225A2" w:rsidP="00DD66F2">
            <w:pPr>
              <w:pStyle w:val="TableParagraph"/>
              <w:spacing w:before="13" w:line="147" w:lineRule="exact"/>
              <w:rPr>
                <w:rFonts w:asciiTheme="majorBidi" w:hAnsiTheme="majorBidi" w:cstheme="majorBidi"/>
                <w:sz w:val="14"/>
              </w:rPr>
            </w:pPr>
            <w:r w:rsidRPr="00BB2D5E">
              <w:rPr>
                <w:rFonts w:asciiTheme="majorBidi" w:hAnsiTheme="majorBidi" w:cstheme="majorBidi"/>
                <w:sz w:val="14"/>
              </w:rPr>
              <w:t>404.13,</w:t>
            </w:r>
            <w:r w:rsidRPr="00BB2D5E">
              <w:rPr>
                <w:rFonts w:asciiTheme="majorBidi" w:hAnsiTheme="majorBidi" w:cstheme="majorBidi"/>
                <w:spacing w:val="36"/>
                <w:sz w:val="14"/>
              </w:rPr>
              <w:t xml:space="preserve">  </w:t>
            </w:r>
            <w:r w:rsidRPr="00BB2D5E">
              <w:rPr>
                <w:rFonts w:asciiTheme="majorBidi" w:hAnsiTheme="majorBidi" w:cstheme="majorBidi"/>
                <w:sz w:val="14"/>
              </w:rPr>
              <w:t>404.92,</w:t>
            </w:r>
            <w:r w:rsidRPr="00BB2D5E">
              <w:rPr>
                <w:rFonts w:asciiTheme="majorBidi" w:hAnsiTheme="majorBidi" w:cstheme="majorBidi"/>
                <w:spacing w:val="36"/>
                <w:sz w:val="14"/>
              </w:rPr>
              <w:t xml:space="preserve">  </w:t>
            </w:r>
            <w:r w:rsidRPr="00BB2D5E">
              <w:rPr>
                <w:rFonts w:asciiTheme="majorBidi" w:hAnsiTheme="majorBidi" w:cstheme="majorBidi"/>
                <w:spacing w:val="-2"/>
                <w:sz w:val="14"/>
              </w:rPr>
              <w:t>404.93,</w:t>
            </w:r>
          </w:p>
        </w:tc>
      </w:tr>
      <w:tr w:rsidR="000225A2" w:rsidRPr="00BB2D5E" w14:paraId="62C7E546" w14:textId="77777777" w:rsidTr="002907C1">
        <w:trPr>
          <w:trHeight w:val="20"/>
          <w:jc w:val="center"/>
        </w:trPr>
        <w:tc>
          <w:tcPr>
            <w:tcW w:w="1740" w:type="dxa"/>
            <w:tcBorders>
              <w:top w:val="nil"/>
              <w:bottom w:val="nil"/>
            </w:tcBorders>
            <w:shd w:val="clear" w:color="auto" w:fill="auto"/>
          </w:tcPr>
          <w:p w14:paraId="67C5DFDE" w14:textId="77777777" w:rsidR="000225A2" w:rsidRPr="00BB2D5E" w:rsidRDefault="000225A2" w:rsidP="00DD66F2">
            <w:pPr>
              <w:pStyle w:val="TableParagraph"/>
              <w:ind w:left="0"/>
              <w:rPr>
                <w:rFonts w:asciiTheme="majorBidi" w:hAnsiTheme="majorBidi" w:cstheme="majorBidi"/>
                <w:sz w:val="12"/>
              </w:rPr>
            </w:pPr>
          </w:p>
        </w:tc>
        <w:tc>
          <w:tcPr>
            <w:tcW w:w="1047" w:type="dxa"/>
            <w:tcBorders>
              <w:top w:val="nil"/>
              <w:bottom w:val="nil"/>
            </w:tcBorders>
          </w:tcPr>
          <w:p w14:paraId="2D2A4455" w14:textId="77777777" w:rsidR="000225A2" w:rsidRPr="00BB2D5E" w:rsidRDefault="000225A2" w:rsidP="00DD66F2">
            <w:pPr>
              <w:pStyle w:val="TableParagraph"/>
              <w:spacing w:line="160" w:lineRule="exact"/>
              <w:ind w:left="107"/>
              <w:rPr>
                <w:rFonts w:asciiTheme="majorBidi" w:hAnsiTheme="majorBidi" w:cstheme="majorBidi"/>
                <w:spacing w:val="-2"/>
                <w:sz w:val="14"/>
              </w:rPr>
            </w:pPr>
          </w:p>
        </w:tc>
        <w:tc>
          <w:tcPr>
            <w:tcW w:w="1738" w:type="dxa"/>
            <w:gridSpan w:val="3"/>
            <w:tcBorders>
              <w:top w:val="nil"/>
              <w:bottom w:val="nil"/>
            </w:tcBorders>
            <w:shd w:val="clear" w:color="auto" w:fill="auto"/>
          </w:tcPr>
          <w:p w14:paraId="498C2DF2" w14:textId="77777777" w:rsidR="000225A2" w:rsidRPr="00BB2D5E" w:rsidRDefault="000225A2" w:rsidP="00DD66F2">
            <w:pPr>
              <w:pStyle w:val="TableParagraph"/>
              <w:spacing w:line="160" w:lineRule="exact"/>
              <w:ind w:left="107"/>
              <w:rPr>
                <w:rFonts w:asciiTheme="majorBidi" w:hAnsiTheme="majorBidi" w:cstheme="majorBidi"/>
                <w:sz w:val="14"/>
              </w:rPr>
            </w:pPr>
            <w:r w:rsidRPr="00BB2D5E">
              <w:rPr>
                <w:rFonts w:asciiTheme="majorBidi" w:hAnsiTheme="majorBidi" w:cstheme="majorBidi"/>
                <w:spacing w:val="-2"/>
                <w:sz w:val="14"/>
              </w:rPr>
              <w:t>V56.8</w:t>
            </w:r>
          </w:p>
        </w:tc>
        <w:tc>
          <w:tcPr>
            <w:tcW w:w="918" w:type="dxa"/>
            <w:tcBorders>
              <w:top w:val="nil"/>
              <w:bottom w:val="nil"/>
              <w:right w:val="nil"/>
            </w:tcBorders>
            <w:shd w:val="clear" w:color="auto" w:fill="auto"/>
          </w:tcPr>
          <w:p w14:paraId="21CB782E" w14:textId="77777777" w:rsidR="000225A2" w:rsidRPr="00BB2D5E" w:rsidRDefault="000225A2" w:rsidP="00DD66F2">
            <w:pPr>
              <w:pStyle w:val="TableParagraph"/>
              <w:tabs>
                <w:tab w:val="left" w:pos="694"/>
              </w:tabs>
              <w:spacing w:before="16" w:line="155" w:lineRule="exact"/>
              <w:rPr>
                <w:rFonts w:asciiTheme="majorBidi" w:hAnsiTheme="majorBidi" w:cstheme="majorBidi"/>
                <w:sz w:val="14"/>
              </w:rPr>
            </w:pPr>
            <w:r w:rsidRPr="00BB2D5E">
              <w:rPr>
                <w:rFonts w:asciiTheme="majorBidi" w:hAnsiTheme="majorBidi" w:cstheme="majorBidi"/>
                <w:spacing w:val="-2"/>
                <w:sz w:val="14"/>
              </w:rPr>
              <w:t>585.x,</w:t>
            </w:r>
            <w:r w:rsidRPr="00BB2D5E">
              <w:rPr>
                <w:rFonts w:asciiTheme="majorBidi" w:hAnsiTheme="majorBidi" w:cstheme="majorBidi"/>
                <w:sz w:val="14"/>
              </w:rPr>
              <w:tab/>
            </w:r>
            <w:r w:rsidRPr="00BB2D5E">
              <w:rPr>
                <w:rFonts w:asciiTheme="majorBidi" w:hAnsiTheme="majorBidi" w:cstheme="majorBidi"/>
                <w:spacing w:val="-2"/>
                <w:sz w:val="14"/>
              </w:rPr>
              <w:t>586.x,</w:t>
            </w:r>
          </w:p>
        </w:tc>
        <w:tc>
          <w:tcPr>
            <w:tcW w:w="492" w:type="dxa"/>
            <w:tcBorders>
              <w:top w:val="nil"/>
              <w:left w:val="nil"/>
              <w:bottom w:val="nil"/>
            </w:tcBorders>
            <w:shd w:val="clear" w:color="auto" w:fill="auto"/>
          </w:tcPr>
          <w:p w14:paraId="15CE3955" w14:textId="77777777" w:rsidR="000225A2" w:rsidRPr="00BB2D5E" w:rsidRDefault="000225A2" w:rsidP="00DD66F2">
            <w:pPr>
              <w:pStyle w:val="TableParagraph"/>
              <w:spacing w:before="16" w:line="155" w:lineRule="exact"/>
              <w:ind w:left="93"/>
              <w:rPr>
                <w:rFonts w:asciiTheme="majorBidi" w:hAnsiTheme="majorBidi" w:cstheme="majorBidi"/>
                <w:sz w:val="14"/>
              </w:rPr>
            </w:pPr>
            <w:r w:rsidRPr="00BB2D5E">
              <w:rPr>
                <w:rFonts w:asciiTheme="majorBidi" w:hAnsiTheme="majorBidi" w:cstheme="majorBidi"/>
                <w:spacing w:val="-2"/>
                <w:sz w:val="14"/>
              </w:rPr>
              <w:t>V42.0,</w:t>
            </w:r>
          </w:p>
        </w:tc>
        <w:tc>
          <w:tcPr>
            <w:tcW w:w="1714" w:type="dxa"/>
            <w:tcBorders>
              <w:top w:val="nil"/>
              <w:bottom w:val="nil"/>
            </w:tcBorders>
            <w:shd w:val="clear" w:color="auto" w:fill="auto"/>
          </w:tcPr>
          <w:p w14:paraId="237A2355" w14:textId="77777777" w:rsidR="000225A2" w:rsidRPr="00BB2D5E" w:rsidRDefault="000225A2" w:rsidP="00DD66F2">
            <w:pPr>
              <w:pStyle w:val="TableParagraph"/>
              <w:ind w:left="0"/>
              <w:rPr>
                <w:rFonts w:asciiTheme="majorBidi" w:hAnsiTheme="majorBidi" w:cstheme="majorBidi"/>
                <w:sz w:val="12"/>
              </w:rPr>
            </w:pPr>
          </w:p>
        </w:tc>
        <w:tc>
          <w:tcPr>
            <w:tcW w:w="1001" w:type="dxa"/>
            <w:tcBorders>
              <w:top w:val="nil"/>
              <w:bottom w:val="nil"/>
            </w:tcBorders>
            <w:shd w:val="clear" w:color="auto" w:fill="auto"/>
          </w:tcPr>
          <w:p w14:paraId="1FAA4939" w14:textId="77777777" w:rsidR="000225A2" w:rsidRPr="00BB2D5E" w:rsidRDefault="000225A2" w:rsidP="00DD66F2">
            <w:pPr>
              <w:pStyle w:val="TableParagraph"/>
              <w:spacing w:before="16" w:line="155" w:lineRule="exact"/>
              <w:rPr>
                <w:rFonts w:asciiTheme="majorBidi" w:hAnsiTheme="majorBidi" w:cstheme="majorBidi"/>
                <w:sz w:val="14"/>
              </w:rPr>
            </w:pPr>
            <w:r w:rsidRPr="00BB2D5E">
              <w:rPr>
                <w:rFonts w:asciiTheme="majorBidi" w:hAnsiTheme="majorBidi" w:cstheme="majorBidi"/>
                <w:sz w:val="14"/>
              </w:rPr>
              <w:t>585.x,</w:t>
            </w:r>
            <w:r w:rsidRPr="00BB2D5E">
              <w:rPr>
                <w:rFonts w:asciiTheme="majorBidi" w:hAnsiTheme="majorBidi" w:cstheme="majorBidi"/>
                <w:spacing w:val="1"/>
                <w:sz w:val="14"/>
              </w:rPr>
              <w:t xml:space="preserve"> </w:t>
            </w:r>
            <w:r w:rsidRPr="00BB2D5E">
              <w:rPr>
                <w:rFonts w:asciiTheme="majorBidi" w:hAnsiTheme="majorBidi" w:cstheme="majorBidi"/>
                <w:sz w:val="14"/>
              </w:rPr>
              <w:t>586.x,</w:t>
            </w:r>
            <w:r w:rsidRPr="00BB2D5E">
              <w:rPr>
                <w:rFonts w:asciiTheme="majorBidi" w:hAnsiTheme="majorBidi" w:cstheme="majorBidi"/>
                <w:spacing w:val="2"/>
                <w:sz w:val="14"/>
              </w:rPr>
              <w:t xml:space="preserve"> </w:t>
            </w:r>
            <w:r w:rsidRPr="00BB2D5E">
              <w:rPr>
                <w:rFonts w:asciiTheme="majorBidi" w:hAnsiTheme="majorBidi" w:cstheme="majorBidi"/>
                <w:sz w:val="14"/>
              </w:rPr>
              <w:t>588.0,</w:t>
            </w:r>
            <w:r w:rsidRPr="00BB2D5E">
              <w:rPr>
                <w:rFonts w:asciiTheme="majorBidi" w:hAnsiTheme="majorBidi" w:cstheme="majorBidi"/>
                <w:spacing w:val="1"/>
                <w:sz w:val="14"/>
              </w:rPr>
              <w:t xml:space="preserve"> </w:t>
            </w:r>
            <w:r w:rsidRPr="00BB2D5E">
              <w:rPr>
                <w:rFonts w:asciiTheme="majorBidi" w:hAnsiTheme="majorBidi" w:cstheme="majorBidi"/>
                <w:spacing w:val="-2"/>
                <w:sz w:val="14"/>
              </w:rPr>
              <w:t>V42.0,</w:t>
            </w:r>
          </w:p>
        </w:tc>
      </w:tr>
      <w:tr w:rsidR="000225A2" w:rsidRPr="00BB2D5E" w14:paraId="73CF9AFE" w14:textId="77777777" w:rsidTr="002907C1">
        <w:trPr>
          <w:trHeight w:val="20"/>
          <w:jc w:val="center"/>
        </w:trPr>
        <w:tc>
          <w:tcPr>
            <w:tcW w:w="1740" w:type="dxa"/>
            <w:tcBorders>
              <w:top w:val="nil"/>
            </w:tcBorders>
            <w:shd w:val="clear" w:color="auto" w:fill="auto"/>
          </w:tcPr>
          <w:p w14:paraId="29B398E8" w14:textId="77777777" w:rsidR="000225A2" w:rsidRPr="00BB2D5E" w:rsidRDefault="000225A2" w:rsidP="00DD66F2">
            <w:pPr>
              <w:pStyle w:val="TableParagraph"/>
              <w:ind w:left="0"/>
              <w:rPr>
                <w:rFonts w:asciiTheme="majorBidi" w:hAnsiTheme="majorBidi" w:cstheme="majorBidi"/>
                <w:sz w:val="10"/>
              </w:rPr>
            </w:pPr>
          </w:p>
        </w:tc>
        <w:tc>
          <w:tcPr>
            <w:tcW w:w="1047" w:type="dxa"/>
            <w:tcBorders>
              <w:top w:val="nil"/>
            </w:tcBorders>
          </w:tcPr>
          <w:p w14:paraId="69FDB407" w14:textId="77777777" w:rsidR="000225A2" w:rsidRPr="00BB2D5E" w:rsidRDefault="000225A2" w:rsidP="00DD66F2">
            <w:pPr>
              <w:pStyle w:val="TableParagraph"/>
              <w:ind w:left="0"/>
              <w:rPr>
                <w:rFonts w:asciiTheme="majorBidi" w:hAnsiTheme="majorBidi" w:cstheme="majorBidi"/>
                <w:sz w:val="10"/>
              </w:rPr>
            </w:pPr>
          </w:p>
        </w:tc>
        <w:tc>
          <w:tcPr>
            <w:tcW w:w="1738" w:type="dxa"/>
            <w:gridSpan w:val="3"/>
            <w:tcBorders>
              <w:top w:val="nil"/>
            </w:tcBorders>
            <w:shd w:val="clear" w:color="auto" w:fill="auto"/>
          </w:tcPr>
          <w:p w14:paraId="44F04FC7" w14:textId="77777777" w:rsidR="000225A2" w:rsidRPr="00BB2D5E" w:rsidRDefault="000225A2" w:rsidP="00DD66F2">
            <w:pPr>
              <w:pStyle w:val="TableParagraph"/>
              <w:ind w:left="0"/>
              <w:rPr>
                <w:rFonts w:asciiTheme="majorBidi" w:hAnsiTheme="majorBidi" w:cstheme="majorBidi"/>
                <w:sz w:val="10"/>
              </w:rPr>
            </w:pPr>
          </w:p>
        </w:tc>
        <w:tc>
          <w:tcPr>
            <w:tcW w:w="918" w:type="dxa"/>
            <w:tcBorders>
              <w:top w:val="nil"/>
              <w:right w:val="nil"/>
            </w:tcBorders>
            <w:shd w:val="clear" w:color="auto" w:fill="auto"/>
          </w:tcPr>
          <w:p w14:paraId="523159F6" w14:textId="77777777" w:rsidR="000225A2" w:rsidRPr="00BB2D5E" w:rsidRDefault="000225A2" w:rsidP="00DD66F2">
            <w:pPr>
              <w:pStyle w:val="TableParagraph"/>
              <w:spacing w:before="7" w:line="149" w:lineRule="exact"/>
              <w:rPr>
                <w:rFonts w:asciiTheme="majorBidi" w:hAnsiTheme="majorBidi" w:cstheme="majorBidi"/>
                <w:sz w:val="14"/>
              </w:rPr>
            </w:pPr>
            <w:r w:rsidRPr="00BB2D5E">
              <w:rPr>
                <w:rFonts w:asciiTheme="majorBidi" w:hAnsiTheme="majorBidi" w:cstheme="majorBidi"/>
                <w:sz w:val="14"/>
              </w:rPr>
              <w:t>V45.1,</w:t>
            </w:r>
            <w:r w:rsidRPr="00BB2D5E">
              <w:rPr>
                <w:rFonts w:asciiTheme="majorBidi" w:hAnsiTheme="majorBidi" w:cstheme="majorBidi"/>
                <w:spacing w:val="-1"/>
                <w:sz w:val="14"/>
              </w:rPr>
              <w:t xml:space="preserve"> </w:t>
            </w:r>
            <w:r w:rsidRPr="00BB2D5E">
              <w:rPr>
                <w:rFonts w:asciiTheme="majorBidi" w:hAnsiTheme="majorBidi" w:cstheme="majorBidi"/>
                <w:spacing w:val="-2"/>
                <w:sz w:val="14"/>
              </w:rPr>
              <w:t>V56.x</w:t>
            </w:r>
          </w:p>
        </w:tc>
        <w:tc>
          <w:tcPr>
            <w:tcW w:w="492" w:type="dxa"/>
            <w:tcBorders>
              <w:top w:val="nil"/>
              <w:left w:val="nil"/>
            </w:tcBorders>
            <w:shd w:val="clear" w:color="auto" w:fill="auto"/>
          </w:tcPr>
          <w:p w14:paraId="4A5515F2" w14:textId="77777777" w:rsidR="000225A2" w:rsidRPr="00BB2D5E" w:rsidRDefault="000225A2" w:rsidP="00DD66F2">
            <w:pPr>
              <w:pStyle w:val="TableParagraph"/>
              <w:ind w:left="0"/>
              <w:rPr>
                <w:rFonts w:asciiTheme="majorBidi" w:hAnsiTheme="majorBidi" w:cstheme="majorBidi"/>
                <w:sz w:val="10"/>
              </w:rPr>
            </w:pPr>
          </w:p>
        </w:tc>
        <w:tc>
          <w:tcPr>
            <w:tcW w:w="1714" w:type="dxa"/>
            <w:tcBorders>
              <w:top w:val="nil"/>
            </w:tcBorders>
            <w:shd w:val="clear" w:color="auto" w:fill="auto"/>
          </w:tcPr>
          <w:p w14:paraId="3D37CE1D" w14:textId="77777777" w:rsidR="000225A2" w:rsidRPr="00BB2D5E" w:rsidRDefault="000225A2" w:rsidP="00DD66F2">
            <w:pPr>
              <w:pStyle w:val="TableParagraph"/>
              <w:ind w:left="0"/>
              <w:rPr>
                <w:rFonts w:asciiTheme="majorBidi" w:hAnsiTheme="majorBidi" w:cstheme="majorBidi"/>
                <w:sz w:val="10"/>
              </w:rPr>
            </w:pPr>
          </w:p>
        </w:tc>
        <w:tc>
          <w:tcPr>
            <w:tcW w:w="1001" w:type="dxa"/>
            <w:tcBorders>
              <w:top w:val="nil"/>
            </w:tcBorders>
            <w:shd w:val="clear" w:color="auto" w:fill="auto"/>
          </w:tcPr>
          <w:p w14:paraId="20EB0947" w14:textId="77777777" w:rsidR="000225A2" w:rsidRPr="00BB2D5E" w:rsidRDefault="000225A2" w:rsidP="00DD66F2">
            <w:pPr>
              <w:pStyle w:val="TableParagraph"/>
              <w:spacing w:before="7" w:line="149" w:lineRule="exact"/>
              <w:rPr>
                <w:rFonts w:asciiTheme="majorBidi" w:hAnsiTheme="majorBidi" w:cstheme="majorBidi"/>
                <w:sz w:val="14"/>
              </w:rPr>
            </w:pPr>
            <w:r w:rsidRPr="00BB2D5E">
              <w:rPr>
                <w:rFonts w:asciiTheme="majorBidi" w:hAnsiTheme="majorBidi" w:cstheme="majorBidi"/>
                <w:sz w:val="14"/>
              </w:rPr>
              <w:t>V45.1,</w:t>
            </w:r>
            <w:r w:rsidRPr="00BB2D5E">
              <w:rPr>
                <w:rFonts w:asciiTheme="majorBidi" w:hAnsiTheme="majorBidi" w:cstheme="majorBidi"/>
                <w:spacing w:val="-1"/>
                <w:sz w:val="14"/>
              </w:rPr>
              <w:t xml:space="preserve"> </w:t>
            </w:r>
            <w:r w:rsidRPr="00BB2D5E">
              <w:rPr>
                <w:rFonts w:asciiTheme="majorBidi" w:hAnsiTheme="majorBidi" w:cstheme="majorBidi"/>
                <w:spacing w:val="-2"/>
                <w:sz w:val="14"/>
              </w:rPr>
              <w:t>V56.x</w:t>
            </w:r>
          </w:p>
        </w:tc>
      </w:tr>
      <w:tr w:rsidR="000225A2" w:rsidRPr="00BB2D5E" w14:paraId="6DADE8A5" w14:textId="77777777" w:rsidTr="002907C1">
        <w:trPr>
          <w:trHeight w:val="20"/>
          <w:jc w:val="center"/>
        </w:trPr>
        <w:tc>
          <w:tcPr>
            <w:tcW w:w="1740" w:type="dxa"/>
            <w:tcBorders>
              <w:bottom w:val="nil"/>
            </w:tcBorders>
            <w:shd w:val="clear" w:color="auto" w:fill="auto"/>
          </w:tcPr>
          <w:p w14:paraId="7E79F6EF" w14:textId="77777777" w:rsidR="000225A2" w:rsidRPr="00BB2D5E" w:rsidRDefault="000225A2" w:rsidP="00DD66F2">
            <w:pPr>
              <w:pStyle w:val="TableParagraph"/>
              <w:spacing w:line="152" w:lineRule="exact"/>
              <w:ind w:left="112"/>
              <w:rPr>
                <w:rFonts w:asciiTheme="majorBidi" w:hAnsiTheme="majorBidi" w:cstheme="majorBidi"/>
                <w:sz w:val="14"/>
              </w:rPr>
            </w:pPr>
            <w:r w:rsidRPr="00BB2D5E">
              <w:rPr>
                <w:rFonts w:asciiTheme="majorBidi" w:hAnsiTheme="majorBidi" w:cstheme="majorBidi"/>
                <w:sz w:val="14"/>
              </w:rPr>
              <w:t>Liver</w:t>
            </w:r>
            <w:r w:rsidRPr="00BB2D5E">
              <w:rPr>
                <w:rFonts w:asciiTheme="majorBidi" w:hAnsiTheme="majorBidi" w:cstheme="majorBidi"/>
                <w:spacing w:val="-6"/>
                <w:sz w:val="14"/>
              </w:rPr>
              <w:t xml:space="preserve"> </w:t>
            </w:r>
            <w:r w:rsidRPr="00BB2D5E">
              <w:rPr>
                <w:rFonts w:asciiTheme="majorBidi" w:hAnsiTheme="majorBidi" w:cstheme="majorBidi"/>
                <w:spacing w:val="-2"/>
                <w:sz w:val="14"/>
              </w:rPr>
              <w:t>disease</w:t>
            </w:r>
          </w:p>
        </w:tc>
        <w:tc>
          <w:tcPr>
            <w:tcW w:w="1047" w:type="dxa"/>
            <w:tcBorders>
              <w:bottom w:val="nil"/>
            </w:tcBorders>
          </w:tcPr>
          <w:p w14:paraId="280327FC" w14:textId="77777777" w:rsidR="000225A2" w:rsidRPr="00BB2D5E" w:rsidRDefault="000225A2" w:rsidP="00DD66F2">
            <w:pPr>
              <w:pStyle w:val="TableParagraph"/>
              <w:spacing w:before="10" w:line="154" w:lineRule="exact"/>
              <w:ind w:left="117"/>
              <w:rPr>
                <w:rFonts w:asciiTheme="majorBidi" w:hAnsiTheme="majorBidi" w:cstheme="majorBidi"/>
                <w:sz w:val="14"/>
              </w:rPr>
            </w:pPr>
          </w:p>
        </w:tc>
        <w:tc>
          <w:tcPr>
            <w:tcW w:w="1738" w:type="dxa"/>
            <w:gridSpan w:val="3"/>
            <w:tcBorders>
              <w:bottom w:val="nil"/>
            </w:tcBorders>
            <w:shd w:val="clear" w:color="auto" w:fill="auto"/>
          </w:tcPr>
          <w:p w14:paraId="1C21BD73" w14:textId="77777777" w:rsidR="000225A2" w:rsidRPr="00BB2D5E" w:rsidRDefault="000225A2" w:rsidP="00DD66F2">
            <w:pPr>
              <w:pStyle w:val="TableParagraph"/>
              <w:spacing w:before="10" w:line="154" w:lineRule="exact"/>
              <w:ind w:left="117"/>
              <w:rPr>
                <w:rFonts w:asciiTheme="majorBidi" w:hAnsiTheme="majorBidi" w:cstheme="majorBidi"/>
                <w:sz w:val="14"/>
              </w:rPr>
            </w:pPr>
            <w:r w:rsidRPr="00BB2D5E">
              <w:rPr>
                <w:rFonts w:asciiTheme="majorBidi" w:hAnsiTheme="majorBidi" w:cstheme="majorBidi"/>
                <w:sz w:val="14"/>
              </w:rPr>
              <w:t>070.32,</w:t>
            </w:r>
            <w:r w:rsidRPr="00BB2D5E">
              <w:rPr>
                <w:rFonts w:asciiTheme="majorBidi" w:hAnsiTheme="majorBidi" w:cstheme="majorBidi"/>
                <w:spacing w:val="-2"/>
                <w:sz w:val="14"/>
              </w:rPr>
              <w:t xml:space="preserve"> </w:t>
            </w:r>
            <w:r w:rsidRPr="00BB2D5E">
              <w:rPr>
                <w:rFonts w:asciiTheme="majorBidi" w:hAnsiTheme="majorBidi" w:cstheme="majorBidi"/>
                <w:sz w:val="14"/>
              </w:rPr>
              <w:t>070.33,</w:t>
            </w:r>
            <w:r w:rsidRPr="00BB2D5E">
              <w:rPr>
                <w:rFonts w:asciiTheme="majorBidi" w:hAnsiTheme="majorBidi" w:cstheme="majorBidi"/>
                <w:spacing w:val="-1"/>
                <w:sz w:val="14"/>
              </w:rPr>
              <w:t xml:space="preserve"> </w:t>
            </w:r>
            <w:r w:rsidRPr="00BB2D5E">
              <w:rPr>
                <w:rFonts w:asciiTheme="majorBidi" w:hAnsiTheme="majorBidi" w:cstheme="majorBidi"/>
                <w:spacing w:val="-2"/>
                <w:sz w:val="14"/>
              </w:rPr>
              <w:t>070.54,</w:t>
            </w:r>
          </w:p>
        </w:tc>
        <w:tc>
          <w:tcPr>
            <w:tcW w:w="1410" w:type="dxa"/>
            <w:gridSpan w:val="2"/>
            <w:tcBorders>
              <w:bottom w:val="nil"/>
            </w:tcBorders>
            <w:shd w:val="clear" w:color="auto" w:fill="auto"/>
          </w:tcPr>
          <w:p w14:paraId="556DA284" w14:textId="77777777" w:rsidR="000225A2" w:rsidRPr="00BB2D5E" w:rsidRDefault="000225A2" w:rsidP="00DD66F2">
            <w:pPr>
              <w:pStyle w:val="TableParagraph"/>
              <w:spacing w:before="13" w:line="151" w:lineRule="exact"/>
              <w:ind w:left="118"/>
              <w:rPr>
                <w:rFonts w:asciiTheme="majorBidi" w:hAnsiTheme="majorBidi" w:cstheme="majorBidi"/>
                <w:sz w:val="14"/>
              </w:rPr>
            </w:pPr>
            <w:r w:rsidRPr="00BB2D5E">
              <w:rPr>
                <w:rFonts w:asciiTheme="majorBidi" w:hAnsiTheme="majorBidi" w:cstheme="majorBidi"/>
                <w:sz w:val="14"/>
              </w:rPr>
              <w:t>070.22,</w:t>
            </w:r>
            <w:r w:rsidRPr="00BB2D5E">
              <w:rPr>
                <w:rFonts w:asciiTheme="majorBidi" w:hAnsiTheme="majorBidi" w:cstheme="majorBidi"/>
                <w:spacing w:val="-2"/>
                <w:sz w:val="14"/>
              </w:rPr>
              <w:t xml:space="preserve"> </w:t>
            </w:r>
            <w:r w:rsidRPr="00BB2D5E">
              <w:rPr>
                <w:rFonts w:asciiTheme="majorBidi" w:hAnsiTheme="majorBidi" w:cstheme="majorBidi"/>
                <w:sz w:val="14"/>
              </w:rPr>
              <w:t>070.23,</w:t>
            </w:r>
            <w:r w:rsidRPr="00BB2D5E">
              <w:rPr>
                <w:rFonts w:asciiTheme="majorBidi" w:hAnsiTheme="majorBidi" w:cstheme="majorBidi"/>
                <w:spacing w:val="-1"/>
                <w:sz w:val="14"/>
              </w:rPr>
              <w:t xml:space="preserve"> </w:t>
            </w:r>
            <w:r w:rsidRPr="00BB2D5E">
              <w:rPr>
                <w:rFonts w:asciiTheme="majorBidi" w:hAnsiTheme="majorBidi" w:cstheme="majorBidi"/>
                <w:spacing w:val="-2"/>
                <w:sz w:val="14"/>
              </w:rPr>
              <w:t>070.32,</w:t>
            </w:r>
          </w:p>
        </w:tc>
        <w:tc>
          <w:tcPr>
            <w:tcW w:w="1714" w:type="dxa"/>
            <w:tcBorders>
              <w:bottom w:val="nil"/>
            </w:tcBorders>
            <w:shd w:val="clear" w:color="auto" w:fill="auto"/>
          </w:tcPr>
          <w:p w14:paraId="6A009591" w14:textId="77777777" w:rsidR="000225A2" w:rsidRPr="00BB2D5E" w:rsidRDefault="000225A2" w:rsidP="00DD66F2">
            <w:pPr>
              <w:pStyle w:val="TableParagraph"/>
              <w:spacing w:before="10" w:line="154" w:lineRule="exact"/>
              <w:ind w:left="118"/>
              <w:rPr>
                <w:rFonts w:asciiTheme="majorBidi" w:hAnsiTheme="majorBidi" w:cstheme="majorBidi"/>
                <w:sz w:val="14"/>
              </w:rPr>
            </w:pPr>
            <w:r w:rsidRPr="00BB2D5E">
              <w:rPr>
                <w:rFonts w:asciiTheme="majorBidi" w:hAnsiTheme="majorBidi" w:cstheme="majorBidi"/>
                <w:sz w:val="14"/>
              </w:rPr>
              <w:t>B18.x,</w:t>
            </w:r>
            <w:r w:rsidRPr="00BB2D5E">
              <w:rPr>
                <w:rFonts w:asciiTheme="majorBidi" w:hAnsiTheme="majorBidi" w:cstheme="majorBidi"/>
                <w:spacing w:val="-3"/>
                <w:sz w:val="14"/>
              </w:rPr>
              <w:t xml:space="preserve"> </w:t>
            </w:r>
            <w:r w:rsidRPr="00BB2D5E">
              <w:rPr>
                <w:rFonts w:asciiTheme="majorBidi" w:hAnsiTheme="majorBidi" w:cstheme="majorBidi"/>
                <w:sz w:val="14"/>
              </w:rPr>
              <w:t>I85.x,</w:t>
            </w:r>
            <w:r w:rsidRPr="00BB2D5E">
              <w:rPr>
                <w:rFonts w:asciiTheme="majorBidi" w:hAnsiTheme="majorBidi" w:cstheme="majorBidi"/>
                <w:spacing w:val="-2"/>
                <w:sz w:val="14"/>
              </w:rPr>
              <w:t xml:space="preserve"> </w:t>
            </w:r>
            <w:r w:rsidRPr="00BB2D5E">
              <w:rPr>
                <w:rFonts w:asciiTheme="majorBidi" w:hAnsiTheme="majorBidi" w:cstheme="majorBidi"/>
                <w:sz w:val="14"/>
              </w:rPr>
              <w:t>I86.4,</w:t>
            </w:r>
            <w:r w:rsidRPr="00BB2D5E">
              <w:rPr>
                <w:rFonts w:asciiTheme="majorBidi" w:hAnsiTheme="majorBidi" w:cstheme="majorBidi"/>
                <w:spacing w:val="-3"/>
                <w:sz w:val="14"/>
              </w:rPr>
              <w:t xml:space="preserve"> </w:t>
            </w:r>
            <w:r w:rsidRPr="00BB2D5E">
              <w:rPr>
                <w:rFonts w:asciiTheme="majorBidi" w:hAnsiTheme="majorBidi" w:cstheme="majorBidi"/>
                <w:spacing w:val="-2"/>
                <w:sz w:val="14"/>
              </w:rPr>
              <w:t>I98.2,</w:t>
            </w:r>
          </w:p>
        </w:tc>
        <w:tc>
          <w:tcPr>
            <w:tcW w:w="1001" w:type="dxa"/>
            <w:tcBorders>
              <w:bottom w:val="nil"/>
            </w:tcBorders>
            <w:shd w:val="clear" w:color="auto" w:fill="auto"/>
          </w:tcPr>
          <w:p w14:paraId="3376BFEE" w14:textId="77777777" w:rsidR="000225A2" w:rsidRPr="00BB2D5E" w:rsidRDefault="000225A2" w:rsidP="00DD66F2">
            <w:pPr>
              <w:pStyle w:val="TableParagraph"/>
              <w:spacing w:before="10" w:line="154" w:lineRule="exact"/>
              <w:ind w:left="118"/>
              <w:rPr>
                <w:rFonts w:asciiTheme="majorBidi" w:hAnsiTheme="majorBidi" w:cstheme="majorBidi"/>
                <w:sz w:val="14"/>
              </w:rPr>
            </w:pPr>
            <w:r w:rsidRPr="00BB2D5E">
              <w:rPr>
                <w:rFonts w:asciiTheme="majorBidi" w:hAnsiTheme="majorBidi" w:cstheme="majorBidi"/>
                <w:sz w:val="14"/>
              </w:rPr>
              <w:t>070.22,</w:t>
            </w:r>
            <w:r w:rsidRPr="00BB2D5E">
              <w:rPr>
                <w:rFonts w:asciiTheme="majorBidi" w:hAnsiTheme="majorBidi" w:cstheme="majorBidi"/>
                <w:spacing w:val="34"/>
                <w:sz w:val="14"/>
              </w:rPr>
              <w:t xml:space="preserve">  </w:t>
            </w:r>
            <w:r w:rsidRPr="00BB2D5E">
              <w:rPr>
                <w:rFonts w:asciiTheme="majorBidi" w:hAnsiTheme="majorBidi" w:cstheme="majorBidi"/>
                <w:sz w:val="14"/>
              </w:rPr>
              <w:t>070.23,</w:t>
            </w:r>
            <w:r w:rsidRPr="00BB2D5E">
              <w:rPr>
                <w:rFonts w:asciiTheme="majorBidi" w:hAnsiTheme="majorBidi" w:cstheme="majorBidi"/>
                <w:spacing w:val="33"/>
                <w:sz w:val="14"/>
              </w:rPr>
              <w:t xml:space="preserve">  </w:t>
            </w:r>
            <w:r w:rsidRPr="00BB2D5E">
              <w:rPr>
                <w:rFonts w:asciiTheme="majorBidi" w:hAnsiTheme="majorBidi" w:cstheme="majorBidi"/>
                <w:spacing w:val="-2"/>
                <w:sz w:val="14"/>
              </w:rPr>
              <w:t>070.32,</w:t>
            </w:r>
          </w:p>
        </w:tc>
      </w:tr>
      <w:tr w:rsidR="000225A2" w:rsidRPr="00BB2D5E" w14:paraId="462F126A" w14:textId="77777777" w:rsidTr="002907C1">
        <w:trPr>
          <w:trHeight w:val="20"/>
          <w:jc w:val="center"/>
        </w:trPr>
        <w:tc>
          <w:tcPr>
            <w:tcW w:w="1740" w:type="dxa"/>
            <w:tcBorders>
              <w:top w:val="nil"/>
              <w:bottom w:val="nil"/>
            </w:tcBorders>
            <w:shd w:val="clear" w:color="auto" w:fill="auto"/>
          </w:tcPr>
          <w:p w14:paraId="43C30451" w14:textId="77777777" w:rsidR="000225A2" w:rsidRPr="00BB2D5E" w:rsidRDefault="000225A2" w:rsidP="00DD66F2">
            <w:pPr>
              <w:pStyle w:val="TableParagraph"/>
              <w:ind w:left="0"/>
              <w:rPr>
                <w:rFonts w:asciiTheme="majorBidi" w:hAnsiTheme="majorBidi" w:cstheme="majorBidi"/>
                <w:sz w:val="12"/>
              </w:rPr>
            </w:pPr>
          </w:p>
        </w:tc>
        <w:tc>
          <w:tcPr>
            <w:tcW w:w="1047" w:type="dxa"/>
            <w:tcBorders>
              <w:top w:val="nil"/>
              <w:bottom w:val="nil"/>
            </w:tcBorders>
          </w:tcPr>
          <w:p w14:paraId="2B89735D" w14:textId="77777777" w:rsidR="000225A2" w:rsidRPr="00BB2D5E" w:rsidRDefault="000225A2" w:rsidP="00DD66F2">
            <w:pPr>
              <w:pStyle w:val="TableParagraph"/>
              <w:spacing w:before="4" w:line="155" w:lineRule="exact"/>
              <w:ind w:left="117"/>
              <w:rPr>
                <w:rFonts w:asciiTheme="majorBidi" w:hAnsiTheme="majorBidi" w:cstheme="majorBidi"/>
                <w:sz w:val="14"/>
              </w:rPr>
            </w:pPr>
          </w:p>
        </w:tc>
        <w:tc>
          <w:tcPr>
            <w:tcW w:w="1738" w:type="dxa"/>
            <w:gridSpan w:val="3"/>
            <w:tcBorders>
              <w:top w:val="nil"/>
              <w:bottom w:val="nil"/>
            </w:tcBorders>
            <w:shd w:val="clear" w:color="auto" w:fill="auto"/>
          </w:tcPr>
          <w:p w14:paraId="531B8BC1" w14:textId="77777777" w:rsidR="000225A2" w:rsidRPr="00BB2D5E" w:rsidRDefault="000225A2" w:rsidP="00DD66F2">
            <w:pPr>
              <w:pStyle w:val="TableParagraph"/>
              <w:spacing w:before="4" w:line="155" w:lineRule="exact"/>
              <w:ind w:left="117"/>
              <w:rPr>
                <w:rFonts w:asciiTheme="majorBidi" w:hAnsiTheme="majorBidi" w:cstheme="majorBidi"/>
                <w:sz w:val="14"/>
              </w:rPr>
            </w:pPr>
            <w:r w:rsidRPr="00BB2D5E">
              <w:rPr>
                <w:rFonts w:asciiTheme="majorBidi" w:hAnsiTheme="majorBidi" w:cstheme="majorBidi"/>
                <w:sz w:val="14"/>
              </w:rPr>
              <w:t>456.0,</w:t>
            </w:r>
            <w:r w:rsidRPr="00BB2D5E">
              <w:rPr>
                <w:rFonts w:asciiTheme="majorBidi" w:hAnsiTheme="majorBidi" w:cstheme="majorBidi"/>
                <w:spacing w:val="18"/>
                <w:sz w:val="14"/>
              </w:rPr>
              <w:t xml:space="preserve"> </w:t>
            </w:r>
            <w:r w:rsidRPr="00BB2D5E">
              <w:rPr>
                <w:rFonts w:asciiTheme="majorBidi" w:hAnsiTheme="majorBidi" w:cstheme="majorBidi"/>
                <w:sz w:val="14"/>
              </w:rPr>
              <w:t>456.1,</w:t>
            </w:r>
            <w:r w:rsidRPr="00BB2D5E">
              <w:rPr>
                <w:rFonts w:asciiTheme="majorBidi" w:hAnsiTheme="majorBidi" w:cstheme="majorBidi"/>
                <w:spacing w:val="19"/>
                <w:sz w:val="14"/>
              </w:rPr>
              <w:t xml:space="preserve"> </w:t>
            </w:r>
            <w:r w:rsidRPr="00BB2D5E">
              <w:rPr>
                <w:rFonts w:asciiTheme="majorBidi" w:hAnsiTheme="majorBidi" w:cstheme="majorBidi"/>
                <w:sz w:val="14"/>
              </w:rPr>
              <w:t>456.2,</w:t>
            </w:r>
            <w:r w:rsidRPr="00BB2D5E">
              <w:rPr>
                <w:rFonts w:asciiTheme="majorBidi" w:hAnsiTheme="majorBidi" w:cstheme="majorBidi"/>
                <w:spacing w:val="16"/>
                <w:sz w:val="14"/>
              </w:rPr>
              <w:t xml:space="preserve"> </w:t>
            </w:r>
            <w:r w:rsidRPr="00BB2D5E">
              <w:rPr>
                <w:rFonts w:asciiTheme="majorBidi" w:hAnsiTheme="majorBidi" w:cstheme="majorBidi"/>
                <w:spacing w:val="-2"/>
                <w:sz w:val="14"/>
              </w:rPr>
              <w:t>571.0,</w:t>
            </w:r>
          </w:p>
        </w:tc>
        <w:tc>
          <w:tcPr>
            <w:tcW w:w="1410" w:type="dxa"/>
            <w:gridSpan w:val="2"/>
            <w:tcBorders>
              <w:top w:val="nil"/>
              <w:bottom w:val="nil"/>
            </w:tcBorders>
            <w:shd w:val="clear" w:color="auto" w:fill="auto"/>
          </w:tcPr>
          <w:p w14:paraId="62CD4434" w14:textId="77777777" w:rsidR="000225A2" w:rsidRPr="00BB2D5E" w:rsidRDefault="000225A2" w:rsidP="00DD66F2">
            <w:pPr>
              <w:pStyle w:val="TableParagraph"/>
              <w:spacing w:before="11" w:line="148" w:lineRule="exact"/>
              <w:rPr>
                <w:rFonts w:asciiTheme="majorBidi" w:hAnsiTheme="majorBidi" w:cstheme="majorBidi"/>
                <w:sz w:val="14"/>
              </w:rPr>
            </w:pPr>
            <w:r w:rsidRPr="00BB2D5E">
              <w:rPr>
                <w:rFonts w:asciiTheme="majorBidi" w:hAnsiTheme="majorBidi" w:cstheme="majorBidi"/>
                <w:sz w:val="14"/>
              </w:rPr>
              <w:t>070.33,</w:t>
            </w:r>
            <w:r w:rsidRPr="00BB2D5E">
              <w:rPr>
                <w:rFonts w:asciiTheme="majorBidi" w:hAnsiTheme="majorBidi" w:cstheme="majorBidi"/>
                <w:spacing w:val="-2"/>
                <w:sz w:val="14"/>
              </w:rPr>
              <w:t xml:space="preserve"> </w:t>
            </w:r>
            <w:r w:rsidRPr="00BB2D5E">
              <w:rPr>
                <w:rFonts w:asciiTheme="majorBidi" w:hAnsiTheme="majorBidi" w:cstheme="majorBidi"/>
                <w:sz w:val="14"/>
              </w:rPr>
              <w:t>070.44,</w:t>
            </w:r>
            <w:r w:rsidRPr="00BB2D5E">
              <w:rPr>
                <w:rFonts w:asciiTheme="majorBidi" w:hAnsiTheme="majorBidi" w:cstheme="majorBidi"/>
                <w:spacing w:val="-1"/>
                <w:sz w:val="14"/>
              </w:rPr>
              <w:t xml:space="preserve"> </w:t>
            </w:r>
            <w:r w:rsidRPr="00BB2D5E">
              <w:rPr>
                <w:rFonts w:asciiTheme="majorBidi" w:hAnsiTheme="majorBidi" w:cstheme="majorBidi"/>
                <w:spacing w:val="-2"/>
                <w:sz w:val="14"/>
              </w:rPr>
              <w:t>070.54,</w:t>
            </w:r>
          </w:p>
        </w:tc>
        <w:tc>
          <w:tcPr>
            <w:tcW w:w="1714" w:type="dxa"/>
            <w:tcBorders>
              <w:top w:val="nil"/>
              <w:bottom w:val="nil"/>
            </w:tcBorders>
            <w:shd w:val="clear" w:color="auto" w:fill="auto"/>
          </w:tcPr>
          <w:p w14:paraId="77BE579A" w14:textId="77777777" w:rsidR="000225A2" w:rsidRPr="00BB2D5E" w:rsidRDefault="000225A2" w:rsidP="00DD66F2">
            <w:pPr>
              <w:pStyle w:val="TableParagraph"/>
              <w:spacing w:before="4" w:line="155" w:lineRule="exact"/>
              <w:ind w:left="109"/>
              <w:rPr>
                <w:rFonts w:asciiTheme="majorBidi" w:hAnsiTheme="majorBidi" w:cstheme="majorBidi"/>
                <w:sz w:val="14"/>
              </w:rPr>
            </w:pPr>
            <w:r w:rsidRPr="00BB2D5E">
              <w:rPr>
                <w:rFonts w:asciiTheme="majorBidi" w:hAnsiTheme="majorBidi" w:cstheme="majorBidi"/>
                <w:sz w:val="14"/>
              </w:rPr>
              <w:t>K70.x,</w:t>
            </w:r>
            <w:r w:rsidRPr="00BB2D5E">
              <w:rPr>
                <w:rFonts w:asciiTheme="majorBidi" w:hAnsiTheme="majorBidi" w:cstheme="majorBidi"/>
                <w:spacing w:val="-3"/>
                <w:sz w:val="14"/>
              </w:rPr>
              <w:t xml:space="preserve"> </w:t>
            </w:r>
            <w:r w:rsidRPr="00BB2D5E">
              <w:rPr>
                <w:rFonts w:asciiTheme="majorBidi" w:hAnsiTheme="majorBidi" w:cstheme="majorBidi"/>
                <w:sz w:val="14"/>
              </w:rPr>
              <w:t>K71.1,</w:t>
            </w:r>
            <w:r w:rsidRPr="00BB2D5E">
              <w:rPr>
                <w:rFonts w:asciiTheme="majorBidi" w:hAnsiTheme="majorBidi" w:cstheme="majorBidi"/>
                <w:spacing w:val="-4"/>
                <w:sz w:val="14"/>
              </w:rPr>
              <w:t xml:space="preserve"> </w:t>
            </w:r>
            <w:r w:rsidRPr="00BB2D5E">
              <w:rPr>
                <w:rFonts w:asciiTheme="majorBidi" w:hAnsiTheme="majorBidi" w:cstheme="majorBidi"/>
                <w:spacing w:val="-2"/>
                <w:sz w:val="14"/>
              </w:rPr>
              <w:t>K71.3-</w:t>
            </w:r>
          </w:p>
        </w:tc>
        <w:tc>
          <w:tcPr>
            <w:tcW w:w="1001" w:type="dxa"/>
            <w:tcBorders>
              <w:top w:val="nil"/>
              <w:bottom w:val="nil"/>
            </w:tcBorders>
            <w:shd w:val="clear" w:color="auto" w:fill="auto"/>
          </w:tcPr>
          <w:p w14:paraId="5C33B18B" w14:textId="77777777" w:rsidR="000225A2" w:rsidRPr="00BB2D5E" w:rsidRDefault="000225A2" w:rsidP="00DD66F2">
            <w:pPr>
              <w:pStyle w:val="TableParagraph"/>
              <w:spacing w:before="4" w:line="155" w:lineRule="exact"/>
              <w:rPr>
                <w:rFonts w:asciiTheme="majorBidi" w:hAnsiTheme="majorBidi" w:cstheme="majorBidi"/>
                <w:sz w:val="14"/>
              </w:rPr>
            </w:pPr>
            <w:r w:rsidRPr="00BB2D5E">
              <w:rPr>
                <w:rFonts w:asciiTheme="majorBidi" w:hAnsiTheme="majorBidi" w:cstheme="majorBidi"/>
                <w:sz w:val="14"/>
              </w:rPr>
              <w:t>070.33,</w:t>
            </w:r>
            <w:r w:rsidRPr="00BB2D5E">
              <w:rPr>
                <w:rFonts w:asciiTheme="majorBidi" w:hAnsiTheme="majorBidi" w:cstheme="majorBidi"/>
                <w:spacing w:val="36"/>
                <w:sz w:val="14"/>
              </w:rPr>
              <w:t xml:space="preserve">  </w:t>
            </w:r>
            <w:r w:rsidRPr="00BB2D5E">
              <w:rPr>
                <w:rFonts w:asciiTheme="majorBidi" w:hAnsiTheme="majorBidi" w:cstheme="majorBidi"/>
                <w:sz w:val="14"/>
              </w:rPr>
              <w:t>070.44,</w:t>
            </w:r>
            <w:r w:rsidRPr="00BB2D5E">
              <w:rPr>
                <w:rFonts w:asciiTheme="majorBidi" w:hAnsiTheme="majorBidi" w:cstheme="majorBidi"/>
                <w:spacing w:val="36"/>
                <w:sz w:val="14"/>
              </w:rPr>
              <w:t xml:space="preserve">  </w:t>
            </w:r>
            <w:r w:rsidRPr="00BB2D5E">
              <w:rPr>
                <w:rFonts w:asciiTheme="majorBidi" w:hAnsiTheme="majorBidi" w:cstheme="majorBidi"/>
                <w:spacing w:val="-2"/>
                <w:sz w:val="14"/>
              </w:rPr>
              <w:t>070.54,</w:t>
            </w:r>
          </w:p>
        </w:tc>
      </w:tr>
      <w:tr w:rsidR="000225A2" w:rsidRPr="00BB2D5E" w14:paraId="74720A68" w14:textId="77777777" w:rsidTr="002907C1">
        <w:trPr>
          <w:trHeight w:val="20"/>
          <w:jc w:val="center"/>
        </w:trPr>
        <w:tc>
          <w:tcPr>
            <w:tcW w:w="1740" w:type="dxa"/>
            <w:tcBorders>
              <w:top w:val="nil"/>
              <w:bottom w:val="nil"/>
            </w:tcBorders>
            <w:shd w:val="clear" w:color="auto" w:fill="auto"/>
          </w:tcPr>
          <w:p w14:paraId="16E23C16" w14:textId="77777777" w:rsidR="000225A2" w:rsidRPr="00BB2D5E" w:rsidRDefault="000225A2" w:rsidP="00DD66F2">
            <w:pPr>
              <w:pStyle w:val="TableParagraph"/>
              <w:ind w:left="0"/>
              <w:rPr>
                <w:rFonts w:asciiTheme="majorBidi" w:hAnsiTheme="majorBidi" w:cstheme="majorBidi"/>
                <w:sz w:val="12"/>
              </w:rPr>
            </w:pPr>
          </w:p>
        </w:tc>
        <w:tc>
          <w:tcPr>
            <w:tcW w:w="1047" w:type="dxa"/>
            <w:tcBorders>
              <w:top w:val="nil"/>
              <w:bottom w:val="nil"/>
            </w:tcBorders>
          </w:tcPr>
          <w:p w14:paraId="0027C7BA" w14:textId="77777777" w:rsidR="000225A2" w:rsidRPr="00BB2D5E" w:rsidRDefault="000225A2" w:rsidP="00DD66F2">
            <w:pPr>
              <w:pStyle w:val="TableParagraph"/>
              <w:spacing w:line="160" w:lineRule="exact"/>
              <w:ind w:left="107"/>
              <w:rPr>
                <w:rFonts w:asciiTheme="majorBidi" w:hAnsiTheme="majorBidi" w:cstheme="majorBidi"/>
                <w:sz w:val="14"/>
              </w:rPr>
            </w:pPr>
          </w:p>
        </w:tc>
        <w:tc>
          <w:tcPr>
            <w:tcW w:w="1738" w:type="dxa"/>
            <w:gridSpan w:val="3"/>
            <w:tcBorders>
              <w:top w:val="nil"/>
              <w:bottom w:val="nil"/>
            </w:tcBorders>
            <w:shd w:val="clear" w:color="auto" w:fill="auto"/>
          </w:tcPr>
          <w:p w14:paraId="1125D2BC" w14:textId="77777777" w:rsidR="000225A2" w:rsidRPr="00BB2D5E" w:rsidRDefault="000225A2" w:rsidP="00DD66F2">
            <w:pPr>
              <w:pStyle w:val="TableParagraph"/>
              <w:spacing w:line="160" w:lineRule="exact"/>
              <w:ind w:left="107"/>
              <w:rPr>
                <w:rFonts w:asciiTheme="majorBidi" w:hAnsiTheme="majorBidi" w:cstheme="majorBidi"/>
                <w:sz w:val="14"/>
              </w:rPr>
            </w:pPr>
            <w:r w:rsidRPr="00BB2D5E">
              <w:rPr>
                <w:rFonts w:asciiTheme="majorBidi" w:hAnsiTheme="majorBidi" w:cstheme="majorBidi"/>
                <w:sz w:val="14"/>
              </w:rPr>
              <w:t>571.2-571.9,</w:t>
            </w:r>
            <w:r w:rsidRPr="00BB2D5E">
              <w:rPr>
                <w:rFonts w:asciiTheme="majorBidi" w:hAnsiTheme="majorBidi" w:cstheme="majorBidi"/>
                <w:spacing w:val="42"/>
                <w:sz w:val="14"/>
              </w:rPr>
              <w:t xml:space="preserve"> </w:t>
            </w:r>
            <w:r w:rsidRPr="00BB2D5E">
              <w:rPr>
                <w:rFonts w:asciiTheme="majorBidi" w:hAnsiTheme="majorBidi" w:cstheme="majorBidi"/>
                <w:sz w:val="14"/>
              </w:rPr>
              <w:t>572.3,</w:t>
            </w:r>
            <w:r w:rsidRPr="00BB2D5E">
              <w:rPr>
                <w:rFonts w:asciiTheme="majorBidi" w:hAnsiTheme="majorBidi" w:cstheme="majorBidi"/>
                <w:spacing w:val="43"/>
                <w:sz w:val="14"/>
              </w:rPr>
              <w:t xml:space="preserve"> </w:t>
            </w:r>
            <w:r w:rsidRPr="00BB2D5E">
              <w:rPr>
                <w:rFonts w:asciiTheme="majorBidi" w:hAnsiTheme="majorBidi" w:cstheme="majorBidi"/>
                <w:spacing w:val="-2"/>
                <w:sz w:val="14"/>
              </w:rPr>
              <w:t>572.8,</w:t>
            </w:r>
          </w:p>
        </w:tc>
        <w:tc>
          <w:tcPr>
            <w:tcW w:w="1410" w:type="dxa"/>
            <w:gridSpan w:val="2"/>
            <w:tcBorders>
              <w:top w:val="nil"/>
              <w:bottom w:val="nil"/>
            </w:tcBorders>
            <w:shd w:val="clear" w:color="auto" w:fill="auto"/>
          </w:tcPr>
          <w:p w14:paraId="7312378F" w14:textId="77777777" w:rsidR="000225A2" w:rsidRPr="00BB2D5E" w:rsidRDefault="000225A2" w:rsidP="00DD66F2">
            <w:pPr>
              <w:pStyle w:val="TableParagraph"/>
              <w:spacing w:before="14" w:line="145" w:lineRule="exact"/>
              <w:rPr>
                <w:rFonts w:asciiTheme="majorBidi" w:hAnsiTheme="majorBidi" w:cstheme="majorBidi"/>
                <w:sz w:val="14"/>
              </w:rPr>
            </w:pPr>
            <w:r w:rsidRPr="00BB2D5E">
              <w:rPr>
                <w:rFonts w:asciiTheme="majorBidi" w:hAnsiTheme="majorBidi" w:cstheme="majorBidi"/>
                <w:sz w:val="14"/>
              </w:rPr>
              <w:t>456.0,</w:t>
            </w:r>
            <w:r w:rsidRPr="00BB2D5E">
              <w:rPr>
                <w:rFonts w:asciiTheme="majorBidi" w:hAnsiTheme="majorBidi" w:cstheme="majorBidi"/>
                <w:spacing w:val="-1"/>
                <w:sz w:val="14"/>
              </w:rPr>
              <w:t xml:space="preserve"> </w:t>
            </w:r>
            <w:r w:rsidRPr="00BB2D5E">
              <w:rPr>
                <w:rFonts w:asciiTheme="majorBidi" w:hAnsiTheme="majorBidi" w:cstheme="majorBidi"/>
                <w:sz w:val="14"/>
              </w:rPr>
              <w:t xml:space="preserve">456.1, </w:t>
            </w:r>
            <w:r w:rsidRPr="00BB2D5E">
              <w:rPr>
                <w:rFonts w:asciiTheme="majorBidi" w:hAnsiTheme="majorBidi" w:cstheme="majorBidi"/>
                <w:spacing w:val="-2"/>
                <w:sz w:val="14"/>
              </w:rPr>
              <w:t>456.20,</w:t>
            </w:r>
          </w:p>
        </w:tc>
        <w:tc>
          <w:tcPr>
            <w:tcW w:w="1714" w:type="dxa"/>
            <w:tcBorders>
              <w:top w:val="nil"/>
              <w:bottom w:val="nil"/>
            </w:tcBorders>
            <w:shd w:val="clear" w:color="auto" w:fill="auto"/>
          </w:tcPr>
          <w:p w14:paraId="1CEA592D" w14:textId="77777777" w:rsidR="000225A2" w:rsidRPr="00BB2D5E" w:rsidRDefault="000225A2" w:rsidP="00DD66F2">
            <w:pPr>
              <w:pStyle w:val="TableParagraph"/>
              <w:spacing w:line="160" w:lineRule="exact"/>
              <w:ind w:left="109"/>
              <w:rPr>
                <w:rFonts w:asciiTheme="majorBidi" w:hAnsiTheme="majorBidi" w:cstheme="majorBidi"/>
                <w:sz w:val="14"/>
              </w:rPr>
            </w:pPr>
            <w:r w:rsidRPr="00BB2D5E">
              <w:rPr>
                <w:rFonts w:asciiTheme="majorBidi" w:hAnsiTheme="majorBidi" w:cstheme="majorBidi"/>
                <w:sz w:val="14"/>
              </w:rPr>
              <w:t>K71.5,</w:t>
            </w:r>
            <w:r w:rsidRPr="00BB2D5E">
              <w:rPr>
                <w:rFonts w:asciiTheme="majorBidi" w:hAnsiTheme="majorBidi" w:cstheme="majorBidi"/>
                <w:spacing w:val="-2"/>
                <w:sz w:val="14"/>
              </w:rPr>
              <w:t xml:space="preserve"> </w:t>
            </w:r>
            <w:r w:rsidRPr="00BB2D5E">
              <w:rPr>
                <w:rFonts w:asciiTheme="majorBidi" w:hAnsiTheme="majorBidi" w:cstheme="majorBidi"/>
                <w:sz w:val="14"/>
              </w:rPr>
              <w:t>K71.7,</w:t>
            </w:r>
            <w:r w:rsidRPr="00BB2D5E">
              <w:rPr>
                <w:rFonts w:asciiTheme="majorBidi" w:hAnsiTheme="majorBidi" w:cstheme="majorBidi"/>
                <w:spacing w:val="-4"/>
                <w:sz w:val="14"/>
              </w:rPr>
              <w:t xml:space="preserve"> </w:t>
            </w:r>
            <w:r w:rsidRPr="00BB2D5E">
              <w:rPr>
                <w:rFonts w:asciiTheme="majorBidi" w:hAnsiTheme="majorBidi" w:cstheme="majorBidi"/>
                <w:spacing w:val="-2"/>
                <w:sz w:val="14"/>
              </w:rPr>
              <w:t>K72.x-</w:t>
            </w:r>
          </w:p>
        </w:tc>
        <w:tc>
          <w:tcPr>
            <w:tcW w:w="1001" w:type="dxa"/>
            <w:tcBorders>
              <w:top w:val="nil"/>
              <w:bottom w:val="nil"/>
            </w:tcBorders>
            <w:shd w:val="clear" w:color="auto" w:fill="auto"/>
          </w:tcPr>
          <w:p w14:paraId="656BD25C" w14:textId="77777777" w:rsidR="000225A2" w:rsidRPr="00BB2D5E" w:rsidRDefault="000225A2" w:rsidP="00DD66F2">
            <w:pPr>
              <w:pStyle w:val="TableParagraph"/>
              <w:spacing w:line="160" w:lineRule="exact"/>
              <w:rPr>
                <w:rFonts w:asciiTheme="majorBidi" w:hAnsiTheme="majorBidi" w:cstheme="majorBidi"/>
                <w:sz w:val="14"/>
              </w:rPr>
            </w:pPr>
            <w:r w:rsidRPr="00BB2D5E">
              <w:rPr>
                <w:rFonts w:asciiTheme="majorBidi" w:hAnsiTheme="majorBidi" w:cstheme="majorBidi"/>
                <w:sz w:val="14"/>
              </w:rPr>
              <w:t>070.6,</w:t>
            </w:r>
            <w:r w:rsidRPr="00BB2D5E">
              <w:rPr>
                <w:rFonts w:asciiTheme="majorBidi" w:hAnsiTheme="majorBidi" w:cstheme="majorBidi"/>
                <w:spacing w:val="30"/>
                <w:sz w:val="14"/>
              </w:rPr>
              <w:t xml:space="preserve"> </w:t>
            </w:r>
            <w:r w:rsidRPr="00BB2D5E">
              <w:rPr>
                <w:rFonts w:asciiTheme="majorBidi" w:hAnsiTheme="majorBidi" w:cstheme="majorBidi"/>
                <w:sz w:val="14"/>
              </w:rPr>
              <w:t>070.9,</w:t>
            </w:r>
            <w:r w:rsidRPr="00BB2D5E">
              <w:rPr>
                <w:rFonts w:asciiTheme="majorBidi" w:hAnsiTheme="majorBidi" w:cstheme="majorBidi"/>
                <w:spacing w:val="32"/>
                <w:sz w:val="14"/>
              </w:rPr>
              <w:t xml:space="preserve"> </w:t>
            </w:r>
            <w:r w:rsidRPr="00BB2D5E">
              <w:rPr>
                <w:rFonts w:asciiTheme="majorBidi" w:hAnsiTheme="majorBidi" w:cstheme="majorBidi"/>
                <w:sz w:val="14"/>
              </w:rPr>
              <w:t>456.0-</w:t>
            </w:r>
            <w:r w:rsidRPr="00BB2D5E">
              <w:rPr>
                <w:rFonts w:asciiTheme="majorBidi" w:hAnsiTheme="majorBidi" w:cstheme="majorBidi"/>
                <w:spacing w:val="-2"/>
                <w:sz w:val="14"/>
              </w:rPr>
              <w:t>456.2,</w:t>
            </w:r>
          </w:p>
        </w:tc>
      </w:tr>
      <w:tr w:rsidR="000225A2" w:rsidRPr="00BB2D5E" w14:paraId="433856E5" w14:textId="77777777" w:rsidTr="002907C1">
        <w:trPr>
          <w:trHeight w:val="20"/>
          <w:jc w:val="center"/>
        </w:trPr>
        <w:tc>
          <w:tcPr>
            <w:tcW w:w="1740" w:type="dxa"/>
            <w:tcBorders>
              <w:top w:val="nil"/>
              <w:bottom w:val="nil"/>
            </w:tcBorders>
            <w:shd w:val="clear" w:color="auto" w:fill="auto"/>
          </w:tcPr>
          <w:p w14:paraId="560622B4" w14:textId="77777777" w:rsidR="000225A2" w:rsidRPr="00BB2D5E" w:rsidRDefault="000225A2" w:rsidP="00DD66F2">
            <w:pPr>
              <w:pStyle w:val="TableParagraph"/>
              <w:ind w:left="0"/>
              <w:rPr>
                <w:rFonts w:asciiTheme="majorBidi" w:hAnsiTheme="majorBidi" w:cstheme="majorBidi"/>
                <w:sz w:val="12"/>
              </w:rPr>
            </w:pPr>
          </w:p>
        </w:tc>
        <w:tc>
          <w:tcPr>
            <w:tcW w:w="1047" w:type="dxa"/>
            <w:tcBorders>
              <w:top w:val="nil"/>
              <w:bottom w:val="nil"/>
            </w:tcBorders>
          </w:tcPr>
          <w:p w14:paraId="446E3506" w14:textId="77777777" w:rsidR="000225A2" w:rsidRPr="00BB2D5E" w:rsidRDefault="000225A2" w:rsidP="00DD66F2">
            <w:pPr>
              <w:pStyle w:val="TableParagraph"/>
              <w:spacing w:line="159" w:lineRule="exact"/>
              <w:ind w:left="107"/>
              <w:rPr>
                <w:rFonts w:asciiTheme="majorBidi" w:hAnsiTheme="majorBidi" w:cstheme="majorBidi"/>
                <w:spacing w:val="-2"/>
                <w:sz w:val="14"/>
              </w:rPr>
            </w:pPr>
          </w:p>
        </w:tc>
        <w:tc>
          <w:tcPr>
            <w:tcW w:w="1738" w:type="dxa"/>
            <w:gridSpan w:val="3"/>
            <w:tcBorders>
              <w:top w:val="nil"/>
              <w:bottom w:val="nil"/>
            </w:tcBorders>
            <w:shd w:val="clear" w:color="auto" w:fill="auto"/>
          </w:tcPr>
          <w:p w14:paraId="52F4F4A8" w14:textId="77777777" w:rsidR="000225A2" w:rsidRPr="00BB2D5E" w:rsidRDefault="000225A2" w:rsidP="00DD66F2">
            <w:pPr>
              <w:pStyle w:val="TableParagraph"/>
              <w:spacing w:line="159" w:lineRule="exact"/>
              <w:ind w:left="107"/>
              <w:rPr>
                <w:rFonts w:asciiTheme="majorBidi" w:hAnsiTheme="majorBidi" w:cstheme="majorBidi"/>
                <w:sz w:val="14"/>
              </w:rPr>
            </w:pPr>
            <w:r w:rsidRPr="00BB2D5E">
              <w:rPr>
                <w:rFonts w:asciiTheme="majorBidi" w:hAnsiTheme="majorBidi" w:cstheme="majorBidi"/>
                <w:spacing w:val="-2"/>
                <w:sz w:val="14"/>
              </w:rPr>
              <w:t>V42.7</w:t>
            </w:r>
          </w:p>
        </w:tc>
        <w:tc>
          <w:tcPr>
            <w:tcW w:w="1410" w:type="dxa"/>
            <w:gridSpan w:val="2"/>
            <w:tcBorders>
              <w:top w:val="nil"/>
              <w:bottom w:val="nil"/>
            </w:tcBorders>
            <w:shd w:val="clear" w:color="auto" w:fill="auto"/>
          </w:tcPr>
          <w:p w14:paraId="1A5AA3D4" w14:textId="77777777" w:rsidR="000225A2" w:rsidRPr="00BB2D5E" w:rsidRDefault="000225A2" w:rsidP="00DD66F2">
            <w:pPr>
              <w:pStyle w:val="TableParagraph"/>
              <w:spacing w:before="14" w:line="144" w:lineRule="exact"/>
              <w:rPr>
                <w:rFonts w:asciiTheme="majorBidi" w:hAnsiTheme="majorBidi" w:cstheme="majorBidi"/>
                <w:sz w:val="14"/>
              </w:rPr>
            </w:pPr>
            <w:r w:rsidRPr="00BB2D5E">
              <w:rPr>
                <w:rFonts w:asciiTheme="majorBidi" w:hAnsiTheme="majorBidi" w:cstheme="majorBidi"/>
                <w:sz w:val="14"/>
              </w:rPr>
              <w:t>571.0,</w:t>
            </w:r>
            <w:r w:rsidRPr="00BB2D5E">
              <w:rPr>
                <w:rFonts w:asciiTheme="majorBidi" w:hAnsiTheme="majorBidi" w:cstheme="majorBidi"/>
                <w:spacing w:val="-3"/>
                <w:sz w:val="14"/>
              </w:rPr>
              <w:t xml:space="preserve"> </w:t>
            </w:r>
            <w:r w:rsidRPr="00BB2D5E">
              <w:rPr>
                <w:rFonts w:asciiTheme="majorBidi" w:hAnsiTheme="majorBidi" w:cstheme="majorBidi"/>
                <w:sz w:val="14"/>
              </w:rPr>
              <w:t>571.2-571.9,</w:t>
            </w:r>
            <w:r w:rsidRPr="00BB2D5E">
              <w:rPr>
                <w:rFonts w:asciiTheme="majorBidi" w:hAnsiTheme="majorBidi" w:cstheme="majorBidi"/>
                <w:spacing w:val="-2"/>
                <w:sz w:val="14"/>
              </w:rPr>
              <w:t xml:space="preserve"> 572.3,</w:t>
            </w:r>
          </w:p>
        </w:tc>
        <w:tc>
          <w:tcPr>
            <w:tcW w:w="1714" w:type="dxa"/>
            <w:tcBorders>
              <w:top w:val="nil"/>
              <w:bottom w:val="nil"/>
            </w:tcBorders>
            <w:shd w:val="clear" w:color="auto" w:fill="auto"/>
          </w:tcPr>
          <w:p w14:paraId="224BCAD8" w14:textId="77777777" w:rsidR="000225A2" w:rsidRPr="00BB2D5E" w:rsidRDefault="000225A2" w:rsidP="00DD66F2">
            <w:pPr>
              <w:pStyle w:val="TableParagraph"/>
              <w:spacing w:line="159" w:lineRule="exact"/>
              <w:ind w:left="109"/>
              <w:rPr>
                <w:rFonts w:asciiTheme="majorBidi" w:hAnsiTheme="majorBidi" w:cstheme="majorBidi"/>
                <w:sz w:val="14"/>
              </w:rPr>
            </w:pPr>
            <w:r w:rsidRPr="00BB2D5E">
              <w:rPr>
                <w:rFonts w:asciiTheme="majorBidi" w:hAnsiTheme="majorBidi" w:cstheme="majorBidi"/>
                <w:sz w:val="14"/>
              </w:rPr>
              <w:t>K74.x,</w:t>
            </w:r>
            <w:r w:rsidRPr="00BB2D5E">
              <w:rPr>
                <w:rFonts w:asciiTheme="majorBidi" w:hAnsiTheme="majorBidi" w:cstheme="majorBidi"/>
                <w:spacing w:val="-3"/>
                <w:sz w:val="14"/>
              </w:rPr>
              <w:t xml:space="preserve"> </w:t>
            </w:r>
            <w:r w:rsidRPr="00BB2D5E">
              <w:rPr>
                <w:rFonts w:asciiTheme="majorBidi" w:hAnsiTheme="majorBidi" w:cstheme="majorBidi"/>
                <w:sz w:val="14"/>
              </w:rPr>
              <w:t>K76.0,</w:t>
            </w:r>
            <w:r w:rsidRPr="00BB2D5E">
              <w:rPr>
                <w:rFonts w:asciiTheme="majorBidi" w:hAnsiTheme="majorBidi" w:cstheme="majorBidi"/>
                <w:spacing w:val="-4"/>
                <w:sz w:val="14"/>
              </w:rPr>
              <w:t xml:space="preserve"> </w:t>
            </w:r>
            <w:r w:rsidRPr="00BB2D5E">
              <w:rPr>
                <w:rFonts w:asciiTheme="majorBidi" w:hAnsiTheme="majorBidi" w:cstheme="majorBidi"/>
                <w:spacing w:val="-2"/>
                <w:sz w:val="14"/>
              </w:rPr>
              <w:t>K76.2-</w:t>
            </w:r>
          </w:p>
        </w:tc>
        <w:tc>
          <w:tcPr>
            <w:tcW w:w="1001" w:type="dxa"/>
            <w:tcBorders>
              <w:top w:val="nil"/>
              <w:bottom w:val="nil"/>
            </w:tcBorders>
            <w:shd w:val="clear" w:color="auto" w:fill="auto"/>
          </w:tcPr>
          <w:p w14:paraId="50B1773E" w14:textId="77777777" w:rsidR="000225A2" w:rsidRPr="00BB2D5E" w:rsidRDefault="000225A2" w:rsidP="00DD66F2">
            <w:pPr>
              <w:pStyle w:val="TableParagraph"/>
              <w:spacing w:line="159" w:lineRule="exact"/>
              <w:rPr>
                <w:rFonts w:asciiTheme="majorBidi" w:hAnsiTheme="majorBidi" w:cstheme="majorBidi"/>
                <w:sz w:val="14"/>
              </w:rPr>
            </w:pPr>
            <w:r w:rsidRPr="00BB2D5E">
              <w:rPr>
                <w:rFonts w:asciiTheme="majorBidi" w:hAnsiTheme="majorBidi" w:cstheme="majorBidi"/>
                <w:sz w:val="14"/>
              </w:rPr>
              <w:t>570.x,</w:t>
            </w:r>
            <w:r w:rsidRPr="00BB2D5E">
              <w:rPr>
                <w:rFonts w:asciiTheme="majorBidi" w:hAnsiTheme="majorBidi" w:cstheme="majorBidi"/>
                <w:spacing w:val="28"/>
                <w:sz w:val="14"/>
              </w:rPr>
              <w:t xml:space="preserve"> </w:t>
            </w:r>
            <w:r w:rsidRPr="00BB2D5E">
              <w:rPr>
                <w:rFonts w:asciiTheme="majorBidi" w:hAnsiTheme="majorBidi" w:cstheme="majorBidi"/>
                <w:sz w:val="14"/>
              </w:rPr>
              <w:t>571.x,</w:t>
            </w:r>
            <w:r w:rsidRPr="00BB2D5E">
              <w:rPr>
                <w:rFonts w:asciiTheme="majorBidi" w:hAnsiTheme="majorBidi" w:cstheme="majorBidi"/>
                <w:spacing w:val="30"/>
                <w:sz w:val="14"/>
              </w:rPr>
              <w:t xml:space="preserve"> </w:t>
            </w:r>
            <w:r w:rsidRPr="00BB2D5E">
              <w:rPr>
                <w:rFonts w:asciiTheme="majorBidi" w:hAnsiTheme="majorBidi" w:cstheme="majorBidi"/>
                <w:sz w:val="14"/>
              </w:rPr>
              <w:t>572.2-</w:t>
            </w:r>
            <w:r w:rsidRPr="00BB2D5E">
              <w:rPr>
                <w:rFonts w:asciiTheme="majorBidi" w:hAnsiTheme="majorBidi" w:cstheme="majorBidi"/>
                <w:spacing w:val="-2"/>
                <w:sz w:val="14"/>
              </w:rPr>
              <w:t>572.8,</w:t>
            </w:r>
          </w:p>
        </w:tc>
      </w:tr>
      <w:tr w:rsidR="000225A2" w:rsidRPr="00BB2D5E" w14:paraId="34925EBA" w14:textId="77777777" w:rsidTr="002907C1">
        <w:trPr>
          <w:trHeight w:val="20"/>
          <w:jc w:val="center"/>
        </w:trPr>
        <w:tc>
          <w:tcPr>
            <w:tcW w:w="1740" w:type="dxa"/>
            <w:tcBorders>
              <w:top w:val="nil"/>
              <w:bottom w:val="nil"/>
            </w:tcBorders>
            <w:shd w:val="clear" w:color="auto" w:fill="auto"/>
          </w:tcPr>
          <w:p w14:paraId="636A7312" w14:textId="77777777" w:rsidR="000225A2" w:rsidRPr="00BB2D5E" w:rsidRDefault="000225A2" w:rsidP="00DD66F2">
            <w:pPr>
              <w:pStyle w:val="TableParagraph"/>
              <w:ind w:left="0"/>
              <w:rPr>
                <w:rFonts w:asciiTheme="majorBidi" w:hAnsiTheme="majorBidi" w:cstheme="majorBidi"/>
                <w:sz w:val="12"/>
              </w:rPr>
            </w:pPr>
          </w:p>
        </w:tc>
        <w:tc>
          <w:tcPr>
            <w:tcW w:w="1047" w:type="dxa"/>
            <w:tcBorders>
              <w:top w:val="nil"/>
              <w:bottom w:val="nil"/>
            </w:tcBorders>
          </w:tcPr>
          <w:p w14:paraId="05CD5841" w14:textId="77777777" w:rsidR="000225A2" w:rsidRPr="00BB2D5E" w:rsidRDefault="000225A2" w:rsidP="00DD66F2">
            <w:pPr>
              <w:pStyle w:val="TableParagraph"/>
              <w:ind w:left="0"/>
              <w:rPr>
                <w:rFonts w:asciiTheme="majorBidi" w:hAnsiTheme="majorBidi" w:cstheme="majorBidi"/>
                <w:sz w:val="12"/>
              </w:rPr>
            </w:pPr>
          </w:p>
        </w:tc>
        <w:tc>
          <w:tcPr>
            <w:tcW w:w="1738" w:type="dxa"/>
            <w:gridSpan w:val="3"/>
            <w:tcBorders>
              <w:top w:val="nil"/>
              <w:bottom w:val="nil"/>
            </w:tcBorders>
            <w:shd w:val="clear" w:color="auto" w:fill="auto"/>
          </w:tcPr>
          <w:p w14:paraId="31BF5981" w14:textId="77777777" w:rsidR="000225A2" w:rsidRPr="00BB2D5E" w:rsidRDefault="000225A2" w:rsidP="00DD66F2">
            <w:pPr>
              <w:pStyle w:val="TableParagraph"/>
              <w:ind w:left="0"/>
              <w:rPr>
                <w:rFonts w:asciiTheme="majorBidi" w:hAnsiTheme="majorBidi" w:cstheme="majorBidi"/>
                <w:sz w:val="12"/>
              </w:rPr>
            </w:pPr>
          </w:p>
        </w:tc>
        <w:tc>
          <w:tcPr>
            <w:tcW w:w="1410" w:type="dxa"/>
            <w:gridSpan w:val="2"/>
            <w:tcBorders>
              <w:top w:val="nil"/>
              <w:bottom w:val="nil"/>
            </w:tcBorders>
            <w:shd w:val="clear" w:color="auto" w:fill="auto"/>
          </w:tcPr>
          <w:p w14:paraId="14D983EE" w14:textId="77777777" w:rsidR="000225A2" w:rsidRPr="00BB2D5E" w:rsidRDefault="000225A2" w:rsidP="00DD66F2">
            <w:pPr>
              <w:pStyle w:val="TableParagraph"/>
              <w:spacing w:before="18" w:line="142" w:lineRule="exact"/>
              <w:rPr>
                <w:rFonts w:asciiTheme="majorBidi" w:hAnsiTheme="majorBidi" w:cstheme="majorBidi"/>
                <w:sz w:val="14"/>
              </w:rPr>
            </w:pPr>
            <w:r w:rsidRPr="00BB2D5E">
              <w:rPr>
                <w:rFonts w:asciiTheme="majorBidi" w:hAnsiTheme="majorBidi" w:cstheme="majorBidi"/>
                <w:sz w:val="14"/>
              </w:rPr>
              <w:t>572.8,</w:t>
            </w:r>
            <w:r w:rsidRPr="00BB2D5E">
              <w:rPr>
                <w:rFonts w:asciiTheme="majorBidi" w:hAnsiTheme="majorBidi" w:cstheme="majorBidi"/>
                <w:spacing w:val="-1"/>
                <w:sz w:val="14"/>
              </w:rPr>
              <w:t xml:space="preserve"> </w:t>
            </w:r>
            <w:r w:rsidRPr="00BB2D5E">
              <w:rPr>
                <w:rFonts w:asciiTheme="majorBidi" w:hAnsiTheme="majorBidi" w:cstheme="majorBidi"/>
                <w:spacing w:val="-2"/>
                <w:sz w:val="14"/>
              </w:rPr>
              <w:t>V42.7</w:t>
            </w:r>
          </w:p>
        </w:tc>
        <w:tc>
          <w:tcPr>
            <w:tcW w:w="1714" w:type="dxa"/>
            <w:tcBorders>
              <w:top w:val="nil"/>
              <w:bottom w:val="nil"/>
            </w:tcBorders>
            <w:shd w:val="clear" w:color="auto" w:fill="auto"/>
          </w:tcPr>
          <w:p w14:paraId="77A701AC" w14:textId="77777777" w:rsidR="000225A2" w:rsidRPr="00BB2D5E" w:rsidRDefault="000225A2" w:rsidP="00DD66F2">
            <w:pPr>
              <w:pStyle w:val="TableParagraph"/>
              <w:spacing w:line="158" w:lineRule="exact"/>
              <w:ind w:left="109"/>
              <w:rPr>
                <w:rFonts w:asciiTheme="majorBidi" w:hAnsiTheme="majorBidi" w:cstheme="majorBidi"/>
                <w:sz w:val="14"/>
              </w:rPr>
            </w:pPr>
            <w:r w:rsidRPr="00BB2D5E">
              <w:rPr>
                <w:rFonts w:asciiTheme="majorBidi" w:hAnsiTheme="majorBidi" w:cstheme="majorBidi"/>
                <w:sz w:val="14"/>
              </w:rPr>
              <w:t>K76.9.</w:t>
            </w:r>
            <w:r w:rsidRPr="00BB2D5E">
              <w:rPr>
                <w:rFonts w:asciiTheme="majorBidi" w:hAnsiTheme="majorBidi" w:cstheme="majorBidi"/>
                <w:spacing w:val="-4"/>
                <w:sz w:val="14"/>
              </w:rPr>
              <w:t xml:space="preserve"> </w:t>
            </w:r>
            <w:r w:rsidRPr="00BB2D5E">
              <w:rPr>
                <w:rFonts w:asciiTheme="majorBidi" w:hAnsiTheme="majorBidi" w:cstheme="majorBidi"/>
                <w:spacing w:val="-2"/>
                <w:sz w:val="14"/>
              </w:rPr>
              <w:t>Z94.4</w:t>
            </w:r>
          </w:p>
        </w:tc>
        <w:tc>
          <w:tcPr>
            <w:tcW w:w="1001" w:type="dxa"/>
            <w:tcBorders>
              <w:top w:val="nil"/>
              <w:bottom w:val="nil"/>
            </w:tcBorders>
            <w:shd w:val="clear" w:color="auto" w:fill="auto"/>
          </w:tcPr>
          <w:p w14:paraId="5CF816DF" w14:textId="77777777" w:rsidR="000225A2" w:rsidRPr="00BB2D5E" w:rsidRDefault="000225A2" w:rsidP="00DD66F2">
            <w:pPr>
              <w:pStyle w:val="TableParagraph"/>
              <w:spacing w:line="158" w:lineRule="exact"/>
              <w:rPr>
                <w:rFonts w:asciiTheme="majorBidi" w:hAnsiTheme="majorBidi" w:cstheme="majorBidi"/>
                <w:sz w:val="14"/>
              </w:rPr>
            </w:pPr>
            <w:r w:rsidRPr="00BB2D5E">
              <w:rPr>
                <w:rFonts w:asciiTheme="majorBidi" w:hAnsiTheme="majorBidi" w:cstheme="majorBidi"/>
                <w:sz w:val="14"/>
              </w:rPr>
              <w:t>573.3,</w:t>
            </w:r>
            <w:r w:rsidRPr="00BB2D5E">
              <w:rPr>
                <w:rFonts w:asciiTheme="majorBidi" w:hAnsiTheme="majorBidi" w:cstheme="majorBidi"/>
                <w:spacing w:val="37"/>
                <w:sz w:val="14"/>
              </w:rPr>
              <w:t xml:space="preserve"> </w:t>
            </w:r>
            <w:r w:rsidRPr="00BB2D5E">
              <w:rPr>
                <w:rFonts w:asciiTheme="majorBidi" w:hAnsiTheme="majorBidi" w:cstheme="majorBidi"/>
                <w:sz w:val="14"/>
              </w:rPr>
              <w:t>573.4,</w:t>
            </w:r>
            <w:r w:rsidRPr="00BB2D5E">
              <w:rPr>
                <w:rFonts w:asciiTheme="majorBidi" w:hAnsiTheme="majorBidi" w:cstheme="majorBidi"/>
                <w:spacing w:val="38"/>
                <w:sz w:val="14"/>
              </w:rPr>
              <w:t xml:space="preserve"> </w:t>
            </w:r>
            <w:r w:rsidRPr="00BB2D5E">
              <w:rPr>
                <w:rFonts w:asciiTheme="majorBidi" w:hAnsiTheme="majorBidi" w:cstheme="majorBidi"/>
                <w:spacing w:val="-2"/>
                <w:sz w:val="14"/>
              </w:rPr>
              <w:t>573.8,573.9,</w:t>
            </w:r>
          </w:p>
        </w:tc>
      </w:tr>
      <w:tr w:rsidR="000225A2" w:rsidRPr="00BB2D5E" w14:paraId="40455E41" w14:textId="77777777" w:rsidTr="002907C1">
        <w:trPr>
          <w:trHeight w:val="20"/>
          <w:jc w:val="center"/>
        </w:trPr>
        <w:tc>
          <w:tcPr>
            <w:tcW w:w="1740" w:type="dxa"/>
            <w:tcBorders>
              <w:top w:val="nil"/>
            </w:tcBorders>
            <w:shd w:val="clear" w:color="auto" w:fill="auto"/>
          </w:tcPr>
          <w:p w14:paraId="6E48C6C1" w14:textId="77777777" w:rsidR="000225A2" w:rsidRPr="00BB2D5E" w:rsidRDefault="000225A2" w:rsidP="00DD66F2">
            <w:pPr>
              <w:pStyle w:val="TableParagraph"/>
              <w:ind w:left="0"/>
              <w:rPr>
                <w:rFonts w:asciiTheme="majorBidi" w:hAnsiTheme="majorBidi" w:cstheme="majorBidi"/>
                <w:sz w:val="14"/>
              </w:rPr>
            </w:pPr>
          </w:p>
        </w:tc>
        <w:tc>
          <w:tcPr>
            <w:tcW w:w="1047" w:type="dxa"/>
            <w:tcBorders>
              <w:top w:val="nil"/>
            </w:tcBorders>
          </w:tcPr>
          <w:p w14:paraId="78FDDB5D" w14:textId="77777777" w:rsidR="000225A2" w:rsidRPr="00BB2D5E" w:rsidRDefault="000225A2" w:rsidP="00DD66F2">
            <w:pPr>
              <w:pStyle w:val="TableParagraph"/>
              <w:ind w:left="0"/>
              <w:rPr>
                <w:rFonts w:asciiTheme="majorBidi" w:hAnsiTheme="majorBidi" w:cstheme="majorBidi"/>
                <w:sz w:val="14"/>
                <w:rtl/>
                <w:lang w:bidi="he-IL"/>
              </w:rPr>
            </w:pPr>
          </w:p>
        </w:tc>
        <w:tc>
          <w:tcPr>
            <w:tcW w:w="1738" w:type="dxa"/>
            <w:gridSpan w:val="3"/>
            <w:tcBorders>
              <w:top w:val="nil"/>
            </w:tcBorders>
            <w:shd w:val="clear" w:color="auto" w:fill="auto"/>
          </w:tcPr>
          <w:p w14:paraId="3DD5655D" w14:textId="77777777" w:rsidR="000225A2" w:rsidRPr="00BB2D5E" w:rsidRDefault="000225A2" w:rsidP="00DD66F2">
            <w:pPr>
              <w:pStyle w:val="TableParagraph"/>
              <w:ind w:left="0"/>
              <w:rPr>
                <w:rFonts w:asciiTheme="majorBidi" w:hAnsiTheme="majorBidi" w:cstheme="majorBidi"/>
                <w:sz w:val="14"/>
              </w:rPr>
            </w:pPr>
          </w:p>
        </w:tc>
        <w:tc>
          <w:tcPr>
            <w:tcW w:w="1410" w:type="dxa"/>
            <w:gridSpan w:val="2"/>
            <w:tcBorders>
              <w:top w:val="nil"/>
            </w:tcBorders>
            <w:shd w:val="clear" w:color="auto" w:fill="auto"/>
          </w:tcPr>
          <w:p w14:paraId="3E9E6DE3" w14:textId="77777777" w:rsidR="000225A2" w:rsidRPr="00BB2D5E" w:rsidRDefault="000225A2" w:rsidP="00DD66F2">
            <w:pPr>
              <w:pStyle w:val="TableParagraph"/>
              <w:ind w:left="0"/>
              <w:rPr>
                <w:rFonts w:asciiTheme="majorBidi" w:hAnsiTheme="majorBidi" w:cstheme="majorBidi"/>
                <w:sz w:val="14"/>
              </w:rPr>
            </w:pPr>
          </w:p>
        </w:tc>
        <w:tc>
          <w:tcPr>
            <w:tcW w:w="1714" w:type="dxa"/>
            <w:tcBorders>
              <w:top w:val="nil"/>
            </w:tcBorders>
            <w:shd w:val="clear" w:color="auto" w:fill="auto"/>
          </w:tcPr>
          <w:p w14:paraId="5EEA73C8" w14:textId="77777777" w:rsidR="000225A2" w:rsidRPr="00BB2D5E" w:rsidRDefault="000225A2" w:rsidP="00DD66F2">
            <w:pPr>
              <w:pStyle w:val="TableParagraph"/>
              <w:ind w:left="0"/>
              <w:rPr>
                <w:rFonts w:asciiTheme="majorBidi" w:hAnsiTheme="majorBidi" w:cstheme="majorBidi"/>
                <w:sz w:val="14"/>
              </w:rPr>
            </w:pPr>
          </w:p>
        </w:tc>
        <w:tc>
          <w:tcPr>
            <w:tcW w:w="1001" w:type="dxa"/>
            <w:tcBorders>
              <w:top w:val="nil"/>
            </w:tcBorders>
            <w:shd w:val="clear" w:color="auto" w:fill="auto"/>
          </w:tcPr>
          <w:p w14:paraId="6368A316" w14:textId="77777777" w:rsidR="000225A2" w:rsidRPr="00BB2D5E" w:rsidRDefault="000225A2" w:rsidP="00DD66F2">
            <w:pPr>
              <w:pStyle w:val="TableParagraph"/>
              <w:spacing w:line="155" w:lineRule="exact"/>
              <w:rPr>
                <w:rFonts w:asciiTheme="majorBidi" w:hAnsiTheme="majorBidi" w:cstheme="majorBidi"/>
                <w:sz w:val="14"/>
              </w:rPr>
            </w:pPr>
            <w:r w:rsidRPr="00BB2D5E">
              <w:rPr>
                <w:rFonts w:asciiTheme="majorBidi" w:hAnsiTheme="majorBidi" w:cstheme="majorBidi"/>
                <w:spacing w:val="-2"/>
                <w:sz w:val="14"/>
              </w:rPr>
              <w:t>V42.7</w:t>
            </w:r>
          </w:p>
        </w:tc>
      </w:tr>
    </w:tbl>
    <w:tbl>
      <w:tblPr>
        <w:tblpPr w:leftFromText="180" w:rightFromText="180" w:vertAnchor="page" w:horzAnchor="margin" w:tblpXSpec="center" w:tblpY="42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84"/>
        <w:gridCol w:w="1389"/>
        <w:gridCol w:w="1391"/>
        <w:gridCol w:w="1391"/>
        <w:gridCol w:w="1392"/>
        <w:gridCol w:w="1583"/>
      </w:tblGrid>
      <w:tr w:rsidR="000225A2" w:rsidRPr="00BB2D5E" w14:paraId="1CF88D0A" w14:textId="77777777" w:rsidTr="002907C1">
        <w:trPr>
          <w:trHeight w:val="967"/>
        </w:trPr>
        <w:tc>
          <w:tcPr>
            <w:tcW w:w="5000" w:type="pct"/>
            <w:gridSpan w:val="6"/>
          </w:tcPr>
          <w:p w14:paraId="403DC698" w14:textId="77777777" w:rsidR="000225A2" w:rsidRPr="00BB2D5E" w:rsidRDefault="000225A2" w:rsidP="00DD66F2">
            <w:pPr>
              <w:pStyle w:val="TableParagraph"/>
              <w:spacing w:before="203"/>
              <w:ind w:left="4166" w:hanging="3630"/>
              <w:rPr>
                <w:rFonts w:asciiTheme="majorBidi" w:hAnsiTheme="majorBidi" w:cstheme="majorBidi"/>
                <w:b/>
                <w:sz w:val="24"/>
              </w:rPr>
            </w:pPr>
            <w:r w:rsidRPr="00BB2D5E">
              <w:rPr>
                <w:rFonts w:asciiTheme="majorBidi" w:hAnsiTheme="majorBidi" w:cstheme="majorBidi"/>
                <w:b/>
                <w:spacing w:val="-2"/>
                <w:sz w:val="24"/>
              </w:rPr>
              <w:t>Continued</w:t>
            </w:r>
          </w:p>
        </w:tc>
      </w:tr>
      <w:tr w:rsidR="000225A2" w:rsidRPr="00BB2D5E" w14:paraId="3089C926" w14:textId="77777777" w:rsidTr="002907C1">
        <w:trPr>
          <w:trHeight w:val="390"/>
        </w:trPr>
        <w:tc>
          <w:tcPr>
            <w:tcW w:w="817" w:type="pct"/>
          </w:tcPr>
          <w:p w14:paraId="0647679E" w14:textId="77777777" w:rsidR="000225A2" w:rsidRPr="00BB2D5E" w:rsidRDefault="000225A2" w:rsidP="00DD66F2">
            <w:pPr>
              <w:pStyle w:val="TableParagraph"/>
              <w:spacing w:line="194" w:lineRule="exact"/>
              <w:rPr>
                <w:rFonts w:asciiTheme="majorBidi" w:hAnsiTheme="majorBidi" w:cstheme="majorBidi"/>
                <w:b/>
                <w:sz w:val="16"/>
              </w:rPr>
            </w:pPr>
            <w:r w:rsidRPr="00BB2D5E">
              <w:rPr>
                <w:rFonts w:asciiTheme="majorBidi" w:hAnsiTheme="majorBidi" w:cstheme="majorBidi"/>
                <w:b/>
                <w:spacing w:val="-2"/>
                <w:sz w:val="16"/>
              </w:rPr>
              <w:t>Comorbidities</w:t>
            </w:r>
          </w:p>
        </w:tc>
        <w:tc>
          <w:tcPr>
            <w:tcW w:w="817" w:type="pct"/>
          </w:tcPr>
          <w:p w14:paraId="7C5EC79A" w14:textId="77777777" w:rsidR="000225A2" w:rsidRPr="00BB2D5E" w:rsidRDefault="000225A2" w:rsidP="00DD66F2">
            <w:pPr>
              <w:pStyle w:val="TableParagraph"/>
              <w:spacing w:line="194" w:lineRule="exact"/>
              <w:ind w:left="100" w:right="87"/>
              <w:rPr>
                <w:rFonts w:asciiTheme="majorBidi" w:hAnsiTheme="majorBidi" w:cstheme="majorBidi"/>
                <w:b/>
                <w:sz w:val="16"/>
              </w:rPr>
            </w:pPr>
            <w:r w:rsidRPr="00BB2D5E">
              <w:rPr>
                <w:rFonts w:asciiTheme="majorBidi" w:hAnsiTheme="majorBidi" w:cstheme="majorBidi"/>
                <w:b/>
                <w:spacing w:val="-2"/>
                <w:sz w:val="16"/>
              </w:rPr>
              <w:t>Group</w:t>
            </w:r>
          </w:p>
        </w:tc>
        <w:tc>
          <w:tcPr>
            <w:tcW w:w="818" w:type="pct"/>
          </w:tcPr>
          <w:p w14:paraId="5B1C496B" w14:textId="77777777" w:rsidR="000225A2" w:rsidRPr="00BB2D5E" w:rsidRDefault="000225A2" w:rsidP="00DD66F2">
            <w:pPr>
              <w:pStyle w:val="TableParagraph"/>
              <w:spacing w:line="194" w:lineRule="exact"/>
              <w:ind w:left="100" w:right="87"/>
              <w:rPr>
                <w:rFonts w:asciiTheme="majorBidi" w:hAnsiTheme="majorBidi" w:cstheme="majorBidi"/>
                <w:b/>
                <w:sz w:val="16"/>
              </w:rPr>
            </w:pPr>
            <w:r w:rsidRPr="00BB2D5E">
              <w:rPr>
                <w:rFonts w:asciiTheme="majorBidi" w:hAnsiTheme="majorBidi" w:cstheme="majorBidi"/>
                <w:b/>
                <w:sz w:val="16"/>
              </w:rPr>
              <w:t>Elixhauser's</w:t>
            </w:r>
            <w:r w:rsidRPr="00BB2D5E">
              <w:rPr>
                <w:rFonts w:asciiTheme="majorBidi" w:hAnsiTheme="majorBidi" w:cstheme="majorBidi"/>
                <w:b/>
                <w:spacing w:val="-10"/>
                <w:sz w:val="16"/>
              </w:rPr>
              <w:t xml:space="preserve"> </w:t>
            </w:r>
            <w:r w:rsidRPr="00BB2D5E">
              <w:rPr>
                <w:rFonts w:asciiTheme="majorBidi" w:hAnsiTheme="majorBidi" w:cstheme="majorBidi"/>
                <w:b/>
                <w:spacing w:val="-2"/>
                <w:sz w:val="16"/>
              </w:rPr>
              <w:t>original</w:t>
            </w:r>
          </w:p>
          <w:p w14:paraId="67396C0E" w14:textId="77777777" w:rsidR="000225A2" w:rsidRPr="00BB2D5E" w:rsidRDefault="000225A2" w:rsidP="00DD66F2">
            <w:pPr>
              <w:pStyle w:val="TableParagraph"/>
              <w:spacing w:line="177" w:lineRule="exact"/>
              <w:ind w:left="100" w:right="94"/>
              <w:rPr>
                <w:rFonts w:asciiTheme="majorBidi" w:hAnsiTheme="majorBidi" w:cstheme="majorBidi"/>
                <w:b/>
                <w:sz w:val="16"/>
              </w:rPr>
            </w:pPr>
            <w:r w:rsidRPr="00BB2D5E">
              <w:rPr>
                <w:rFonts w:asciiTheme="majorBidi" w:hAnsiTheme="majorBidi" w:cstheme="majorBidi"/>
                <w:b/>
                <w:sz w:val="16"/>
              </w:rPr>
              <w:t>ICD-9-</w:t>
            </w:r>
            <w:r w:rsidRPr="00BB2D5E">
              <w:rPr>
                <w:rFonts w:asciiTheme="majorBidi" w:hAnsiTheme="majorBidi" w:cstheme="majorBidi"/>
                <w:b/>
                <w:spacing w:val="-5"/>
                <w:sz w:val="16"/>
              </w:rPr>
              <w:t>CM</w:t>
            </w:r>
          </w:p>
        </w:tc>
        <w:tc>
          <w:tcPr>
            <w:tcW w:w="818" w:type="pct"/>
          </w:tcPr>
          <w:p w14:paraId="20F33B4A" w14:textId="77777777" w:rsidR="000225A2" w:rsidRPr="00BB2D5E" w:rsidRDefault="000225A2" w:rsidP="00DD66F2">
            <w:pPr>
              <w:pStyle w:val="TableParagraph"/>
              <w:spacing w:line="194" w:lineRule="exact"/>
              <w:ind w:left="100" w:right="89"/>
              <w:rPr>
                <w:rFonts w:asciiTheme="majorBidi" w:hAnsiTheme="majorBidi" w:cstheme="majorBidi"/>
                <w:b/>
                <w:sz w:val="16"/>
              </w:rPr>
            </w:pPr>
            <w:r w:rsidRPr="00BB2D5E">
              <w:rPr>
                <w:rFonts w:asciiTheme="majorBidi" w:hAnsiTheme="majorBidi" w:cstheme="majorBidi"/>
                <w:b/>
                <w:spacing w:val="-2"/>
                <w:sz w:val="16"/>
              </w:rPr>
              <w:t>Elixhauser</w:t>
            </w:r>
            <w:r w:rsidRPr="00BB2D5E">
              <w:rPr>
                <w:rFonts w:asciiTheme="majorBidi" w:hAnsiTheme="majorBidi" w:cstheme="majorBidi"/>
                <w:b/>
                <w:spacing w:val="17"/>
                <w:sz w:val="16"/>
              </w:rPr>
              <w:t xml:space="preserve"> </w:t>
            </w:r>
            <w:r w:rsidRPr="00BB2D5E">
              <w:rPr>
                <w:rFonts w:asciiTheme="majorBidi" w:hAnsiTheme="majorBidi" w:cstheme="majorBidi"/>
                <w:b/>
                <w:spacing w:val="-2"/>
                <w:sz w:val="16"/>
              </w:rPr>
              <w:t>AHRQ-</w:t>
            </w:r>
            <w:r w:rsidRPr="00BB2D5E">
              <w:rPr>
                <w:rFonts w:asciiTheme="majorBidi" w:hAnsiTheme="majorBidi" w:cstheme="majorBidi"/>
                <w:b/>
                <w:spacing w:val="-5"/>
                <w:sz w:val="16"/>
              </w:rPr>
              <w:t>Web</w:t>
            </w:r>
          </w:p>
          <w:p w14:paraId="2E36566F" w14:textId="77777777" w:rsidR="000225A2" w:rsidRPr="00BB2D5E" w:rsidRDefault="000225A2" w:rsidP="00DD66F2">
            <w:pPr>
              <w:pStyle w:val="TableParagraph"/>
              <w:spacing w:line="177" w:lineRule="exact"/>
              <w:ind w:left="100" w:right="93"/>
              <w:rPr>
                <w:rFonts w:asciiTheme="majorBidi" w:hAnsiTheme="majorBidi" w:cstheme="majorBidi"/>
                <w:b/>
                <w:sz w:val="16"/>
              </w:rPr>
            </w:pPr>
            <w:r w:rsidRPr="00BB2D5E">
              <w:rPr>
                <w:rFonts w:asciiTheme="majorBidi" w:hAnsiTheme="majorBidi" w:cstheme="majorBidi"/>
                <w:b/>
                <w:sz w:val="16"/>
              </w:rPr>
              <w:t>ICD-9-</w:t>
            </w:r>
            <w:r w:rsidRPr="00BB2D5E">
              <w:rPr>
                <w:rFonts w:asciiTheme="majorBidi" w:hAnsiTheme="majorBidi" w:cstheme="majorBidi"/>
                <w:b/>
                <w:spacing w:val="-5"/>
                <w:sz w:val="16"/>
              </w:rPr>
              <w:t>CM</w:t>
            </w:r>
          </w:p>
        </w:tc>
        <w:tc>
          <w:tcPr>
            <w:tcW w:w="818" w:type="pct"/>
          </w:tcPr>
          <w:p w14:paraId="759E9DEA" w14:textId="77777777" w:rsidR="000225A2" w:rsidRPr="00BB2D5E" w:rsidRDefault="000225A2" w:rsidP="00DD66F2">
            <w:pPr>
              <w:pStyle w:val="TableParagraph"/>
              <w:spacing w:line="194" w:lineRule="exact"/>
              <w:ind w:left="100" w:right="87"/>
              <w:rPr>
                <w:rFonts w:asciiTheme="majorBidi" w:hAnsiTheme="majorBidi" w:cstheme="majorBidi"/>
                <w:b/>
                <w:sz w:val="16"/>
              </w:rPr>
            </w:pPr>
            <w:r w:rsidRPr="00BB2D5E">
              <w:rPr>
                <w:rFonts w:asciiTheme="majorBidi" w:hAnsiTheme="majorBidi" w:cstheme="majorBidi"/>
                <w:b/>
                <w:spacing w:val="-2"/>
                <w:sz w:val="16"/>
              </w:rPr>
              <w:t>ICD-</w:t>
            </w:r>
            <w:r w:rsidRPr="00BB2D5E">
              <w:rPr>
                <w:rFonts w:asciiTheme="majorBidi" w:hAnsiTheme="majorBidi" w:cstheme="majorBidi"/>
                <w:b/>
                <w:spacing w:val="-5"/>
                <w:sz w:val="16"/>
              </w:rPr>
              <w:t>10</w:t>
            </w:r>
          </w:p>
        </w:tc>
        <w:tc>
          <w:tcPr>
            <w:tcW w:w="912" w:type="pct"/>
          </w:tcPr>
          <w:p w14:paraId="611CFFAF" w14:textId="77777777" w:rsidR="000225A2" w:rsidRPr="00BB2D5E" w:rsidRDefault="000225A2" w:rsidP="00DD66F2">
            <w:pPr>
              <w:pStyle w:val="TableParagraph"/>
              <w:spacing w:line="194" w:lineRule="exact"/>
              <w:ind w:left="301"/>
              <w:rPr>
                <w:rFonts w:asciiTheme="majorBidi" w:hAnsiTheme="majorBidi" w:cstheme="majorBidi"/>
                <w:b/>
                <w:sz w:val="16"/>
              </w:rPr>
            </w:pPr>
            <w:r w:rsidRPr="00BB2D5E">
              <w:rPr>
                <w:rFonts w:asciiTheme="majorBidi" w:hAnsiTheme="majorBidi" w:cstheme="majorBidi"/>
                <w:b/>
                <w:sz w:val="16"/>
              </w:rPr>
              <w:t>Enhanced</w:t>
            </w:r>
            <w:r w:rsidRPr="00BB2D5E">
              <w:rPr>
                <w:rFonts w:asciiTheme="majorBidi" w:hAnsiTheme="majorBidi" w:cstheme="majorBidi"/>
                <w:b/>
                <w:spacing w:val="-8"/>
                <w:sz w:val="16"/>
              </w:rPr>
              <w:t xml:space="preserve"> </w:t>
            </w:r>
            <w:r w:rsidRPr="00BB2D5E">
              <w:rPr>
                <w:rFonts w:asciiTheme="majorBidi" w:hAnsiTheme="majorBidi" w:cstheme="majorBidi"/>
                <w:b/>
                <w:sz w:val="16"/>
              </w:rPr>
              <w:t>ICD-9-</w:t>
            </w:r>
            <w:r w:rsidRPr="00BB2D5E">
              <w:rPr>
                <w:rFonts w:asciiTheme="majorBidi" w:hAnsiTheme="majorBidi" w:cstheme="majorBidi"/>
                <w:b/>
                <w:spacing w:val="-5"/>
                <w:sz w:val="16"/>
              </w:rPr>
              <w:t>CM</w:t>
            </w:r>
          </w:p>
        </w:tc>
      </w:tr>
      <w:tr w:rsidR="000225A2" w:rsidRPr="00BB2D5E" w14:paraId="2FE2E130" w14:textId="77777777" w:rsidTr="002907C1">
        <w:trPr>
          <w:trHeight w:val="1194"/>
        </w:trPr>
        <w:tc>
          <w:tcPr>
            <w:tcW w:w="817" w:type="pct"/>
          </w:tcPr>
          <w:p w14:paraId="30F671D9" w14:textId="77777777" w:rsidR="000225A2" w:rsidRPr="00BB2D5E" w:rsidRDefault="000225A2" w:rsidP="00DD66F2">
            <w:pPr>
              <w:pStyle w:val="TableParagraph"/>
              <w:ind w:left="264" w:right="566" w:hanging="156"/>
              <w:rPr>
                <w:rFonts w:asciiTheme="majorBidi" w:hAnsiTheme="majorBidi" w:cstheme="majorBidi"/>
                <w:sz w:val="14"/>
              </w:rPr>
            </w:pPr>
            <w:r w:rsidRPr="00BB2D5E">
              <w:rPr>
                <w:rFonts w:asciiTheme="majorBidi" w:hAnsiTheme="majorBidi" w:cstheme="majorBidi"/>
                <w:sz w:val="14"/>
              </w:rPr>
              <w:t>Peptic ulcer disease</w:t>
            </w:r>
            <w:r w:rsidRPr="00BB2D5E">
              <w:rPr>
                <w:rFonts w:asciiTheme="majorBidi" w:hAnsiTheme="majorBidi" w:cstheme="majorBidi"/>
                <w:spacing w:val="40"/>
                <w:sz w:val="14"/>
              </w:rPr>
              <w:t xml:space="preserve"> </w:t>
            </w:r>
            <w:r w:rsidRPr="00BB2D5E">
              <w:rPr>
                <w:rFonts w:asciiTheme="majorBidi" w:hAnsiTheme="majorBidi" w:cstheme="majorBidi"/>
                <w:sz w:val="14"/>
              </w:rPr>
              <w:t>excluding</w:t>
            </w:r>
            <w:r w:rsidRPr="00BB2D5E">
              <w:rPr>
                <w:rFonts w:asciiTheme="majorBidi" w:hAnsiTheme="majorBidi" w:cstheme="majorBidi"/>
                <w:spacing w:val="-8"/>
                <w:sz w:val="14"/>
              </w:rPr>
              <w:t xml:space="preserve"> </w:t>
            </w:r>
            <w:r w:rsidRPr="00BB2D5E">
              <w:rPr>
                <w:rFonts w:asciiTheme="majorBidi" w:hAnsiTheme="majorBidi" w:cstheme="majorBidi"/>
                <w:sz w:val="14"/>
              </w:rPr>
              <w:t>bleeding</w:t>
            </w:r>
          </w:p>
        </w:tc>
        <w:tc>
          <w:tcPr>
            <w:tcW w:w="817" w:type="pct"/>
          </w:tcPr>
          <w:p w14:paraId="797A70C3" w14:textId="77777777" w:rsidR="000225A2" w:rsidRPr="00BB2D5E" w:rsidRDefault="000225A2" w:rsidP="00DD66F2">
            <w:pPr>
              <w:pStyle w:val="TableParagraph"/>
              <w:spacing w:line="169" w:lineRule="exact"/>
              <w:rPr>
                <w:rFonts w:asciiTheme="majorBidi" w:hAnsiTheme="majorBidi" w:cstheme="majorBidi"/>
                <w:sz w:val="14"/>
              </w:rPr>
            </w:pPr>
          </w:p>
        </w:tc>
        <w:tc>
          <w:tcPr>
            <w:tcW w:w="818" w:type="pct"/>
          </w:tcPr>
          <w:p w14:paraId="6944EE5C" w14:textId="77777777" w:rsidR="000225A2" w:rsidRPr="00BB2D5E" w:rsidRDefault="000225A2" w:rsidP="00DD66F2">
            <w:pPr>
              <w:pStyle w:val="TableParagraph"/>
              <w:spacing w:line="169" w:lineRule="exact"/>
              <w:rPr>
                <w:rFonts w:asciiTheme="majorBidi" w:hAnsiTheme="majorBidi" w:cstheme="majorBidi"/>
                <w:sz w:val="14"/>
              </w:rPr>
            </w:pPr>
            <w:r w:rsidRPr="00BB2D5E">
              <w:rPr>
                <w:rFonts w:asciiTheme="majorBidi" w:hAnsiTheme="majorBidi" w:cstheme="majorBidi"/>
                <w:sz w:val="14"/>
              </w:rPr>
              <w:t>531.70,</w:t>
            </w:r>
            <w:r w:rsidRPr="00BB2D5E">
              <w:rPr>
                <w:rFonts w:asciiTheme="majorBidi" w:hAnsiTheme="majorBidi" w:cstheme="majorBidi"/>
                <w:spacing w:val="-6"/>
                <w:sz w:val="14"/>
              </w:rPr>
              <w:t xml:space="preserve"> </w:t>
            </w:r>
            <w:r w:rsidRPr="00BB2D5E">
              <w:rPr>
                <w:rFonts w:asciiTheme="majorBidi" w:hAnsiTheme="majorBidi" w:cstheme="majorBidi"/>
                <w:sz w:val="14"/>
              </w:rPr>
              <w:t>531.90,</w:t>
            </w:r>
            <w:r w:rsidRPr="00BB2D5E">
              <w:rPr>
                <w:rFonts w:asciiTheme="majorBidi" w:hAnsiTheme="majorBidi" w:cstheme="majorBidi"/>
                <w:spacing w:val="-4"/>
                <w:sz w:val="14"/>
              </w:rPr>
              <w:t xml:space="preserve"> </w:t>
            </w:r>
            <w:r w:rsidRPr="00BB2D5E">
              <w:rPr>
                <w:rFonts w:asciiTheme="majorBidi" w:hAnsiTheme="majorBidi" w:cstheme="majorBidi"/>
                <w:spacing w:val="-2"/>
                <w:sz w:val="14"/>
              </w:rPr>
              <w:t>532.70,</w:t>
            </w:r>
          </w:p>
          <w:p w14:paraId="1479337D" w14:textId="77777777" w:rsidR="000225A2" w:rsidRPr="00BB2D5E" w:rsidRDefault="000225A2" w:rsidP="00DD66F2">
            <w:pPr>
              <w:pStyle w:val="TableParagraph"/>
              <w:spacing w:line="170" w:lineRule="exact"/>
              <w:ind w:left="266"/>
              <w:rPr>
                <w:rFonts w:asciiTheme="majorBidi" w:hAnsiTheme="majorBidi" w:cstheme="majorBidi"/>
                <w:sz w:val="14"/>
              </w:rPr>
            </w:pPr>
            <w:r w:rsidRPr="00BB2D5E">
              <w:rPr>
                <w:rFonts w:asciiTheme="majorBidi" w:hAnsiTheme="majorBidi" w:cstheme="majorBidi"/>
                <w:sz w:val="14"/>
              </w:rPr>
              <w:t>532.90,</w:t>
            </w:r>
            <w:r w:rsidRPr="00BB2D5E">
              <w:rPr>
                <w:rFonts w:asciiTheme="majorBidi" w:hAnsiTheme="majorBidi" w:cstheme="majorBidi"/>
                <w:spacing w:val="-6"/>
                <w:sz w:val="14"/>
              </w:rPr>
              <w:t xml:space="preserve"> </w:t>
            </w:r>
            <w:r w:rsidRPr="00BB2D5E">
              <w:rPr>
                <w:rFonts w:asciiTheme="majorBidi" w:hAnsiTheme="majorBidi" w:cstheme="majorBidi"/>
                <w:sz w:val="14"/>
              </w:rPr>
              <w:t>533.70,</w:t>
            </w:r>
            <w:r w:rsidRPr="00BB2D5E">
              <w:rPr>
                <w:rFonts w:asciiTheme="majorBidi" w:hAnsiTheme="majorBidi" w:cstheme="majorBidi"/>
                <w:spacing w:val="-4"/>
                <w:sz w:val="14"/>
              </w:rPr>
              <w:t xml:space="preserve"> </w:t>
            </w:r>
            <w:r w:rsidRPr="00BB2D5E">
              <w:rPr>
                <w:rFonts w:asciiTheme="majorBidi" w:hAnsiTheme="majorBidi" w:cstheme="majorBidi"/>
                <w:spacing w:val="-2"/>
                <w:sz w:val="14"/>
              </w:rPr>
              <w:t>533.90,</w:t>
            </w:r>
          </w:p>
          <w:p w14:paraId="08B903C0" w14:textId="77777777" w:rsidR="000225A2" w:rsidRPr="00BB2D5E" w:rsidRDefault="000225A2" w:rsidP="00DD66F2">
            <w:pPr>
              <w:pStyle w:val="TableParagraph"/>
              <w:spacing w:line="171" w:lineRule="exact"/>
              <w:ind w:left="266"/>
              <w:rPr>
                <w:rFonts w:asciiTheme="majorBidi" w:hAnsiTheme="majorBidi" w:cstheme="majorBidi"/>
                <w:sz w:val="14"/>
              </w:rPr>
            </w:pPr>
            <w:r w:rsidRPr="00BB2D5E">
              <w:rPr>
                <w:rFonts w:asciiTheme="majorBidi" w:hAnsiTheme="majorBidi" w:cstheme="majorBidi"/>
                <w:sz w:val="14"/>
              </w:rPr>
              <w:t>534.70,</w:t>
            </w:r>
            <w:r w:rsidRPr="00BB2D5E">
              <w:rPr>
                <w:rFonts w:asciiTheme="majorBidi" w:hAnsiTheme="majorBidi" w:cstheme="majorBidi"/>
                <w:spacing w:val="-6"/>
                <w:sz w:val="14"/>
              </w:rPr>
              <w:t xml:space="preserve"> </w:t>
            </w:r>
            <w:r w:rsidRPr="00BB2D5E">
              <w:rPr>
                <w:rFonts w:asciiTheme="majorBidi" w:hAnsiTheme="majorBidi" w:cstheme="majorBidi"/>
                <w:sz w:val="14"/>
              </w:rPr>
              <w:t>534.90,</w:t>
            </w:r>
            <w:r w:rsidRPr="00BB2D5E">
              <w:rPr>
                <w:rFonts w:asciiTheme="majorBidi" w:hAnsiTheme="majorBidi" w:cstheme="majorBidi"/>
                <w:spacing w:val="-4"/>
                <w:sz w:val="14"/>
              </w:rPr>
              <w:t xml:space="preserve"> </w:t>
            </w:r>
            <w:r w:rsidRPr="00BB2D5E">
              <w:rPr>
                <w:rFonts w:asciiTheme="majorBidi" w:hAnsiTheme="majorBidi" w:cstheme="majorBidi"/>
                <w:spacing w:val="-2"/>
                <w:sz w:val="14"/>
              </w:rPr>
              <w:t>V12.71</w:t>
            </w:r>
          </w:p>
        </w:tc>
        <w:tc>
          <w:tcPr>
            <w:tcW w:w="818" w:type="pct"/>
          </w:tcPr>
          <w:p w14:paraId="3CD19F36" w14:textId="77777777" w:rsidR="000225A2" w:rsidRPr="00BB2D5E" w:rsidRDefault="000225A2" w:rsidP="00DD66F2">
            <w:pPr>
              <w:pStyle w:val="TableParagraph"/>
              <w:spacing w:line="169" w:lineRule="exact"/>
              <w:ind w:left="0" w:right="457"/>
              <w:rPr>
                <w:rFonts w:asciiTheme="majorBidi" w:hAnsiTheme="majorBidi" w:cstheme="majorBidi"/>
                <w:sz w:val="14"/>
              </w:rPr>
            </w:pPr>
            <w:r w:rsidRPr="00BB2D5E">
              <w:rPr>
                <w:rFonts w:asciiTheme="majorBidi" w:hAnsiTheme="majorBidi" w:cstheme="majorBidi"/>
                <w:sz w:val="14"/>
              </w:rPr>
              <w:t>531.41,</w:t>
            </w:r>
            <w:r w:rsidRPr="00BB2D5E">
              <w:rPr>
                <w:rFonts w:asciiTheme="majorBidi" w:hAnsiTheme="majorBidi" w:cstheme="majorBidi"/>
                <w:spacing w:val="-6"/>
                <w:sz w:val="14"/>
              </w:rPr>
              <w:t xml:space="preserve"> </w:t>
            </w:r>
            <w:r w:rsidRPr="00BB2D5E">
              <w:rPr>
                <w:rFonts w:asciiTheme="majorBidi" w:hAnsiTheme="majorBidi" w:cstheme="majorBidi"/>
                <w:sz w:val="14"/>
              </w:rPr>
              <w:t>531.51,</w:t>
            </w:r>
            <w:r w:rsidRPr="00BB2D5E">
              <w:rPr>
                <w:rFonts w:asciiTheme="majorBidi" w:hAnsiTheme="majorBidi" w:cstheme="majorBidi"/>
                <w:spacing w:val="-4"/>
                <w:sz w:val="14"/>
              </w:rPr>
              <w:t xml:space="preserve"> </w:t>
            </w:r>
            <w:r w:rsidRPr="00BB2D5E">
              <w:rPr>
                <w:rFonts w:asciiTheme="majorBidi" w:hAnsiTheme="majorBidi" w:cstheme="majorBidi"/>
                <w:spacing w:val="-2"/>
                <w:sz w:val="14"/>
              </w:rPr>
              <w:t>531.61,</w:t>
            </w:r>
          </w:p>
          <w:p w14:paraId="50D5B8E0" w14:textId="77777777" w:rsidR="000225A2" w:rsidRPr="00BB2D5E" w:rsidRDefault="000225A2" w:rsidP="00DD66F2">
            <w:pPr>
              <w:pStyle w:val="TableParagraph"/>
              <w:spacing w:line="170" w:lineRule="exact"/>
              <w:ind w:left="0" w:right="371"/>
              <w:rPr>
                <w:rFonts w:asciiTheme="majorBidi" w:hAnsiTheme="majorBidi" w:cstheme="majorBidi"/>
                <w:sz w:val="14"/>
              </w:rPr>
            </w:pPr>
            <w:r w:rsidRPr="00BB2D5E">
              <w:rPr>
                <w:rFonts w:asciiTheme="majorBidi" w:hAnsiTheme="majorBidi" w:cstheme="majorBidi"/>
                <w:sz w:val="14"/>
              </w:rPr>
              <w:t>531.7,</w:t>
            </w:r>
            <w:r w:rsidRPr="00BB2D5E">
              <w:rPr>
                <w:rFonts w:asciiTheme="majorBidi" w:hAnsiTheme="majorBidi" w:cstheme="majorBidi"/>
                <w:spacing w:val="-3"/>
                <w:sz w:val="14"/>
              </w:rPr>
              <w:t xml:space="preserve"> </w:t>
            </w:r>
            <w:r w:rsidRPr="00BB2D5E">
              <w:rPr>
                <w:rFonts w:asciiTheme="majorBidi" w:hAnsiTheme="majorBidi" w:cstheme="majorBidi"/>
                <w:sz w:val="14"/>
              </w:rPr>
              <w:t>531.91,</w:t>
            </w:r>
            <w:r w:rsidRPr="00BB2D5E">
              <w:rPr>
                <w:rFonts w:asciiTheme="majorBidi" w:hAnsiTheme="majorBidi" w:cstheme="majorBidi"/>
                <w:spacing w:val="-4"/>
                <w:sz w:val="14"/>
              </w:rPr>
              <w:t xml:space="preserve"> </w:t>
            </w:r>
            <w:r w:rsidRPr="00BB2D5E">
              <w:rPr>
                <w:rFonts w:asciiTheme="majorBidi" w:hAnsiTheme="majorBidi" w:cstheme="majorBidi"/>
                <w:spacing w:val="-2"/>
                <w:sz w:val="14"/>
              </w:rPr>
              <w:t>532.41,</w:t>
            </w:r>
          </w:p>
          <w:p w14:paraId="3222568C" w14:textId="77777777" w:rsidR="000225A2" w:rsidRPr="00BB2D5E" w:rsidRDefault="000225A2" w:rsidP="00DD66F2">
            <w:pPr>
              <w:pStyle w:val="TableParagraph"/>
              <w:spacing w:line="170" w:lineRule="exact"/>
              <w:ind w:left="0" w:right="371"/>
              <w:rPr>
                <w:rFonts w:asciiTheme="majorBidi" w:hAnsiTheme="majorBidi" w:cstheme="majorBidi"/>
                <w:sz w:val="14"/>
              </w:rPr>
            </w:pPr>
            <w:r w:rsidRPr="00BB2D5E">
              <w:rPr>
                <w:rFonts w:asciiTheme="majorBidi" w:hAnsiTheme="majorBidi" w:cstheme="majorBidi"/>
                <w:sz w:val="14"/>
              </w:rPr>
              <w:t>532.51,</w:t>
            </w:r>
            <w:r w:rsidRPr="00BB2D5E">
              <w:rPr>
                <w:rFonts w:asciiTheme="majorBidi" w:hAnsiTheme="majorBidi" w:cstheme="majorBidi"/>
                <w:spacing w:val="-6"/>
                <w:sz w:val="14"/>
              </w:rPr>
              <w:t xml:space="preserve"> </w:t>
            </w:r>
            <w:r w:rsidRPr="00BB2D5E">
              <w:rPr>
                <w:rFonts w:asciiTheme="majorBidi" w:hAnsiTheme="majorBidi" w:cstheme="majorBidi"/>
                <w:sz w:val="14"/>
              </w:rPr>
              <w:t>532.61,</w:t>
            </w:r>
            <w:r w:rsidRPr="00BB2D5E">
              <w:rPr>
                <w:rFonts w:asciiTheme="majorBidi" w:hAnsiTheme="majorBidi" w:cstheme="majorBidi"/>
                <w:spacing w:val="-4"/>
                <w:sz w:val="14"/>
              </w:rPr>
              <w:t xml:space="preserve"> </w:t>
            </w:r>
            <w:r w:rsidRPr="00BB2D5E">
              <w:rPr>
                <w:rFonts w:asciiTheme="majorBidi" w:hAnsiTheme="majorBidi" w:cstheme="majorBidi"/>
                <w:spacing w:val="-2"/>
                <w:sz w:val="14"/>
              </w:rPr>
              <w:t>532.7,</w:t>
            </w:r>
          </w:p>
          <w:p w14:paraId="6A5F0549" w14:textId="77777777" w:rsidR="000225A2" w:rsidRPr="00BB2D5E" w:rsidRDefault="000225A2" w:rsidP="00DD66F2">
            <w:pPr>
              <w:pStyle w:val="TableParagraph"/>
              <w:spacing w:line="171" w:lineRule="exact"/>
              <w:ind w:left="0" w:right="299"/>
              <w:rPr>
                <w:rFonts w:asciiTheme="majorBidi" w:hAnsiTheme="majorBidi" w:cstheme="majorBidi"/>
                <w:sz w:val="14"/>
              </w:rPr>
            </w:pPr>
            <w:r w:rsidRPr="00BB2D5E">
              <w:rPr>
                <w:rFonts w:asciiTheme="majorBidi" w:hAnsiTheme="majorBidi" w:cstheme="majorBidi"/>
                <w:sz w:val="14"/>
              </w:rPr>
              <w:t>532.91,</w:t>
            </w:r>
            <w:r w:rsidRPr="00BB2D5E">
              <w:rPr>
                <w:rFonts w:asciiTheme="majorBidi" w:hAnsiTheme="majorBidi" w:cstheme="majorBidi"/>
                <w:spacing w:val="-6"/>
                <w:sz w:val="14"/>
              </w:rPr>
              <w:t xml:space="preserve"> </w:t>
            </w:r>
            <w:r w:rsidRPr="00BB2D5E">
              <w:rPr>
                <w:rFonts w:asciiTheme="majorBidi" w:hAnsiTheme="majorBidi" w:cstheme="majorBidi"/>
                <w:sz w:val="14"/>
              </w:rPr>
              <w:t>533.41,</w:t>
            </w:r>
            <w:r w:rsidRPr="00BB2D5E">
              <w:rPr>
                <w:rFonts w:asciiTheme="majorBidi" w:hAnsiTheme="majorBidi" w:cstheme="majorBidi"/>
                <w:spacing w:val="-4"/>
                <w:sz w:val="14"/>
              </w:rPr>
              <w:t xml:space="preserve"> </w:t>
            </w:r>
            <w:r w:rsidRPr="00BB2D5E">
              <w:rPr>
                <w:rFonts w:asciiTheme="majorBidi" w:hAnsiTheme="majorBidi" w:cstheme="majorBidi"/>
                <w:spacing w:val="-2"/>
                <w:sz w:val="14"/>
              </w:rPr>
              <w:t>533.51,</w:t>
            </w:r>
          </w:p>
          <w:p w14:paraId="5A5AA5D9" w14:textId="77777777" w:rsidR="000225A2" w:rsidRPr="00BB2D5E" w:rsidRDefault="000225A2" w:rsidP="00DD66F2">
            <w:pPr>
              <w:pStyle w:val="TableParagraph"/>
              <w:spacing w:before="2" w:line="171" w:lineRule="exact"/>
              <w:ind w:left="0" w:right="371"/>
              <w:rPr>
                <w:rFonts w:asciiTheme="majorBidi" w:hAnsiTheme="majorBidi" w:cstheme="majorBidi"/>
                <w:sz w:val="14"/>
              </w:rPr>
            </w:pPr>
            <w:r w:rsidRPr="00BB2D5E">
              <w:rPr>
                <w:rFonts w:asciiTheme="majorBidi" w:hAnsiTheme="majorBidi" w:cstheme="majorBidi"/>
                <w:sz w:val="14"/>
              </w:rPr>
              <w:t>533.61,</w:t>
            </w:r>
            <w:r w:rsidRPr="00BB2D5E">
              <w:rPr>
                <w:rFonts w:asciiTheme="majorBidi" w:hAnsiTheme="majorBidi" w:cstheme="majorBidi"/>
                <w:spacing w:val="-5"/>
                <w:sz w:val="14"/>
              </w:rPr>
              <w:t xml:space="preserve"> </w:t>
            </w:r>
            <w:r w:rsidRPr="00BB2D5E">
              <w:rPr>
                <w:rFonts w:asciiTheme="majorBidi" w:hAnsiTheme="majorBidi" w:cstheme="majorBidi"/>
                <w:sz w:val="14"/>
              </w:rPr>
              <w:t>533.7,</w:t>
            </w:r>
            <w:r w:rsidRPr="00BB2D5E">
              <w:rPr>
                <w:rFonts w:asciiTheme="majorBidi" w:hAnsiTheme="majorBidi" w:cstheme="majorBidi"/>
                <w:spacing w:val="-4"/>
                <w:sz w:val="14"/>
              </w:rPr>
              <w:t xml:space="preserve"> </w:t>
            </w:r>
            <w:r w:rsidRPr="00BB2D5E">
              <w:rPr>
                <w:rFonts w:asciiTheme="majorBidi" w:hAnsiTheme="majorBidi" w:cstheme="majorBidi"/>
                <w:spacing w:val="-2"/>
                <w:sz w:val="14"/>
              </w:rPr>
              <w:t>533.91,</w:t>
            </w:r>
          </w:p>
          <w:p w14:paraId="629957FC" w14:textId="77777777" w:rsidR="000225A2" w:rsidRPr="00BB2D5E" w:rsidRDefault="000225A2" w:rsidP="00DD66F2">
            <w:pPr>
              <w:pStyle w:val="TableParagraph"/>
              <w:spacing w:line="170" w:lineRule="exact"/>
              <w:ind w:left="0" w:right="299"/>
              <w:rPr>
                <w:rFonts w:asciiTheme="majorBidi" w:hAnsiTheme="majorBidi" w:cstheme="majorBidi"/>
                <w:sz w:val="14"/>
              </w:rPr>
            </w:pPr>
            <w:r w:rsidRPr="00BB2D5E">
              <w:rPr>
                <w:rFonts w:asciiTheme="majorBidi" w:hAnsiTheme="majorBidi" w:cstheme="majorBidi"/>
                <w:sz w:val="14"/>
              </w:rPr>
              <w:t>534.41,</w:t>
            </w:r>
            <w:r w:rsidRPr="00BB2D5E">
              <w:rPr>
                <w:rFonts w:asciiTheme="majorBidi" w:hAnsiTheme="majorBidi" w:cstheme="majorBidi"/>
                <w:spacing w:val="-6"/>
                <w:sz w:val="14"/>
              </w:rPr>
              <w:t xml:space="preserve"> </w:t>
            </w:r>
            <w:r w:rsidRPr="00BB2D5E">
              <w:rPr>
                <w:rFonts w:asciiTheme="majorBidi" w:hAnsiTheme="majorBidi" w:cstheme="majorBidi"/>
                <w:sz w:val="14"/>
              </w:rPr>
              <w:t>534.51,</w:t>
            </w:r>
            <w:r w:rsidRPr="00BB2D5E">
              <w:rPr>
                <w:rFonts w:asciiTheme="majorBidi" w:hAnsiTheme="majorBidi" w:cstheme="majorBidi"/>
                <w:spacing w:val="-4"/>
                <w:sz w:val="14"/>
              </w:rPr>
              <w:t xml:space="preserve"> </w:t>
            </w:r>
            <w:r w:rsidRPr="00BB2D5E">
              <w:rPr>
                <w:rFonts w:asciiTheme="majorBidi" w:hAnsiTheme="majorBidi" w:cstheme="majorBidi"/>
                <w:spacing w:val="-2"/>
                <w:sz w:val="14"/>
              </w:rPr>
              <w:t>534.61,</w:t>
            </w:r>
          </w:p>
          <w:p w14:paraId="2FD15CCD" w14:textId="77777777" w:rsidR="000225A2" w:rsidRPr="00BB2D5E" w:rsidRDefault="000225A2" w:rsidP="00DD66F2">
            <w:pPr>
              <w:pStyle w:val="TableParagraph"/>
              <w:spacing w:line="151" w:lineRule="exact"/>
              <w:ind w:left="267"/>
              <w:rPr>
                <w:rFonts w:asciiTheme="majorBidi" w:hAnsiTheme="majorBidi" w:cstheme="majorBidi"/>
                <w:sz w:val="14"/>
              </w:rPr>
            </w:pPr>
            <w:r w:rsidRPr="00BB2D5E">
              <w:rPr>
                <w:rFonts w:asciiTheme="majorBidi" w:hAnsiTheme="majorBidi" w:cstheme="majorBidi"/>
                <w:sz w:val="14"/>
              </w:rPr>
              <w:t>534.7,</w:t>
            </w:r>
            <w:r w:rsidRPr="00BB2D5E">
              <w:rPr>
                <w:rFonts w:asciiTheme="majorBidi" w:hAnsiTheme="majorBidi" w:cstheme="majorBidi"/>
                <w:spacing w:val="-5"/>
                <w:sz w:val="14"/>
              </w:rPr>
              <w:t xml:space="preserve"> </w:t>
            </w:r>
            <w:r w:rsidRPr="00BB2D5E">
              <w:rPr>
                <w:rFonts w:asciiTheme="majorBidi" w:hAnsiTheme="majorBidi" w:cstheme="majorBidi"/>
                <w:spacing w:val="-2"/>
                <w:sz w:val="14"/>
              </w:rPr>
              <w:t>534.91</w:t>
            </w:r>
          </w:p>
        </w:tc>
        <w:tc>
          <w:tcPr>
            <w:tcW w:w="818" w:type="pct"/>
          </w:tcPr>
          <w:p w14:paraId="0DE200CA" w14:textId="77777777" w:rsidR="000225A2" w:rsidRPr="00BB2D5E" w:rsidRDefault="000225A2" w:rsidP="00DD66F2">
            <w:pPr>
              <w:pStyle w:val="TableParagraph"/>
              <w:spacing w:line="169" w:lineRule="exact"/>
              <w:ind w:left="109"/>
              <w:rPr>
                <w:rFonts w:asciiTheme="majorBidi" w:hAnsiTheme="majorBidi" w:cstheme="majorBidi"/>
                <w:sz w:val="14"/>
              </w:rPr>
            </w:pPr>
            <w:r w:rsidRPr="00BB2D5E">
              <w:rPr>
                <w:rFonts w:asciiTheme="majorBidi" w:hAnsiTheme="majorBidi" w:cstheme="majorBidi"/>
                <w:sz w:val="14"/>
              </w:rPr>
              <w:t>K25.7,</w:t>
            </w:r>
            <w:r w:rsidRPr="00BB2D5E">
              <w:rPr>
                <w:rFonts w:asciiTheme="majorBidi" w:hAnsiTheme="majorBidi" w:cstheme="majorBidi"/>
                <w:spacing w:val="-4"/>
                <w:sz w:val="14"/>
              </w:rPr>
              <w:t xml:space="preserve"> </w:t>
            </w:r>
            <w:r w:rsidRPr="00BB2D5E">
              <w:rPr>
                <w:rFonts w:asciiTheme="majorBidi" w:hAnsiTheme="majorBidi" w:cstheme="majorBidi"/>
                <w:sz w:val="14"/>
              </w:rPr>
              <w:t>K25.9,</w:t>
            </w:r>
            <w:r w:rsidRPr="00BB2D5E">
              <w:rPr>
                <w:rFonts w:asciiTheme="majorBidi" w:hAnsiTheme="majorBidi" w:cstheme="majorBidi"/>
                <w:spacing w:val="-6"/>
                <w:sz w:val="14"/>
              </w:rPr>
              <w:t xml:space="preserve"> </w:t>
            </w:r>
            <w:r w:rsidRPr="00BB2D5E">
              <w:rPr>
                <w:rFonts w:asciiTheme="majorBidi" w:hAnsiTheme="majorBidi" w:cstheme="majorBidi"/>
                <w:sz w:val="14"/>
              </w:rPr>
              <w:t>K26.7,</w:t>
            </w:r>
            <w:r w:rsidRPr="00BB2D5E">
              <w:rPr>
                <w:rFonts w:asciiTheme="majorBidi" w:hAnsiTheme="majorBidi" w:cstheme="majorBidi"/>
                <w:spacing w:val="-3"/>
                <w:sz w:val="14"/>
              </w:rPr>
              <w:t xml:space="preserve"> </w:t>
            </w:r>
            <w:r w:rsidRPr="00BB2D5E">
              <w:rPr>
                <w:rFonts w:asciiTheme="majorBidi" w:hAnsiTheme="majorBidi" w:cstheme="majorBidi"/>
                <w:spacing w:val="-2"/>
                <w:sz w:val="14"/>
              </w:rPr>
              <w:t>K26.9,</w:t>
            </w:r>
          </w:p>
          <w:p w14:paraId="3244F078" w14:textId="77777777" w:rsidR="000225A2" w:rsidRPr="00BB2D5E" w:rsidRDefault="000225A2" w:rsidP="00DD66F2">
            <w:pPr>
              <w:pStyle w:val="TableParagraph"/>
              <w:ind w:left="265" w:right="505"/>
              <w:rPr>
                <w:rFonts w:asciiTheme="majorBidi" w:hAnsiTheme="majorBidi" w:cstheme="majorBidi"/>
                <w:sz w:val="14"/>
              </w:rPr>
            </w:pPr>
            <w:r w:rsidRPr="00BB2D5E">
              <w:rPr>
                <w:rFonts w:asciiTheme="majorBidi" w:hAnsiTheme="majorBidi" w:cstheme="majorBidi"/>
                <w:sz w:val="14"/>
              </w:rPr>
              <w:t>K27.7,</w:t>
            </w:r>
            <w:r w:rsidRPr="00BB2D5E">
              <w:rPr>
                <w:rFonts w:asciiTheme="majorBidi" w:hAnsiTheme="majorBidi" w:cstheme="majorBidi"/>
                <w:spacing w:val="-8"/>
                <w:sz w:val="14"/>
              </w:rPr>
              <w:t xml:space="preserve"> </w:t>
            </w:r>
            <w:r w:rsidRPr="00BB2D5E">
              <w:rPr>
                <w:rFonts w:asciiTheme="majorBidi" w:hAnsiTheme="majorBidi" w:cstheme="majorBidi"/>
                <w:sz w:val="14"/>
              </w:rPr>
              <w:t>K27.9,</w:t>
            </w:r>
            <w:r w:rsidRPr="00BB2D5E">
              <w:rPr>
                <w:rFonts w:asciiTheme="majorBidi" w:hAnsiTheme="majorBidi" w:cstheme="majorBidi"/>
                <w:spacing w:val="-8"/>
                <w:sz w:val="14"/>
              </w:rPr>
              <w:t xml:space="preserve"> </w:t>
            </w:r>
            <w:r w:rsidRPr="00BB2D5E">
              <w:rPr>
                <w:rFonts w:asciiTheme="majorBidi" w:hAnsiTheme="majorBidi" w:cstheme="majorBidi"/>
                <w:sz w:val="14"/>
              </w:rPr>
              <w:t>K28.7,</w:t>
            </w:r>
            <w:r w:rsidRPr="00BB2D5E">
              <w:rPr>
                <w:rFonts w:asciiTheme="majorBidi" w:hAnsiTheme="majorBidi" w:cstheme="majorBidi"/>
                <w:spacing w:val="40"/>
                <w:sz w:val="14"/>
              </w:rPr>
              <w:t xml:space="preserve"> </w:t>
            </w:r>
            <w:r w:rsidRPr="00BB2D5E">
              <w:rPr>
                <w:rFonts w:asciiTheme="majorBidi" w:hAnsiTheme="majorBidi" w:cstheme="majorBidi"/>
                <w:spacing w:val="-2"/>
                <w:sz w:val="14"/>
              </w:rPr>
              <w:t>K28.9</w:t>
            </w:r>
          </w:p>
        </w:tc>
        <w:tc>
          <w:tcPr>
            <w:tcW w:w="912" w:type="pct"/>
          </w:tcPr>
          <w:p w14:paraId="19C9F015" w14:textId="77777777" w:rsidR="000225A2" w:rsidRPr="00BB2D5E" w:rsidRDefault="000225A2" w:rsidP="00DD66F2">
            <w:pPr>
              <w:pStyle w:val="TableParagraph"/>
              <w:spacing w:line="169" w:lineRule="exact"/>
              <w:ind w:left="109"/>
              <w:rPr>
                <w:rFonts w:asciiTheme="majorBidi" w:hAnsiTheme="majorBidi" w:cstheme="majorBidi"/>
                <w:sz w:val="14"/>
              </w:rPr>
            </w:pPr>
            <w:r w:rsidRPr="00BB2D5E">
              <w:rPr>
                <w:rFonts w:asciiTheme="majorBidi" w:hAnsiTheme="majorBidi" w:cstheme="majorBidi"/>
                <w:sz w:val="14"/>
              </w:rPr>
              <w:t>531.7,</w:t>
            </w:r>
            <w:r w:rsidRPr="00BB2D5E">
              <w:rPr>
                <w:rFonts w:asciiTheme="majorBidi" w:hAnsiTheme="majorBidi" w:cstheme="majorBidi"/>
                <w:spacing w:val="-6"/>
                <w:sz w:val="14"/>
              </w:rPr>
              <w:t xml:space="preserve"> </w:t>
            </w:r>
            <w:r w:rsidRPr="00BB2D5E">
              <w:rPr>
                <w:rFonts w:asciiTheme="majorBidi" w:hAnsiTheme="majorBidi" w:cstheme="majorBidi"/>
                <w:sz w:val="14"/>
              </w:rPr>
              <w:t>531.9,</w:t>
            </w:r>
            <w:r w:rsidRPr="00BB2D5E">
              <w:rPr>
                <w:rFonts w:asciiTheme="majorBidi" w:hAnsiTheme="majorBidi" w:cstheme="majorBidi"/>
                <w:spacing w:val="-3"/>
                <w:sz w:val="14"/>
              </w:rPr>
              <w:t xml:space="preserve"> </w:t>
            </w:r>
            <w:r w:rsidRPr="00BB2D5E">
              <w:rPr>
                <w:rFonts w:asciiTheme="majorBidi" w:hAnsiTheme="majorBidi" w:cstheme="majorBidi"/>
                <w:sz w:val="14"/>
              </w:rPr>
              <w:t>532.7,</w:t>
            </w:r>
            <w:r w:rsidRPr="00BB2D5E">
              <w:rPr>
                <w:rFonts w:asciiTheme="majorBidi" w:hAnsiTheme="majorBidi" w:cstheme="majorBidi"/>
                <w:spacing w:val="-3"/>
                <w:sz w:val="14"/>
              </w:rPr>
              <w:t xml:space="preserve"> </w:t>
            </w:r>
            <w:r w:rsidRPr="00BB2D5E">
              <w:rPr>
                <w:rFonts w:asciiTheme="majorBidi" w:hAnsiTheme="majorBidi" w:cstheme="majorBidi"/>
                <w:spacing w:val="-2"/>
                <w:sz w:val="14"/>
              </w:rPr>
              <w:t>532.9,</w:t>
            </w:r>
          </w:p>
          <w:p w14:paraId="730C09DA" w14:textId="77777777" w:rsidR="000225A2" w:rsidRPr="00BB2D5E" w:rsidRDefault="000225A2" w:rsidP="00DD66F2">
            <w:pPr>
              <w:pStyle w:val="TableParagraph"/>
              <w:spacing w:line="171" w:lineRule="exact"/>
              <w:ind w:left="268"/>
              <w:rPr>
                <w:rFonts w:asciiTheme="majorBidi" w:hAnsiTheme="majorBidi" w:cstheme="majorBidi"/>
                <w:sz w:val="14"/>
              </w:rPr>
            </w:pPr>
            <w:r w:rsidRPr="00BB2D5E">
              <w:rPr>
                <w:rFonts w:asciiTheme="majorBidi" w:hAnsiTheme="majorBidi" w:cstheme="majorBidi"/>
                <w:sz w:val="14"/>
              </w:rPr>
              <w:t>533.7,</w:t>
            </w:r>
            <w:r w:rsidRPr="00BB2D5E">
              <w:rPr>
                <w:rFonts w:asciiTheme="majorBidi" w:hAnsiTheme="majorBidi" w:cstheme="majorBidi"/>
                <w:spacing w:val="-3"/>
                <w:sz w:val="14"/>
              </w:rPr>
              <w:t xml:space="preserve"> </w:t>
            </w:r>
            <w:r w:rsidRPr="00BB2D5E">
              <w:rPr>
                <w:rFonts w:asciiTheme="majorBidi" w:hAnsiTheme="majorBidi" w:cstheme="majorBidi"/>
                <w:sz w:val="14"/>
              </w:rPr>
              <w:t>533.9,</w:t>
            </w:r>
            <w:r w:rsidRPr="00BB2D5E">
              <w:rPr>
                <w:rFonts w:asciiTheme="majorBidi" w:hAnsiTheme="majorBidi" w:cstheme="majorBidi"/>
                <w:spacing w:val="-4"/>
                <w:sz w:val="14"/>
              </w:rPr>
              <w:t xml:space="preserve"> </w:t>
            </w:r>
            <w:r w:rsidRPr="00BB2D5E">
              <w:rPr>
                <w:rFonts w:asciiTheme="majorBidi" w:hAnsiTheme="majorBidi" w:cstheme="majorBidi"/>
                <w:sz w:val="14"/>
              </w:rPr>
              <w:t>534.7,</w:t>
            </w:r>
            <w:r w:rsidRPr="00BB2D5E">
              <w:rPr>
                <w:rFonts w:asciiTheme="majorBidi" w:hAnsiTheme="majorBidi" w:cstheme="majorBidi"/>
                <w:spacing w:val="-4"/>
                <w:sz w:val="14"/>
              </w:rPr>
              <w:t xml:space="preserve"> </w:t>
            </w:r>
            <w:r w:rsidRPr="00BB2D5E">
              <w:rPr>
                <w:rFonts w:asciiTheme="majorBidi" w:hAnsiTheme="majorBidi" w:cstheme="majorBidi"/>
                <w:spacing w:val="-2"/>
                <w:sz w:val="14"/>
              </w:rPr>
              <w:t>534.9</w:t>
            </w:r>
          </w:p>
        </w:tc>
      </w:tr>
      <w:tr w:rsidR="000225A2" w:rsidRPr="00BB2D5E" w14:paraId="534F4062" w14:textId="77777777" w:rsidTr="002907C1">
        <w:trPr>
          <w:trHeight w:val="172"/>
        </w:trPr>
        <w:tc>
          <w:tcPr>
            <w:tcW w:w="817" w:type="pct"/>
          </w:tcPr>
          <w:p w14:paraId="2DE5C4FB" w14:textId="77777777" w:rsidR="000225A2" w:rsidRPr="00BB2D5E" w:rsidRDefault="000225A2" w:rsidP="00DD66F2">
            <w:pPr>
              <w:pStyle w:val="TableParagraph"/>
              <w:spacing w:line="152" w:lineRule="exact"/>
              <w:rPr>
                <w:rFonts w:asciiTheme="majorBidi" w:hAnsiTheme="majorBidi" w:cstheme="majorBidi"/>
                <w:sz w:val="14"/>
              </w:rPr>
            </w:pPr>
            <w:r w:rsidRPr="00BB2D5E">
              <w:rPr>
                <w:rFonts w:asciiTheme="majorBidi" w:hAnsiTheme="majorBidi" w:cstheme="majorBidi"/>
                <w:spacing w:val="-2"/>
                <w:sz w:val="14"/>
              </w:rPr>
              <w:t>AIDS/H1V</w:t>
            </w:r>
          </w:p>
        </w:tc>
        <w:tc>
          <w:tcPr>
            <w:tcW w:w="817" w:type="pct"/>
          </w:tcPr>
          <w:p w14:paraId="62C2A327" w14:textId="77777777" w:rsidR="000225A2" w:rsidRPr="00BB2D5E" w:rsidRDefault="000225A2" w:rsidP="00DD66F2">
            <w:pPr>
              <w:pStyle w:val="TableParagraph"/>
              <w:spacing w:line="152" w:lineRule="exact"/>
              <w:rPr>
                <w:rFonts w:asciiTheme="majorBidi" w:hAnsiTheme="majorBidi" w:cstheme="majorBidi"/>
                <w:spacing w:val="-2"/>
                <w:sz w:val="14"/>
              </w:rPr>
            </w:pPr>
          </w:p>
        </w:tc>
        <w:tc>
          <w:tcPr>
            <w:tcW w:w="818" w:type="pct"/>
          </w:tcPr>
          <w:p w14:paraId="5FFA046E" w14:textId="77777777" w:rsidR="000225A2" w:rsidRPr="00BB2D5E" w:rsidRDefault="000225A2" w:rsidP="00DD66F2">
            <w:pPr>
              <w:pStyle w:val="TableParagraph"/>
              <w:spacing w:line="152" w:lineRule="exact"/>
              <w:rPr>
                <w:rFonts w:asciiTheme="majorBidi" w:hAnsiTheme="majorBidi" w:cstheme="majorBidi"/>
                <w:sz w:val="14"/>
              </w:rPr>
            </w:pPr>
            <w:r w:rsidRPr="00BB2D5E">
              <w:rPr>
                <w:rFonts w:asciiTheme="majorBidi" w:hAnsiTheme="majorBidi" w:cstheme="majorBidi"/>
                <w:spacing w:val="-2"/>
                <w:sz w:val="14"/>
              </w:rPr>
              <w:t>042.x-044.x</w:t>
            </w:r>
          </w:p>
        </w:tc>
        <w:tc>
          <w:tcPr>
            <w:tcW w:w="818" w:type="pct"/>
          </w:tcPr>
          <w:p w14:paraId="1588D411" w14:textId="77777777" w:rsidR="000225A2" w:rsidRPr="00BB2D5E" w:rsidRDefault="000225A2" w:rsidP="00DD66F2">
            <w:pPr>
              <w:pStyle w:val="TableParagraph"/>
              <w:spacing w:line="152" w:lineRule="exact"/>
              <w:rPr>
                <w:rFonts w:asciiTheme="majorBidi" w:hAnsiTheme="majorBidi" w:cstheme="majorBidi"/>
                <w:sz w:val="14"/>
              </w:rPr>
            </w:pPr>
            <w:r w:rsidRPr="00BB2D5E">
              <w:rPr>
                <w:rFonts w:asciiTheme="majorBidi" w:hAnsiTheme="majorBidi" w:cstheme="majorBidi"/>
                <w:spacing w:val="-2"/>
                <w:sz w:val="14"/>
              </w:rPr>
              <w:t>042.x-044.x</w:t>
            </w:r>
          </w:p>
        </w:tc>
        <w:tc>
          <w:tcPr>
            <w:tcW w:w="818" w:type="pct"/>
          </w:tcPr>
          <w:p w14:paraId="3D3C5D6D" w14:textId="77777777" w:rsidR="000225A2" w:rsidRPr="00BB2D5E" w:rsidRDefault="000225A2" w:rsidP="00DD66F2">
            <w:pPr>
              <w:pStyle w:val="TableParagraph"/>
              <w:spacing w:line="152" w:lineRule="exact"/>
              <w:ind w:left="109"/>
              <w:rPr>
                <w:rFonts w:asciiTheme="majorBidi" w:hAnsiTheme="majorBidi" w:cstheme="majorBidi"/>
                <w:sz w:val="14"/>
              </w:rPr>
            </w:pPr>
            <w:r w:rsidRPr="00BB2D5E">
              <w:rPr>
                <w:rFonts w:asciiTheme="majorBidi" w:hAnsiTheme="majorBidi" w:cstheme="majorBidi"/>
                <w:spacing w:val="-2"/>
                <w:sz w:val="14"/>
              </w:rPr>
              <w:t>B20.x-B22.x,</w:t>
            </w:r>
            <w:r w:rsidRPr="00BB2D5E">
              <w:rPr>
                <w:rFonts w:asciiTheme="majorBidi" w:hAnsiTheme="majorBidi" w:cstheme="majorBidi"/>
                <w:spacing w:val="10"/>
                <w:sz w:val="14"/>
              </w:rPr>
              <w:t xml:space="preserve"> </w:t>
            </w:r>
            <w:r w:rsidRPr="00BB2D5E">
              <w:rPr>
                <w:rFonts w:asciiTheme="majorBidi" w:hAnsiTheme="majorBidi" w:cstheme="majorBidi"/>
                <w:spacing w:val="-2"/>
                <w:sz w:val="14"/>
              </w:rPr>
              <w:t>B24.x</w:t>
            </w:r>
          </w:p>
        </w:tc>
        <w:tc>
          <w:tcPr>
            <w:tcW w:w="912" w:type="pct"/>
          </w:tcPr>
          <w:p w14:paraId="4FD902DA" w14:textId="77777777" w:rsidR="000225A2" w:rsidRPr="00BB2D5E" w:rsidRDefault="000225A2" w:rsidP="00DD66F2">
            <w:pPr>
              <w:pStyle w:val="TableParagraph"/>
              <w:spacing w:line="152" w:lineRule="exact"/>
              <w:ind w:left="109"/>
              <w:rPr>
                <w:rFonts w:asciiTheme="majorBidi" w:hAnsiTheme="majorBidi" w:cstheme="majorBidi"/>
                <w:sz w:val="14"/>
              </w:rPr>
            </w:pPr>
            <w:r w:rsidRPr="00BB2D5E">
              <w:rPr>
                <w:rFonts w:asciiTheme="majorBidi" w:hAnsiTheme="majorBidi" w:cstheme="majorBidi"/>
                <w:spacing w:val="-2"/>
                <w:sz w:val="14"/>
              </w:rPr>
              <w:t>042.x-044.x</w:t>
            </w:r>
          </w:p>
        </w:tc>
      </w:tr>
      <w:tr w:rsidR="000225A2" w:rsidRPr="00BB2D5E" w14:paraId="2754359F" w14:textId="77777777" w:rsidTr="002907C1">
        <w:trPr>
          <w:trHeight w:val="510"/>
        </w:trPr>
        <w:tc>
          <w:tcPr>
            <w:tcW w:w="817" w:type="pct"/>
            <w:shd w:val="clear" w:color="auto" w:fill="auto"/>
          </w:tcPr>
          <w:p w14:paraId="2265CB9E" w14:textId="77777777" w:rsidR="000225A2" w:rsidRPr="00BB2D5E" w:rsidRDefault="000225A2" w:rsidP="00DD66F2">
            <w:pPr>
              <w:pStyle w:val="TableParagraph"/>
              <w:spacing w:line="169" w:lineRule="exact"/>
              <w:rPr>
                <w:rFonts w:asciiTheme="majorBidi" w:hAnsiTheme="majorBidi" w:cstheme="majorBidi"/>
                <w:sz w:val="14"/>
              </w:rPr>
            </w:pPr>
            <w:r w:rsidRPr="00BB2D5E">
              <w:rPr>
                <w:rFonts w:asciiTheme="majorBidi" w:hAnsiTheme="majorBidi" w:cstheme="majorBidi"/>
                <w:spacing w:val="-2"/>
                <w:sz w:val="14"/>
              </w:rPr>
              <w:t>Lymphoma</w:t>
            </w:r>
          </w:p>
        </w:tc>
        <w:tc>
          <w:tcPr>
            <w:tcW w:w="817" w:type="pct"/>
          </w:tcPr>
          <w:p w14:paraId="364121F9" w14:textId="77777777" w:rsidR="000225A2" w:rsidRPr="00BB2D5E" w:rsidRDefault="000225A2" w:rsidP="00DD66F2">
            <w:pPr>
              <w:pStyle w:val="TableParagraph"/>
              <w:spacing w:line="169" w:lineRule="exact"/>
              <w:ind w:left="29" w:right="202"/>
              <w:rPr>
                <w:rFonts w:asciiTheme="majorBidi" w:hAnsiTheme="majorBidi" w:cstheme="majorBidi"/>
                <w:spacing w:val="-2"/>
                <w:sz w:val="14"/>
              </w:rPr>
            </w:pPr>
          </w:p>
        </w:tc>
        <w:tc>
          <w:tcPr>
            <w:tcW w:w="818" w:type="pct"/>
            <w:shd w:val="clear" w:color="auto" w:fill="auto"/>
          </w:tcPr>
          <w:p w14:paraId="7BC1226C" w14:textId="77777777" w:rsidR="000225A2" w:rsidRPr="00BB2D5E" w:rsidRDefault="000225A2" w:rsidP="00DD66F2">
            <w:pPr>
              <w:pStyle w:val="TableParagraph"/>
              <w:spacing w:line="169" w:lineRule="exact"/>
              <w:ind w:left="29" w:right="202"/>
              <w:rPr>
                <w:rFonts w:asciiTheme="majorBidi" w:hAnsiTheme="majorBidi" w:cstheme="majorBidi"/>
                <w:sz w:val="14"/>
              </w:rPr>
            </w:pPr>
            <w:r w:rsidRPr="00BB2D5E">
              <w:rPr>
                <w:rFonts w:asciiTheme="majorBidi" w:hAnsiTheme="majorBidi" w:cstheme="majorBidi"/>
                <w:spacing w:val="-2"/>
                <w:sz w:val="14"/>
              </w:rPr>
              <w:t>200.x-202.3x,</w:t>
            </w:r>
            <w:r w:rsidRPr="00BB2D5E">
              <w:rPr>
                <w:rFonts w:asciiTheme="majorBidi" w:hAnsiTheme="majorBidi" w:cstheme="majorBidi"/>
                <w:spacing w:val="26"/>
                <w:sz w:val="14"/>
              </w:rPr>
              <w:t xml:space="preserve"> </w:t>
            </w:r>
            <w:r w:rsidRPr="00BB2D5E">
              <w:rPr>
                <w:rFonts w:asciiTheme="majorBidi" w:hAnsiTheme="majorBidi" w:cstheme="majorBidi"/>
                <w:spacing w:val="-2"/>
                <w:sz w:val="14"/>
              </w:rPr>
              <w:t>202.5-203.0,</w:t>
            </w:r>
          </w:p>
          <w:p w14:paraId="3B5288B0" w14:textId="77777777" w:rsidR="000225A2" w:rsidRPr="00BB2D5E" w:rsidRDefault="000225A2" w:rsidP="00DD66F2">
            <w:pPr>
              <w:pStyle w:val="TableParagraph"/>
              <w:spacing w:line="170" w:lineRule="exact"/>
              <w:ind w:left="87" w:right="333"/>
              <w:rPr>
                <w:rFonts w:asciiTheme="majorBidi" w:hAnsiTheme="majorBidi" w:cstheme="majorBidi"/>
                <w:sz w:val="14"/>
              </w:rPr>
            </w:pPr>
            <w:r w:rsidRPr="00BB2D5E">
              <w:rPr>
                <w:rFonts w:asciiTheme="majorBidi" w:hAnsiTheme="majorBidi" w:cstheme="majorBidi"/>
                <w:sz w:val="14"/>
              </w:rPr>
              <w:t>203.8,</w:t>
            </w:r>
            <w:r w:rsidRPr="00BB2D5E">
              <w:rPr>
                <w:rFonts w:asciiTheme="majorBidi" w:hAnsiTheme="majorBidi" w:cstheme="majorBidi"/>
                <w:spacing w:val="-4"/>
                <w:sz w:val="14"/>
              </w:rPr>
              <w:t xml:space="preserve"> </w:t>
            </w:r>
            <w:r w:rsidRPr="00BB2D5E">
              <w:rPr>
                <w:rFonts w:asciiTheme="majorBidi" w:hAnsiTheme="majorBidi" w:cstheme="majorBidi"/>
                <w:sz w:val="14"/>
              </w:rPr>
              <w:t>238.6,</w:t>
            </w:r>
            <w:r w:rsidRPr="00BB2D5E">
              <w:rPr>
                <w:rFonts w:asciiTheme="majorBidi" w:hAnsiTheme="majorBidi" w:cstheme="majorBidi"/>
                <w:spacing w:val="-4"/>
                <w:sz w:val="14"/>
              </w:rPr>
              <w:t xml:space="preserve"> </w:t>
            </w:r>
            <w:r w:rsidRPr="00BB2D5E">
              <w:rPr>
                <w:rFonts w:asciiTheme="majorBidi" w:hAnsiTheme="majorBidi" w:cstheme="majorBidi"/>
                <w:spacing w:val="-2"/>
                <w:sz w:val="14"/>
              </w:rPr>
              <w:t>273.3,</w:t>
            </w:r>
          </w:p>
          <w:p w14:paraId="6852A0BA" w14:textId="77777777" w:rsidR="000225A2" w:rsidRPr="00BB2D5E" w:rsidRDefault="000225A2" w:rsidP="00DD66F2">
            <w:pPr>
              <w:pStyle w:val="TableParagraph"/>
              <w:spacing w:line="151" w:lineRule="exact"/>
              <w:ind w:left="100" w:right="145"/>
              <w:rPr>
                <w:rFonts w:asciiTheme="majorBidi" w:hAnsiTheme="majorBidi" w:cstheme="majorBidi"/>
                <w:sz w:val="14"/>
              </w:rPr>
            </w:pPr>
            <w:r w:rsidRPr="00BB2D5E">
              <w:rPr>
                <w:rFonts w:asciiTheme="majorBidi" w:hAnsiTheme="majorBidi" w:cstheme="majorBidi"/>
                <w:sz w:val="14"/>
              </w:rPr>
              <w:t>V10.71,</w:t>
            </w:r>
            <w:r w:rsidRPr="00BB2D5E">
              <w:rPr>
                <w:rFonts w:asciiTheme="majorBidi" w:hAnsiTheme="majorBidi" w:cstheme="majorBidi"/>
                <w:spacing w:val="-6"/>
                <w:sz w:val="14"/>
              </w:rPr>
              <w:t xml:space="preserve"> </w:t>
            </w:r>
            <w:r w:rsidRPr="00BB2D5E">
              <w:rPr>
                <w:rFonts w:asciiTheme="majorBidi" w:hAnsiTheme="majorBidi" w:cstheme="majorBidi"/>
                <w:sz w:val="14"/>
              </w:rPr>
              <w:t>V10.72,</w:t>
            </w:r>
            <w:r w:rsidRPr="00BB2D5E">
              <w:rPr>
                <w:rFonts w:asciiTheme="majorBidi" w:hAnsiTheme="majorBidi" w:cstheme="majorBidi"/>
                <w:spacing w:val="-3"/>
                <w:sz w:val="14"/>
              </w:rPr>
              <w:t xml:space="preserve"> </w:t>
            </w:r>
            <w:r w:rsidRPr="00BB2D5E">
              <w:rPr>
                <w:rFonts w:asciiTheme="majorBidi" w:hAnsiTheme="majorBidi" w:cstheme="majorBidi"/>
                <w:spacing w:val="-2"/>
                <w:sz w:val="14"/>
              </w:rPr>
              <w:t>V10.79</w:t>
            </w:r>
          </w:p>
        </w:tc>
        <w:tc>
          <w:tcPr>
            <w:tcW w:w="818" w:type="pct"/>
            <w:shd w:val="clear" w:color="auto" w:fill="auto"/>
          </w:tcPr>
          <w:p w14:paraId="44ECE2C7" w14:textId="77777777" w:rsidR="000225A2" w:rsidRPr="00BB2D5E" w:rsidRDefault="000225A2" w:rsidP="00DD66F2">
            <w:pPr>
              <w:pStyle w:val="TableParagraph"/>
              <w:spacing w:line="169" w:lineRule="exact"/>
              <w:ind w:left="100" w:right="332"/>
              <w:rPr>
                <w:rFonts w:asciiTheme="majorBidi" w:hAnsiTheme="majorBidi" w:cstheme="majorBidi"/>
                <w:sz w:val="14"/>
              </w:rPr>
            </w:pPr>
            <w:r w:rsidRPr="00BB2D5E">
              <w:rPr>
                <w:rFonts w:asciiTheme="majorBidi" w:hAnsiTheme="majorBidi" w:cstheme="majorBidi"/>
                <w:spacing w:val="-2"/>
                <w:sz w:val="14"/>
              </w:rPr>
              <w:t>200.x-202.3,</w:t>
            </w:r>
            <w:r w:rsidRPr="00BB2D5E">
              <w:rPr>
                <w:rFonts w:asciiTheme="majorBidi" w:hAnsiTheme="majorBidi" w:cstheme="majorBidi"/>
                <w:spacing w:val="24"/>
                <w:sz w:val="14"/>
              </w:rPr>
              <w:t xml:space="preserve"> </w:t>
            </w:r>
            <w:r w:rsidRPr="00BB2D5E">
              <w:rPr>
                <w:rFonts w:asciiTheme="majorBidi" w:hAnsiTheme="majorBidi" w:cstheme="majorBidi"/>
                <w:spacing w:val="-2"/>
                <w:sz w:val="14"/>
              </w:rPr>
              <w:t>202.5-203.0,</w:t>
            </w:r>
          </w:p>
          <w:p w14:paraId="4EC4B2A6" w14:textId="77777777" w:rsidR="000225A2" w:rsidRPr="00BB2D5E" w:rsidRDefault="000225A2" w:rsidP="00DD66F2">
            <w:pPr>
              <w:pStyle w:val="TableParagraph"/>
              <w:spacing w:line="171" w:lineRule="exact"/>
              <w:ind w:left="52" w:right="333"/>
              <w:rPr>
                <w:rFonts w:asciiTheme="majorBidi" w:hAnsiTheme="majorBidi" w:cstheme="majorBidi"/>
                <w:sz w:val="14"/>
              </w:rPr>
            </w:pPr>
            <w:r w:rsidRPr="00BB2D5E">
              <w:rPr>
                <w:rFonts w:asciiTheme="majorBidi" w:hAnsiTheme="majorBidi" w:cstheme="majorBidi"/>
                <w:sz w:val="14"/>
              </w:rPr>
              <w:t>203.8,</w:t>
            </w:r>
            <w:r w:rsidRPr="00BB2D5E">
              <w:rPr>
                <w:rFonts w:asciiTheme="majorBidi" w:hAnsiTheme="majorBidi" w:cstheme="majorBidi"/>
                <w:spacing w:val="-4"/>
                <w:sz w:val="14"/>
              </w:rPr>
              <w:t xml:space="preserve"> </w:t>
            </w:r>
            <w:r w:rsidRPr="00BB2D5E">
              <w:rPr>
                <w:rFonts w:asciiTheme="majorBidi" w:hAnsiTheme="majorBidi" w:cstheme="majorBidi"/>
                <w:sz w:val="14"/>
              </w:rPr>
              <w:t>238.6,</w:t>
            </w:r>
            <w:r w:rsidRPr="00BB2D5E">
              <w:rPr>
                <w:rFonts w:asciiTheme="majorBidi" w:hAnsiTheme="majorBidi" w:cstheme="majorBidi"/>
                <w:spacing w:val="-4"/>
                <w:sz w:val="14"/>
              </w:rPr>
              <w:t xml:space="preserve"> </w:t>
            </w:r>
            <w:r w:rsidRPr="00BB2D5E">
              <w:rPr>
                <w:rFonts w:asciiTheme="majorBidi" w:hAnsiTheme="majorBidi" w:cstheme="majorBidi"/>
                <w:spacing w:val="-2"/>
                <w:sz w:val="14"/>
              </w:rPr>
              <w:t>273.3</w:t>
            </w:r>
          </w:p>
        </w:tc>
        <w:tc>
          <w:tcPr>
            <w:tcW w:w="818" w:type="pct"/>
            <w:shd w:val="clear" w:color="auto" w:fill="auto"/>
          </w:tcPr>
          <w:p w14:paraId="6B0679A5" w14:textId="77777777" w:rsidR="000225A2" w:rsidRPr="004D06A1" w:rsidRDefault="000225A2" w:rsidP="00DD66F2">
            <w:pPr>
              <w:pStyle w:val="TableParagraph"/>
              <w:ind w:left="265" w:right="330" w:hanging="156"/>
              <w:rPr>
                <w:rFonts w:asciiTheme="majorBidi" w:hAnsiTheme="majorBidi" w:cstheme="majorBidi"/>
                <w:sz w:val="14"/>
                <w:lang w:val="fr-FR"/>
              </w:rPr>
            </w:pPr>
            <w:r w:rsidRPr="004D06A1">
              <w:rPr>
                <w:rFonts w:asciiTheme="majorBidi" w:hAnsiTheme="majorBidi" w:cstheme="majorBidi"/>
                <w:sz w:val="14"/>
                <w:lang w:val="fr-FR"/>
              </w:rPr>
              <w:t>C81.x-C85.x,</w:t>
            </w:r>
            <w:r w:rsidRPr="004D06A1">
              <w:rPr>
                <w:rFonts w:asciiTheme="majorBidi" w:hAnsiTheme="majorBidi" w:cstheme="majorBidi"/>
                <w:spacing w:val="-8"/>
                <w:sz w:val="14"/>
                <w:lang w:val="fr-FR"/>
              </w:rPr>
              <w:t xml:space="preserve"> </w:t>
            </w:r>
            <w:r w:rsidRPr="004D06A1">
              <w:rPr>
                <w:rFonts w:asciiTheme="majorBidi" w:hAnsiTheme="majorBidi" w:cstheme="majorBidi"/>
                <w:sz w:val="14"/>
                <w:lang w:val="fr-FR"/>
              </w:rPr>
              <w:t>C88.x,</w:t>
            </w:r>
            <w:r w:rsidRPr="004D06A1">
              <w:rPr>
                <w:rFonts w:asciiTheme="majorBidi" w:hAnsiTheme="majorBidi" w:cstheme="majorBidi"/>
                <w:spacing w:val="-8"/>
                <w:sz w:val="14"/>
                <w:lang w:val="fr-FR"/>
              </w:rPr>
              <w:t xml:space="preserve"> </w:t>
            </w:r>
            <w:r w:rsidRPr="004D06A1">
              <w:rPr>
                <w:rFonts w:asciiTheme="majorBidi" w:hAnsiTheme="majorBidi" w:cstheme="majorBidi"/>
                <w:sz w:val="14"/>
                <w:lang w:val="fr-FR"/>
              </w:rPr>
              <w:t>C96.x,</w:t>
            </w:r>
            <w:r w:rsidRPr="004D06A1">
              <w:rPr>
                <w:rFonts w:asciiTheme="majorBidi" w:hAnsiTheme="majorBidi" w:cstheme="majorBidi"/>
                <w:spacing w:val="40"/>
                <w:sz w:val="14"/>
                <w:lang w:val="fr-FR"/>
              </w:rPr>
              <w:t xml:space="preserve"> </w:t>
            </w:r>
            <w:r w:rsidRPr="004D06A1">
              <w:rPr>
                <w:rFonts w:asciiTheme="majorBidi" w:hAnsiTheme="majorBidi" w:cstheme="majorBidi"/>
                <w:sz w:val="14"/>
                <w:lang w:val="fr-FR"/>
              </w:rPr>
              <w:t>C90.0,</w:t>
            </w:r>
            <w:r w:rsidRPr="004D06A1">
              <w:rPr>
                <w:rFonts w:asciiTheme="majorBidi" w:hAnsiTheme="majorBidi" w:cstheme="majorBidi"/>
                <w:spacing w:val="-8"/>
                <w:sz w:val="14"/>
                <w:lang w:val="fr-FR"/>
              </w:rPr>
              <w:t xml:space="preserve"> </w:t>
            </w:r>
            <w:r w:rsidRPr="004D06A1">
              <w:rPr>
                <w:rFonts w:asciiTheme="majorBidi" w:hAnsiTheme="majorBidi" w:cstheme="majorBidi"/>
                <w:sz w:val="14"/>
                <w:lang w:val="fr-FR"/>
              </w:rPr>
              <w:t>C90.2</w:t>
            </w:r>
          </w:p>
        </w:tc>
        <w:tc>
          <w:tcPr>
            <w:tcW w:w="912" w:type="pct"/>
            <w:shd w:val="clear" w:color="auto" w:fill="auto"/>
          </w:tcPr>
          <w:p w14:paraId="7275ABFE" w14:textId="77777777" w:rsidR="000225A2" w:rsidRPr="00BB2D5E" w:rsidRDefault="000225A2" w:rsidP="00DD66F2">
            <w:pPr>
              <w:pStyle w:val="TableParagraph"/>
              <w:spacing w:line="169" w:lineRule="exact"/>
              <w:ind w:left="109"/>
              <w:rPr>
                <w:rFonts w:asciiTheme="majorBidi" w:hAnsiTheme="majorBidi" w:cstheme="majorBidi"/>
                <w:sz w:val="14"/>
              </w:rPr>
            </w:pPr>
            <w:r w:rsidRPr="00BB2D5E">
              <w:rPr>
                <w:rFonts w:asciiTheme="majorBidi" w:hAnsiTheme="majorBidi" w:cstheme="majorBidi"/>
                <w:sz w:val="14"/>
              </w:rPr>
              <w:t>200.x-202.x,</w:t>
            </w:r>
            <w:r w:rsidRPr="00BB2D5E">
              <w:rPr>
                <w:rFonts w:asciiTheme="majorBidi" w:hAnsiTheme="majorBidi" w:cstheme="majorBidi"/>
                <w:spacing w:val="-6"/>
                <w:sz w:val="14"/>
              </w:rPr>
              <w:t xml:space="preserve"> </w:t>
            </w:r>
            <w:r w:rsidRPr="00BB2D5E">
              <w:rPr>
                <w:rFonts w:asciiTheme="majorBidi" w:hAnsiTheme="majorBidi" w:cstheme="majorBidi"/>
                <w:sz w:val="14"/>
              </w:rPr>
              <w:t>203.0,</w:t>
            </w:r>
            <w:r w:rsidRPr="00BB2D5E">
              <w:rPr>
                <w:rFonts w:asciiTheme="majorBidi" w:hAnsiTheme="majorBidi" w:cstheme="majorBidi"/>
                <w:spacing w:val="-8"/>
                <w:sz w:val="14"/>
              </w:rPr>
              <w:t xml:space="preserve"> </w:t>
            </w:r>
            <w:r w:rsidRPr="00BB2D5E">
              <w:rPr>
                <w:rFonts w:asciiTheme="majorBidi" w:hAnsiTheme="majorBidi" w:cstheme="majorBidi"/>
                <w:spacing w:val="-2"/>
                <w:sz w:val="14"/>
              </w:rPr>
              <w:t>238.6</w:t>
            </w:r>
          </w:p>
        </w:tc>
      </w:tr>
      <w:tr w:rsidR="000225A2" w:rsidRPr="00BB2D5E" w14:paraId="5EE52C77" w14:textId="77777777" w:rsidTr="002907C1">
        <w:trPr>
          <w:trHeight w:val="172"/>
        </w:trPr>
        <w:tc>
          <w:tcPr>
            <w:tcW w:w="817" w:type="pct"/>
            <w:shd w:val="clear" w:color="auto" w:fill="auto"/>
          </w:tcPr>
          <w:p w14:paraId="6499E276" w14:textId="77777777" w:rsidR="000225A2" w:rsidRPr="00BB2D5E" w:rsidRDefault="000225A2" w:rsidP="00DD66F2">
            <w:pPr>
              <w:pStyle w:val="TableParagraph"/>
              <w:spacing w:before="1" w:line="152" w:lineRule="exact"/>
              <w:rPr>
                <w:rFonts w:asciiTheme="majorBidi" w:hAnsiTheme="majorBidi" w:cstheme="majorBidi"/>
                <w:sz w:val="14"/>
              </w:rPr>
            </w:pPr>
            <w:r w:rsidRPr="00BB2D5E">
              <w:rPr>
                <w:rFonts w:asciiTheme="majorBidi" w:hAnsiTheme="majorBidi" w:cstheme="majorBidi"/>
                <w:spacing w:val="-2"/>
                <w:sz w:val="14"/>
              </w:rPr>
              <w:t>Metastatic</w:t>
            </w:r>
            <w:r w:rsidRPr="00BB2D5E">
              <w:rPr>
                <w:rFonts w:asciiTheme="majorBidi" w:hAnsiTheme="majorBidi" w:cstheme="majorBidi"/>
                <w:spacing w:val="11"/>
                <w:sz w:val="14"/>
              </w:rPr>
              <w:t xml:space="preserve"> </w:t>
            </w:r>
            <w:r w:rsidRPr="00BB2D5E">
              <w:rPr>
                <w:rFonts w:asciiTheme="majorBidi" w:hAnsiTheme="majorBidi" w:cstheme="majorBidi"/>
                <w:spacing w:val="-2"/>
                <w:sz w:val="14"/>
              </w:rPr>
              <w:t>cancer</w:t>
            </w:r>
          </w:p>
        </w:tc>
        <w:tc>
          <w:tcPr>
            <w:tcW w:w="817" w:type="pct"/>
            <w:vMerge w:val="restart"/>
          </w:tcPr>
          <w:p w14:paraId="7E91B090" w14:textId="77777777" w:rsidR="000225A2" w:rsidRPr="00BB2D5E" w:rsidRDefault="000225A2" w:rsidP="00DD66F2">
            <w:pPr>
              <w:pStyle w:val="TableParagraph"/>
              <w:spacing w:before="1" w:line="152" w:lineRule="exact"/>
              <w:rPr>
                <w:rFonts w:asciiTheme="majorBidi" w:hAnsiTheme="majorBidi" w:cstheme="majorBidi"/>
                <w:spacing w:val="-2"/>
                <w:sz w:val="14"/>
              </w:rPr>
            </w:pPr>
            <w:r w:rsidRPr="00BB2D5E">
              <w:rPr>
                <w:rFonts w:asciiTheme="majorBidi" w:hAnsiTheme="majorBidi" w:cstheme="majorBidi"/>
                <w:spacing w:val="-2"/>
                <w:sz w:val="14"/>
              </w:rPr>
              <w:t>Solid Tumor</w:t>
            </w:r>
          </w:p>
        </w:tc>
        <w:tc>
          <w:tcPr>
            <w:tcW w:w="818" w:type="pct"/>
            <w:shd w:val="clear" w:color="auto" w:fill="auto"/>
          </w:tcPr>
          <w:p w14:paraId="362F9380" w14:textId="77777777" w:rsidR="000225A2" w:rsidRPr="00BB2D5E" w:rsidRDefault="000225A2" w:rsidP="00DD66F2">
            <w:pPr>
              <w:pStyle w:val="TableParagraph"/>
              <w:spacing w:before="1" w:line="152" w:lineRule="exact"/>
              <w:rPr>
                <w:rFonts w:asciiTheme="majorBidi" w:hAnsiTheme="majorBidi" w:cstheme="majorBidi"/>
                <w:sz w:val="14"/>
              </w:rPr>
            </w:pPr>
            <w:r w:rsidRPr="00BB2D5E">
              <w:rPr>
                <w:rFonts w:asciiTheme="majorBidi" w:hAnsiTheme="majorBidi" w:cstheme="majorBidi"/>
                <w:spacing w:val="-2"/>
                <w:sz w:val="14"/>
              </w:rPr>
              <w:t>196.x-199.x</w:t>
            </w:r>
          </w:p>
        </w:tc>
        <w:tc>
          <w:tcPr>
            <w:tcW w:w="818" w:type="pct"/>
            <w:shd w:val="clear" w:color="auto" w:fill="auto"/>
          </w:tcPr>
          <w:p w14:paraId="5A3A73D5" w14:textId="77777777" w:rsidR="000225A2" w:rsidRPr="00BB2D5E" w:rsidRDefault="000225A2" w:rsidP="00DD66F2">
            <w:pPr>
              <w:pStyle w:val="TableParagraph"/>
              <w:spacing w:before="1" w:line="152" w:lineRule="exact"/>
              <w:rPr>
                <w:rFonts w:asciiTheme="majorBidi" w:hAnsiTheme="majorBidi" w:cstheme="majorBidi"/>
                <w:sz w:val="14"/>
              </w:rPr>
            </w:pPr>
            <w:r w:rsidRPr="00BB2D5E">
              <w:rPr>
                <w:rFonts w:asciiTheme="majorBidi" w:hAnsiTheme="majorBidi" w:cstheme="majorBidi"/>
                <w:spacing w:val="-2"/>
                <w:sz w:val="14"/>
              </w:rPr>
              <w:t>196.x-199.x</w:t>
            </w:r>
          </w:p>
        </w:tc>
        <w:tc>
          <w:tcPr>
            <w:tcW w:w="818" w:type="pct"/>
            <w:shd w:val="clear" w:color="auto" w:fill="auto"/>
          </w:tcPr>
          <w:p w14:paraId="0F7AA685" w14:textId="77777777" w:rsidR="000225A2" w:rsidRPr="00BB2D5E" w:rsidRDefault="000225A2" w:rsidP="00DD66F2">
            <w:pPr>
              <w:pStyle w:val="TableParagraph"/>
              <w:spacing w:before="1" w:line="152" w:lineRule="exact"/>
              <w:ind w:left="109"/>
              <w:rPr>
                <w:rFonts w:asciiTheme="majorBidi" w:hAnsiTheme="majorBidi" w:cstheme="majorBidi"/>
                <w:sz w:val="14"/>
              </w:rPr>
            </w:pPr>
            <w:r w:rsidRPr="00BB2D5E">
              <w:rPr>
                <w:rFonts w:asciiTheme="majorBidi" w:hAnsiTheme="majorBidi" w:cstheme="majorBidi"/>
                <w:spacing w:val="-2"/>
                <w:sz w:val="14"/>
              </w:rPr>
              <w:t>C77.x-C80.x</w:t>
            </w:r>
          </w:p>
        </w:tc>
        <w:tc>
          <w:tcPr>
            <w:tcW w:w="912" w:type="pct"/>
            <w:shd w:val="clear" w:color="auto" w:fill="auto"/>
          </w:tcPr>
          <w:p w14:paraId="6F53049F" w14:textId="77777777" w:rsidR="000225A2" w:rsidRPr="00BB2D5E" w:rsidRDefault="000225A2" w:rsidP="00DD66F2">
            <w:pPr>
              <w:pStyle w:val="TableParagraph"/>
              <w:spacing w:before="1" w:line="152" w:lineRule="exact"/>
              <w:ind w:left="109"/>
              <w:rPr>
                <w:rFonts w:asciiTheme="majorBidi" w:hAnsiTheme="majorBidi" w:cstheme="majorBidi"/>
                <w:sz w:val="14"/>
              </w:rPr>
            </w:pPr>
            <w:r w:rsidRPr="00BB2D5E">
              <w:rPr>
                <w:rFonts w:asciiTheme="majorBidi" w:hAnsiTheme="majorBidi" w:cstheme="majorBidi"/>
                <w:spacing w:val="-2"/>
                <w:sz w:val="14"/>
              </w:rPr>
              <w:t>196.x-199.x</w:t>
            </w:r>
          </w:p>
        </w:tc>
      </w:tr>
      <w:tr w:rsidR="000225A2" w:rsidRPr="00BB2D5E" w14:paraId="6FFBF1AF" w14:textId="77777777" w:rsidTr="002907C1">
        <w:trPr>
          <w:trHeight w:val="683"/>
        </w:trPr>
        <w:tc>
          <w:tcPr>
            <w:tcW w:w="817" w:type="pct"/>
            <w:shd w:val="clear" w:color="auto" w:fill="auto"/>
          </w:tcPr>
          <w:p w14:paraId="18E7AFDE" w14:textId="77777777" w:rsidR="000225A2" w:rsidRPr="00BB2D5E" w:rsidRDefault="000225A2" w:rsidP="00DD66F2">
            <w:pPr>
              <w:pStyle w:val="TableParagraph"/>
              <w:ind w:left="266" w:right="652" w:hanging="159"/>
              <w:rPr>
                <w:rFonts w:asciiTheme="majorBidi" w:hAnsiTheme="majorBidi" w:cstheme="majorBidi"/>
                <w:sz w:val="14"/>
              </w:rPr>
            </w:pPr>
            <w:r w:rsidRPr="00BB2D5E">
              <w:rPr>
                <w:rFonts w:asciiTheme="majorBidi" w:hAnsiTheme="majorBidi" w:cstheme="majorBidi"/>
                <w:sz w:val="14"/>
              </w:rPr>
              <w:t>Solid</w:t>
            </w:r>
            <w:r w:rsidRPr="00BB2D5E">
              <w:rPr>
                <w:rFonts w:asciiTheme="majorBidi" w:hAnsiTheme="majorBidi" w:cstheme="majorBidi"/>
                <w:spacing w:val="-8"/>
                <w:sz w:val="14"/>
              </w:rPr>
              <w:t xml:space="preserve"> </w:t>
            </w:r>
            <w:r w:rsidRPr="00BB2D5E">
              <w:rPr>
                <w:rFonts w:asciiTheme="majorBidi" w:hAnsiTheme="majorBidi" w:cstheme="majorBidi"/>
                <w:sz w:val="14"/>
              </w:rPr>
              <w:t>tumor</w:t>
            </w:r>
            <w:r w:rsidRPr="00BB2D5E">
              <w:rPr>
                <w:rFonts w:asciiTheme="majorBidi" w:hAnsiTheme="majorBidi" w:cstheme="majorBidi"/>
                <w:spacing w:val="-8"/>
                <w:sz w:val="14"/>
              </w:rPr>
              <w:t xml:space="preserve"> </w:t>
            </w:r>
            <w:r w:rsidRPr="00BB2D5E">
              <w:rPr>
                <w:rFonts w:asciiTheme="majorBidi" w:hAnsiTheme="majorBidi" w:cstheme="majorBidi"/>
                <w:sz w:val="14"/>
              </w:rPr>
              <w:t>without</w:t>
            </w:r>
            <w:r w:rsidRPr="00BB2D5E">
              <w:rPr>
                <w:rFonts w:asciiTheme="majorBidi" w:hAnsiTheme="majorBidi" w:cstheme="majorBidi"/>
                <w:spacing w:val="40"/>
                <w:sz w:val="14"/>
              </w:rPr>
              <w:t xml:space="preserve"> </w:t>
            </w:r>
            <w:r w:rsidRPr="00BB2D5E">
              <w:rPr>
                <w:rFonts w:asciiTheme="majorBidi" w:hAnsiTheme="majorBidi" w:cstheme="majorBidi"/>
                <w:spacing w:val="-2"/>
                <w:sz w:val="14"/>
              </w:rPr>
              <w:t>metastasis</w:t>
            </w:r>
          </w:p>
        </w:tc>
        <w:tc>
          <w:tcPr>
            <w:tcW w:w="817" w:type="pct"/>
            <w:vMerge/>
          </w:tcPr>
          <w:p w14:paraId="0B529AF0" w14:textId="77777777" w:rsidR="000225A2" w:rsidRPr="00BB2D5E" w:rsidRDefault="000225A2" w:rsidP="00DD66F2">
            <w:pPr>
              <w:pStyle w:val="TableParagraph"/>
              <w:spacing w:line="169" w:lineRule="exact"/>
              <w:ind w:left="91" w:right="333"/>
              <w:rPr>
                <w:rFonts w:asciiTheme="majorBidi" w:hAnsiTheme="majorBidi" w:cstheme="majorBidi"/>
                <w:sz w:val="14"/>
              </w:rPr>
            </w:pPr>
          </w:p>
        </w:tc>
        <w:tc>
          <w:tcPr>
            <w:tcW w:w="818" w:type="pct"/>
            <w:shd w:val="clear" w:color="auto" w:fill="auto"/>
          </w:tcPr>
          <w:p w14:paraId="7B0EA101" w14:textId="77777777" w:rsidR="000225A2" w:rsidRPr="00BB2D5E" w:rsidRDefault="000225A2" w:rsidP="00DD66F2">
            <w:pPr>
              <w:pStyle w:val="TableParagraph"/>
              <w:spacing w:line="169" w:lineRule="exact"/>
              <w:ind w:left="91" w:right="333"/>
              <w:rPr>
                <w:rFonts w:asciiTheme="majorBidi" w:hAnsiTheme="majorBidi" w:cstheme="majorBidi"/>
                <w:sz w:val="14"/>
              </w:rPr>
            </w:pPr>
            <w:r w:rsidRPr="00BB2D5E">
              <w:rPr>
                <w:rFonts w:asciiTheme="majorBidi" w:hAnsiTheme="majorBidi" w:cstheme="majorBidi"/>
                <w:sz w:val="14"/>
              </w:rPr>
              <w:t>140.x-172.x,</w:t>
            </w:r>
            <w:r w:rsidRPr="00BB2D5E">
              <w:rPr>
                <w:rFonts w:asciiTheme="majorBidi" w:hAnsiTheme="majorBidi" w:cstheme="majorBidi"/>
                <w:spacing w:val="-8"/>
                <w:sz w:val="14"/>
              </w:rPr>
              <w:t xml:space="preserve"> </w:t>
            </w:r>
            <w:r w:rsidRPr="00BB2D5E">
              <w:rPr>
                <w:rFonts w:asciiTheme="majorBidi" w:hAnsiTheme="majorBidi" w:cstheme="majorBidi"/>
                <w:sz w:val="14"/>
              </w:rPr>
              <w:t>174.x,</w:t>
            </w:r>
            <w:r w:rsidRPr="00BB2D5E">
              <w:rPr>
                <w:rFonts w:asciiTheme="majorBidi" w:hAnsiTheme="majorBidi" w:cstheme="majorBidi"/>
                <w:spacing w:val="-7"/>
                <w:sz w:val="14"/>
              </w:rPr>
              <w:t xml:space="preserve"> </w:t>
            </w:r>
            <w:r w:rsidRPr="00BB2D5E">
              <w:rPr>
                <w:rFonts w:asciiTheme="majorBidi" w:hAnsiTheme="majorBidi" w:cstheme="majorBidi"/>
                <w:spacing w:val="-2"/>
                <w:sz w:val="14"/>
              </w:rPr>
              <w:t>175.x,</w:t>
            </w:r>
          </w:p>
          <w:p w14:paraId="7B43AFED" w14:textId="77777777" w:rsidR="000225A2" w:rsidRPr="00BB2D5E" w:rsidRDefault="000225A2" w:rsidP="00DD66F2">
            <w:pPr>
              <w:pStyle w:val="TableParagraph"/>
              <w:spacing w:line="171" w:lineRule="exact"/>
              <w:ind w:left="5" w:right="333"/>
              <w:rPr>
                <w:rFonts w:asciiTheme="majorBidi" w:hAnsiTheme="majorBidi" w:cstheme="majorBidi"/>
                <w:sz w:val="14"/>
              </w:rPr>
            </w:pPr>
            <w:r w:rsidRPr="00BB2D5E">
              <w:rPr>
                <w:rFonts w:asciiTheme="majorBidi" w:hAnsiTheme="majorBidi" w:cstheme="majorBidi"/>
                <w:spacing w:val="-2"/>
                <w:sz w:val="14"/>
              </w:rPr>
              <w:t>179.x-195.x,</w:t>
            </w:r>
            <w:r w:rsidRPr="00BB2D5E">
              <w:rPr>
                <w:rFonts w:asciiTheme="majorBidi" w:hAnsiTheme="majorBidi" w:cstheme="majorBidi"/>
                <w:spacing w:val="13"/>
                <w:sz w:val="14"/>
              </w:rPr>
              <w:t xml:space="preserve"> </w:t>
            </w:r>
            <w:r w:rsidRPr="00BB2D5E">
              <w:rPr>
                <w:rFonts w:asciiTheme="majorBidi" w:hAnsiTheme="majorBidi" w:cstheme="majorBidi"/>
                <w:spacing w:val="-2"/>
                <w:sz w:val="14"/>
              </w:rPr>
              <w:t>V10.x</w:t>
            </w:r>
          </w:p>
        </w:tc>
        <w:tc>
          <w:tcPr>
            <w:tcW w:w="818" w:type="pct"/>
            <w:shd w:val="clear" w:color="auto" w:fill="auto"/>
          </w:tcPr>
          <w:p w14:paraId="6EC10E02" w14:textId="77777777" w:rsidR="000225A2" w:rsidRPr="00BB2D5E" w:rsidRDefault="000225A2" w:rsidP="00DD66F2">
            <w:pPr>
              <w:pStyle w:val="TableParagraph"/>
              <w:spacing w:line="169" w:lineRule="exact"/>
              <w:rPr>
                <w:rFonts w:asciiTheme="majorBidi" w:hAnsiTheme="majorBidi" w:cstheme="majorBidi"/>
                <w:sz w:val="14"/>
              </w:rPr>
            </w:pPr>
            <w:r w:rsidRPr="00BB2D5E">
              <w:rPr>
                <w:rFonts w:asciiTheme="majorBidi" w:hAnsiTheme="majorBidi" w:cstheme="majorBidi"/>
                <w:sz w:val="14"/>
              </w:rPr>
              <w:t>140.x-172.x,</w:t>
            </w:r>
            <w:r w:rsidRPr="00BB2D5E">
              <w:rPr>
                <w:rFonts w:asciiTheme="majorBidi" w:hAnsiTheme="majorBidi" w:cstheme="majorBidi"/>
                <w:spacing w:val="-8"/>
                <w:sz w:val="14"/>
              </w:rPr>
              <w:t xml:space="preserve"> </w:t>
            </w:r>
            <w:r w:rsidRPr="00BB2D5E">
              <w:rPr>
                <w:rFonts w:asciiTheme="majorBidi" w:hAnsiTheme="majorBidi" w:cstheme="majorBidi"/>
                <w:sz w:val="14"/>
              </w:rPr>
              <w:t>174.x,</w:t>
            </w:r>
            <w:r w:rsidRPr="00BB2D5E">
              <w:rPr>
                <w:rFonts w:asciiTheme="majorBidi" w:hAnsiTheme="majorBidi" w:cstheme="majorBidi"/>
                <w:spacing w:val="-7"/>
                <w:sz w:val="14"/>
              </w:rPr>
              <w:t xml:space="preserve"> </w:t>
            </w:r>
            <w:r w:rsidRPr="00BB2D5E">
              <w:rPr>
                <w:rFonts w:asciiTheme="majorBidi" w:hAnsiTheme="majorBidi" w:cstheme="majorBidi"/>
                <w:spacing w:val="-2"/>
                <w:sz w:val="14"/>
              </w:rPr>
              <w:t>175.x,</w:t>
            </w:r>
          </w:p>
          <w:p w14:paraId="7F4346C1" w14:textId="77777777" w:rsidR="000225A2" w:rsidRPr="00BB2D5E" w:rsidRDefault="000225A2" w:rsidP="00DD66F2">
            <w:pPr>
              <w:pStyle w:val="TableParagraph"/>
              <w:spacing w:line="171" w:lineRule="exact"/>
              <w:ind w:left="267"/>
              <w:rPr>
                <w:rFonts w:asciiTheme="majorBidi" w:hAnsiTheme="majorBidi" w:cstheme="majorBidi"/>
                <w:sz w:val="14"/>
              </w:rPr>
            </w:pPr>
            <w:r w:rsidRPr="00BB2D5E">
              <w:rPr>
                <w:rFonts w:asciiTheme="majorBidi" w:hAnsiTheme="majorBidi" w:cstheme="majorBidi"/>
                <w:spacing w:val="-2"/>
                <w:sz w:val="14"/>
              </w:rPr>
              <w:t>179.x-195.x</w:t>
            </w:r>
          </w:p>
        </w:tc>
        <w:tc>
          <w:tcPr>
            <w:tcW w:w="818" w:type="pct"/>
            <w:shd w:val="clear" w:color="auto" w:fill="auto"/>
          </w:tcPr>
          <w:p w14:paraId="52FE46D5" w14:textId="77777777" w:rsidR="000225A2" w:rsidRPr="004D06A1" w:rsidRDefault="000225A2" w:rsidP="00DD66F2">
            <w:pPr>
              <w:pStyle w:val="TableParagraph"/>
              <w:spacing w:line="169" w:lineRule="exact"/>
              <w:ind w:left="109"/>
              <w:rPr>
                <w:rFonts w:asciiTheme="majorBidi" w:hAnsiTheme="majorBidi" w:cstheme="majorBidi"/>
                <w:sz w:val="14"/>
                <w:lang w:val="fr-FR"/>
              </w:rPr>
            </w:pPr>
            <w:r w:rsidRPr="004D06A1">
              <w:rPr>
                <w:rFonts w:asciiTheme="majorBidi" w:hAnsiTheme="majorBidi" w:cstheme="majorBidi"/>
                <w:spacing w:val="-2"/>
                <w:sz w:val="14"/>
                <w:lang w:val="fr-FR"/>
              </w:rPr>
              <w:t>C00.x-C26.x,</w:t>
            </w:r>
            <w:r w:rsidRPr="004D06A1">
              <w:rPr>
                <w:rFonts w:asciiTheme="majorBidi" w:hAnsiTheme="majorBidi" w:cstheme="majorBidi"/>
                <w:spacing w:val="20"/>
                <w:sz w:val="14"/>
                <w:lang w:val="fr-FR"/>
              </w:rPr>
              <w:t xml:space="preserve"> </w:t>
            </w:r>
            <w:r w:rsidRPr="004D06A1">
              <w:rPr>
                <w:rFonts w:asciiTheme="majorBidi" w:hAnsiTheme="majorBidi" w:cstheme="majorBidi"/>
                <w:spacing w:val="-2"/>
                <w:sz w:val="14"/>
                <w:lang w:val="fr-FR"/>
              </w:rPr>
              <w:t>C30.x-C34.x,</w:t>
            </w:r>
          </w:p>
          <w:p w14:paraId="7FF048CB" w14:textId="77777777" w:rsidR="000225A2" w:rsidRPr="004D06A1" w:rsidRDefault="000225A2" w:rsidP="00DD66F2">
            <w:pPr>
              <w:pStyle w:val="TableParagraph"/>
              <w:ind w:left="265" w:right="554"/>
              <w:rPr>
                <w:rFonts w:asciiTheme="majorBidi" w:hAnsiTheme="majorBidi" w:cstheme="majorBidi"/>
                <w:sz w:val="14"/>
                <w:lang w:val="fr-FR"/>
              </w:rPr>
            </w:pPr>
            <w:r w:rsidRPr="004D06A1">
              <w:rPr>
                <w:rFonts w:asciiTheme="majorBidi" w:hAnsiTheme="majorBidi" w:cstheme="majorBidi"/>
                <w:sz w:val="14"/>
                <w:lang w:val="fr-FR"/>
              </w:rPr>
              <w:t>C37.x-C41.x,</w:t>
            </w:r>
            <w:r w:rsidRPr="004D06A1">
              <w:rPr>
                <w:rFonts w:asciiTheme="majorBidi" w:hAnsiTheme="majorBidi" w:cstheme="majorBidi"/>
                <w:spacing w:val="-8"/>
                <w:sz w:val="14"/>
                <w:lang w:val="fr-FR"/>
              </w:rPr>
              <w:t xml:space="preserve"> </w:t>
            </w:r>
            <w:r w:rsidRPr="004D06A1">
              <w:rPr>
                <w:rFonts w:asciiTheme="majorBidi" w:hAnsiTheme="majorBidi" w:cstheme="majorBidi"/>
                <w:sz w:val="14"/>
                <w:lang w:val="fr-FR"/>
              </w:rPr>
              <w:t>C43.x,</w:t>
            </w:r>
            <w:r w:rsidRPr="004D06A1">
              <w:rPr>
                <w:rFonts w:asciiTheme="majorBidi" w:hAnsiTheme="majorBidi" w:cstheme="majorBidi"/>
                <w:spacing w:val="40"/>
                <w:sz w:val="14"/>
                <w:lang w:val="fr-FR"/>
              </w:rPr>
              <w:t xml:space="preserve"> </w:t>
            </w:r>
            <w:r w:rsidRPr="004D06A1">
              <w:rPr>
                <w:rFonts w:asciiTheme="majorBidi" w:hAnsiTheme="majorBidi" w:cstheme="majorBidi"/>
                <w:spacing w:val="-2"/>
                <w:sz w:val="14"/>
                <w:lang w:val="fr-FR"/>
              </w:rPr>
              <w:t>C45.x-C58.x,</w:t>
            </w:r>
          </w:p>
          <w:p w14:paraId="402597C5" w14:textId="77777777" w:rsidR="000225A2" w:rsidRPr="00BB2D5E" w:rsidRDefault="000225A2" w:rsidP="00DD66F2">
            <w:pPr>
              <w:pStyle w:val="TableParagraph"/>
              <w:spacing w:before="1" w:line="152" w:lineRule="exact"/>
              <w:ind w:left="265"/>
              <w:rPr>
                <w:rFonts w:asciiTheme="majorBidi" w:hAnsiTheme="majorBidi" w:cstheme="majorBidi"/>
                <w:sz w:val="14"/>
              </w:rPr>
            </w:pPr>
            <w:r w:rsidRPr="00BB2D5E">
              <w:rPr>
                <w:rFonts w:asciiTheme="majorBidi" w:hAnsiTheme="majorBidi" w:cstheme="majorBidi"/>
                <w:spacing w:val="-2"/>
                <w:sz w:val="14"/>
              </w:rPr>
              <w:t>C60.x-C76.x,</w:t>
            </w:r>
            <w:r w:rsidRPr="00BB2D5E">
              <w:rPr>
                <w:rFonts w:asciiTheme="majorBidi" w:hAnsiTheme="majorBidi" w:cstheme="majorBidi"/>
                <w:spacing w:val="14"/>
                <w:sz w:val="14"/>
              </w:rPr>
              <w:t xml:space="preserve"> </w:t>
            </w:r>
            <w:r w:rsidRPr="00BB2D5E">
              <w:rPr>
                <w:rFonts w:asciiTheme="majorBidi" w:hAnsiTheme="majorBidi" w:cstheme="majorBidi"/>
                <w:spacing w:val="-2"/>
                <w:sz w:val="14"/>
              </w:rPr>
              <w:t>C97.x</w:t>
            </w:r>
          </w:p>
        </w:tc>
        <w:tc>
          <w:tcPr>
            <w:tcW w:w="912" w:type="pct"/>
            <w:shd w:val="clear" w:color="auto" w:fill="auto"/>
          </w:tcPr>
          <w:p w14:paraId="7D3C3C5A" w14:textId="77777777" w:rsidR="000225A2" w:rsidRPr="00BB2D5E" w:rsidRDefault="000225A2" w:rsidP="00DD66F2">
            <w:pPr>
              <w:pStyle w:val="TableParagraph"/>
              <w:spacing w:line="169" w:lineRule="exact"/>
              <w:ind w:left="109"/>
              <w:rPr>
                <w:rFonts w:asciiTheme="majorBidi" w:hAnsiTheme="majorBidi" w:cstheme="majorBidi"/>
                <w:sz w:val="14"/>
              </w:rPr>
            </w:pPr>
            <w:r w:rsidRPr="00BB2D5E">
              <w:rPr>
                <w:rFonts w:asciiTheme="majorBidi" w:hAnsiTheme="majorBidi" w:cstheme="majorBidi"/>
                <w:spacing w:val="-2"/>
                <w:sz w:val="14"/>
              </w:rPr>
              <w:t>140.x-172.x,</w:t>
            </w:r>
          </w:p>
          <w:p w14:paraId="0AE43618" w14:textId="77777777" w:rsidR="000225A2" w:rsidRPr="00BB2D5E" w:rsidRDefault="000225A2" w:rsidP="00DD66F2">
            <w:pPr>
              <w:pStyle w:val="TableParagraph"/>
              <w:spacing w:line="171" w:lineRule="exact"/>
              <w:ind w:left="268"/>
              <w:rPr>
                <w:rFonts w:asciiTheme="majorBidi" w:hAnsiTheme="majorBidi" w:cstheme="majorBidi"/>
                <w:sz w:val="14"/>
              </w:rPr>
            </w:pPr>
            <w:r w:rsidRPr="00BB2D5E">
              <w:rPr>
                <w:rFonts w:asciiTheme="majorBidi" w:hAnsiTheme="majorBidi" w:cstheme="majorBidi"/>
                <w:spacing w:val="-2"/>
                <w:sz w:val="14"/>
              </w:rPr>
              <w:t>174.x-195.x</w:t>
            </w:r>
          </w:p>
        </w:tc>
      </w:tr>
      <w:tr w:rsidR="000225A2" w:rsidRPr="00BB2D5E" w14:paraId="3125C33F" w14:textId="77777777" w:rsidTr="002907C1">
        <w:trPr>
          <w:trHeight w:val="1194"/>
        </w:trPr>
        <w:tc>
          <w:tcPr>
            <w:tcW w:w="817" w:type="pct"/>
            <w:shd w:val="clear" w:color="auto" w:fill="auto"/>
          </w:tcPr>
          <w:p w14:paraId="2F73C4E8" w14:textId="77777777" w:rsidR="000225A2" w:rsidRPr="00BB2D5E" w:rsidRDefault="000225A2" w:rsidP="00DD66F2">
            <w:pPr>
              <w:pStyle w:val="TableParagraph"/>
              <w:ind w:left="264" w:right="158" w:hanging="156"/>
              <w:rPr>
                <w:rFonts w:asciiTheme="majorBidi" w:hAnsiTheme="majorBidi" w:cstheme="majorBidi"/>
                <w:sz w:val="14"/>
              </w:rPr>
            </w:pPr>
            <w:r w:rsidRPr="00BB2D5E">
              <w:rPr>
                <w:rFonts w:asciiTheme="majorBidi" w:hAnsiTheme="majorBidi" w:cstheme="majorBidi"/>
                <w:sz w:val="14"/>
              </w:rPr>
              <w:t>Rheumatoid</w:t>
            </w:r>
            <w:r w:rsidRPr="00BB2D5E">
              <w:rPr>
                <w:rFonts w:asciiTheme="majorBidi" w:hAnsiTheme="majorBidi" w:cstheme="majorBidi"/>
                <w:spacing w:val="-8"/>
                <w:sz w:val="14"/>
              </w:rPr>
              <w:t xml:space="preserve"> </w:t>
            </w:r>
            <w:r w:rsidRPr="00BB2D5E">
              <w:rPr>
                <w:rFonts w:asciiTheme="majorBidi" w:hAnsiTheme="majorBidi" w:cstheme="majorBidi"/>
                <w:sz w:val="14"/>
              </w:rPr>
              <w:t>arthritis/</w:t>
            </w:r>
            <w:r w:rsidRPr="00BB2D5E">
              <w:rPr>
                <w:rFonts w:asciiTheme="majorBidi" w:hAnsiTheme="majorBidi" w:cstheme="majorBidi"/>
                <w:spacing w:val="40"/>
                <w:sz w:val="14"/>
              </w:rPr>
              <w:t xml:space="preserve"> </w:t>
            </w:r>
            <w:r w:rsidRPr="00BB2D5E">
              <w:rPr>
                <w:rFonts w:asciiTheme="majorBidi" w:hAnsiTheme="majorBidi" w:cstheme="majorBidi"/>
                <w:sz w:val="14"/>
              </w:rPr>
              <w:t>collagen</w:t>
            </w:r>
            <w:r w:rsidRPr="00BB2D5E">
              <w:rPr>
                <w:rFonts w:asciiTheme="majorBidi" w:hAnsiTheme="majorBidi" w:cstheme="majorBidi"/>
                <w:spacing w:val="-8"/>
                <w:sz w:val="14"/>
              </w:rPr>
              <w:t xml:space="preserve"> </w:t>
            </w:r>
            <w:r w:rsidRPr="00BB2D5E">
              <w:rPr>
                <w:rFonts w:asciiTheme="majorBidi" w:hAnsiTheme="majorBidi" w:cstheme="majorBidi"/>
                <w:sz w:val="14"/>
              </w:rPr>
              <w:t>vascular</w:t>
            </w:r>
            <w:r w:rsidRPr="00BB2D5E">
              <w:rPr>
                <w:rFonts w:asciiTheme="majorBidi" w:hAnsiTheme="majorBidi" w:cstheme="majorBidi"/>
                <w:spacing w:val="-8"/>
                <w:sz w:val="14"/>
              </w:rPr>
              <w:t xml:space="preserve"> </w:t>
            </w:r>
            <w:r w:rsidRPr="00BB2D5E">
              <w:rPr>
                <w:rFonts w:asciiTheme="majorBidi" w:hAnsiTheme="majorBidi" w:cstheme="majorBidi"/>
                <w:sz w:val="14"/>
              </w:rPr>
              <w:t>diseases</w:t>
            </w:r>
          </w:p>
        </w:tc>
        <w:tc>
          <w:tcPr>
            <w:tcW w:w="817" w:type="pct"/>
          </w:tcPr>
          <w:p w14:paraId="0755B534" w14:textId="77777777" w:rsidR="000225A2" w:rsidRPr="00BB2D5E" w:rsidRDefault="000225A2" w:rsidP="00DD66F2">
            <w:pPr>
              <w:pStyle w:val="TableParagraph"/>
              <w:spacing w:line="169" w:lineRule="exact"/>
              <w:ind w:left="136"/>
              <w:rPr>
                <w:rFonts w:asciiTheme="majorBidi" w:hAnsiTheme="majorBidi" w:cstheme="majorBidi"/>
                <w:sz w:val="14"/>
              </w:rPr>
            </w:pPr>
          </w:p>
        </w:tc>
        <w:tc>
          <w:tcPr>
            <w:tcW w:w="818" w:type="pct"/>
            <w:shd w:val="clear" w:color="auto" w:fill="auto"/>
          </w:tcPr>
          <w:p w14:paraId="7E1532DA" w14:textId="77777777" w:rsidR="000225A2" w:rsidRPr="00BB2D5E" w:rsidRDefault="000225A2" w:rsidP="00DD66F2">
            <w:pPr>
              <w:pStyle w:val="TableParagraph"/>
              <w:spacing w:line="169" w:lineRule="exact"/>
              <w:ind w:left="136"/>
              <w:rPr>
                <w:rFonts w:asciiTheme="majorBidi" w:hAnsiTheme="majorBidi" w:cstheme="majorBidi"/>
                <w:sz w:val="14"/>
              </w:rPr>
            </w:pPr>
            <w:r w:rsidRPr="00BB2D5E">
              <w:rPr>
                <w:rFonts w:asciiTheme="majorBidi" w:hAnsiTheme="majorBidi" w:cstheme="majorBidi"/>
                <w:sz w:val="14"/>
              </w:rPr>
              <w:t>701.0,</w:t>
            </w:r>
            <w:r w:rsidRPr="00BB2D5E">
              <w:rPr>
                <w:rFonts w:asciiTheme="majorBidi" w:hAnsiTheme="majorBidi" w:cstheme="majorBidi"/>
                <w:spacing w:val="-6"/>
                <w:sz w:val="14"/>
              </w:rPr>
              <w:t xml:space="preserve"> </w:t>
            </w:r>
            <w:r w:rsidRPr="00BB2D5E">
              <w:rPr>
                <w:rFonts w:asciiTheme="majorBidi" w:hAnsiTheme="majorBidi" w:cstheme="majorBidi"/>
                <w:sz w:val="14"/>
              </w:rPr>
              <w:t>710.x,</w:t>
            </w:r>
            <w:r w:rsidRPr="00BB2D5E">
              <w:rPr>
                <w:rFonts w:asciiTheme="majorBidi" w:hAnsiTheme="majorBidi" w:cstheme="majorBidi"/>
                <w:spacing w:val="-5"/>
                <w:sz w:val="14"/>
              </w:rPr>
              <w:t xml:space="preserve"> </w:t>
            </w:r>
            <w:r w:rsidRPr="00BB2D5E">
              <w:rPr>
                <w:rFonts w:asciiTheme="majorBidi" w:hAnsiTheme="majorBidi" w:cstheme="majorBidi"/>
                <w:sz w:val="14"/>
              </w:rPr>
              <w:t>714.x,</w:t>
            </w:r>
            <w:r w:rsidRPr="00BB2D5E">
              <w:rPr>
                <w:rFonts w:asciiTheme="majorBidi" w:hAnsiTheme="majorBidi" w:cstheme="majorBidi"/>
                <w:spacing w:val="-4"/>
                <w:sz w:val="14"/>
              </w:rPr>
              <w:t xml:space="preserve"> </w:t>
            </w:r>
            <w:r w:rsidRPr="00BB2D5E">
              <w:rPr>
                <w:rFonts w:asciiTheme="majorBidi" w:hAnsiTheme="majorBidi" w:cstheme="majorBidi"/>
                <w:spacing w:val="-2"/>
                <w:sz w:val="14"/>
              </w:rPr>
              <w:t>720.x,</w:t>
            </w:r>
          </w:p>
          <w:p w14:paraId="0E4CC06C" w14:textId="77777777" w:rsidR="000225A2" w:rsidRPr="00BB2D5E" w:rsidRDefault="000225A2" w:rsidP="00DD66F2">
            <w:pPr>
              <w:pStyle w:val="TableParagraph"/>
              <w:spacing w:line="171" w:lineRule="exact"/>
              <w:ind w:left="295"/>
              <w:rPr>
                <w:rFonts w:asciiTheme="majorBidi" w:hAnsiTheme="majorBidi" w:cstheme="majorBidi"/>
                <w:sz w:val="14"/>
              </w:rPr>
            </w:pPr>
            <w:r w:rsidRPr="00BB2D5E">
              <w:rPr>
                <w:rFonts w:asciiTheme="majorBidi" w:hAnsiTheme="majorBidi" w:cstheme="majorBidi"/>
                <w:spacing w:val="-2"/>
                <w:sz w:val="14"/>
              </w:rPr>
              <w:t>725.x</w:t>
            </w:r>
          </w:p>
        </w:tc>
        <w:tc>
          <w:tcPr>
            <w:tcW w:w="818" w:type="pct"/>
            <w:shd w:val="clear" w:color="auto" w:fill="auto"/>
          </w:tcPr>
          <w:p w14:paraId="317EA004" w14:textId="77777777" w:rsidR="000225A2" w:rsidRPr="00BB2D5E" w:rsidRDefault="000225A2" w:rsidP="00DD66F2">
            <w:pPr>
              <w:pStyle w:val="TableParagraph"/>
              <w:spacing w:line="169" w:lineRule="exact"/>
              <w:rPr>
                <w:rFonts w:asciiTheme="majorBidi" w:hAnsiTheme="majorBidi" w:cstheme="majorBidi"/>
                <w:sz w:val="14"/>
              </w:rPr>
            </w:pPr>
            <w:r w:rsidRPr="00BB2D5E">
              <w:rPr>
                <w:rFonts w:asciiTheme="majorBidi" w:hAnsiTheme="majorBidi" w:cstheme="majorBidi"/>
                <w:sz w:val="14"/>
              </w:rPr>
              <w:t>701.0,</w:t>
            </w:r>
            <w:r w:rsidRPr="00BB2D5E">
              <w:rPr>
                <w:rFonts w:asciiTheme="majorBidi" w:hAnsiTheme="majorBidi" w:cstheme="majorBidi"/>
                <w:spacing w:val="-6"/>
                <w:sz w:val="14"/>
              </w:rPr>
              <w:t xml:space="preserve"> </w:t>
            </w:r>
            <w:r w:rsidRPr="00BB2D5E">
              <w:rPr>
                <w:rFonts w:asciiTheme="majorBidi" w:hAnsiTheme="majorBidi" w:cstheme="majorBidi"/>
                <w:sz w:val="14"/>
              </w:rPr>
              <w:t>710.x,</w:t>
            </w:r>
            <w:r w:rsidRPr="00BB2D5E">
              <w:rPr>
                <w:rFonts w:asciiTheme="majorBidi" w:hAnsiTheme="majorBidi" w:cstheme="majorBidi"/>
                <w:spacing w:val="-5"/>
                <w:sz w:val="14"/>
              </w:rPr>
              <w:t xml:space="preserve"> </w:t>
            </w:r>
            <w:r w:rsidRPr="00BB2D5E">
              <w:rPr>
                <w:rFonts w:asciiTheme="majorBidi" w:hAnsiTheme="majorBidi" w:cstheme="majorBidi"/>
                <w:sz w:val="14"/>
              </w:rPr>
              <w:t>714.x,</w:t>
            </w:r>
            <w:r w:rsidRPr="00BB2D5E">
              <w:rPr>
                <w:rFonts w:asciiTheme="majorBidi" w:hAnsiTheme="majorBidi" w:cstheme="majorBidi"/>
                <w:spacing w:val="-4"/>
                <w:sz w:val="14"/>
              </w:rPr>
              <w:t xml:space="preserve"> </w:t>
            </w:r>
            <w:r w:rsidRPr="00BB2D5E">
              <w:rPr>
                <w:rFonts w:asciiTheme="majorBidi" w:hAnsiTheme="majorBidi" w:cstheme="majorBidi"/>
                <w:spacing w:val="-2"/>
                <w:sz w:val="14"/>
              </w:rPr>
              <w:t>720.x,</w:t>
            </w:r>
          </w:p>
          <w:p w14:paraId="61CD7671" w14:textId="77777777" w:rsidR="000225A2" w:rsidRPr="00BB2D5E" w:rsidRDefault="000225A2" w:rsidP="00DD66F2">
            <w:pPr>
              <w:pStyle w:val="TableParagraph"/>
              <w:spacing w:line="171" w:lineRule="exact"/>
              <w:ind w:left="267"/>
              <w:rPr>
                <w:rFonts w:asciiTheme="majorBidi" w:hAnsiTheme="majorBidi" w:cstheme="majorBidi"/>
                <w:sz w:val="14"/>
              </w:rPr>
            </w:pPr>
            <w:r w:rsidRPr="00BB2D5E">
              <w:rPr>
                <w:rFonts w:asciiTheme="majorBidi" w:hAnsiTheme="majorBidi" w:cstheme="majorBidi"/>
                <w:spacing w:val="-2"/>
                <w:sz w:val="14"/>
              </w:rPr>
              <w:t>725.x</w:t>
            </w:r>
          </w:p>
        </w:tc>
        <w:tc>
          <w:tcPr>
            <w:tcW w:w="818" w:type="pct"/>
            <w:shd w:val="clear" w:color="auto" w:fill="auto"/>
          </w:tcPr>
          <w:p w14:paraId="2245C7B6" w14:textId="77777777" w:rsidR="000225A2" w:rsidRPr="004D06A1" w:rsidRDefault="000225A2" w:rsidP="00DD66F2">
            <w:pPr>
              <w:pStyle w:val="TableParagraph"/>
              <w:spacing w:line="169" w:lineRule="exact"/>
              <w:ind w:left="109"/>
              <w:rPr>
                <w:rFonts w:asciiTheme="majorBidi" w:hAnsiTheme="majorBidi" w:cstheme="majorBidi"/>
                <w:sz w:val="14"/>
                <w:lang w:val="fr-FR"/>
              </w:rPr>
            </w:pPr>
            <w:r w:rsidRPr="004D06A1">
              <w:rPr>
                <w:rFonts w:asciiTheme="majorBidi" w:hAnsiTheme="majorBidi" w:cstheme="majorBidi"/>
                <w:sz w:val="14"/>
                <w:lang w:val="fr-FR"/>
              </w:rPr>
              <w:t>L94.0,</w:t>
            </w:r>
            <w:r w:rsidRPr="004D06A1">
              <w:rPr>
                <w:rFonts w:asciiTheme="majorBidi" w:hAnsiTheme="majorBidi" w:cstheme="majorBidi"/>
                <w:spacing w:val="-6"/>
                <w:sz w:val="14"/>
                <w:lang w:val="fr-FR"/>
              </w:rPr>
              <w:t xml:space="preserve"> </w:t>
            </w:r>
            <w:r w:rsidRPr="004D06A1">
              <w:rPr>
                <w:rFonts w:asciiTheme="majorBidi" w:hAnsiTheme="majorBidi" w:cstheme="majorBidi"/>
                <w:sz w:val="14"/>
                <w:lang w:val="fr-FR"/>
              </w:rPr>
              <w:t>L94.1,</w:t>
            </w:r>
            <w:r w:rsidRPr="004D06A1">
              <w:rPr>
                <w:rFonts w:asciiTheme="majorBidi" w:hAnsiTheme="majorBidi" w:cstheme="majorBidi"/>
                <w:spacing w:val="-3"/>
                <w:sz w:val="14"/>
                <w:lang w:val="fr-FR"/>
              </w:rPr>
              <w:t xml:space="preserve"> </w:t>
            </w:r>
            <w:r w:rsidRPr="004D06A1">
              <w:rPr>
                <w:rFonts w:asciiTheme="majorBidi" w:hAnsiTheme="majorBidi" w:cstheme="majorBidi"/>
                <w:sz w:val="14"/>
                <w:lang w:val="fr-FR"/>
              </w:rPr>
              <w:t>L94.3,</w:t>
            </w:r>
            <w:r w:rsidRPr="004D06A1">
              <w:rPr>
                <w:rFonts w:asciiTheme="majorBidi" w:hAnsiTheme="majorBidi" w:cstheme="majorBidi"/>
                <w:spacing w:val="-5"/>
                <w:sz w:val="14"/>
                <w:lang w:val="fr-FR"/>
              </w:rPr>
              <w:t xml:space="preserve"> </w:t>
            </w:r>
            <w:r w:rsidRPr="004D06A1">
              <w:rPr>
                <w:rFonts w:asciiTheme="majorBidi" w:hAnsiTheme="majorBidi" w:cstheme="majorBidi"/>
                <w:spacing w:val="-2"/>
                <w:sz w:val="14"/>
                <w:lang w:val="fr-FR"/>
              </w:rPr>
              <w:t>M05.x,</w:t>
            </w:r>
          </w:p>
          <w:p w14:paraId="6A0B51DA" w14:textId="77777777" w:rsidR="000225A2" w:rsidRPr="004D06A1" w:rsidRDefault="000225A2" w:rsidP="00DD66F2">
            <w:pPr>
              <w:pStyle w:val="TableParagraph"/>
              <w:ind w:left="265" w:right="384"/>
              <w:rPr>
                <w:rFonts w:asciiTheme="majorBidi" w:hAnsiTheme="majorBidi" w:cstheme="majorBidi"/>
                <w:sz w:val="14"/>
                <w:lang w:val="fr-FR"/>
              </w:rPr>
            </w:pPr>
            <w:r w:rsidRPr="004D06A1">
              <w:rPr>
                <w:rFonts w:asciiTheme="majorBidi" w:hAnsiTheme="majorBidi" w:cstheme="majorBidi"/>
                <w:sz w:val="14"/>
                <w:lang w:val="fr-FR"/>
              </w:rPr>
              <w:t>M06.x,</w:t>
            </w:r>
            <w:r w:rsidRPr="004D06A1">
              <w:rPr>
                <w:rFonts w:asciiTheme="majorBidi" w:hAnsiTheme="majorBidi" w:cstheme="majorBidi"/>
                <w:spacing w:val="-8"/>
                <w:sz w:val="14"/>
                <w:lang w:val="fr-FR"/>
              </w:rPr>
              <w:t xml:space="preserve"> </w:t>
            </w:r>
            <w:r w:rsidRPr="004D06A1">
              <w:rPr>
                <w:rFonts w:asciiTheme="majorBidi" w:hAnsiTheme="majorBidi" w:cstheme="majorBidi"/>
                <w:sz w:val="14"/>
                <w:lang w:val="fr-FR"/>
              </w:rPr>
              <w:t>M08.x,</w:t>
            </w:r>
            <w:r w:rsidRPr="004D06A1">
              <w:rPr>
                <w:rFonts w:asciiTheme="majorBidi" w:hAnsiTheme="majorBidi" w:cstheme="majorBidi"/>
                <w:spacing w:val="-8"/>
                <w:sz w:val="14"/>
                <w:lang w:val="fr-FR"/>
              </w:rPr>
              <w:t xml:space="preserve"> </w:t>
            </w:r>
            <w:r w:rsidRPr="004D06A1">
              <w:rPr>
                <w:rFonts w:asciiTheme="majorBidi" w:hAnsiTheme="majorBidi" w:cstheme="majorBidi"/>
                <w:sz w:val="14"/>
                <w:lang w:val="fr-FR"/>
              </w:rPr>
              <w:t>M12.0,</w:t>
            </w:r>
            <w:r w:rsidRPr="004D06A1">
              <w:rPr>
                <w:rFonts w:asciiTheme="majorBidi" w:hAnsiTheme="majorBidi" w:cstheme="majorBidi"/>
                <w:spacing w:val="40"/>
                <w:sz w:val="14"/>
                <w:lang w:val="fr-FR"/>
              </w:rPr>
              <w:t xml:space="preserve"> </w:t>
            </w:r>
            <w:r w:rsidRPr="004D06A1">
              <w:rPr>
                <w:rFonts w:asciiTheme="majorBidi" w:hAnsiTheme="majorBidi" w:cstheme="majorBidi"/>
                <w:sz w:val="14"/>
                <w:lang w:val="fr-FR"/>
              </w:rPr>
              <w:t>M12.3,</w:t>
            </w:r>
            <w:r w:rsidRPr="004D06A1">
              <w:rPr>
                <w:rFonts w:asciiTheme="majorBidi" w:hAnsiTheme="majorBidi" w:cstheme="majorBidi"/>
                <w:spacing w:val="-8"/>
                <w:sz w:val="14"/>
                <w:lang w:val="fr-FR"/>
              </w:rPr>
              <w:t xml:space="preserve"> </w:t>
            </w:r>
            <w:r w:rsidRPr="004D06A1">
              <w:rPr>
                <w:rFonts w:asciiTheme="majorBidi" w:hAnsiTheme="majorBidi" w:cstheme="majorBidi"/>
                <w:sz w:val="14"/>
                <w:lang w:val="fr-FR"/>
              </w:rPr>
              <w:t>M30.x,</w:t>
            </w:r>
          </w:p>
          <w:p w14:paraId="4F501600" w14:textId="77777777" w:rsidR="000225A2" w:rsidRPr="004D06A1" w:rsidRDefault="000225A2" w:rsidP="00DD66F2">
            <w:pPr>
              <w:pStyle w:val="TableParagraph"/>
              <w:spacing w:before="1" w:line="171" w:lineRule="exact"/>
              <w:ind w:left="265"/>
              <w:rPr>
                <w:rFonts w:asciiTheme="majorBidi" w:hAnsiTheme="majorBidi" w:cstheme="majorBidi"/>
                <w:sz w:val="14"/>
                <w:lang w:val="fr-FR"/>
              </w:rPr>
            </w:pPr>
            <w:r w:rsidRPr="004D06A1">
              <w:rPr>
                <w:rFonts w:asciiTheme="majorBidi" w:hAnsiTheme="majorBidi" w:cstheme="majorBidi"/>
                <w:spacing w:val="-2"/>
                <w:sz w:val="14"/>
                <w:lang w:val="fr-FR"/>
              </w:rPr>
              <w:t>M31.0-M31.3,</w:t>
            </w:r>
          </w:p>
          <w:p w14:paraId="4E68D6DD" w14:textId="77777777" w:rsidR="000225A2" w:rsidRPr="004D06A1" w:rsidRDefault="000225A2" w:rsidP="00DD66F2">
            <w:pPr>
              <w:pStyle w:val="TableParagraph"/>
              <w:spacing w:line="170" w:lineRule="exact"/>
              <w:ind w:left="265"/>
              <w:rPr>
                <w:rFonts w:asciiTheme="majorBidi" w:hAnsiTheme="majorBidi" w:cstheme="majorBidi"/>
                <w:sz w:val="14"/>
                <w:lang w:val="fr-FR"/>
              </w:rPr>
            </w:pPr>
            <w:r w:rsidRPr="004D06A1">
              <w:rPr>
                <w:rFonts w:asciiTheme="majorBidi" w:hAnsiTheme="majorBidi" w:cstheme="majorBidi"/>
                <w:spacing w:val="-2"/>
                <w:sz w:val="14"/>
                <w:lang w:val="fr-FR"/>
              </w:rPr>
              <w:t>M32.x-M35.x,</w:t>
            </w:r>
          </w:p>
          <w:p w14:paraId="2707C676" w14:textId="77777777" w:rsidR="000225A2" w:rsidRPr="004D06A1" w:rsidRDefault="000225A2" w:rsidP="00DD66F2">
            <w:pPr>
              <w:pStyle w:val="TableParagraph"/>
              <w:spacing w:line="170" w:lineRule="exact"/>
              <w:ind w:left="265"/>
              <w:rPr>
                <w:rFonts w:asciiTheme="majorBidi" w:hAnsiTheme="majorBidi" w:cstheme="majorBidi"/>
                <w:sz w:val="14"/>
                <w:lang w:val="fr-FR"/>
              </w:rPr>
            </w:pPr>
            <w:r w:rsidRPr="004D06A1">
              <w:rPr>
                <w:rFonts w:asciiTheme="majorBidi" w:hAnsiTheme="majorBidi" w:cstheme="majorBidi"/>
                <w:sz w:val="14"/>
                <w:lang w:val="fr-FR"/>
              </w:rPr>
              <w:t>M45.x,</w:t>
            </w:r>
            <w:r w:rsidRPr="004D06A1">
              <w:rPr>
                <w:rFonts w:asciiTheme="majorBidi" w:hAnsiTheme="majorBidi" w:cstheme="majorBidi"/>
                <w:spacing w:val="-5"/>
                <w:sz w:val="14"/>
                <w:lang w:val="fr-FR"/>
              </w:rPr>
              <w:t xml:space="preserve"> </w:t>
            </w:r>
            <w:r w:rsidRPr="004D06A1">
              <w:rPr>
                <w:rFonts w:asciiTheme="majorBidi" w:hAnsiTheme="majorBidi" w:cstheme="majorBidi"/>
                <w:sz w:val="14"/>
                <w:lang w:val="fr-FR"/>
              </w:rPr>
              <w:t>M46.1,</w:t>
            </w:r>
            <w:r w:rsidRPr="004D06A1">
              <w:rPr>
                <w:rFonts w:asciiTheme="majorBidi" w:hAnsiTheme="majorBidi" w:cstheme="majorBidi"/>
                <w:spacing w:val="-5"/>
                <w:sz w:val="14"/>
                <w:lang w:val="fr-FR"/>
              </w:rPr>
              <w:t xml:space="preserve"> </w:t>
            </w:r>
            <w:r w:rsidRPr="004D06A1">
              <w:rPr>
                <w:rFonts w:asciiTheme="majorBidi" w:hAnsiTheme="majorBidi" w:cstheme="majorBidi"/>
                <w:spacing w:val="-2"/>
                <w:sz w:val="14"/>
                <w:lang w:val="fr-FR"/>
              </w:rPr>
              <w:t>M46.8,</w:t>
            </w:r>
          </w:p>
          <w:p w14:paraId="70555F1A" w14:textId="77777777" w:rsidR="000225A2" w:rsidRPr="00BB2D5E" w:rsidRDefault="000225A2" w:rsidP="00DD66F2">
            <w:pPr>
              <w:pStyle w:val="TableParagraph"/>
              <w:spacing w:line="151" w:lineRule="exact"/>
              <w:ind w:left="265"/>
              <w:rPr>
                <w:rFonts w:asciiTheme="majorBidi" w:hAnsiTheme="majorBidi" w:cstheme="majorBidi"/>
                <w:sz w:val="14"/>
              </w:rPr>
            </w:pPr>
            <w:r w:rsidRPr="00BB2D5E">
              <w:rPr>
                <w:rFonts w:asciiTheme="majorBidi" w:hAnsiTheme="majorBidi" w:cstheme="majorBidi"/>
                <w:spacing w:val="-2"/>
                <w:sz w:val="14"/>
              </w:rPr>
              <w:t>M46.9</w:t>
            </w:r>
          </w:p>
        </w:tc>
        <w:tc>
          <w:tcPr>
            <w:tcW w:w="912" w:type="pct"/>
            <w:shd w:val="clear" w:color="auto" w:fill="auto"/>
          </w:tcPr>
          <w:p w14:paraId="162E582B" w14:textId="77777777" w:rsidR="000225A2" w:rsidRPr="00BB2D5E" w:rsidRDefault="000225A2" w:rsidP="00DD66F2">
            <w:pPr>
              <w:pStyle w:val="TableParagraph"/>
              <w:spacing w:line="169" w:lineRule="exact"/>
              <w:ind w:left="109"/>
              <w:rPr>
                <w:rFonts w:asciiTheme="majorBidi" w:hAnsiTheme="majorBidi" w:cstheme="majorBidi"/>
                <w:sz w:val="14"/>
              </w:rPr>
            </w:pPr>
            <w:r w:rsidRPr="00BB2D5E">
              <w:rPr>
                <w:rFonts w:asciiTheme="majorBidi" w:hAnsiTheme="majorBidi" w:cstheme="majorBidi"/>
                <w:sz w:val="14"/>
              </w:rPr>
              <w:t>446.x,</w:t>
            </w:r>
            <w:r w:rsidRPr="00BB2D5E">
              <w:rPr>
                <w:rFonts w:asciiTheme="majorBidi" w:hAnsiTheme="majorBidi" w:cstheme="majorBidi"/>
                <w:spacing w:val="-6"/>
                <w:sz w:val="14"/>
              </w:rPr>
              <w:t xml:space="preserve"> </w:t>
            </w:r>
            <w:r w:rsidRPr="00BB2D5E">
              <w:rPr>
                <w:rFonts w:asciiTheme="majorBidi" w:hAnsiTheme="majorBidi" w:cstheme="majorBidi"/>
                <w:sz w:val="14"/>
              </w:rPr>
              <w:t>701.0,</w:t>
            </w:r>
            <w:r w:rsidRPr="00BB2D5E">
              <w:rPr>
                <w:rFonts w:asciiTheme="majorBidi" w:hAnsiTheme="majorBidi" w:cstheme="majorBidi"/>
                <w:spacing w:val="-5"/>
                <w:sz w:val="14"/>
              </w:rPr>
              <w:t xml:space="preserve"> </w:t>
            </w:r>
            <w:r w:rsidRPr="00BB2D5E">
              <w:rPr>
                <w:rFonts w:asciiTheme="majorBidi" w:hAnsiTheme="majorBidi" w:cstheme="majorBidi"/>
                <w:sz w:val="14"/>
              </w:rPr>
              <w:t>710.0-</w:t>
            </w:r>
            <w:r w:rsidRPr="00BB2D5E">
              <w:rPr>
                <w:rFonts w:asciiTheme="majorBidi" w:hAnsiTheme="majorBidi" w:cstheme="majorBidi"/>
                <w:spacing w:val="-2"/>
                <w:sz w:val="14"/>
              </w:rPr>
              <w:t>710.4,</w:t>
            </w:r>
          </w:p>
          <w:p w14:paraId="0AF91682" w14:textId="77777777" w:rsidR="000225A2" w:rsidRPr="00BB2D5E" w:rsidRDefault="000225A2" w:rsidP="00DD66F2">
            <w:pPr>
              <w:pStyle w:val="TableParagraph"/>
              <w:spacing w:line="170" w:lineRule="exact"/>
              <w:ind w:left="268"/>
              <w:rPr>
                <w:rFonts w:asciiTheme="majorBidi" w:hAnsiTheme="majorBidi" w:cstheme="majorBidi"/>
                <w:sz w:val="14"/>
              </w:rPr>
            </w:pPr>
            <w:r w:rsidRPr="00BB2D5E">
              <w:rPr>
                <w:rFonts w:asciiTheme="majorBidi" w:hAnsiTheme="majorBidi" w:cstheme="majorBidi"/>
                <w:sz w:val="14"/>
              </w:rPr>
              <w:t>710.8,</w:t>
            </w:r>
            <w:r w:rsidRPr="00BB2D5E">
              <w:rPr>
                <w:rFonts w:asciiTheme="majorBidi" w:hAnsiTheme="majorBidi" w:cstheme="majorBidi"/>
                <w:spacing w:val="-3"/>
                <w:sz w:val="14"/>
              </w:rPr>
              <w:t xml:space="preserve"> </w:t>
            </w:r>
            <w:r w:rsidRPr="00BB2D5E">
              <w:rPr>
                <w:rFonts w:asciiTheme="majorBidi" w:hAnsiTheme="majorBidi" w:cstheme="majorBidi"/>
                <w:sz w:val="14"/>
              </w:rPr>
              <w:t>710.9,</w:t>
            </w:r>
            <w:r w:rsidRPr="00BB2D5E">
              <w:rPr>
                <w:rFonts w:asciiTheme="majorBidi" w:hAnsiTheme="majorBidi" w:cstheme="majorBidi"/>
                <w:spacing w:val="-4"/>
                <w:sz w:val="14"/>
              </w:rPr>
              <w:t xml:space="preserve"> </w:t>
            </w:r>
            <w:r w:rsidRPr="00BB2D5E">
              <w:rPr>
                <w:rFonts w:asciiTheme="majorBidi" w:hAnsiTheme="majorBidi" w:cstheme="majorBidi"/>
                <w:sz w:val="14"/>
              </w:rPr>
              <w:t>711.2,</w:t>
            </w:r>
            <w:r w:rsidRPr="00BB2D5E">
              <w:rPr>
                <w:rFonts w:asciiTheme="majorBidi" w:hAnsiTheme="majorBidi" w:cstheme="majorBidi"/>
                <w:spacing w:val="-4"/>
                <w:sz w:val="14"/>
              </w:rPr>
              <w:t xml:space="preserve"> </w:t>
            </w:r>
            <w:r w:rsidRPr="00BB2D5E">
              <w:rPr>
                <w:rFonts w:asciiTheme="majorBidi" w:hAnsiTheme="majorBidi" w:cstheme="majorBidi"/>
                <w:spacing w:val="-2"/>
                <w:sz w:val="14"/>
              </w:rPr>
              <w:t>714.x,</w:t>
            </w:r>
          </w:p>
          <w:p w14:paraId="10E12523" w14:textId="77777777" w:rsidR="000225A2" w:rsidRPr="00BB2D5E" w:rsidRDefault="000225A2" w:rsidP="00DD66F2">
            <w:pPr>
              <w:pStyle w:val="TableParagraph"/>
              <w:spacing w:line="171" w:lineRule="exact"/>
              <w:ind w:left="268"/>
              <w:rPr>
                <w:rFonts w:asciiTheme="majorBidi" w:hAnsiTheme="majorBidi" w:cstheme="majorBidi"/>
                <w:sz w:val="14"/>
              </w:rPr>
            </w:pPr>
            <w:r w:rsidRPr="00BB2D5E">
              <w:rPr>
                <w:rFonts w:asciiTheme="majorBidi" w:hAnsiTheme="majorBidi" w:cstheme="majorBidi"/>
                <w:sz w:val="14"/>
              </w:rPr>
              <w:t>719.3,</w:t>
            </w:r>
            <w:r w:rsidRPr="00BB2D5E">
              <w:rPr>
                <w:rFonts w:asciiTheme="majorBidi" w:hAnsiTheme="majorBidi" w:cstheme="majorBidi"/>
                <w:spacing w:val="-4"/>
                <w:sz w:val="14"/>
              </w:rPr>
              <w:t xml:space="preserve"> </w:t>
            </w:r>
            <w:r w:rsidRPr="00BB2D5E">
              <w:rPr>
                <w:rFonts w:asciiTheme="majorBidi" w:hAnsiTheme="majorBidi" w:cstheme="majorBidi"/>
                <w:sz w:val="14"/>
              </w:rPr>
              <w:t>720.x,</w:t>
            </w:r>
            <w:r w:rsidRPr="00BB2D5E">
              <w:rPr>
                <w:rFonts w:asciiTheme="majorBidi" w:hAnsiTheme="majorBidi" w:cstheme="majorBidi"/>
                <w:spacing w:val="-5"/>
                <w:sz w:val="14"/>
              </w:rPr>
              <w:t xml:space="preserve"> </w:t>
            </w:r>
            <w:r w:rsidRPr="00BB2D5E">
              <w:rPr>
                <w:rFonts w:asciiTheme="majorBidi" w:hAnsiTheme="majorBidi" w:cstheme="majorBidi"/>
                <w:sz w:val="14"/>
              </w:rPr>
              <w:t>725.x,</w:t>
            </w:r>
            <w:r w:rsidRPr="00BB2D5E">
              <w:rPr>
                <w:rFonts w:asciiTheme="majorBidi" w:hAnsiTheme="majorBidi" w:cstheme="majorBidi"/>
                <w:spacing w:val="-5"/>
                <w:sz w:val="14"/>
              </w:rPr>
              <w:t xml:space="preserve"> </w:t>
            </w:r>
            <w:r w:rsidRPr="00BB2D5E">
              <w:rPr>
                <w:rFonts w:asciiTheme="majorBidi" w:hAnsiTheme="majorBidi" w:cstheme="majorBidi"/>
                <w:spacing w:val="-2"/>
                <w:sz w:val="14"/>
              </w:rPr>
              <w:t>728.5,</w:t>
            </w:r>
          </w:p>
          <w:p w14:paraId="285A7420" w14:textId="77777777" w:rsidR="000225A2" w:rsidRPr="00BB2D5E" w:rsidRDefault="000225A2" w:rsidP="00DD66F2">
            <w:pPr>
              <w:pStyle w:val="TableParagraph"/>
              <w:spacing w:before="2"/>
              <w:ind w:left="268"/>
              <w:rPr>
                <w:rFonts w:asciiTheme="majorBidi" w:hAnsiTheme="majorBidi" w:cstheme="majorBidi"/>
                <w:sz w:val="14"/>
              </w:rPr>
            </w:pPr>
            <w:r w:rsidRPr="00BB2D5E">
              <w:rPr>
                <w:rFonts w:asciiTheme="majorBidi" w:hAnsiTheme="majorBidi" w:cstheme="majorBidi"/>
                <w:sz w:val="14"/>
              </w:rPr>
              <w:t>728.89,</w:t>
            </w:r>
            <w:r w:rsidRPr="00BB2D5E">
              <w:rPr>
                <w:rFonts w:asciiTheme="majorBidi" w:hAnsiTheme="majorBidi" w:cstheme="majorBidi"/>
                <w:spacing w:val="-6"/>
                <w:sz w:val="14"/>
              </w:rPr>
              <w:t xml:space="preserve"> </w:t>
            </w:r>
            <w:r w:rsidRPr="00BB2D5E">
              <w:rPr>
                <w:rFonts w:asciiTheme="majorBidi" w:hAnsiTheme="majorBidi" w:cstheme="majorBidi"/>
                <w:spacing w:val="-2"/>
                <w:sz w:val="14"/>
              </w:rPr>
              <w:t>729.30</w:t>
            </w:r>
          </w:p>
        </w:tc>
      </w:tr>
      <w:tr w:rsidR="000225A2" w:rsidRPr="00BB2D5E" w14:paraId="460B5F0B" w14:textId="77777777" w:rsidTr="002907C1">
        <w:trPr>
          <w:trHeight w:val="342"/>
        </w:trPr>
        <w:tc>
          <w:tcPr>
            <w:tcW w:w="817" w:type="pct"/>
          </w:tcPr>
          <w:p w14:paraId="10C016A4" w14:textId="77777777" w:rsidR="000225A2" w:rsidRPr="00BB2D5E" w:rsidRDefault="000225A2" w:rsidP="00DD66F2">
            <w:pPr>
              <w:pStyle w:val="TableParagraph"/>
              <w:spacing w:before="1"/>
              <w:rPr>
                <w:rFonts w:asciiTheme="majorBidi" w:hAnsiTheme="majorBidi" w:cstheme="majorBidi"/>
                <w:sz w:val="14"/>
              </w:rPr>
            </w:pPr>
            <w:r w:rsidRPr="00BB2D5E">
              <w:rPr>
                <w:rFonts w:asciiTheme="majorBidi" w:hAnsiTheme="majorBidi" w:cstheme="majorBidi"/>
                <w:spacing w:val="-2"/>
                <w:sz w:val="14"/>
              </w:rPr>
              <w:t>Coagulopathy</w:t>
            </w:r>
          </w:p>
        </w:tc>
        <w:tc>
          <w:tcPr>
            <w:tcW w:w="817" w:type="pct"/>
          </w:tcPr>
          <w:p w14:paraId="34314162" w14:textId="77777777" w:rsidR="000225A2" w:rsidRPr="00BB2D5E" w:rsidRDefault="000225A2" w:rsidP="00DD66F2">
            <w:pPr>
              <w:pStyle w:val="TableParagraph"/>
              <w:spacing w:before="1"/>
              <w:rPr>
                <w:rFonts w:asciiTheme="majorBidi" w:hAnsiTheme="majorBidi" w:cstheme="majorBidi"/>
                <w:sz w:val="14"/>
              </w:rPr>
            </w:pPr>
          </w:p>
        </w:tc>
        <w:tc>
          <w:tcPr>
            <w:tcW w:w="818" w:type="pct"/>
          </w:tcPr>
          <w:p w14:paraId="60A62218" w14:textId="77777777" w:rsidR="000225A2" w:rsidRPr="00BB2D5E" w:rsidRDefault="000225A2" w:rsidP="00DD66F2">
            <w:pPr>
              <w:pStyle w:val="TableParagraph"/>
              <w:spacing w:before="1"/>
              <w:rPr>
                <w:rFonts w:asciiTheme="majorBidi" w:hAnsiTheme="majorBidi" w:cstheme="majorBidi"/>
                <w:sz w:val="14"/>
              </w:rPr>
            </w:pPr>
            <w:r w:rsidRPr="00BB2D5E">
              <w:rPr>
                <w:rFonts w:asciiTheme="majorBidi" w:hAnsiTheme="majorBidi" w:cstheme="majorBidi"/>
                <w:sz w:val="14"/>
              </w:rPr>
              <w:t>286.x,</w:t>
            </w:r>
            <w:r w:rsidRPr="00BB2D5E">
              <w:rPr>
                <w:rFonts w:asciiTheme="majorBidi" w:hAnsiTheme="majorBidi" w:cstheme="majorBidi"/>
                <w:spacing w:val="-6"/>
                <w:sz w:val="14"/>
              </w:rPr>
              <w:t xml:space="preserve"> </w:t>
            </w:r>
            <w:r w:rsidRPr="00BB2D5E">
              <w:rPr>
                <w:rFonts w:asciiTheme="majorBidi" w:hAnsiTheme="majorBidi" w:cstheme="majorBidi"/>
                <w:sz w:val="14"/>
              </w:rPr>
              <w:t>287.1,</w:t>
            </w:r>
            <w:r w:rsidRPr="00BB2D5E">
              <w:rPr>
                <w:rFonts w:asciiTheme="majorBidi" w:hAnsiTheme="majorBidi" w:cstheme="majorBidi"/>
                <w:spacing w:val="-5"/>
                <w:sz w:val="14"/>
              </w:rPr>
              <w:t xml:space="preserve"> </w:t>
            </w:r>
            <w:r w:rsidRPr="00BB2D5E">
              <w:rPr>
                <w:rFonts w:asciiTheme="majorBidi" w:hAnsiTheme="majorBidi" w:cstheme="majorBidi"/>
                <w:sz w:val="14"/>
              </w:rPr>
              <w:t>287.3-</w:t>
            </w:r>
            <w:r w:rsidRPr="00BB2D5E">
              <w:rPr>
                <w:rFonts w:asciiTheme="majorBidi" w:hAnsiTheme="majorBidi" w:cstheme="majorBidi"/>
                <w:spacing w:val="-2"/>
                <w:sz w:val="14"/>
              </w:rPr>
              <w:t>287.5</w:t>
            </w:r>
          </w:p>
        </w:tc>
        <w:tc>
          <w:tcPr>
            <w:tcW w:w="818" w:type="pct"/>
          </w:tcPr>
          <w:p w14:paraId="6076D639" w14:textId="77777777" w:rsidR="000225A2" w:rsidRPr="00BB2D5E" w:rsidRDefault="000225A2" w:rsidP="00DD66F2">
            <w:pPr>
              <w:pStyle w:val="TableParagraph"/>
              <w:spacing w:before="1"/>
              <w:rPr>
                <w:rFonts w:asciiTheme="majorBidi" w:hAnsiTheme="majorBidi" w:cstheme="majorBidi"/>
                <w:sz w:val="14"/>
              </w:rPr>
            </w:pPr>
            <w:r w:rsidRPr="00BB2D5E">
              <w:rPr>
                <w:rFonts w:asciiTheme="majorBidi" w:hAnsiTheme="majorBidi" w:cstheme="majorBidi"/>
                <w:sz w:val="14"/>
              </w:rPr>
              <w:t>286.x,</w:t>
            </w:r>
            <w:r w:rsidRPr="00BB2D5E">
              <w:rPr>
                <w:rFonts w:asciiTheme="majorBidi" w:hAnsiTheme="majorBidi" w:cstheme="majorBidi"/>
                <w:spacing w:val="-6"/>
                <w:sz w:val="14"/>
              </w:rPr>
              <w:t xml:space="preserve"> </w:t>
            </w:r>
            <w:r w:rsidRPr="00BB2D5E">
              <w:rPr>
                <w:rFonts w:asciiTheme="majorBidi" w:hAnsiTheme="majorBidi" w:cstheme="majorBidi"/>
                <w:sz w:val="14"/>
              </w:rPr>
              <w:t>287.1,</w:t>
            </w:r>
            <w:r w:rsidRPr="00BB2D5E">
              <w:rPr>
                <w:rFonts w:asciiTheme="majorBidi" w:hAnsiTheme="majorBidi" w:cstheme="majorBidi"/>
                <w:spacing w:val="-6"/>
                <w:sz w:val="14"/>
              </w:rPr>
              <w:t xml:space="preserve"> </w:t>
            </w:r>
            <w:r w:rsidRPr="00BB2D5E">
              <w:rPr>
                <w:rFonts w:asciiTheme="majorBidi" w:hAnsiTheme="majorBidi" w:cstheme="majorBidi"/>
                <w:sz w:val="14"/>
              </w:rPr>
              <w:t>287.3-</w:t>
            </w:r>
            <w:r w:rsidRPr="00BB2D5E">
              <w:rPr>
                <w:rFonts w:asciiTheme="majorBidi" w:hAnsiTheme="majorBidi" w:cstheme="majorBidi"/>
                <w:spacing w:val="-2"/>
                <w:sz w:val="14"/>
              </w:rPr>
              <w:t>287.5</w:t>
            </w:r>
          </w:p>
        </w:tc>
        <w:tc>
          <w:tcPr>
            <w:tcW w:w="818" w:type="pct"/>
          </w:tcPr>
          <w:p w14:paraId="4A052AF0" w14:textId="77777777" w:rsidR="000225A2" w:rsidRPr="00BB2D5E" w:rsidRDefault="000225A2" w:rsidP="00DD66F2">
            <w:pPr>
              <w:pStyle w:val="TableParagraph"/>
              <w:spacing w:before="1" w:line="171" w:lineRule="exact"/>
              <w:ind w:left="100" w:right="754"/>
              <w:rPr>
                <w:rFonts w:asciiTheme="majorBidi" w:hAnsiTheme="majorBidi" w:cstheme="majorBidi"/>
                <w:sz w:val="14"/>
              </w:rPr>
            </w:pPr>
            <w:r w:rsidRPr="00BB2D5E">
              <w:rPr>
                <w:rFonts w:asciiTheme="majorBidi" w:hAnsiTheme="majorBidi" w:cstheme="majorBidi"/>
                <w:spacing w:val="-2"/>
                <w:sz w:val="14"/>
              </w:rPr>
              <w:t>D65-D68.x,</w:t>
            </w:r>
            <w:r w:rsidRPr="00BB2D5E">
              <w:rPr>
                <w:rFonts w:asciiTheme="majorBidi" w:hAnsiTheme="majorBidi" w:cstheme="majorBidi"/>
                <w:spacing w:val="10"/>
                <w:sz w:val="14"/>
              </w:rPr>
              <w:t xml:space="preserve"> </w:t>
            </w:r>
            <w:r w:rsidRPr="00BB2D5E">
              <w:rPr>
                <w:rFonts w:asciiTheme="majorBidi" w:hAnsiTheme="majorBidi" w:cstheme="majorBidi"/>
                <w:spacing w:val="-2"/>
                <w:sz w:val="14"/>
              </w:rPr>
              <w:t>D69.1,</w:t>
            </w:r>
          </w:p>
          <w:p w14:paraId="434D180C" w14:textId="77777777" w:rsidR="000225A2" w:rsidRPr="00BB2D5E" w:rsidRDefault="000225A2" w:rsidP="00DD66F2">
            <w:pPr>
              <w:pStyle w:val="TableParagraph"/>
              <w:spacing w:line="151" w:lineRule="exact"/>
              <w:ind w:left="95" w:right="755"/>
              <w:rPr>
                <w:rFonts w:asciiTheme="majorBidi" w:hAnsiTheme="majorBidi" w:cstheme="majorBidi"/>
                <w:sz w:val="14"/>
              </w:rPr>
            </w:pPr>
            <w:r w:rsidRPr="00BB2D5E">
              <w:rPr>
                <w:rFonts w:asciiTheme="majorBidi" w:hAnsiTheme="majorBidi" w:cstheme="majorBidi"/>
                <w:spacing w:val="-2"/>
                <w:sz w:val="14"/>
              </w:rPr>
              <w:t>D69.3-D69.6</w:t>
            </w:r>
          </w:p>
        </w:tc>
        <w:tc>
          <w:tcPr>
            <w:tcW w:w="912" w:type="pct"/>
          </w:tcPr>
          <w:p w14:paraId="7FA05C8C" w14:textId="77777777" w:rsidR="000225A2" w:rsidRPr="00BB2D5E" w:rsidRDefault="000225A2" w:rsidP="00DD66F2">
            <w:pPr>
              <w:pStyle w:val="TableParagraph"/>
              <w:spacing w:before="1"/>
              <w:ind w:left="109"/>
              <w:rPr>
                <w:rFonts w:asciiTheme="majorBidi" w:hAnsiTheme="majorBidi" w:cstheme="majorBidi"/>
                <w:sz w:val="14"/>
              </w:rPr>
            </w:pPr>
            <w:r w:rsidRPr="00BB2D5E">
              <w:rPr>
                <w:rFonts w:asciiTheme="majorBidi" w:hAnsiTheme="majorBidi" w:cstheme="majorBidi"/>
                <w:sz w:val="14"/>
              </w:rPr>
              <w:t>286.x,</w:t>
            </w:r>
            <w:r w:rsidRPr="00BB2D5E">
              <w:rPr>
                <w:rFonts w:asciiTheme="majorBidi" w:hAnsiTheme="majorBidi" w:cstheme="majorBidi"/>
                <w:spacing w:val="-6"/>
                <w:sz w:val="14"/>
              </w:rPr>
              <w:t xml:space="preserve"> </w:t>
            </w:r>
            <w:r w:rsidRPr="00BB2D5E">
              <w:rPr>
                <w:rFonts w:asciiTheme="majorBidi" w:hAnsiTheme="majorBidi" w:cstheme="majorBidi"/>
                <w:sz w:val="14"/>
              </w:rPr>
              <w:t>287.1,</w:t>
            </w:r>
            <w:r w:rsidRPr="00BB2D5E">
              <w:rPr>
                <w:rFonts w:asciiTheme="majorBidi" w:hAnsiTheme="majorBidi" w:cstheme="majorBidi"/>
                <w:spacing w:val="-5"/>
                <w:sz w:val="14"/>
              </w:rPr>
              <w:t xml:space="preserve"> </w:t>
            </w:r>
            <w:r w:rsidRPr="00BB2D5E">
              <w:rPr>
                <w:rFonts w:asciiTheme="majorBidi" w:hAnsiTheme="majorBidi" w:cstheme="majorBidi"/>
                <w:sz w:val="14"/>
              </w:rPr>
              <w:t>287.3-</w:t>
            </w:r>
            <w:r w:rsidRPr="00BB2D5E">
              <w:rPr>
                <w:rFonts w:asciiTheme="majorBidi" w:hAnsiTheme="majorBidi" w:cstheme="majorBidi"/>
                <w:spacing w:val="-2"/>
                <w:sz w:val="14"/>
              </w:rPr>
              <w:t>287.5</w:t>
            </w:r>
          </w:p>
        </w:tc>
      </w:tr>
      <w:tr w:rsidR="000225A2" w:rsidRPr="00BB2D5E" w14:paraId="56204AF2" w14:textId="77777777" w:rsidTr="002907C1">
        <w:trPr>
          <w:trHeight w:val="170"/>
        </w:trPr>
        <w:tc>
          <w:tcPr>
            <w:tcW w:w="817" w:type="pct"/>
          </w:tcPr>
          <w:p w14:paraId="3D4A1053" w14:textId="77777777" w:rsidR="000225A2" w:rsidRPr="00BB2D5E" w:rsidRDefault="000225A2" w:rsidP="00DD66F2">
            <w:pPr>
              <w:pStyle w:val="TableParagraph"/>
              <w:spacing w:line="150" w:lineRule="exact"/>
              <w:rPr>
                <w:rFonts w:asciiTheme="majorBidi" w:hAnsiTheme="majorBidi" w:cstheme="majorBidi"/>
                <w:sz w:val="14"/>
              </w:rPr>
            </w:pPr>
            <w:r w:rsidRPr="00BB2D5E">
              <w:rPr>
                <w:rFonts w:asciiTheme="majorBidi" w:hAnsiTheme="majorBidi" w:cstheme="majorBidi"/>
                <w:spacing w:val="-2"/>
                <w:sz w:val="14"/>
              </w:rPr>
              <w:t>Obesity</w:t>
            </w:r>
          </w:p>
        </w:tc>
        <w:tc>
          <w:tcPr>
            <w:tcW w:w="817" w:type="pct"/>
          </w:tcPr>
          <w:p w14:paraId="5D610622" w14:textId="77777777" w:rsidR="000225A2" w:rsidRPr="00BB2D5E" w:rsidRDefault="000225A2" w:rsidP="00DD66F2">
            <w:pPr>
              <w:pStyle w:val="TableParagraph"/>
              <w:spacing w:line="150" w:lineRule="exact"/>
              <w:rPr>
                <w:rFonts w:asciiTheme="majorBidi" w:hAnsiTheme="majorBidi" w:cstheme="majorBidi"/>
                <w:spacing w:val="-2"/>
                <w:sz w:val="14"/>
              </w:rPr>
            </w:pPr>
          </w:p>
        </w:tc>
        <w:tc>
          <w:tcPr>
            <w:tcW w:w="818" w:type="pct"/>
          </w:tcPr>
          <w:p w14:paraId="6E353937" w14:textId="77777777" w:rsidR="000225A2" w:rsidRPr="00BB2D5E" w:rsidRDefault="000225A2" w:rsidP="00DD66F2">
            <w:pPr>
              <w:pStyle w:val="TableParagraph"/>
              <w:spacing w:line="150" w:lineRule="exact"/>
              <w:rPr>
                <w:rFonts w:asciiTheme="majorBidi" w:hAnsiTheme="majorBidi" w:cstheme="majorBidi"/>
                <w:sz w:val="14"/>
              </w:rPr>
            </w:pPr>
            <w:r w:rsidRPr="00BB2D5E">
              <w:rPr>
                <w:rFonts w:asciiTheme="majorBidi" w:hAnsiTheme="majorBidi" w:cstheme="majorBidi"/>
                <w:spacing w:val="-2"/>
                <w:sz w:val="14"/>
              </w:rPr>
              <w:t>278.0</w:t>
            </w:r>
          </w:p>
        </w:tc>
        <w:tc>
          <w:tcPr>
            <w:tcW w:w="818" w:type="pct"/>
          </w:tcPr>
          <w:p w14:paraId="0AE0DE48" w14:textId="77777777" w:rsidR="000225A2" w:rsidRPr="00BB2D5E" w:rsidRDefault="000225A2" w:rsidP="00DD66F2">
            <w:pPr>
              <w:pStyle w:val="TableParagraph"/>
              <w:spacing w:line="150" w:lineRule="exact"/>
              <w:rPr>
                <w:rFonts w:asciiTheme="majorBidi" w:hAnsiTheme="majorBidi" w:cstheme="majorBidi"/>
                <w:sz w:val="14"/>
              </w:rPr>
            </w:pPr>
            <w:r w:rsidRPr="00BB2D5E">
              <w:rPr>
                <w:rFonts w:asciiTheme="majorBidi" w:hAnsiTheme="majorBidi" w:cstheme="majorBidi"/>
                <w:spacing w:val="-2"/>
                <w:sz w:val="14"/>
              </w:rPr>
              <w:t>278.0</w:t>
            </w:r>
          </w:p>
        </w:tc>
        <w:tc>
          <w:tcPr>
            <w:tcW w:w="818" w:type="pct"/>
          </w:tcPr>
          <w:p w14:paraId="6FBC27D3" w14:textId="77777777" w:rsidR="000225A2" w:rsidRPr="00BB2D5E" w:rsidRDefault="000225A2" w:rsidP="00DD66F2">
            <w:pPr>
              <w:pStyle w:val="TableParagraph"/>
              <w:spacing w:line="150" w:lineRule="exact"/>
              <w:ind w:left="109"/>
              <w:rPr>
                <w:rFonts w:asciiTheme="majorBidi" w:hAnsiTheme="majorBidi" w:cstheme="majorBidi"/>
                <w:sz w:val="14"/>
              </w:rPr>
            </w:pPr>
            <w:r w:rsidRPr="00BB2D5E">
              <w:rPr>
                <w:rFonts w:asciiTheme="majorBidi" w:hAnsiTheme="majorBidi" w:cstheme="majorBidi"/>
                <w:spacing w:val="-2"/>
                <w:sz w:val="14"/>
              </w:rPr>
              <w:t>E66.x</w:t>
            </w:r>
          </w:p>
        </w:tc>
        <w:tc>
          <w:tcPr>
            <w:tcW w:w="912" w:type="pct"/>
          </w:tcPr>
          <w:p w14:paraId="2050C849" w14:textId="77777777" w:rsidR="000225A2" w:rsidRPr="00BB2D5E" w:rsidRDefault="000225A2" w:rsidP="00DD66F2">
            <w:pPr>
              <w:pStyle w:val="TableParagraph"/>
              <w:spacing w:line="150" w:lineRule="exact"/>
              <w:ind w:left="109"/>
              <w:rPr>
                <w:rFonts w:asciiTheme="majorBidi" w:hAnsiTheme="majorBidi" w:cstheme="majorBidi"/>
                <w:sz w:val="14"/>
              </w:rPr>
            </w:pPr>
            <w:r w:rsidRPr="00BB2D5E">
              <w:rPr>
                <w:rFonts w:asciiTheme="majorBidi" w:hAnsiTheme="majorBidi" w:cstheme="majorBidi"/>
                <w:spacing w:val="-2"/>
                <w:sz w:val="14"/>
              </w:rPr>
              <w:t>278.0</w:t>
            </w:r>
          </w:p>
        </w:tc>
      </w:tr>
      <w:tr w:rsidR="000225A2" w:rsidRPr="00BB2D5E" w14:paraId="1DAEA567" w14:textId="77777777" w:rsidTr="002907C1">
        <w:trPr>
          <w:trHeight w:val="172"/>
        </w:trPr>
        <w:tc>
          <w:tcPr>
            <w:tcW w:w="817" w:type="pct"/>
          </w:tcPr>
          <w:p w14:paraId="2FE8091F" w14:textId="77777777" w:rsidR="000225A2" w:rsidRPr="00BB2D5E" w:rsidRDefault="000225A2" w:rsidP="00DD66F2">
            <w:pPr>
              <w:pStyle w:val="TableParagraph"/>
              <w:spacing w:line="152" w:lineRule="exact"/>
              <w:rPr>
                <w:rFonts w:asciiTheme="majorBidi" w:hAnsiTheme="majorBidi" w:cstheme="majorBidi"/>
                <w:sz w:val="14"/>
              </w:rPr>
            </w:pPr>
            <w:r w:rsidRPr="00BB2D5E">
              <w:rPr>
                <w:rFonts w:asciiTheme="majorBidi" w:hAnsiTheme="majorBidi" w:cstheme="majorBidi"/>
                <w:sz w:val="14"/>
              </w:rPr>
              <w:t>Weight</w:t>
            </w:r>
            <w:r w:rsidRPr="00BB2D5E">
              <w:rPr>
                <w:rFonts w:asciiTheme="majorBidi" w:hAnsiTheme="majorBidi" w:cstheme="majorBidi"/>
                <w:spacing w:val="-6"/>
                <w:sz w:val="14"/>
              </w:rPr>
              <w:t xml:space="preserve"> </w:t>
            </w:r>
            <w:r w:rsidRPr="00BB2D5E">
              <w:rPr>
                <w:rFonts w:asciiTheme="majorBidi" w:hAnsiTheme="majorBidi" w:cstheme="majorBidi"/>
                <w:spacing w:val="-4"/>
                <w:sz w:val="14"/>
              </w:rPr>
              <w:t>loss</w:t>
            </w:r>
          </w:p>
        </w:tc>
        <w:tc>
          <w:tcPr>
            <w:tcW w:w="817" w:type="pct"/>
          </w:tcPr>
          <w:p w14:paraId="73B2B09E" w14:textId="77777777" w:rsidR="000225A2" w:rsidRPr="00BB2D5E" w:rsidRDefault="000225A2" w:rsidP="00DD66F2">
            <w:pPr>
              <w:pStyle w:val="TableParagraph"/>
              <w:spacing w:line="152" w:lineRule="exact"/>
              <w:rPr>
                <w:rFonts w:asciiTheme="majorBidi" w:hAnsiTheme="majorBidi" w:cstheme="majorBidi"/>
                <w:spacing w:val="-2"/>
                <w:sz w:val="14"/>
              </w:rPr>
            </w:pPr>
          </w:p>
        </w:tc>
        <w:tc>
          <w:tcPr>
            <w:tcW w:w="818" w:type="pct"/>
          </w:tcPr>
          <w:p w14:paraId="292E8CBE" w14:textId="77777777" w:rsidR="000225A2" w:rsidRPr="00BB2D5E" w:rsidRDefault="000225A2" w:rsidP="00DD66F2">
            <w:pPr>
              <w:pStyle w:val="TableParagraph"/>
              <w:spacing w:line="152" w:lineRule="exact"/>
              <w:rPr>
                <w:rFonts w:asciiTheme="majorBidi" w:hAnsiTheme="majorBidi" w:cstheme="majorBidi"/>
                <w:sz w:val="14"/>
              </w:rPr>
            </w:pPr>
            <w:r w:rsidRPr="00BB2D5E">
              <w:rPr>
                <w:rFonts w:asciiTheme="majorBidi" w:hAnsiTheme="majorBidi" w:cstheme="majorBidi"/>
                <w:spacing w:val="-2"/>
                <w:sz w:val="14"/>
              </w:rPr>
              <w:t>260.x-263.x</w:t>
            </w:r>
          </w:p>
        </w:tc>
        <w:tc>
          <w:tcPr>
            <w:tcW w:w="818" w:type="pct"/>
          </w:tcPr>
          <w:p w14:paraId="79DA2BB6" w14:textId="77777777" w:rsidR="000225A2" w:rsidRPr="00BB2D5E" w:rsidRDefault="000225A2" w:rsidP="00DD66F2">
            <w:pPr>
              <w:pStyle w:val="TableParagraph"/>
              <w:spacing w:line="152" w:lineRule="exact"/>
              <w:rPr>
                <w:rFonts w:asciiTheme="majorBidi" w:hAnsiTheme="majorBidi" w:cstheme="majorBidi"/>
                <w:sz w:val="14"/>
              </w:rPr>
            </w:pPr>
            <w:r w:rsidRPr="00BB2D5E">
              <w:rPr>
                <w:rFonts w:asciiTheme="majorBidi" w:hAnsiTheme="majorBidi" w:cstheme="majorBidi"/>
                <w:spacing w:val="-2"/>
                <w:sz w:val="14"/>
              </w:rPr>
              <w:t>260.x-263.x,</w:t>
            </w:r>
            <w:r w:rsidRPr="00BB2D5E">
              <w:rPr>
                <w:rFonts w:asciiTheme="majorBidi" w:hAnsiTheme="majorBidi" w:cstheme="majorBidi"/>
                <w:spacing w:val="15"/>
                <w:sz w:val="14"/>
              </w:rPr>
              <w:t xml:space="preserve"> </w:t>
            </w:r>
            <w:r w:rsidRPr="00BB2D5E">
              <w:rPr>
                <w:rFonts w:asciiTheme="majorBidi" w:hAnsiTheme="majorBidi" w:cstheme="majorBidi"/>
                <w:spacing w:val="-2"/>
                <w:sz w:val="14"/>
              </w:rPr>
              <w:t>783.2</w:t>
            </w:r>
          </w:p>
        </w:tc>
        <w:tc>
          <w:tcPr>
            <w:tcW w:w="818" w:type="pct"/>
          </w:tcPr>
          <w:p w14:paraId="41CBEB64" w14:textId="77777777" w:rsidR="000225A2" w:rsidRPr="00BB2D5E" w:rsidRDefault="000225A2" w:rsidP="00DD66F2">
            <w:pPr>
              <w:pStyle w:val="TableParagraph"/>
              <w:spacing w:line="152" w:lineRule="exact"/>
              <w:ind w:left="109"/>
              <w:rPr>
                <w:rFonts w:asciiTheme="majorBidi" w:hAnsiTheme="majorBidi" w:cstheme="majorBidi"/>
                <w:sz w:val="14"/>
              </w:rPr>
            </w:pPr>
            <w:r w:rsidRPr="00BB2D5E">
              <w:rPr>
                <w:rFonts w:asciiTheme="majorBidi" w:hAnsiTheme="majorBidi" w:cstheme="majorBidi"/>
                <w:sz w:val="14"/>
              </w:rPr>
              <w:t>E40.x-E46.x,</w:t>
            </w:r>
            <w:r w:rsidRPr="00BB2D5E">
              <w:rPr>
                <w:rFonts w:asciiTheme="majorBidi" w:hAnsiTheme="majorBidi" w:cstheme="majorBidi"/>
                <w:spacing w:val="-8"/>
                <w:sz w:val="14"/>
              </w:rPr>
              <w:t xml:space="preserve"> </w:t>
            </w:r>
            <w:r w:rsidRPr="00BB2D5E">
              <w:rPr>
                <w:rFonts w:asciiTheme="majorBidi" w:hAnsiTheme="majorBidi" w:cstheme="majorBidi"/>
                <w:sz w:val="14"/>
              </w:rPr>
              <w:t>R63.4,</w:t>
            </w:r>
            <w:r w:rsidRPr="00BB2D5E">
              <w:rPr>
                <w:rFonts w:asciiTheme="majorBidi" w:hAnsiTheme="majorBidi" w:cstheme="majorBidi"/>
                <w:spacing w:val="-7"/>
                <w:sz w:val="14"/>
              </w:rPr>
              <w:t xml:space="preserve"> </w:t>
            </w:r>
            <w:r w:rsidRPr="00BB2D5E">
              <w:rPr>
                <w:rFonts w:asciiTheme="majorBidi" w:hAnsiTheme="majorBidi" w:cstheme="majorBidi"/>
                <w:spacing w:val="-5"/>
                <w:sz w:val="14"/>
              </w:rPr>
              <w:t>R64</w:t>
            </w:r>
          </w:p>
        </w:tc>
        <w:tc>
          <w:tcPr>
            <w:tcW w:w="912" w:type="pct"/>
          </w:tcPr>
          <w:p w14:paraId="471221FC" w14:textId="77777777" w:rsidR="000225A2" w:rsidRPr="00BB2D5E" w:rsidRDefault="000225A2" w:rsidP="00DD66F2">
            <w:pPr>
              <w:pStyle w:val="TableParagraph"/>
              <w:spacing w:line="152" w:lineRule="exact"/>
              <w:ind w:left="109"/>
              <w:rPr>
                <w:rFonts w:asciiTheme="majorBidi" w:hAnsiTheme="majorBidi" w:cstheme="majorBidi"/>
                <w:sz w:val="14"/>
              </w:rPr>
            </w:pPr>
            <w:r w:rsidRPr="00BB2D5E">
              <w:rPr>
                <w:rFonts w:asciiTheme="majorBidi" w:hAnsiTheme="majorBidi" w:cstheme="majorBidi"/>
                <w:sz w:val="14"/>
              </w:rPr>
              <w:t>260.x-263.x,</w:t>
            </w:r>
            <w:r w:rsidRPr="00BB2D5E">
              <w:rPr>
                <w:rFonts w:asciiTheme="majorBidi" w:hAnsiTheme="majorBidi" w:cstheme="majorBidi"/>
                <w:spacing w:val="-7"/>
                <w:sz w:val="14"/>
              </w:rPr>
              <w:t xml:space="preserve"> </w:t>
            </w:r>
            <w:r w:rsidRPr="00BB2D5E">
              <w:rPr>
                <w:rFonts w:asciiTheme="majorBidi" w:hAnsiTheme="majorBidi" w:cstheme="majorBidi"/>
                <w:sz w:val="14"/>
              </w:rPr>
              <w:t>783.2,</w:t>
            </w:r>
            <w:r w:rsidRPr="00BB2D5E">
              <w:rPr>
                <w:rFonts w:asciiTheme="majorBidi" w:hAnsiTheme="majorBidi" w:cstheme="majorBidi"/>
                <w:spacing w:val="-8"/>
                <w:sz w:val="14"/>
              </w:rPr>
              <w:t xml:space="preserve"> </w:t>
            </w:r>
            <w:r w:rsidRPr="00BB2D5E">
              <w:rPr>
                <w:rFonts w:asciiTheme="majorBidi" w:hAnsiTheme="majorBidi" w:cstheme="majorBidi"/>
                <w:spacing w:val="-4"/>
                <w:sz w:val="14"/>
              </w:rPr>
              <w:t>799.4</w:t>
            </w:r>
          </w:p>
        </w:tc>
      </w:tr>
      <w:tr w:rsidR="000225A2" w:rsidRPr="00BB2D5E" w14:paraId="18813057" w14:textId="77777777" w:rsidTr="002907C1">
        <w:trPr>
          <w:trHeight w:val="340"/>
        </w:trPr>
        <w:tc>
          <w:tcPr>
            <w:tcW w:w="817" w:type="pct"/>
          </w:tcPr>
          <w:p w14:paraId="500C26A0" w14:textId="77777777" w:rsidR="000225A2" w:rsidRPr="00BB2D5E" w:rsidRDefault="000225A2" w:rsidP="00DD66F2">
            <w:pPr>
              <w:pStyle w:val="TableParagraph"/>
              <w:spacing w:line="169" w:lineRule="exact"/>
              <w:rPr>
                <w:rFonts w:asciiTheme="majorBidi" w:hAnsiTheme="majorBidi" w:cstheme="majorBidi"/>
                <w:sz w:val="14"/>
              </w:rPr>
            </w:pPr>
            <w:r w:rsidRPr="00BB2D5E">
              <w:rPr>
                <w:rFonts w:asciiTheme="majorBidi" w:hAnsiTheme="majorBidi" w:cstheme="majorBidi"/>
                <w:sz w:val="14"/>
              </w:rPr>
              <w:t>Fluid</w:t>
            </w:r>
            <w:r w:rsidRPr="00BB2D5E">
              <w:rPr>
                <w:rFonts w:asciiTheme="majorBidi" w:hAnsiTheme="majorBidi" w:cstheme="majorBidi"/>
                <w:spacing w:val="-6"/>
                <w:sz w:val="14"/>
              </w:rPr>
              <w:t xml:space="preserve"> </w:t>
            </w:r>
            <w:r w:rsidRPr="00BB2D5E">
              <w:rPr>
                <w:rFonts w:asciiTheme="majorBidi" w:hAnsiTheme="majorBidi" w:cstheme="majorBidi"/>
                <w:sz w:val="14"/>
              </w:rPr>
              <w:t>and</w:t>
            </w:r>
            <w:r w:rsidRPr="00BB2D5E">
              <w:rPr>
                <w:rFonts w:asciiTheme="majorBidi" w:hAnsiTheme="majorBidi" w:cstheme="majorBidi"/>
                <w:spacing w:val="-3"/>
                <w:sz w:val="14"/>
              </w:rPr>
              <w:t xml:space="preserve"> </w:t>
            </w:r>
            <w:r w:rsidRPr="00BB2D5E">
              <w:rPr>
                <w:rFonts w:asciiTheme="majorBidi" w:hAnsiTheme="majorBidi" w:cstheme="majorBidi"/>
                <w:spacing w:val="-2"/>
                <w:sz w:val="14"/>
              </w:rPr>
              <w:t>electrolyte</w:t>
            </w:r>
          </w:p>
          <w:p w14:paraId="7D32A987" w14:textId="77777777" w:rsidR="000225A2" w:rsidRPr="00BB2D5E" w:rsidRDefault="000225A2" w:rsidP="00DD66F2">
            <w:pPr>
              <w:pStyle w:val="TableParagraph"/>
              <w:spacing w:line="151" w:lineRule="exact"/>
              <w:ind w:left="266"/>
              <w:rPr>
                <w:rFonts w:asciiTheme="majorBidi" w:hAnsiTheme="majorBidi" w:cstheme="majorBidi"/>
                <w:sz w:val="14"/>
              </w:rPr>
            </w:pPr>
            <w:r w:rsidRPr="00BB2D5E">
              <w:rPr>
                <w:rFonts w:asciiTheme="majorBidi" w:hAnsiTheme="majorBidi" w:cstheme="majorBidi"/>
                <w:spacing w:val="-2"/>
                <w:sz w:val="14"/>
              </w:rPr>
              <w:t>disorders</w:t>
            </w:r>
          </w:p>
        </w:tc>
        <w:tc>
          <w:tcPr>
            <w:tcW w:w="817" w:type="pct"/>
          </w:tcPr>
          <w:p w14:paraId="1B9EA558" w14:textId="77777777" w:rsidR="000225A2" w:rsidRPr="00BB2D5E" w:rsidRDefault="000225A2" w:rsidP="00DD66F2">
            <w:pPr>
              <w:pStyle w:val="TableParagraph"/>
              <w:spacing w:line="169" w:lineRule="exact"/>
              <w:rPr>
                <w:rFonts w:asciiTheme="majorBidi" w:hAnsiTheme="majorBidi" w:cstheme="majorBidi"/>
                <w:spacing w:val="-2"/>
                <w:sz w:val="14"/>
              </w:rPr>
            </w:pPr>
          </w:p>
        </w:tc>
        <w:tc>
          <w:tcPr>
            <w:tcW w:w="818" w:type="pct"/>
          </w:tcPr>
          <w:p w14:paraId="3039D9D7" w14:textId="77777777" w:rsidR="000225A2" w:rsidRPr="00BB2D5E" w:rsidRDefault="000225A2" w:rsidP="00DD66F2">
            <w:pPr>
              <w:pStyle w:val="TableParagraph"/>
              <w:spacing w:line="169" w:lineRule="exact"/>
              <w:rPr>
                <w:rFonts w:asciiTheme="majorBidi" w:hAnsiTheme="majorBidi" w:cstheme="majorBidi"/>
                <w:sz w:val="14"/>
              </w:rPr>
            </w:pPr>
            <w:r w:rsidRPr="00BB2D5E">
              <w:rPr>
                <w:rFonts w:asciiTheme="majorBidi" w:hAnsiTheme="majorBidi" w:cstheme="majorBidi"/>
                <w:spacing w:val="-2"/>
                <w:sz w:val="14"/>
              </w:rPr>
              <w:t>276.x</w:t>
            </w:r>
          </w:p>
        </w:tc>
        <w:tc>
          <w:tcPr>
            <w:tcW w:w="818" w:type="pct"/>
          </w:tcPr>
          <w:p w14:paraId="3666E1C6" w14:textId="77777777" w:rsidR="000225A2" w:rsidRPr="00BB2D5E" w:rsidRDefault="000225A2" w:rsidP="00DD66F2">
            <w:pPr>
              <w:pStyle w:val="TableParagraph"/>
              <w:spacing w:line="169" w:lineRule="exact"/>
              <w:rPr>
                <w:rFonts w:asciiTheme="majorBidi" w:hAnsiTheme="majorBidi" w:cstheme="majorBidi"/>
                <w:sz w:val="14"/>
              </w:rPr>
            </w:pPr>
            <w:r w:rsidRPr="00BB2D5E">
              <w:rPr>
                <w:rFonts w:asciiTheme="majorBidi" w:hAnsiTheme="majorBidi" w:cstheme="majorBidi"/>
                <w:spacing w:val="-2"/>
                <w:sz w:val="14"/>
              </w:rPr>
              <w:t>276.x</w:t>
            </w:r>
          </w:p>
        </w:tc>
        <w:tc>
          <w:tcPr>
            <w:tcW w:w="818" w:type="pct"/>
          </w:tcPr>
          <w:p w14:paraId="23F04C83" w14:textId="77777777" w:rsidR="000225A2" w:rsidRPr="00BB2D5E" w:rsidRDefault="000225A2" w:rsidP="00DD66F2">
            <w:pPr>
              <w:pStyle w:val="TableParagraph"/>
              <w:spacing w:line="169" w:lineRule="exact"/>
              <w:ind w:left="109"/>
              <w:rPr>
                <w:rFonts w:asciiTheme="majorBidi" w:hAnsiTheme="majorBidi" w:cstheme="majorBidi"/>
                <w:sz w:val="14"/>
              </w:rPr>
            </w:pPr>
            <w:r w:rsidRPr="00BB2D5E">
              <w:rPr>
                <w:rFonts w:asciiTheme="majorBidi" w:hAnsiTheme="majorBidi" w:cstheme="majorBidi"/>
                <w:sz w:val="14"/>
              </w:rPr>
              <w:t>E22.2,</w:t>
            </w:r>
            <w:r w:rsidRPr="00BB2D5E">
              <w:rPr>
                <w:rFonts w:asciiTheme="majorBidi" w:hAnsiTheme="majorBidi" w:cstheme="majorBidi"/>
                <w:spacing w:val="-4"/>
                <w:sz w:val="14"/>
              </w:rPr>
              <w:t xml:space="preserve"> </w:t>
            </w:r>
            <w:r w:rsidRPr="00BB2D5E">
              <w:rPr>
                <w:rFonts w:asciiTheme="majorBidi" w:hAnsiTheme="majorBidi" w:cstheme="majorBidi"/>
                <w:sz w:val="14"/>
              </w:rPr>
              <w:t>E86.x,</w:t>
            </w:r>
            <w:r w:rsidRPr="00BB2D5E">
              <w:rPr>
                <w:rFonts w:asciiTheme="majorBidi" w:hAnsiTheme="majorBidi" w:cstheme="majorBidi"/>
                <w:spacing w:val="-4"/>
                <w:sz w:val="14"/>
              </w:rPr>
              <w:t xml:space="preserve"> </w:t>
            </w:r>
            <w:r w:rsidRPr="00BB2D5E">
              <w:rPr>
                <w:rFonts w:asciiTheme="majorBidi" w:hAnsiTheme="majorBidi" w:cstheme="majorBidi"/>
                <w:spacing w:val="-2"/>
                <w:sz w:val="14"/>
              </w:rPr>
              <w:t>E87.x</w:t>
            </w:r>
          </w:p>
        </w:tc>
        <w:tc>
          <w:tcPr>
            <w:tcW w:w="912" w:type="pct"/>
          </w:tcPr>
          <w:p w14:paraId="54B4006D" w14:textId="77777777" w:rsidR="000225A2" w:rsidRPr="00BB2D5E" w:rsidRDefault="000225A2" w:rsidP="00DD66F2">
            <w:pPr>
              <w:pStyle w:val="TableParagraph"/>
              <w:spacing w:line="169" w:lineRule="exact"/>
              <w:ind w:left="109"/>
              <w:rPr>
                <w:rFonts w:asciiTheme="majorBidi" w:hAnsiTheme="majorBidi" w:cstheme="majorBidi"/>
                <w:sz w:val="14"/>
              </w:rPr>
            </w:pPr>
            <w:r w:rsidRPr="00BB2D5E">
              <w:rPr>
                <w:rFonts w:asciiTheme="majorBidi" w:hAnsiTheme="majorBidi" w:cstheme="majorBidi"/>
                <w:sz w:val="14"/>
              </w:rPr>
              <w:t>253.6,</w:t>
            </w:r>
            <w:r w:rsidRPr="00BB2D5E">
              <w:rPr>
                <w:rFonts w:asciiTheme="majorBidi" w:hAnsiTheme="majorBidi" w:cstheme="majorBidi"/>
                <w:spacing w:val="-6"/>
                <w:sz w:val="14"/>
              </w:rPr>
              <w:t xml:space="preserve"> </w:t>
            </w:r>
            <w:r w:rsidRPr="00BB2D5E">
              <w:rPr>
                <w:rFonts w:asciiTheme="majorBidi" w:hAnsiTheme="majorBidi" w:cstheme="majorBidi"/>
                <w:spacing w:val="-2"/>
                <w:sz w:val="14"/>
              </w:rPr>
              <w:t>276.x</w:t>
            </w:r>
          </w:p>
        </w:tc>
      </w:tr>
      <w:tr w:rsidR="000225A2" w:rsidRPr="00BB2D5E" w14:paraId="66E8BCBE" w14:textId="77777777" w:rsidTr="002907C1">
        <w:trPr>
          <w:trHeight w:val="172"/>
        </w:trPr>
        <w:tc>
          <w:tcPr>
            <w:tcW w:w="817" w:type="pct"/>
          </w:tcPr>
          <w:p w14:paraId="2F282BCF" w14:textId="77777777" w:rsidR="000225A2" w:rsidRPr="00BB2D5E" w:rsidRDefault="000225A2" w:rsidP="00DD66F2">
            <w:pPr>
              <w:pStyle w:val="TableParagraph"/>
              <w:spacing w:line="153" w:lineRule="exact"/>
              <w:rPr>
                <w:rFonts w:asciiTheme="majorBidi" w:hAnsiTheme="majorBidi" w:cstheme="majorBidi"/>
                <w:sz w:val="14"/>
              </w:rPr>
            </w:pPr>
            <w:r w:rsidRPr="00BB2D5E">
              <w:rPr>
                <w:rFonts w:asciiTheme="majorBidi" w:hAnsiTheme="majorBidi" w:cstheme="majorBidi"/>
                <w:sz w:val="14"/>
              </w:rPr>
              <w:t>Blood</w:t>
            </w:r>
            <w:r w:rsidRPr="00BB2D5E">
              <w:rPr>
                <w:rFonts w:asciiTheme="majorBidi" w:hAnsiTheme="majorBidi" w:cstheme="majorBidi"/>
                <w:spacing w:val="-7"/>
                <w:sz w:val="14"/>
              </w:rPr>
              <w:t xml:space="preserve"> </w:t>
            </w:r>
            <w:r w:rsidRPr="00BB2D5E">
              <w:rPr>
                <w:rFonts w:asciiTheme="majorBidi" w:hAnsiTheme="majorBidi" w:cstheme="majorBidi"/>
                <w:sz w:val="14"/>
              </w:rPr>
              <w:t>loss</w:t>
            </w:r>
            <w:r w:rsidRPr="00BB2D5E">
              <w:rPr>
                <w:rFonts w:asciiTheme="majorBidi" w:hAnsiTheme="majorBidi" w:cstheme="majorBidi"/>
                <w:spacing w:val="-4"/>
                <w:sz w:val="14"/>
              </w:rPr>
              <w:t xml:space="preserve"> </w:t>
            </w:r>
            <w:r w:rsidRPr="00BB2D5E">
              <w:rPr>
                <w:rFonts w:asciiTheme="majorBidi" w:hAnsiTheme="majorBidi" w:cstheme="majorBidi"/>
                <w:spacing w:val="-2"/>
                <w:sz w:val="14"/>
              </w:rPr>
              <w:t>anemia</w:t>
            </w:r>
          </w:p>
        </w:tc>
        <w:tc>
          <w:tcPr>
            <w:tcW w:w="817" w:type="pct"/>
          </w:tcPr>
          <w:p w14:paraId="33257280" w14:textId="77777777" w:rsidR="000225A2" w:rsidRPr="00BB2D5E" w:rsidRDefault="000225A2" w:rsidP="00DD66F2">
            <w:pPr>
              <w:pStyle w:val="TableParagraph"/>
              <w:spacing w:line="153" w:lineRule="exact"/>
              <w:rPr>
                <w:rFonts w:asciiTheme="majorBidi" w:hAnsiTheme="majorBidi" w:cstheme="majorBidi"/>
                <w:spacing w:val="-2"/>
                <w:sz w:val="14"/>
              </w:rPr>
            </w:pPr>
          </w:p>
        </w:tc>
        <w:tc>
          <w:tcPr>
            <w:tcW w:w="818" w:type="pct"/>
          </w:tcPr>
          <w:p w14:paraId="3EA66B39" w14:textId="77777777" w:rsidR="000225A2" w:rsidRPr="00BB2D5E" w:rsidRDefault="000225A2" w:rsidP="00DD66F2">
            <w:pPr>
              <w:pStyle w:val="TableParagraph"/>
              <w:spacing w:line="153" w:lineRule="exact"/>
              <w:rPr>
                <w:rFonts w:asciiTheme="majorBidi" w:hAnsiTheme="majorBidi" w:cstheme="majorBidi"/>
                <w:sz w:val="14"/>
              </w:rPr>
            </w:pPr>
            <w:r w:rsidRPr="00BB2D5E">
              <w:rPr>
                <w:rFonts w:asciiTheme="majorBidi" w:hAnsiTheme="majorBidi" w:cstheme="majorBidi"/>
                <w:spacing w:val="-2"/>
                <w:sz w:val="14"/>
              </w:rPr>
              <w:t>280.0</w:t>
            </w:r>
          </w:p>
        </w:tc>
        <w:tc>
          <w:tcPr>
            <w:tcW w:w="818" w:type="pct"/>
          </w:tcPr>
          <w:p w14:paraId="116C3191" w14:textId="77777777" w:rsidR="000225A2" w:rsidRPr="00BB2D5E" w:rsidRDefault="000225A2" w:rsidP="00DD66F2">
            <w:pPr>
              <w:pStyle w:val="TableParagraph"/>
              <w:spacing w:line="153" w:lineRule="exact"/>
              <w:rPr>
                <w:rFonts w:asciiTheme="majorBidi" w:hAnsiTheme="majorBidi" w:cstheme="majorBidi"/>
                <w:sz w:val="14"/>
              </w:rPr>
            </w:pPr>
            <w:r w:rsidRPr="00BB2D5E">
              <w:rPr>
                <w:rFonts w:asciiTheme="majorBidi" w:hAnsiTheme="majorBidi" w:cstheme="majorBidi"/>
                <w:sz w:val="14"/>
              </w:rPr>
              <w:t>280.0,</w:t>
            </w:r>
            <w:r w:rsidRPr="00BB2D5E">
              <w:rPr>
                <w:rFonts w:asciiTheme="majorBidi" w:hAnsiTheme="majorBidi" w:cstheme="majorBidi"/>
                <w:spacing w:val="-6"/>
                <w:sz w:val="14"/>
              </w:rPr>
              <w:t xml:space="preserve"> </w:t>
            </w:r>
            <w:r w:rsidRPr="00BB2D5E">
              <w:rPr>
                <w:rFonts w:asciiTheme="majorBidi" w:hAnsiTheme="majorBidi" w:cstheme="majorBidi"/>
                <w:spacing w:val="-2"/>
                <w:sz w:val="14"/>
              </w:rPr>
              <w:t>648.2</w:t>
            </w:r>
          </w:p>
        </w:tc>
        <w:tc>
          <w:tcPr>
            <w:tcW w:w="818" w:type="pct"/>
          </w:tcPr>
          <w:p w14:paraId="7EB64291" w14:textId="77777777" w:rsidR="000225A2" w:rsidRPr="00BB2D5E" w:rsidRDefault="000225A2" w:rsidP="00DD66F2">
            <w:pPr>
              <w:pStyle w:val="TableParagraph"/>
              <w:spacing w:line="153" w:lineRule="exact"/>
              <w:ind w:left="109"/>
              <w:rPr>
                <w:rFonts w:asciiTheme="majorBidi" w:hAnsiTheme="majorBidi" w:cstheme="majorBidi"/>
                <w:sz w:val="14"/>
              </w:rPr>
            </w:pPr>
            <w:r w:rsidRPr="00BB2D5E">
              <w:rPr>
                <w:rFonts w:asciiTheme="majorBidi" w:hAnsiTheme="majorBidi" w:cstheme="majorBidi"/>
                <w:spacing w:val="-2"/>
                <w:sz w:val="14"/>
              </w:rPr>
              <w:t>D50.0</w:t>
            </w:r>
          </w:p>
        </w:tc>
        <w:tc>
          <w:tcPr>
            <w:tcW w:w="912" w:type="pct"/>
          </w:tcPr>
          <w:p w14:paraId="3124AC0A" w14:textId="77777777" w:rsidR="000225A2" w:rsidRPr="00BB2D5E" w:rsidRDefault="000225A2" w:rsidP="00DD66F2">
            <w:pPr>
              <w:pStyle w:val="TableParagraph"/>
              <w:spacing w:line="153" w:lineRule="exact"/>
              <w:ind w:left="109"/>
              <w:rPr>
                <w:rFonts w:asciiTheme="majorBidi" w:hAnsiTheme="majorBidi" w:cstheme="majorBidi"/>
                <w:sz w:val="14"/>
              </w:rPr>
            </w:pPr>
            <w:r w:rsidRPr="00BB2D5E">
              <w:rPr>
                <w:rFonts w:asciiTheme="majorBidi" w:hAnsiTheme="majorBidi" w:cstheme="majorBidi"/>
                <w:spacing w:val="-2"/>
                <w:sz w:val="14"/>
              </w:rPr>
              <w:t>280.0</w:t>
            </w:r>
          </w:p>
        </w:tc>
      </w:tr>
      <w:tr w:rsidR="000225A2" w:rsidRPr="00BB2D5E" w14:paraId="00351EB6" w14:textId="77777777" w:rsidTr="002907C1">
        <w:trPr>
          <w:trHeight w:val="170"/>
        </w:trPr>
        <w:tc>
          <w:tcPr>
            <w:tcW w:w="817" w:type="pct"/>
          </w:tcPr>
          <w:p w14:paraId="099DBF4F" w14:textId="77777777" w:rsidR="000225A2" w:rsidRPr="00BB2D5E" w:rsidRDefault="000225A2" w:rsidP="00DD66F2">
            <w:pPr>
              <w:pStyle w:val="TableParagraph"/>
              <w:spacing w:line="150" w:lineRule="exact"/>
              <w:rPr>
                <w:rFonts w:asciiTheme="majorBidi" w:hAnsiTheme="majorBidi" w:cstheme="majorBidi"/>
                <w:sz w:val="14"/>
              </w:rPr>
            </w:pPr>
            <w:r w:rsidRPr="00BB2D5E">
              <w:rPr>
                <w:rFonts w:asciiTheme="majorBidi" w:hAnsiTheme="majorBidi" w:cstheme="majorBidi"/>
                <w:sz w:val="14"/>
              </w:rPr>
              <w:t>Deficiency</w:t>
            </w:r>
            <w:r w:rsidRPr="00BB2D5E">
              <w:rPr>
                <w:rFonts w:asciiTheme="majorBidi" w:hAnsiTheme="majorBidi" w:cstheme="majorBidi"/>
                <w:spacing w:val="-8"/>
                <w:sz w:val="14"/>
              </w:rPr>
              <w:t xml:space="preserve"> </w:t>
            </w:r>
            <w:r w:rsidRPr="00BB2D5E">
              <w:rPr>
                <w:rFonts w:asciiTheme="majorBidi" w:hAnsiTheme="majorBidi" w:cstheme="majorBidi"/>
                <w:spacing w:val="-2"/>
                <w:sz w:val="14"/>
              </w:rPr>
              <w:t>anemia</w:t>
            </w:r>
          </w:p>
        </w:tc>
        <w:tc>
          <w:tcPr>
            <w:tcW w:w="817" w:type="pct"/>
          </w:tcPr>
          <w:p w14:paraId="03C0FDF7" w14:textId="77777777" w:rsidR="000225A2" w:rsidRPr="00BB2D5E" w:rsidRDefault="000225A2" w:rsidP="00DD66F2">
            <w:pPr>
              <w:pStyle w:val="TableParagraph"/>
              <w:spacing w:line="150" w:lineRule="exact"/>
              <w:rPr>
                <w:rFonts w:asciiTheme="majorBidi" w:hAnsiTheme="majorBidi" w:cstheme="majorBidi"/>
                <w:spacing w:val="-2"/>
                <w:sz w:val="14"/>
              </w:rPr>
            </w:pPr>
          </w:p>
        </w:tc>
        <w:tc>
          <w:tcPr>
            <w:tcW w:w="818" w:type="pct"/>
          </w:tcPr>
          <w:p w14:paraId="1DDB8C0E" w14:textId="77777777" w:rsidR="000225A2" w:rsidRPr="00BB2D5E" w:rsidRDefault="000225A2" w:rsidP="00DD66F2">
            <w:pPr>
              <w:pStyle w:val="TableParagraph"/>
              <w:spacing w:line="150" w:lineRule="exact"/>
              <w:rPr>
                <w:rFonts w:asciiTheme="majorBidi" w:hAnsiTheme="majorBidi" w:cstheme="majorBidi"/>
                <w:sz w:val="14"/>
              </w:rPr>
            </w:pPr>
            <w:r w:rsidRPr="00BB2D5E">
              <w:rPr>
                <w:rFonts w:asciiTheme="majorBidi" w:hAnsiTheme="majorBidi" w:cstheme="majorBidi"/>
                <w:spacing w:val="-2"/>
                <w:sz w:val="14"/>
              </w:rPr>
              <w:t>280.1-281.9,</w:t>
            </w:r>
            <w:r w:rsidRPr="00BB2D5E">
              <w:rPr>
                <w:rFonts w:asciiTheme="majorBidi" w:hAnsiTheme="majorBidi" w:cstheme="majorBidi"/>
                <w:spacing w:val="15"/>
                <w:sz w:val="14"/>
              </w:rPr>
              <w:t xml:space="preserve"> </w:t>
            </w:r>
            <w:r w:rsidRPr="00BB2D5E">
              <w:rPr>
                <w:rFonts w:asciiTheme="majorBidi" w:hAnsiTheme="majorBidi" w:cstheme="majorBidi"/>
                <w:spacing w:val="-2"/>
                <w:sz w:val="14"/>
              </w:rPr>
              <w:t>285.9</w:t>
            </w:r>
          </w:p>
        </w:tc>
        <w:tc>
          <w:tcPr>
            <w:tcW w:w="818" w:type="pct"/>
          </w:tcPr>
          <w:p w14:paraId="0A98A5B8" w14:textId="77777777" w:rsidR="000225A2" w:rsidRPr="00BB2D5E" w:rsidRDefault="000225A2" w:rsidP="00DD66F2">
            <w:pPr>
              <w:pStyle w:val="TableParagraph"/>
              <w:spacing w:line="150" w:lineRule="exact"/>
              <w:rPr>
                <w:rFonts w:asciiTheme="majorBidi" w:hAnsiTheme="majorBidi" w:cstheme="majorBidi"/>
                <w:sz w:val="14"/>
              </w:rPr>
            </w:pPr>
            <w:r w:rsidRPr="00BB2D5E">
              <w:rPr>
                <w:rFonts w:asciiTheme="majorBidi" w:hAnsiTheme="majorBidi" w:cstheme="majorBidi"/>
                <w:sz w:val="14"/>
              </w:rPr>
              <w:t>280.1-281.9,</w:t>
            </w:r>
            <w:r w:rsidRPr="00BB2D5E">
              <w:rPr>
                <w:rFonts w:asciiTheme="majorBidi" w:hAnsiTheme="majorBidi" w:cstheme="majorBidi"/>
                <w:spacing w:val="-5"/>
                <w:sz w:val="14"/>
              </w:rPr>
              <w:t xml:space="preserve"> </w:t>
            </w:r>
            <w:r w:rsidRPr="00BB2D5E">
              <w:rPr>
                <w:rFonts w:asciiTheme="majorBidi" w:hAnsiTheme="majorBidi" w:cstheme="majorBidi"/>
                <w:sz w:val="14"/>
              </w:rPr>
              <w:t>285.2,</w:t>
            </w:r>
            <w:r w:rsidRPr="00BB2D5E">
              <w:rPr>
                <w:rFonts w:asciiTheme="majorBidi" w:hAnsiTheme="majorBidi" w:cstheme="majorBidi"/>
                <w:spacing w:val="-6"/>
                <w:sz w:val="14"/>
              </w:rPr>
              <w:t xml:space="preserve"> </w:t>
            </w:r>
            <w:r w:rsidRPr="00BB2D5E">
              <w:rPr>
                <w:rFonts w:asciiTheme="majorBidi" w:hAnsiTheme="majorBidi" w:cstheme="majorBidi"/>
                <w:spacing w:val="-4"/>
                <w:sz w:val="14"/>
              </w:rPr>
              <w:t>285.9</w:t>
            </w:r>
          </w:p>
        </w:tc>
        <w:tc>
          <w:tcPr>
            <w:tcW w:w="818" w:type="pct"/>
          </w:tcPr>
          <w:p w14:paraId="1D1A32E7" w14:textId="77777777" w:rsidR="000225A2" w:rsidRPr="00BB2D5E" w:rsidRDefault="000225A2" w:rsidP="00DD66F2">
            <w:pPr>
              <w:pStyle w:val="TableParagraph"/>
              <w:spacing w:line="150" w:lineRule="exact"/>
              <w:ind w:left="109"/>
              <w:rPr>
                <w:rFonts w:asciiTheme="majorBidi" w:hAnsiTheme="majorBidi" w:cstheme="majorBidi"/>
                <w:sz w:val="14"/>
              </w:rPr>
            </w:pPr>
            <w:r w:rsidRPr="00BB2D5E">
              <w:rPr>
                <w:rFonts w:asciiTheme="majorBidi" w:hAnsiTheme="majorBidi" w:cstheme="majorBidi"/>
                <w:sz w:val="14"/>
              </w:rPr>
              <w:t>D50.8,</w:t>
            </w:r>
            <w:r w:rsidRPr="00BB2D5E">
              <w:rPr>
                <w:rFonts w:asciiTheme="majorBidi" w:hAnsiTheme="majorBidi" w:cstheme="majorBidi"/>
                <w:spacing w:val="-8"/>
                <w:sz w:val="14"/>
              </w:rPr>
              <w:t xml:space="preserve"> </w:t>
            </w:r>
            <w:r w:rsidRPr="00BB2D5E">
              <w:rPr>
                <w:rFonts w:asciiTheme="majorBidi" w:hAnsiTheme="majorBidi" w:cstheme="majorBidi"/>
                <w:sz w:val="14"/>
              </w:rPr>
              <w:t>D50.9,</w:t>
            </w:r>
            <w:r w:rsidRPr="00BB2D5E">
              <w:rPr>
                <w:rFonts w:asciiTheme="majorBidi" w:hAnsiTheme="majorBidi" w:cstheme="majorBidi"/>
                <w:spacing w:val="-8"/>
                <w:sz w:val="14"/>
              </w:rPr>
              <w:t xml:space="preserve"> </w:t>
            </w:r>
            <w:r w:rsidRPr="00BB2D5E">
              <w:rPr>
                <w:rFonts w:asciiTheme="majorBidi" w:hAnsiTheme="majorBidi" w:cstheme="majorBidi"/>
                <w:sz w:val="14"/>
              </w:rPr>
              <w:t>D51.x-</w:t>
            </w:r>
            <w:r w:rsidRPr="00BB2D5E">
              <w:rPr>
                <w:rFonts w:asciiTheme="majorBidi" w:hAnsiTheme="majorBidi" w:cstheme="majorBidi"/>
                <w:spacing w:val="-2"/>
                <w:sz w:val="14"/>
              </w:rPr>
              <w:t>D53.x</w:t>
            </w:r>
          </w:p>
        </w:tc>
        <w:tc>
          <w:tcPr>
            <w:tcW w:w="912" w:type="pct"/>
          </w:tcPr>
          <w:p w14:paraId="111F7E18" w14:textId="77777777" w:rsidR="000225A2" w:rsidRPr="00BB2D5E" w:rsidRDefault="000225A2" w:rsidP="00DD66F2">
            <w:pPr>
              <w:pStyle w:val="TableParagraph"/>
              <w:spacing w:line="150" w:lineRule="exact"/>
              <w:ind w:left="109"/>
              <w:rPr>
                <w:rFonts w:asciiTheme="majorBidi" w:hAnsiTheme="majorBidi" w:cstheme="majorBidi"/>
                <w:sz w:val="14"/>
              </w:rPr>
            </w:pPr>
            <w:r w:rsidRPr="00BB2D5E">
              <w:rPr>
                <w:rFonts w:asciiTheme="majorBidi" w:hAnsiTheme="majorBidi" w:cstheme="majorBidi"/>
                <w:spacing w:val="-2"/>
                <w:sz w:val="14"/>
              </w:rPr>
              <w:t>280.1-280.9,</w:t>
            </w:r>
            <w:r w:rsidRPr="00BB2D5E">
              <w:rPr>
                <w:rFonts w:asciiTheme="majorBidi" w:hAnsiTheme="majorBidi" w:cstheme="majorBidi"/>
                <w:spacing w:val="15"/>
                <w:sz w:val="14"/>
              </w:rPr>
              <w:t xml:space="preserve"> </w:t>
            </w:r>
            <w:r w:rsidRPr="00BB2D5E">
              <w:rPr>
                <w:rFonts w:asciiTheme="majorBidi" w:hAnsiTheme="majorBidi" w:cstheme="majorBidi"/>
                <w:spacing w:val="-2"/>
                <w:sz w:val="14"/>
              </w:rPr>
              <w:t>281.x</w:t>
            </w:r>
          </w:p>
        </w:tc>
      </w:tr>
      <w:tr w:rsidR="000225A2" w:rsidRPr="00BB2D5E" w14:paraId="6E07A98A" w14:textId="77777777" w:rsidTr="002907C1">
        <w:trPr>
          <w:trHeight w:val="1024"/>
        </w:trPr>
        <w:tc>
          <w:tcPr>
            <w:tcW w:w="817" w:type="pct"/>
          </w:tcPr>
          <w:p w14:paraId="10E7E43E" w14:textId="77777777" w:rsidR="000225A2" w:rsidRPr="00BB2D5E" w:rsidRDefault="000225A2" w:rsidP="00DD66F2">
            <w:pPr>
              <w:pStyle w:val="TableParagraph"/>
              <w:spacing w:line="169" w:lineRule="exact"/>
              <w:rPr>
                <w:rFonts w:asciiTheme="majorBidi" w:hAnsiTheme="majorBidi" w:cstheme="majorBidi"/>
                <w:sz w:val="14"/>
              </w:rPr>
            </w:pPr>
            <w:r w:rsidRPr="00BB2D5E">
              <w:rPr>
                <w:rFonts w:asciiTheme="majorBidi" w:hAnsiTheme="majorBidi" w:cstheme="majorBidi"/>
                <w:sz w:val="14"/>
              </w:rPr>
              <w:t>Alcohol</w:t>
            </w:r>
            <w:r w:rsidRPr="00BB2D5E">
              <w:rPr>
                <w:rFonts w:asciiTheme="majorBidi" w:hAnsiTheme="majorBidi" w:cstheme="majorBidi"/>
                <w:spacing w:val="-8"/>
                <w:sz w:val="14"/>
              </w:rPr>
              <w:t xml:space="preserve"> </w:t>
            </w:r>
            <w:r w:rsidRPr="00BB2D5E">
              <w:rPr>
                <w:rFonts w:asciiTheme="majorBidi" w:hAnsiTheme="majorBidi" w:cstheme="majorBidi"/>
                <w:spacing w:val="-2"/>
                <w:sz w:val="14"/>
              </w:rPr>
              <w:t>abuse</w:t>
            </w:r>
          </w:p>
        </w:tc>
        <w:tc>
          <w:tcPr>
            <w:tcW w:w="817" w:type="pct"/>
          </w:tcPr>
          <w:p w14:paraId="2B2BD3E0" w14:textId="77777777" w:rsidR="000225A2" w:rsidRPr="00BB2D5E" w:rsidRDefault="000225A2" w:rsidP="00DD66F2">
            <w:pPr>
              <w:pStyle w:val="TableParagraph"/>
              <w:spacing w:line="169" w:lineRule="exact"/>
              <w:rPr>
                <w:rFonts w:asciiTheme="majorBidi" w:hAnsiTheme="majorBidi" w:cstheme="majorBidi"/>
                <w:sz w:val="14"/>
              </w:rPr>
            </w:pPr>
          </w:p>
        </w:tc>
        <w:tc>
          <w:tcPr>
            <w:tcW w:w="818" w:type="pct"/>
          </w:tcPr>
          <w:p w14:paraId="4B6C06CE" w14:textId="77777777" w:rsidR="000225A2" w:rsidRPr="00BB2D5E" w:rsidRDefault="000225A2" w:rsidP="00DD66F2">
            <w:pPr>
              <w:pStyle w:val="TableParagraph"/>
              <w:spacing w:line="169" w:lineRule="exact"/>
              <w:rPr>
                <w:rFonts w:asciiTheme="majorBidi" w:hAnsiTheme="majorBidi" w:cstheme="majorBidi"/>
                <w:sz w:val="14"/>
              </w:rPr>
            </w:pPr>
            <w:r w:rsidRPr="00BB2D5E">
              <w:rPr>
                <w:rFonts w:asciiTheme="majorBidi" w:hAnsiTheme="majorBidi" w:cstheme="majorBidi"/>
                <w:sz w:val="14"/>
              </w:rPr>
              <w:t>291.1,</w:t>
            </w:r>
            <w:r w:rsidRPr="00BB2D5E">
              <w:rPr>
                <w:rFonts w:asciiTheme="majorBidi" w:hAnsiTheme="majorBidi" w:cstheme="majorBidi"/>
                <w:spacing w:val="-7"/>
                <w:sz w:val="14"/>
              </w:rPr>
              <w:t xml:space="preserve"> </w:t>
            </w:r>
            <w:r w:rsidRPr="00BB2D5E">
              <w:rPr>
                <w:rFonts w:asciiTheme="majorBidi" w:hAnsiTheme="majorBidi" w:cstheme="majorBidi"/>
                <w:sz w:val="14"/>
              </w:rPr>
              <w:t>291.2,</w:t>
            </w:r>
            <w:r w:rsidRPr="00BB2D5E">
              <w:rPr>
                <w:rFonts w:asciiTheme="majorBidi" w:hAnsiTheme="majorBidi" w:cstheme="majorBidi"/>
                <w:spacing w:val="-4"/>
                <w:sz w:val="14"/>
              </w:rPr>
              <w:t xml:space="preserve"> </w:t>
            </w:r>
            <w:r w:rsidRPr="00BB2D5E">
              <w:rPr>
                <w:rFonts w:asciiTheme="majorBidi" w:hAnsiTheme="majorBidi" w:cstheme="majorBidi"/>
                <w:sz w:val="14"/>
              </w:rPr>
              <w:t>291.5-</w:t>
            </w:r>
            <w:r w:rsidRPr="00BB2D5E">
              <w:rPr>
                <w:rFonts w:asciiTheme="majorBidi" w:hAnsiTheme="majorBidi" w:cstheme="majorBidi"/>
                <w:spacing w:val="-2"/>
                <w:sz w:val="14"/>
              </w:rPr>
              <w:t>291.9,</w:t>
            </w:r>
          </w:p>
          <w:p w14:paraId="0A4DF55D" w14:textId="77777777" w:rsidR="000225A2" w:rsidRPr="00BB2D5E" w:rsidRDefault="000225A2" w:rsidP="00DD66F2">
            <w:pPr>
              <w:pStyle w:val="TableParagraph"/>
              <w:spacing w:line="171" w:lineRule="exact"/>
              <w:ind w:left="266"/>
              <w:rPr>
                <w:rFonts w:asciiTheme="majorBidi" w:hAnsiTheme="majorBidi" w:cstheme="majorBidi"/>
                <w:sz w:val="14"/>
              </w:rPr>
            </w:pPr>
            <w:r w:rsidRPr="00BB2D5E">
              <w:rPr>
                <w:rFonts w:asciiTheme="majorBidi" w:hAnsiTheme="majorBidi" w:cstheme="majorBidi"/>
                <w:sz w:val="14"/>
              </w:rPr>
              <w:t>303.9,</w:t>
            </w:r>
            <w:r w:rsidRPr="00BB2D5E">
              <w:rPr>
                <w:rFonts w:asciiTheme="majorBidi" w:hAnsiTheme="majorBidi" w:cstheme="majorBidi"/>
                <w:spacing w:val="-4"/>
                <w:sz w:val="14"/>
              </w:rPr>
              <w:t xml:space="preserve"> </w:t>
            </w:r>
            <w:r w:rsidRPr="00BB2D5E">
              <w:rPr>
                <w:rFonts w:asciiTheme="majorBidi" w:hAnsiTheme="majorBidi" w:cstheme="majorBidi"/>
                <w:sz w:val="14"/>
              </w:rPr>
              <w:t>305.0,</w:t>
            </w:r>
            <w:r w:rsidRPr="00BB2D5E">
              <w:rPr>
                <w:rFonts w:asciiTheme="majorBidi" w:hAnsiTheme="majorBidi" w:cstheme="majorBidi"/>
                <w:spacing w:val="-4"/>
                <w:sz w:val="14"/>
              </w:rPr>
              <w:t xml:space="preserve"> V113</w:t>
            </w:r>
          </w:p>
        </w:tc>
        <w:tc>
          <w:tcPr>
            <w:tcW w:w="818" w:type="pct"/>
          </w:tcPr>
          <w:p w14:paraId="6BCAB32B" w14:textId="77777777" w:rsidR="000225A2" w:rsidRPr="00BB2D5E" w:rsidRDefault="000225A2" w:rsidP="00DD66F2">
            <w:pPr>
              <w:pStyle w:val="TableParagraph"/>
              <w:spacing w:line="169" w:lineRule="exact"/>
              <w:ind w:left="3" w:right="202"/>
              <w:rPr>
                <w:rFonts w:asciiTheme="majorBidi" w:hAnsiTheme="majorBidi" w:cstheme="majorBidi"/>
                <w:sz w:val="14"/>
              </w:rPr>
            </w:pPr>
            <w:r w:rsidRPr="00BB2D5E">
              <w:rPr>
                <w:rFonts w:asciiTheme="majorBidi" w:hAnsiTheme="majorBidi" w:cstheme="majorBidi"/>
                <w:sz w:val="14"/>
              </w:rPr>
              <w:t>291.0-291.3,</w:t>
            </w:r>
            <w:r w:rsidRPr="00BB2D5E">
              <w:rPr>
                <w:rFonts w:asciiTheme="majorBidi" w:hAnsiTheme="majorBidi" w:cstheme="majorBidi"/>
                <w:spacing w:val="-5"/>
                <w:sz w:val="14"/>
              </w:rPr>
              <w:t xml:space="preserve"> </w:t>
            </w:r>
            <w:r w:rsidRPr="00BB2D5E">
              <w:rPr>
                <w:rFonts w:asciiTheme="majorBidi" w:hAnsiTheme="majorBidi" w:cstheme="majorBidi"/>
                <w:sz w:val="14"/>
              </w:rPr>
              <w:t>291.5,</w:t>
            </w:r>
            <w:r w:rsidRPr="00BB2D5E">
              <w:rPr>
                <w:rFonts w:asciiTheme="majorBidi" w:hAnsiTheme="majorBidi" w:cstheme="majorBidi"/>
                <w:spacing w:val="-6"/>
                <w:sz w:val="14"/>
              </w:rPr>
              <w:t xml:space="preserve"> </w:t>
            </w:r>
            <w:r w:rsidRPr="00BB2D5E">
              <w:rPr>
                <w:rFonts w:asciiTheme="majorBidi" w:hAnsiTheme="majorBidi" w:cstheme="majorBidi"/>
                <w:spacing w:val="-2"/>
                <w:sz w:val="14"/>
              </w:rPr>
              <w:t>291.8,</w:t>
            </w:r>
          </w:p>
          <w:p w14:paraId="5A487646" w14:textId="77777777" w:rsidR="000225A2" w:rsidRPr="00BB2D5E" w:rsidRDefault="000225A2" w:rsidP="00DD66F2">
            <w:pPr>
              <w:pStyle w:val="TableParagraph"/>
              <w:spacing w:line="171" w:lineRule="exact"/>
              <w:ind w:left="42" w:right="333"/>
              <w:rPr>
                <w:rFonts w:asciiTheme="majorBidi" w:hAnsiTheme="majorBidi" w:cstheme="majorBidi"/>
                <w:sz w:val="14"/>
              </w:rPr>
            </w:pPr>
            <w:r w:rsidRPr="00BB2D5E">
              <w:rPr>
                <w:rFonts w:asciiTheme="majorBidi" w:hAnsiTheme="majorBidi" w:cstheme="majorBidi"/>
                <w:sz w:val="14"/>
              </w:rPr>
              <w:t>291.9,</w:t>
            </w:r>
            <w:r w:rsidRPr="00BB2D5E">
              <w:rPr>
                <w:rFonts w:asciiTheme="majorBidi" w:hAnsiTheme="majorBidi" w:cstheme="majorBidi"/>
                <w:spacing w:val="-4"/>
                <w:sz w:val="14"/>
              </w:rPr>
              <w:t xml:space="preserve"> </w:t>
            </w:r>
            <w:r w:rsidRPr="00BB2D5E">
              <w:rPr>
                <w:rFonts w:asciiTheme="majorBidi" w:hAnsiTheme="majorBidi" w:cstheme="majorBidi"/>
                <w:sz w:val="14"/>
              </w:rPr>
              <w:t>303.x,</w:t>
            </w:r>
            <w:r w:rsidRPr="00BB2D5E">
              <w:rPr>
                <w:rFonts w:asciiTheme="majorBidi" w:hAnsiTheme="majorBidi" w:cstheme="majorBidi"/>
                <w:spacing w:val="-4"/>
                <w:sz w:val="14"/>
              </w:rPr>
              <w:t xml:space="preserve"> </w:t>
            </w:r>
            <w:r w:rsidRPr="00BB2D5E">
              <w:rPr>
                <w:rFonts w:asciiTheme="majorBidi" w:hAnsiTheme="majorBidi" w:cstheme="majorBidi"/>
                <w:spacing w:val="-2"/>
                <w:sz w:val="14"/>
              </w:rPr>
              <w:t>305.0</w:t>
            </w:r>
          </w:p>
        </w:tc>
        <w:tc>
          <w:tcPr>
            <w:tcW w:w="818" w:type="pct"/>
          </w:tcPr>
          <w:p w14:paraId="28EE4CCC" w14:textId="77777777" w:rsidR="000225A2" w:rsidRPr="004D06A1" w:rsidRDefault="000225A2" w:rsidP="00DD66F2">
            <w:pPr>
              <w:pStyle w:val="TableParagraph"/>
              <w:ind w:left="265" w:right="505" w:hanging="156"/>
              <w:rPr>
                <w:rFonts w:asciiTheme="majorBidi" w:hAnsiTheme="majorBidi" w:cstheme="majorBidi"/>
                <w:sz w:val="14"/>
                <w:lang w:val="pl-PL"/>
              </w:rPr>
            </w:pPr>
            <w:r w:rsidRPr="004D06A1">
              <w:rPr>
                <w:rFonts w:asciiTheme="majorBidi" w:hAnsiTheme="majorBidi" w:cstheme="majorBidi"/>
                <w:sz w:val="14"/>
                <w:lang w:val="pl-PL"/>
              </w:rPr>
              <w:t>F10,</w:t>
            </w:r>
            <w:r w:rsidRPr="004D06A1">
              <w:rPr>
                <w:rFonts w:asciiTheme="majorBidi" w:hAnsiTheme="majorBidi" w:cstheme="majorBidi"/>
                <w:spacing w:val="-7"/>
                <w:sz w:val="14"/>
                <w:lang w:val="pl-PL"/>
              </w:rPr>
              <w:t xml:space="preserve"> </w:t>
            </w:r>
            <w:r w:rsidRPr="004D06A1">
              <w:rPr>
                <w:rFonts w:asciiTheme="majorBidi" w:hAnsiTheme="majorBidi" w:cstheme="majorBidi"/>
                <w:sz w:val="14"/>
                <w:lang w:val="pl-PL"/>
              </w:rPr>
              <w:t>E52,</w:t>
            </w:r>
            <w:r w:rsidRPr="004D06A1">
              <w:rPr>
                <w:rFonts w:asciiTheme="majorBidi" w:hAnsiTheme="majorBidi" w:cstheme="majorBidi"/>
                <w:spacing w:val="-8"/>
                <w:sz w:val="14"/>
                <w:lang w:val="pl-PL"/>
              </w:rPr>
              <w:t xml:space="preserve"> </w:t>
            </w:r>
            <w:r w:rsidRPr="004D06A1">
              <w:rPr>
                <w:rFonts w:asciiTheme="majorBidi" w:hAnsiTheme="majorBidi" w:cstheme="majorBidi"/>
                <w:sz w:val="14"/>
                <w:lang w:val="pl-PL"/>
              </w:rPr>
              <w:t>G62.1,</w:t>
            </w:r>
            <w:r w:rsidRPr="004D06A1">
              <w:rPr>
                <w:rFonts w:asciiTheme="majorBidi" w:hAnsiTheme="majorBidi" w:cstheme="majorBidi"/>
                <w:spacing w:val="-8"/>
                <w:sz w:val="14"/>
                <w:lang w:val="pl-PL"/>
              </w:rPr>
              <w:t xml:space="preserve"> </w:t>
            </w:r>
            <w:r w:rsidRPr="004D06A1">
              <w:rPr>
                <w:rFonts w:asciiTheme="majorBidi" w:hAnsiTheme="majorBidi" w:cstheme="majorBidi"/>
                <w:sz w:val="14"/>
                <w:lang w:val="pl-PL"/>
              </w:rPr>
              <w:t>I42.6,</w:t>
            </w:r>
            <w:r w:rsidRPr="004D06A1">
              <w:rPr>
                <w:rFonts w:asciiTheme="majorBidi" w:hAnsiTheme="majorBidi" w:cstheme="majorBidi"/>
                <w:spacing w:val="40"/>
                <w:sz w:val="14"/>
                <w:lang w:val="pl-PL"/>
              </w:rPr>
              <w:t xml:space="preserve"> </w:t>
            </w:r>
            <w:r w:rsidRPr="004D06A1">
              <w:rPr>
                <w:rFonts w:asciiTheme="majorBidi" w:hAnsiTheme="majorBidi" w:cstheme="majorBidi"/>
                <w:sz w:val="14"/>
                <w:lang w:val="pl-PL"/>
              </w:rPr>
              <w:t>K29.2,</w:t>
            </w:r>
            <w:r w:rsidRPr="004D06A1">
              <w:rPr>
                <w:rFonts w:asciiTheme="majorBidi" w:hAnsiTheme="majorBidi" w:cstheme="majorBidi"/>
                <w:spacing w:val="-4"/>
                <w:sz w:val="14"/>
                <w:lang w:val="pl-PL"/>
              </w:rPr>
              <w:t xml:space="preserve"> </w:t>
            </w:r>
            <w:r w:rsidRPr="004D06A1">
              <w:rPr>
                <w:rFonts w:asciiTheme="majorBidi" w:hAnsiTheme="majorBidi" w:cstheme="majorBidi"/>
                <w:sz w:val="14"/>
                <w:lang w:val="pl-PL"/>
              </w:rPr>
              <w:t>K70.0,</w:t>
            </w:r>
            <w:r w:rsidRPr="004D06A1">
              <w:rPr>
                <w:rFonts w:asciiTheme="majorBidi" w:hAnsiTheme="majorBidi" w:cstheme="majorBidi"/>
                <w:spacing w:val="-5"/>
                <w:sz w:val="14"/>
                <w:lang w:val="pl-PL"/>
              </w:rPr>
              <w:t xml:space="preserve"> </w:t>
            </w:r>
            <w:r w:rsidRPr="004D06A1">
              <w:rPr>
                <w:rFonts w:asciiTheme="majorBidi" w:hAnsiTheme="majorBidi" w:cstheme="majorBidi"/>
                <w:spacing w:val="-2"/>
                <w:sz w:val="14"/>
                <w:lang w:val="pl-PL"/>
              </w:rPr>
              <w:t>K70.3,</w:t>
            </w:r>
          </w:p>
          <w:p w14:paraId="59050121" w14:textId="77777777" w:rsidR="000225A2" w:rsidRPr="004D06A1" w:rsidRDefault="000225A2" w:rsidP="00DD66F2">
            <w:pPr>
              <w:pStyle w:val="TableParagraph"/>
              <w:ind w:left="265" w:right="527"/>
              <w:rPr>
                <w:rFonts w:asciiTheme="majorBidi" w:hAnsiTheme="majorBidi" w:cstheme="majorBidi"/>
                <w:sz w:val="14"/>
                <w:lang w:val="pl-PL"/>
              </w:rPr>
            </w:pPr>
            <w:r w:rsidRPr="004D06A1">
              <w:rPr>
                <w:rFonts w:asciiTheme="majorBidi" w:hAnsiTheme="majorBidi" w:cstheme="majorBidi"/>
                <w:sz w:val="14"/>
                <w:lang w:val="pl-PL"/>
              </w:rPr>
              <w:t>K70.9,</w:t>
            </w:r>
            <w:r w:rsidRPr="004D06A1">
              <w:rPr>
                <w:rFonts w:asciiTheme="majorBidi" w:hAnsiTheme="majorBidi" w:cstheme="majorBidi"/>
                <w:spacing w:val="-8"/>
                <w:sz w:val="14"/>
                <w:lang w:val="pl-PL"/>
              </w:rPr>
              <w:t xml:space="preserve"> </w:t>
            </w:r>
            <w:r w:rsidRPr="004D06A1">
              <w:rPr>
                <w:rFonts w:asciiTheme="majorBidi" w:hAnsiTheme="majorBidi" w:cstheme="majorBidi"/>
                <w:sz w:val="14"/>
                <w:lang w:val="pl-PL"/>
              </w:rPr>
              <w:t>T51.x,</w:t>
            </w:r>
            <w:r w:rsidRPr="004D06A1">
              <w:rPr>
                <w:rFonts w:asciiTheme="majorBidi" w:hAnsiTheme="majorBidi" w:cstheme="majorBidi"/>
                <w:spacing w:val="-8"/>
                <w:sz w:val="14"/>
                <w:lang w:val="pl-PL"/>
              </w:rPr>
              <w:t xml:space="preserve"> </w:t>
            </w:r>
            <w:r w:rsidRPr="004D06A1">
              <w:rPr>
                <w:rFonts w:asciiTheme="majorBidi" w:hAnsiTheme="majorBidi" w:cstheme="majorBidi"/>
                <w:sz w:val="14"/>
                <w:lang w:val="pl-PL"/>
              </w:rPr>
              <w:t>Z50.2,</w:t>
            </w:r>
            <w:r w:rsidRPr="004D06A1">
              <w:rPr>
                <w:rFonts w:asciiTheme="majorBidi" w:hAnsiTheme="majorBidi" w:cstheme="majorBidi"/>
                <w:spacing w:val="40"/>
                <w:sz w:val="14"/>
                <w:lang w:val="pl-PL"/>
              </w:rPr>
              <w:t xml:space="preserve"> </w:t>
            </w:r>
            <w:r w:rsidRPr="004D06A1">
              <w:rPr>
                <w:rFonts w:asciiTheme="majorBidi" w:hAnsiTheme="majorBidi" w:cstheme="majorBidi"/>
                <w:sz w:val="14"/>
                <w:lang w:val="pl-PL"/>
              </w:rPr>
              <w:t>Z71.4,</w:t>
            </w:r>
            <w:r w:rsidRPr="004D06A1">
              <w:rPr>
                <w:rFonts w:asciiTheme="majorBidi" w:hAnsiTheme="majorBidi" w:cstheme="majorBidi"/>
                <w:spacing w:val="-8"/>
                <w:sz w:val="14"/>
                <w:lang w:val="pl-PL"/>
              </w:rPr>
              <w:t xml:space="preserve"> </w:t>
            </w:r>
            <w:r w:rsidRPr="004D06A1">
              <w:rPr>
                <w:rFonts w:asciiTheme="majorBidi" w:hAnsiTheme="majorBidi" w:cstheme="majorBidi"/>
                <w:sz w:val="14"/>
                <w:lang w:val="pl-PL"/>
              </w:rPr>
              <w:t>Z72.1</w:t>
            </w:r>
          </w:p>
        </w:tc>
        <w:tc>
          <w:tcPr>
            <w:tcW w:w="912" w:type="pct"/>
          </w:tcPr>
          <w:p w14:paraId="300932B8" w14:textId="77777777" w:rsidR="000225A2" w:rsidRPr="00BB2D5E" w:rsidRDefault="000225A2" w:rsidP="00DD66F2">
            <w:pPr>
              <w:pStyle w:val="TableParagraph"/>
              <w:spacing w:line="169" w:lineRule="exact"/>
              <w:ind w:left="109"/>
              <w:rPr>
                <w:rFonts w:asciiTheme="majorBidi" w:hAnsiTheme="majorBidi" w:cstheme="majorBidi"/>
                <w:sz w:val="14"/>
              </w:rPr>
            </w:pPr>
            <w:r w:rsidRPr="00BB2D5E">
              <w:rPr>
                <w:rFonts w:asciiTheme="majorBidi" w:hAnsiTheme="majorBidi" w:cstheme="majorBidi"/>
                <w:sz w:val="14"/>
              </w:rPr>
              <w:t>265.2,</w:t>
            </w:r>
            <w:r w:rsidRPr="00BB2D5E">
              <w:rPr>
                <w:rFonts w:asciiTheme="majorBidi" w:hAnsiTheme="majorBidi" w:cstheme="majorBidi"/>
                <w:spacing w:val="-8"/>
                <w:sz w:val="14"/>
              </w:rPr>
              <w:t xml:space="preserve"> </w:t>
            </w:r>
            <w:r w:rsidRPr="00BB2D5E">
              <w:rPr>
                <w:rFonts w:asciiTheme="majorBidi" w:hAnsiTheme="majorBidi" w:cstheme="majorBidi"/>
                <w:sz w:val="14"/>
              </w:rPr>
              <w:t>291.1-</w:t>
            </w:r>
            <w:r w:rsidRPr="00BB2D5E">
              <w:rPr>
                <w:rFonts w:asciiTheme="majorBidi" w:hAnsiTheme="majorBidi" w:cstheme="majorBidi"/>
                <w:spacing w:val="-2"/>
                <w:sz w:val="14"/>
              </w:rPr>
              <w:t>291.3,</w:t>
            </w:r>
          </w:p>
          <w:p w14:paraId="6BEB8D9D" w14:textId="77777777" w:rsidR="000225A2" w:rsidRPr="00BB2D5E" w:rsidRDefault="000225A2" w:rsidP="00DD66F2">
            <w:pPr>
              <w:pStyle w:val="TableParagraph"/>
              <w:spacing w:line="171" w:lineRule="exact"/>
              <w:ind w:left="268"/>
              <w:rPr>
                <w:rFonts w:asciiTheme="majorBidi" w:hAnsiTheme="majorBidi" w:cstheme="majorBidi"/>
                <w:sz w:val="14"/>
              </w:rPr>
            </w:pPr>
            <w:r w:rsidRPr="00BB2D5E">
              <w:rPr>
                <w:rFonts w:asciiTheme="majorBidi" w:hAnsiTheme="majorBidi" w:cstheme="majorBidi"/>
                <w:spacing w:val="-2"/>
                <w:sz w:val="14"/>
              </w:rPr>
              <w:t>291.5-291.9,</w:t>
            </w:r>
            <w:r w:rsidRPr="00BB2D5E">
              <w:rPr>
                <w:rFonts w:asciiTheme="majorBidi" w:hAnsiTheme="majorBidi" w:cstheme="majorBidi"/>
                <w:spacing w:val="15"/>
                <w:sz w:val="14"/>
              </w:rPr>
              <w:t xml:space="preserve"> </w:t>
            </w:r>
            <w:r w:rsidRPr="00BB2D5E">
              <w:rPr>
                <w:rFonts w:asciiTheme="majorBidi" w:hAnsiTheme="majorBidi" w:cstheme="majorBidi"/>
                <w:spacing w:val="-2"/>
                <w:sz w:val="14"/>
              </w:rPr>
              <w:t>303.0,</w:t>
            </w:r>
          </w:p>
          <w:p w14:paraId="46A4B8E5" w14:textId="77777777" w:rsidR="000225A2" w:rsidRPr="00BB2D5E" w:rsidRDefault="000225A2" w:rsidP="00DD66F2">
            <w:pPr>
              <w:pStyle w:val="TableParagraph"/>
              <w:spacing w:before="2" w:line="171" w:lineRule="exact"/>
              <w:ind w:left="268"/>
              <w:rPr>
                <w:rFonts w:asciiTheme="majorBidi" w:hAnsiTheme="majorBidi" w:cstheme="majorBidi"/>
                <w:sz w:val="14"/>
              </w:rPr>
            </w:pPr>
            <w:r w:rsidRPr="00BB2D5E">
              <w:rPr>
                <w:rFonts w:asciiTheme="majorBidi" w:hAnsiTheme="majorBidi" w:cstheme="majorBidi"/>
                <w:sz w:val="14"/>
              </w:rPr>
              <w:t>303.9,</w:t>
            </w:r>
            <w:r w:rsidRPr="00BB2D5E">
              <w:rPr>
                <w:rFonts w:asciiTheme="majorBidi" w:hAnsiTheme="majorBidi" w:cstheme="majorBidi"/>
                <w:spacing w:val="-4"/>
                <w:sz w:val="14"/>
              </w:rPr>
              <w:t xml:space="preserve"> </w:t>
            </w:r>
            <w:r w:rsidRPr="00BB2D5E">
              <w:rPr>
                <w:rFonts w:asciiTheme="majorBidi" w:hAnsiTheme="majorBidi" w:cstheme="majorBidi"/>
                <w:sz w:val="14"/>
              </w:rPr>
              <w:t>305.0,</w:t>
            </w:r>
            <w:r w:rsidRPr="00BB2D5E">
              <w:rPr>
                <w:rFonts w:asciiTheme="majorBidi" w:hAnsiTheme="majorBidi" w:cstheme="majorBidi"/>
                <w:spacing w:val="-4"/>
                <w:sz w:val="14"/>
              </w:rPr>
              <w:t xml:space="preserve"> </w:t>
            </w:r>
            <w:r w:rsidRPr="00BB2D5E">
              <w:rPr>
                <w:rFonts w:asciiTheme="majorBidi" w:hAnsiTheme="majorBidi" w:cstheme="majorBidi"/>
                <w:spacing w:val="-2"/>
                <w:sz w:val="14"/>
              </w:rPr>
              <w:t>357.5,</w:t>
            </w:r>
          </w:p>
          <w:p w14:paraId="38560295" w14:textId="77777777" w:rsidR="000225A2" w:rsidRPr="00BB2D5E" w:rsidRDefault="000225A2" w:rsidP="00DD66F2">
            <w:pPr>
              <w:pStyle w:val="TableParagraph"/>
              <w:spacing w:line="170" w:lineRule="exact"/>
              <w:ind w:left="268"/>
              <w:rPr>
                <w:rFonts w:asciiTheme="majorBidi" w:hAnsiTheme="majorBidi" w:cstheme="majorBidi"/>
                <w:sz w:val="14"/>
              </w:rPr>
            </w:pPr>
            <w:r w:rsidRPr="00BB2D5E">
              <w:rPr>
                <w:rFonts w:asciiTheme="majorBidi" w:hAnsiTheme="majorBidi" w:cstheme="majorBidi"/>
                <w:sz w:val="14"/>
              </w:rPr>
              <w:t>425.5,</w:t>
            </w:r>
            <w:r w:rsidRPr="00BB2D5E">
              <w:rPr>
                <w:rFonts w:asciiTheme="majorBidi" w:hAnsiTheme="majorBidi" w:cstheme="majorBidi"/>
                <w:spacing w:val="-5"/>
                <w:sz w:val="14"/>
              </w:rPr>
              <w:t xml:space="preserve"> </w:t>
            </w:r>
            <w:r w:rsidRPr="00BB2D5E">
              <w:rPr>
                <w:rFonts w:asciiTheme="majorBidi" w:hAnsiTheme="majorBidi" w:cstheme="majorBidi"/>
                <w:spacing w:val="-2"/>
                <w:sz w:val="14"/>
              </w:rPr>
              <w:t>535.3,</w:t>
            </w:r>
          </w:p>
          <w:p w14:paraId="56ADDC5A" w14:textId="77777777" w:rsidR="000225A2" w:rsidRPr="00BB2D5E" w:rsidRDefault="000225A2" w:rsidP="00DD66F2">
            <w:pPr>
              <w:pStyle w:val="TableParagraph"/>
              <w:spacing w:line="170" w:lineRule="exact"/>
              <w:ind w:left="268"/>
              <w:rPr>
                <w:rFonts w:asciiTheme="majorBidi" w:hAnsiTheme="majorBidi" w:cstheme="majorBidi"/>
                <w:sz w:val="14"/>
              </w:rPr>
            </w:pPr>
            <w:r w:rsidRPr="00BB2D5E">
              <w:rPr>
                <w:rFonts w:asciiTheme="majorBidi" w:hAnsiTheme="majorBidi" w:cstheme="majorBidi"/>
                <w:spacing w:val="-2"/>
                <w:sz w:val="14"/>
              </w:rPr>
              <w:t>571.0-571.3,</w:t>
            </w:r>
            <w:r w:rsidRPr="00BB2D5E">
              <w:rPr>
                <w:rFonts w:asciiTheme="majorBidi" w:hAnsiTheme="majorBidi" w:cstheme="majorBidi"/>
                <w:spacing w:val="15"/>
                <w:sz w:val="14"/>
              </w:rPr>
              <w:t xml:space="preserve"> </w:t>
            </w:r>
            <w:r w:rsidRPr="00BB2D5E">
              <w:rPr>
                <w:rFonts w:asciiTheme="majorBidi" w:hAnsiTheme="majorBidi" w:cstheme="majorBidi"/>
                <w:spacing w:val="-2"/>
                <w:sz w:val="14"/>
              </w:rPr>
              <w:t>980.x,</w:t>
            </w:r>
          </w:p>
          <w:p w14:paraId="66EB5ACF" w14:textId="77777777" w:rsidR="000225A2" w:rsidRPr="00BB2D5E" w:rsidRDefault="000225A2" w:rsidP="00DD66F2">
            <w:pPr>
              <w:pStyle w:val="TableParagraph"/>
              <w:spacing w:line="151" w:lineRule="exact"/>
              <w:ind w:left="265"/>
              <w:rPr>
                <w:rFonts w:asciiTheme="majorBidi" w:hAnsiTheme="majorBidi" w:cstheme="majorBidi"/>
                <w:sz w:val="14"/>
              </w:rPr>
            </w:pPr>
            <w:r w:rsidRPr="00BB2D5E">
              <w:rPr>
                <w:rFonts w:asciiTheme="majorBidi" w:hAnsiTheme="majorBidi" w:cstheme="majorBidi"/>
                <w:spacing w:val="-2"/>
                <w:sz w:val="14"/>
              </w:rPr>
              <w:t>V11.3</w:t>
            </w:r>
          </w:p>
        </w:tc>
      </w:tr>
      <w:tr w:rsidR="000225A2" w:rsidRPr="00BB2D5E" w14:paraId="1B50BC9E" w14:textId="77777777" w:rsidTr="002907C1">
        <w:trPr>
          <w:trHeight w:val="513"/>
        </w:trPr>
        <w:tc>
          <w:tcPr>
            <w:tcW w:w="817" w:type="pct"/>
          </w:tcPr>
          <w:p w14:paraId="36FFF404" w14:textId="77777777" w:rsidR="000225A2" w:rsidRPr="00BB2D5E" w:rsidRDefault="000225A2" w:rsidP="00DD66F2">
            <w:pPr>
              <w:pStyle w:val="TableParagraph"/>
              <w:spacing w:before="1"/>
              <w:rPr>
                <w:rFonts w:asciiTheme="majorBidi" w:hAnsiTheme="majorBidi" w:cstheme="majorBidi"/>
                <w:sz w:val="14"/>
              </w:rPr>
            </w:pPr>
            <w:r w:rsidRPr="00BB2D5E">
              <w:rPr>
                <w:rFonts w:asciiTheme="majorBidi" w:hAnsiTheme="majorBidi" w:cstheme="majorBidi"/>
                <w:sz w:val="14"/>
              </w:rPr>
              <w:t>Drug</w:t>
            </w:r>
            <w:r w:rsidRPr="00BB2D5E">
              <w:rPr>
                <w:rFonts w:asciiTheme="majorBidi" w:hAnsiTheme="majorBidi" w:cstheme="majorBidi"/>
                <w:spacing w:val="-5"/>
                <w:sz w:val="14"/>
              </w:rPr>
              <w:t xml:space="preserve"> </w:t>
            </w:r>
            <w:r w:rsidRPr="00BB2D5E">
              <w:rPr>
                <w:rFonts w:asciiTheme="majorBidi" w:hAnsiTheme="majorBidi" w:cstheme="majorBidi"/>
                <w:spacing w:val="-2"/>
                <w:sz w:val="14"/>
              </w:rPr>
              <w:t>abuse</w:t>
            </w:r>
          </w:p>
        </w:tc>
        <w:tc>
          <w:tcPr>
            <w:tcW w:w="817" w:type="pct"/>
          </w:tcPr>
          <w:p w14:paraId="1441120D" w14:textId="77777777" w:rsidR="000225A2" w:rsidRPr="00BB2D5E" w:rsidRDefault="000225A2" w:rsidP="00DD66F2">
            <w:pPr>
              <w:pStyle w:val="TableParagraph"/>
              <w:spacing w:before="1" w:line="171" w:lineRule="exact"/>
              <w:rPr>
                <w:rFonts w:asciiTheme="majorBidi" w:hAnsiTheme="majorBidi" w:cstheme="majorBidi"/>
                <w:sz w:val="14"/>
              </w:rPr>
            </w:pPr>
          </w:p>
        </w:tc>
        <w:tc>
          <w:tcPr>
            <w:tcW w:w="818" w:type="pct"/>
          </w:tcPr>
          <w:p w14:paraId="1F5E32F9" w14:textId="77777777" w:rsidR="000225A2" w:rsidRPr="00BB2D5E" w:rsidRDefault="000225A2" w:rsidP="00DD66F2">
            <w:pPr>
              <w:pStyle w:val="TableParagraph"/>
              <w:spacing w:before="1" w:line="171" w:lineRule="exact"/>
              <w:rPr>
                <w:rFonts w:asciiTheme="majorBidi" w:hAnsiTheme="majorBidi" w:cstheme="majorBidi"/>
                <w:sz w:val="14"/>
              </w:rPr>
            </w:pPr>
            <w:r w:rsidRPr="00BB2D5E">
              <w:rPr>
                <w:rFonts w:asciiTheme="majorBidi" w:hAnsiTheme="majorBidi" w:cstheme="majorBidi"/>
                <w:sz w:val="14"/>
              </w:rPr>
              <w:t>292.0,</w:t>
            </w:r>
            <w:r w:rsidRPr="00BB2D5E">
              <w:rPr>
                <w:rFonts w:asciiTheme="majorBidi" w:hAnsiTheme="majorBidi" w:cstheme="majorBidi"/>
                <w:spacing w:val="-7"/>
                <w:sz w:val="14"/>
              </w:rPr>
              <w:t xml:space="preserve"> </w:t>
            </w:r>
            <w:r w:rsidRPr="00BB2D5E">
              <w:rPr>
                <w:rFonts w:asciiTheme="majorBidi" w:hAnsiTheme="majorBidi" w:cstheme="majorBidi"/>
                <w:sz w:val="14"/>
              </w:rPr>
              <w:t>292.82-292.89,</w:t>
            </w:r>
            <w:r w:rsidRPr="00BB2D5E">
              <w:rPr>
                <w:rFonts w:asciiTheme="majorBidi" w:hAnsiTheme="majorBidi" w:cstheme="majorBidi"/>
                <w:spacing w:val="-6"/>
                <w:sz w:val="14"/>
              </w:rPr>
              <w:t xml:space="preserve"> </w:t>
            </w:r>
            <w:r w:rsidRPr="00BB2D5E">
              <w:rPr>
                <w:rFonts w:asciiTheme="majorBidi" w:hAnsiTheme="majorBidi" w:cstheme="majorBidi"/>
                <w:spacing w:val="-2"/>
                <w:sz w:val="14"/>
              </w:rPr>
              <w:t>292.9,</w:t>
            </w:r>
          </w:p>
          <w:p w14:paraId="7BD64169" w14:textId="77777777" w:rsidR="000225A2" w:rsidRPr="00BB2D5E" w:rsidRDefault="000225A2" w:rsidP="00DD66F2">
            <w:pPr>
              <w:pStyle w:val="TableParagraph"/>
              <w:spacing w:line="171" w:lineRule="exact"/>
              <w:ind w:left="266"/>
              <w:rPr>
                <w:rFonts w:asciiTheme="majorBidi" w:hAnsiTheme="majorBidi" w:cstheme="majorBidi"/>
                <w:sz w:val="14"/>
              </w:rPr>
            </w:pPr>
            <w:r w:rsidRPr="00BB2D5E">
              <w:rPr>
                <w:rFonts w:asciiTheme="majorBidi" w:hAnsiTheme="majorBidi" w:cstheme="majorBidi"/>
                <w:sz w:val="14"/>
              </w:rPr>
              <w:t>304.0,</w:t>
            </w:r>
            <w:r w:rsidRPr="00BB2D5E">
              <w:rPr>
                <w:rFonts w:asciiTheme="majorBidi" w:hAnsiTheme="majorBidi" w:cstheme="majorBidi"/>
                <w:spacing w:val="-4"/>
                <w:sz w:val="14"/>
              </w:rPr>
              <w:t xml:space="preserve"> </w:t>
            </w:r>
            <w:r w:rsidRPr="00BB2D5E">
              <w:rPr>
                <w:rFonts w:asciiTheme="majorBidi" w:hAnsiTheme="majorBidi" w:cstheme="majorBidi"/>
                <w:sz w:val="14"/>
              </w:rPr>
              <w:t>305.2,</w:t>
            </w:r>
            <w:r w:rsidRPr="00BB2D5E">
              <w:rPr>
                <w:rFonts w:asciiTheme="majorBidi" w:hAnsiTheme="majorBidi" w:cstheme="majorBidi"/>
                <w:spacing w:val="-4"/>
                <w:sz w:val="14"/>
              </w:rPr>
              <w:t xml:space="preserve"> </w:t>
            </w:r>
            <w:r w:rsidRPr="00BB2D5E">
              <w:rPr>
                <w:rFonts w:asciiTheme="majorBidi" w:hAnsiTheme="majorBidi" w:cstheme="majorBidi"/>
                <w:spacing w:val="-2"/>
                <w:sz w:val="14"/>
              </w:rPr>
              <w:t>305.9</w:t>
            </w:r>
          </w:p>
        </w:tc>
        <w:tc>
          <w:tcPr>
            <w:tcW w:w="818" w:type="pct"/>
          </w:tcPr>
          <w:p w14:paraId="659859DF" w14:textId="77777777" w:rsidR="000225A2" w:rsidRPr="00BB2D5E" w:rsidRDefault="000225A2" w:rsidP="00DD66F2">
            <w:pPr>
              <w:pStyle w:val="TableParagraph"/>
              <w:spacing w:before="1" w:line="171" w:lineRule="exact"/>
              <w:ind w:left="132"/>
              <w:rPr>
                <w:rFonts w:asciiTheme="majorBidi" w:hAnsiTheme="majorBidi" w:cstheme="majorBidi"/>
                <w:sz w:val="14"/>
              </w:rPr>
            </w:pPr>
            <w:r w:rsidRPr="00BB2D5E">
              <w:rPr>
                <w:rFonts w:asciiTheme="majorBidi" w:hAnsiTheme="majorBidi" w:cstheme="majorBidi"/>
                <w:sz w:val="14"/>
              </w:rPr>
              <w:t>292.0,</w:t>
            </w:r>
            <w:r w:rsidRPr="00BB2D5E">
              <w:rPr>
                <w:rFonts w:asciiTheme="majorBidi" w:hAnsiTheme="majorBidi" w:cstheme="majorBidi"/>
                <w:spacing w:val="-8"/>
                <w:sz w:val="14"/>
              </w:rPr>
              <w:t xml:space="preserve"> </w:t>
            </w:r>
            <w:r w:rsidRPr="00BB2D5E">
              <w:rPr>
                <w:rFonts w:asciiTheme="majorBidi" w:hAnsiTheme="majorBidi" w:cstheme="majorBidi"/>
                <w:sz w:val="14"/>
              </w:rPr>
              <w:t>292.82-</w:t>
            </w:r>
            <w:r w:rsidRPr="00BB2D5E">
              <w:rPr>
                <w:rFonts w:asciiTheme="majorBidi" w:hAnsiTheme="majorBidi" w:cstheme="majorBidi"/>
                <w:spacing w:val="-2"/>
                <w:sz w:val="14"/>
              </w:rPr>
              <w:t>292.89,</w:t>
            </w:r>
          </w:p>
          <w:p w14:paraId="20BC9C1A" w14:textId="77777777" w:rsidR="000225A2" w:rsidRPr="00BB2D5E" w:rsidRDefault="000225A2" w:rsidP="00DD66F2">
            <w:pPr>
              <w:pStyle w:val="TableParagraph"/>
              <w:spacing w:line="170" w:lineRule="exact"/>
              <w:ind w:left="291"/>
              <w:rPr>
                <w:rFonts w:asciiTheme="majorBidi" w:hAnsiTheme="majorBidi" w:cstheme="majorBidi"/>
                <w:sz w:val="14"/>
              </w:rPr>
            </w:pPr>
            <w:r w:rsidRPr="00BB2D5E">
              <w:rPr>
                <w:rFonts w:asciiTheme="majorBidi" w:hAnsiTheme="majorBidi" w:cstheme="majorBidi"/>
                <w:sz w:val="14"/>
              </w:rPr>
              <w:t>292.9,</w:t>
            </w:r>
            <w:r w:rsidRPr="00BB2D5E">
              <w:rPr>
                <w:rFonts w:asciiTheme="majorBidi" w:hAnsiTheme="majorBidi" w:cstheme="majorBidi"/>
                <w:spacing w:val="-5"/>
                <w:sz w:val="14"/>
              </w:rPr>
              <w:t xml:space="preserve"> </w:t>
            </w:r>
            <w:r w:rsidRPr="00BB2D5E">
              <w:rPr>
                <w:rFonts w:asciiTheme="majorBidi" w:hAnsiTheme="majorBidi" w:cstheme="majorBidi"/>
                <w:spacing w:val="-2"/>
                <w:sz w:val="14"/>
              </w:rPr>
              <w:t>304.x,</w:t>
            </w:r>
          </w:p>
          <w:p w14:paraId="7EBD4DFC" w14:textId="77777777" w:rsidR="000225A2" w:rsidRPr="00BB2D5E" w:rsidRDefault="000225A2" w:rsidP="00DD66F2">
            <w:pPr>
              <w:pStyle w:val="TableParagraph"/>
              <w:spacing w:line="151" w:lineRule="exact"/>
              <w:ind w:left="291"/>
              <w:rPr>
                <w:rFonts w:asciiTheme="majorBidi" w:hAnsiTheme="majorBidi" w:cstheme="majorBidi"/>
                <w:sz w:val="14"/>
              </w:rPr>
            </w:pPr>
            <w:r w:rsidRPr="00BB2D5E">
              <w:rPr>
                <w:rFonts w:asciiTheme="majorBidi" w:hAnsiTheme="majorBidi" w:cstheme="majorBidi"/>
                <w:spacing w:val="-2"/>
                <w:sz w:val="14"/>
              </w:rPr>
              <w:t>305.2-305.9,</w:t>
            </w:r>
            <w:r w:rsidRPr="00BB2D5E">
              <w:rPr>
                <w:rFonts w:asciiTheme="majorBidi" w:hAnsiTheme="majorBidi" w:cstheme="majorBidi"/>
                <w:spacing w:val="15"/>
                <w:sz w:val="14"/>
              </w:rPr>
              <w:t xml:space="preserve"> </w:t>
            </w:r>
            <w:r w:rsidRPr="00BB2D5E">
              <w:rPr>
                <w:rFonts w:asciiTheme="majorBidi" w:hAnsiTheme="majorBidi" w:cstheme="majorBidi"/>
                <w:spacing w:val="-2"/>
                <w:sz w:val="14"/>
              </w:rPr>
              <w:t>648.3</w:t>
            </w:r>
          </w:p>
        </w:tc>
        <w:tc>
          <w:tcPr>
            <w:tcW w:w="818" w:type="pct"/>
          </w:tcPr>
          <w:p w14:paraId="3F65B3C2" w14:textId="77777777" w:rsidR="000225A2" w:rsidRPr="004D06A1" w:rsidRDefault="000225A2" w:rsidP="00DD66F2">
            <w:pPr>
              <w:pStyle w:val="TableParagraph"/>
              <w:spacing w:before="1"/>
              <w:ind w:left="265" w:right="372" w:hanging="156"/>
              <w:rPr>
                <w:rFonts w:asciiTheme="majorBidi" w:hAnsiTheme="majorBidi" w:cstheme="majorBidi"/>
                <w:sz w:val="14"/>
                <w:lang w:val="pl-PL"/>
              </w:rPr>
            </w:pPr>
            <w:r w:rsidRPr="004D06A1">
              <w:rPr>
                <w:rFonts w:asciiTheme="majorBidi" w:hAnsiTheme="majorBidi" w:cstheme="majorBidi"/>
                <w:sz w:val="14"/>
                <w:lang w:val="pl-PL"/>
              </w:rPr>
              <w:t>F11.x-F16.x,</w:t>
            </w:r>
            <w:r w:rsidRPr="004D06A1">
              <w:rPr>
                <w:rFonts w:asciiTheme="majorBidi" w:hAnsiTheme="majorBidi" w:cstheme="majorBidi"/>
                <w:spacing w:val="-8"/>
                <w:sz w:val="14"/>
                <w:lang w:val="pl-PL"/>
              </w:rPr>
              <w:t xml:space="preserve"> </w:t>
            </w:r>
            <w:r w:rsidRPr="004D06A1">
              <w:rPr>
                <w:rFonts w:asciiTheme="majorBidi" w:hAnsiTheme="majorBidi" w:cstheme="majorBidi"/>
                <w:sz w:val="14"/>
                <w:lang w:val="pl-PL"/>
              </w:rPr>
              <w:t>F18.x,</w:t>
            </w:r>
            <w:r w:rsidRPr="004D06A1">
              <w:rPr>
                <w:rFonts w:asciiTheme="majorBidi" w:hAnsiTheme="majorBidi" w:cstheme="majorBidi"/>
                <w:spacing w:val="-8"/>
                <w:sz w:val="14"/>
                <w:lang w:val="pl-PL"/>
              </w:rPr>
              <w:t xml:space="preserve"> </w:t>
            </w:r>
            <w:r w:rsidRPr="004D06A1">
              <w:rPr>
                <w:rFonts w:asciiTheme="majorBidi" w:hAnsiTheme="majorBidi" w:cstheme="majorBidi"/>
                <w:sz w:val="14"/>
                <w:lang w:val="pl-PL"/>
              </w:rPr>
              <w:t>F19.x,</w:t>
            </w:r>
            <w:r w:rsidRPr="004D06A1">
              <w:rPr>
                <w:rFonts w:asciiTheme="majorBidi" w:hAnsiTheme="majorBidi" w:cstheme="majorBidi"/>
                <w:spacing w:val="40"/>
                <w:sz w:val="14"/>
                <w:lang w:val="pl-PL"/>
              </w:rPr>
              <w:t xml:space="preserve"> </w:t>
            </w:r>
            <w:r w:rsidRPr="004D06A1">
              <w:rPr>
                <w:rFonts w:asciiTheme="majorBidi" w:hAnsiTheme="majorBidi" w:cstheme="majorBidi"/>
                <w:sz w:val="14"/>
                <w:lang w:val="pl-PL"/>
              </w:rPr>
              <w:t>Z71.5.</w:t>
            </w:r>
            <w:r w:rsidRPr="004D06A1">
              <w:rPr>
                <w:rFonts w:asciiTheme="majorBidi" w:hAnsiTheme="majorBidi" w:cstheme="majorBidi"/>
                <w:spacing w:val="-8"/>
                <w:sz w:val="14"/>
                <w:lang w:val="pl-PL"/>
              </w:rPr>
              <w:t xml:space="preserve"> </w:t>
            </w:r>
            <w:r w:rsidRPr="004D06A1">
              <w:rPr>
                <w:rFonts w:asciiTheme="majorBidi" w:hAnsiTheme="majorBidi" w:cstheme="majorBidi"/>
                <w:sz w:val="14"/>
                <w:lang w:val="pl-PL"/>
              </w:rPr>
              <w:t>Z72.2</w:t>
            </w:r>
          </w:p>
        </w:tc>
        <w:tc>
          <w:tcPr>
            <w:tcW w:w="912" w:type="pct"/>
          </w:tcPr>
          <w:p w14:paraId="3BADF304" w14:textId="77777777" w:rsidR="000225A2" w:rsidRPr="00BB2D5E" w:rsidRDefault="000225A2" w:rsidP="00DD66F2">
            <w:pPr>
              <w:pStyle w:val="TableParagraph"/>
              <w:spacing w:before="1"/>
              <w:ind w:left="265" w:right="326" w:hanging="156"/>
              <w:rPr>
                <w:rFonts w:asciiTheme="majorBidi" w:hAnsiTheme="majorBidi" w:cstheme="majorBidi"/>
                <w:sz w:val="14"/>
              </w:rPr>
            </w:pPr>
            <w:r w:rsidRPr="00BB2D5E">
              <w:rPr>
                <w:rFonts w:asciiTheme="majorBidi" w:hAnsiTheme="majorBidi" w:cstheme="majorBidi"/>
                <w:sz w:val="14"/>
              </w:rPr>
              <w:t>292.x,</w:t>
            </w:r>
            <w:r w:rsidRPr="00BB2D5E">
              <w:rPr>
                <w:rFonts w:asciiTheme="majorBidi" w:hAnsiTheme="majorBidi" w:cstheme="majorBidi"/>
                <w:spacing w:val="-8"/>
                <w:sz w:val="14"/>
              </w:rPr>
              <w:t xml:space="preserve"> </w:t>
            </w:r>
            <w:r w:rsidRPr="00BB2D5E">
              <w:rPr>
                <w:rFonts w:asciiTheme="majorBidi" w:hAnsiTheme="majorBidi" w:cstheme="majorBidi"/>
                <w:sz w:val="14"/>
              </w:rPr>
              <w:t>304.x,</w:t>
            </w:r>
            <w:r w:rsidRPr="00BB2D5E">
              <w:rPr>
                <w:rFonts w:asciiTheme="majorBidi" w:hAnsiTheme="majorBidi" w:cstheme="majorBidi"/>
                <w:spacing w:val="-8"/>
                <w:sz w:val="14"/>
              </w:rPr>
              <w:t xml:space="preserve"> </w:t>
            </w:r>
            <w:r w:rsidRPr="00BB2D5E">
              <w:rPr>
                <w:rFonts w:asciiTheme="majorBidi" w:hAnsiTheme="majorBidi" w:cstheme="majorBidi"/>
                <w:sz w:val="14"/>
              </w:rPr>
              <w:t>305.2-305.9,</w:t>
            </w:r>
            <w:r w:rsidRPr="00BB2D5E">
              <w:rPr>
                <w:rFonts w:asciiTheme="majorBidi" w:hAnsiTheme="majorBidi" w:cstheme="majorBidi"/>
                <w:spacing w:val="40"/>
                <w:sz w:val="14"/>
              </w:rPr>
              <w:t xml:space="preserve"> </w:t>
            </w:r>
            <w:r w:rsidRPr="00BB2D5E">
              <w:rPr>
                <w:rFonts w:asciiTheme="majorBidi" w:hAnsiTheme="majorBidi" w:cstheme="majorBidi"/>
                <w:spacing w:val="-2"/>
                <w:sz w:val="14"/>
              </w:rPr>
              <w:t>V65.42</w:t>
            </w:r>
          </w:p>
        </w:tc>
      </w:tr>
      <w:tr w:rsidR="000225A2" w:rsidRPr="00BB2D5E" w14:paraId="2A54ABCA" w14:textId="77777777" w:rsidTr="002907C1">
        <w:trPr>
          <w:trHeight w:val="513"/>
        </w:trPr>
        <w:tc>
          <w:tcPr>
            <w:tcW w:w="817" w:type="pct"/>
          </w:tcPr>
          <w:p w14:paraId="0360BCEA" w14:textId="77777777" w:rsidR="000225A2" w:rsidRPr="00BB2D5E" w:rsidRDefault="000225A2" w:rsidP="00DD66F2">
            <w:pPr>
              <w:pStyle w:val="TableParagraph"/>
              <w:spacing w:line="169" w:lineRule="exact"/>
              <w:rPr>
                <w:rFonts w:asciiTheme="majorBidi" w:hAnsiTheme="majorBidi" w:cstheme="majorBidi"/>
                <w:sz w:val="14"/>
              </w:rPr>
            </w:pPr>
            <w:r w:rsidRPr="00BB2D5E">
              <w:rPr>
                <w:rFonts w:asciiTheme="majorBidi" w:hAnsiTheme="majorBidi" w:cstheme="majorBidi"/>
                <w:spacing w:val="-2"/>
                <w:sz w:val="14"/>
              </w:rPr>
              <w:t>Psychoses</w:t>
            </w:r>
          </w:p>
        </w:tc>
        <w:tc>
          <w:tcPr>
            <w:tcW w:w="817" w:type="pct"/>
          </w:tcPr>
          <w:p w14:paraId="313C035F" w14:textId="77777777" w:rsidR="000225A2" w:rsidRPr="00BB2D5E" w:rsidRDefault="000225A2" w:rsidP="00DD66F2">
            <w:pPr>
              <w:pStyle w:val="TableParagraph"/>
              <w:spacing w:line="169" w:lineRule="exact"/>
              <w:rPr>
                <w:rFonts w:asciiTheme="majorBidi" w:hAnsiTheme="majorBidi" w:cstheme="majorBidi"/>
                <w:spacing w:val="-2"/>
                <w:sz w:val="14"/>
              </w:rPr>
            </w:pPr>
          </w:p>
        </w:tc>
        <w:tc>
          <w:tcPr>
            <w:tcW w:w="818" w:type="pct"/>
          </w:tcPr>
          <w:p w14:paraId="665A2D59" w14:textId="77777777" w:rsidR="000225A2" w:rsidRPr="00BB2D5E" w:rsidRDefault="000225A2" w:rsidP="00DD66F2">
            <w:pPr>
              <w:pStyle w:val="TableParagraph"/>
              <w:spacing w:line="169" w:lineRule="exact"/>
              <w:rPr>
                <w:rFonts w:asciiTheme="majorBidi" w:hAnsiTheme="majorBidi" w:cstheme="majorBidi"/>
                <w:sz w:val="14"/>
              </w:rPr>
            </w:pPr>
            <w:r w:rsidRPr="00BB2D5E">
              <w:rPr>
                <w:rFonts w:asciiTheme="majorBidi" w:hAnsiTheme="majorBidi" w:cstheme="majorBidi"/>
                <w:spacing w:val="-2"/>
                <w:sz w:val="14"/>
              </w:rPr>
              <w:t>295.x-298.x,</w:t>
            </w:r>
            <w:r w:rsidRPr="00BB2D5E">
              <w:rPr>
                <w:rFonts w:asciiTheme="majorBidi" w:hAnsiTheme="majorBidi" w:cstheme="majorBidi"/>
                <w:spacing w:val="15"/>
                <w:sz w:val="14"/>
              </w:rPr>
              <w:t xml:space="preserve"> </w:t>
            </w:r>
            <w:r w:rsidRPr="00BB2D5E">
              <w:rPr>
                <w:rFonts w:asciiTheme="majorBidi" w:hAnsiTheme="majorBidi" w:cstheme="majorBidi"/>
                <w:spacing w:val="-2"/>
                <w:sz w:val="14"/>
              </w:rPr>
              <w:t>299.1</w:t>
            </w:r>
          </w:p>
        </w:tc>
        <w:tc>
          <w:tcPr>
            <w:tcW w:w="818" w:type="pct"/>
          </w:tcPr>
          <w:p w14:paraId="2C8AA75E" w14:textId="77777777" w:rsidR="000225A2" w:rsidRPr="00BB2D5E" w:rsidRDefault="000225A2" w:rsidP="00DD66F2">
            <w:pPr>
              <w:pStyle w:val="TableParagraph"/>
              <w:spacing w:line="169" w:lineRule="exact"/>
              <w:ind w:left="132"/>
              <w:rPr>
                <w:rFonts w:asciiTheme="majorBidi" w:hAnsiTheme="majorBidi" w:cstheme="majorBidi"/>
                <w:sz w:val="14"/>
              </w:rPr>
            </w:pPr>
            <w:r w:rsidRPr="00BB2D5E">
              <w:rPr>
                <w:rFonts w:asciiTheme="majorBidi" w:hAnsiTheme="majorBidi" w:cstheme="majorBidi"/>
                <w:spacing w:val="-2"/>
                <w:sz w:val="14"/>
              </w:rPr>
              <w:t>295.x-298.x,</w:t>
            </w:r>
            <w:r w:rsidRPr="00BB2D5E">
              <w:rPr>
                <w:rFonts w:asciiTheme="majorBidi" w:hAnsiTheme="majorBidi" w:cstheme="majorBidi"/>
                <w:spacing w:val="15"/>
                <w:sz w:val="14"/>
              </w:rPr>
              <w:t xml:space="preserve"> </w:t>
            </w:r>
            <w:r w:rsidRPr="00BB2D5E">
              <w:rPr>
                <w:rFonts w:asciiTheme="majorBidi" w:hAnsiTheme="majorBidi" w:cstheme="majorBidi"/>
                <w:spacing w:val="-2"/>
                <w:sz w:val="14"/>
              </w:rPr>
              <w:t>299.1</w:t>
            </w:r>
          </w:p>
        </w:tc>
        <w:tc>
          <w:tcPr>
            <w:tcW w:w="818" w:type="pct"/>
          </w:tcPr>
          <w:p w14:paraId="5E439A89" w14:textId="77777777" w:rsidR="000225A2" w:rsidRPr="00BB2D5E" w:rsidRDefault="000225A2" w:rsidP="00DD66F2">
            <w:pPr>
              <w:pStyle w:val="TableParagraph"/>
              <w:spacing w:line="169" w:lineRule="exact"/>
              <w:ind w:left="109"/>
              <w:rPr>
                <w:rFonts w:asciiTheme="majorBidi" w:hAnsiTheme="majorBidi" w:cstheme="majorBidi"/>
                <w:sz w:val="14"/>
              </w:rPr>
            </w:pPr>
            <w:r w:rsidRPr="00BB2D5E">
              <w:rPr>
                <w:rFonts w:asciiTheme="majorBidi" w:hAnsiTheme="majorBidi" w:cstheme="majorBidi"/>
                <w:spacing w:val="-2"/>
                <w:sz w:val="14"/>
              </w:rPr>
              <w:t>F20.x,</w:t>
            </w:r>
            <w:r w:rsidRPr="00BB2D5E">
              <w:rPr>
                <w:rFonts w:asciiTheme="majorBidi" w:hAnsiTheme="majorBidi" w:cstheme="majorBidi"/>
                <w:spacing w:val="11"/>
                <w:sz w:val="14"/>
              </w:rPr>
              <w:t xml:space="preserve"> </w:t>
            </w:r>
            <w:r w:rsidRPr="00BB2D5E">
              <w:rPr>
                <w:rFonts w:asciiTheme="majorBidi" w:hAnsiTheme="majorBidi" w:cstheme="majorBidi"/>
                <w:spacing w:val="-2"/>
                <w:sz w:val="14"/>
              </w:rPr>
              <w:t>F22.x-F25.x,</w:t>
            </w:r>
            <w:r w:rsidRPr="00BB2D5E">
              <w:rPr>
                <w:rFonts w:asciiTheme="majorBidi" w:hAnsiTheme="majorBidi" w:cstheme="majorBidi"/>
                <w:spacing w:val="8"/>
                <w:sz w:val="14"/>
              </w:rPr>
              <w:t xml:space="preserve"> </w:t>
            </w:r>
            <w:r w:rsidRPr="00BB2D5E">
              <w:rPr>
                <w:rFonts w:asciiTheme="majorBidi" w:hAnsiTheme="majorBidi" w:cstheme="majorBidi"/>
                <w:spacing w:val="-2"/>
                <w:sz w:val="14"/>
              </w:rPr>
              <w:t>F28.x,</w:t>
            </w:r>
          </w:p>
          <w:p w14:paraId="628C6E5B" w14:textId="77777777" w:rsidR="000225A2" w:rsidRPr="00BB2D5E" w:rsidRDefault="000225A2" w:rsidP="00DD66F2">
            <w:pPr>
              <w:pStyle w:val="TableParagraph"/>
              <w:spacing w:before="2"/>
              <w:ind w:left="265"/>
              <w:rPr>
                <w:rFonts w:asciiTheme="majorBidi" w:hAnsiTheme="majorBidi" w:cstheme="majorBidi"/>
                <w:sz w:val="14"/>
              </w:rPr>
            </w:pPr>
            <w:r w:rsidRPr="00BB2D5E">
              <w:rPr>
                <w:rFonts w:asciiTheme="majorBidi" w:hAnsiTheme="majorBidi" w:cstheme="majorBidi"/>
                <w:sz w:val="14"/>
              </w:rPr>
              <w:t>F29.x,</w:t>
            </w:r>
            <w:r w:rsidRPr="00BB2D5E">
              <w:rPr>
                <w:rFonts w:asciiTheme="majorBidi" w:hAnsiTheme="majorBidi" w:cstheme="majorBidi"/>
                <w:spacing w:val="-5"/>
                <w:sz w:val="14"/>
              </w:rPr>
              <w:t xml:space="preserve"> </w:t>
            </w:r>
            <w:r w:rsidRPr="00BB2D5E">
              <w:rPr>
                <w:rFonts w:asciiTheme="majorBidi" w:hAnsiTheme="majorBidi" w:cstheme="majorBidi"/>
                <w:sz w:val="14"/>
              </w:rPr>
              <w:t>F30.2,</w:t>
            </w:r>
            <w:r w:rsidRPr="00BB2D5E">
              <w:rPr>
                <w:rFonts w:asciiTheme="majorBidi" w:hAnsiTheme="majorBidi" w:cstheme="majorBidi"/>
                <w:spacing w:val="-3"/>
                <w:sz w:val="14"/>
              </w:rPr>
              <w:t xml:space="preserve"> </w:t>
            </w:r>
            <w:r w:rsidRPr="00BB2D5E">
              <w:rPr>
                <w:rFonts w:asciiTheme="majorBidi" w:hAnsiTheme="majorBidi" w:cstheme="majorBidi"/>
                <w:sz w:val="14"/>
              </w:rPr>
              <w:t>F31.2,</w:t>
            </w:r>
            <w:r w:rsidRPr="00BB2D5E">
              <w:rPr>
                <w:rFonts w:asciiTheme="majorBidi" w:hAnsiTheme="majorBidi" w:cstheme="majorBidi"/>
                <w:spacing w:val="-4"/>
                <w:sz w:val="14"/>
              </w:rPr>
              <w:t xml:space="preserve"> </w:t>
            </w:r>
            <w:r w:rsidRPr="00BB2D5E">
              <w:rPr>
                <w:rFonts w:asciiTheme="majorBidi" w:hAnsiTheme="majorBidi" w:cstheme="majorBidi"/>
                <w:spacing w:val="-2"/>
                <w:sz w:val="14"/>
              </w:rPr>
              <w:t>F31.5</w:t>
            </w:r>
          </w:p>
        </w:tc>
        <w:tc>
          <w:tcPr>
            <w:tcW w:w="912" w:type="pct"/>
          </w:tcPr>
          <w:p w14:paraId="40728B2D" w14:textId="77777777" w:rsidR="000225A2" w:rsidRPr="00BB2D5E" w:rsidRDefault="000225A2" w:rsidP="00DD66F2">
            <w:pPr>
              <w:pStyle w:val="TableParagraph"/>
              <w:spacing w:line="169" w:lineRule="exact"/>
              <w:ind w:left="104" w:right="148"/>
              <w:rPr>
                <w:rFonts w:asciiTheme="majorBidi" w:hAnsiTheme="majorBidi" w:cstheme="majorBidi"/>
                <w:sz w:val="14"/>
              </w:rPr>
            </w:pPr>
            <w:r w:rsidRPr="00BB2D5E">
              <w:rPr>
                <w:rFonts w:asciiTheme="majorBidi" w:hAnsiTheme="majorBidi" w:cstheme="majorBidi"/>
                <w:sz w:val="14"/>
              </w:rPr>
              <w:t>293.8,</w:t>
            </w:r>
            <w:r w:rsidRPr="00BB2D5E">
              <w:rPr>
                <w:rFonts w:asciiTheme="majorBidi" w:hAnsiTheme="majorBidi" w:cstheme="majorBidi"/>
                <w:spacing w:val="-6"/>
                <w:sz w:val="14"/>
              </w:rPr>
              <w:t xml:space="preserve"> </w:t>
            </w:r>
            <w:r w:rsidRPr="00BB2D5E">
              <w:rPr>
                <w:rFonts w:asciiTheme="majorBidi" w:hAnsiTheme="majorBidi" w:cstheme="majorBidi"/>
                <w:sz w:val="14"/>
              </w:rPr>
              <w:t>295.x,</w:t>
            </w:r>
            <w:r w:rsidRPr="00BB2D5E">
              <w:rPr>
                <w:rFonts w:asciiTheme="majorBidi" w:hAnsiTheme="majorBidi" w:cstheme="majorBidi"/>
                <w:spacing w:val="-5"/>
                <w:sz w:val="14"/>
              </w:rPr>
              <w:t xml:space="preserve"> </w:t>
            </w:r>
            <w:r w:rsidRPr="00BB2D5E">
              <w:rPr>
                <w:rFonts w:asciiTheme="majorBidi" w:hAnsiTheme="majorBidi" w:cstheme="majorBidi"/>
                <w:sz w:val="14"/>
              </w:rPr>
              <w:t>296.04,</w:t>
            </w:r>
            <w:r w:rsidRPr="00BB2D5E">
              <w:rPr>
                <w:rFonts w:asciiTheme="majorBidi" w:hAnsiTheme="majorBidi" w:cstheme="majorBidi"/>
                <w:spacing w:val="-4"/>
                <w:sz w:val="14"/>
              </w:rPr>
              <w:t xml:space="preserve"> </w:t>
            </w:r>
            <w:r w:rsidRPr="00BB2D5E">
              <w:rPr>
                <w:rFonts w:asciiTheme="majorBidi" w:hAnsiTheme="majorBidi" w:cstheme="majorBidi"/>
                <w:spacing w:val="-2"/>
                <w:sz w:val="14"/>
              </w:rPr>
              <w:t>296.14,</w:t>
            </w:r>
          </w:p>
          <w:p w14:paraId="05520954" w14:textId="77777777" w:rsidR="000225A2" w:rsidRPr="00BB2D5E" w:rsidRDefault="000225A2" w:rsidP="00DD66F2">
            <w:pPr>
              <w:pStyle w:val="TableParagraph"/>
              <w:spacing w:before="2" w:line="171" w:lineRule="exact"/>
              <w:ind w:left="34" w:right="148"/>
              <w:rPr>
                <w:rFonts w:asciiTheme="majorBidi" w:hAnsiTheme="majorBidi" w:cstheme="majorBidi"/>
                <w:sz w:val="14"/>
              </w:rPr>
            </w:pPr>
            <w:r w:rsidRPr="00BB2D5E">
              <w:rPr>
                <w:rFonts w:asciiTheme="majorBidi" w:hAnsiTheme="majorBidi" w:cstheme="majorBidi"/>
                <w:sz w:val="14"/>
              </w:rPr>
              <w:t>296.44,</w:t>
            </w:r>
            <w:r w:rsidRPr="00BB2D5E">
              <w:rPr>
                <w:rFonts w:asciiTheme="majorBidi" w:hAnsiTheme="majorBidi" w:cstheme="majorBidi"/>
                <w:spacing w:val="-6"/>
                <w:sz w:val="14"/>
              </w:rPr>
              <w:t xml:space="preserve"> </w:t>
            </w:r>
            <w:r w:rsidRPr="00BB2D5E">
              <w:rPr>
                <w:rFonts w:asciiTheme="majorBidi" w:hAnsiTheme="majorBidi" w:cstheme="majorBidi"/>
                <w:sz w:val="14"/>
              </w:rPr>
              <w:t>296.54,</w:t>
            </w:r>
            <w:r w:rsidRPr="00BB2D5E">
              <w:rPr>
                <w:rFonts w:asciiTheme="majorBidi" w:hAnsiTheme="majorBidi" w:cstheme="majorBidi"/>
                <w:spacing w:val="-4"/>
                <w:sz w:val="14"/>
              </w:rPr>
              <w:t xml:space="preserve"> </w:t>
            </w:r>
            <w:r w:rsidRPr="00BB2D5E">
              <w:rPr>
                <w:rFonts w:asciiTheme="majorBidi" w:hAnsiTheme="majorBidi" w:cstheme="majorBidi"/>
                <w:spacing w:val="-2"/>
                <w:sz w:val="14"/>
              </w:rPr>
              <w:t>297.x,</w:t>
            </w:r>
          </w:p>
          <w:p w14:paraId="373C9609" w14:textId="77777777" w:rsidR="000225A2" w:rsidRPr="00BB2D5E" w:rsidRDefault="000225A2" w:rsidP="00DD66F2">
            <w:pPr>
              <w:pStyle w:val="TableParagraph"/>
              <w:spacing w:line="151" w:lineRule="exact"/>
              <w:ind w:left="104" w:right="1164"/>
              <w:rPr>
                <w:rFonts w:asciiTheme="majorBidi" w:hAnsiTheme="majorBidi" w:cstheme="majorBidi"/>
                <w:sz w:val="14"/>
              </w:rPr>
            </w:pPr>
            <w:r w:rsidRPr="00BB2D5E">
              <w:rPr>
                <w:rFonts w:asciiTheme="majorBidi" w:hAnsiTheme="majorBidi" w:cstheme="majorBidi"/>
                <w:spacing w:val="-2"/>
                <w:sz w:val="14"/>
              </w:rPr>
              <w:t>298.x</w:t>
            </w:r>
          </w:p>
        </w:tc>
      </w:tr>
      <w:tr w:rsidR="000225A2" w:rsidRPr="00BB2D5E" w14:paraId="27D072E0" w14:textId="77777777" w:rsidTr="002907C1">
        <w:trPr>
          <w:trHeight w:val="342"/>
        </w:trPr>
        <w:tc>
          <w:tcPr>
            <w:tcW w:w="817" w:type="pct"/>
          </w:tcPr>
          <w:p w14:paraId="0D4F3A07" w14:textId="77777777" w:rsidR="000225A2" w:rsidRPr="00BB2D5E" w:rsidRDefault="000225A2" w:rsidP="00DD66F2">
            <w:pPr>
              <w:pStyle w:val="TableParagraph"/>
              <w:spacing w:line="169" w:lineRule="exact"/>
              <w:rPr>
                <w:rFonts w:asciiTheme="majorBidi" w:hAnsiTheme="majorBidi" w:cstheme="majorBidi"/>
                <w:sz w:val="14"/>
              </w:rPr>
            </w:pPr>
            <w:r w:rsidRPr="00BB2D5E">
              <w:rPr>
                <w:rFonts w:asciiTheme="majorBidi" w:hAnsiTheme="majorBidi" w:cstheme="majorBidi"/>
                <w:spacing w:val="-2"/>
                <w:sz w:val="14"/>
              </w:rPr>
              <w:t>Depression</w:t>
            </w:r>
          </w:p>
        </w:tc>
        <w:tc>
          <w:tcPr>
            <w:tcW w:w="817" w:type="pct"/>
          </w:tcPr>
          <w:p w14:paraId="3371E99F" w14:textId="77777777" w:rsidR="000225A2" w:rsidRPr="00BB2D5E" w:rsidRDefault="000225A2" w:rsidP="00DD66F2">
            <w:pPr>
              <w:pStyle w:val="TableParagraph"/>
              <w:spacing w:line="169" w:lineRule="exact"/>
              <w:ind w:left="136"/>
              <w:rPr>
                <w:rFonts w:asciiTheme="majorBidi" w:hAnsiTheme="majorBidi" w:cstheme="majorBidi"/>
                <w:sz w:val="14"/>
              </w:rPr>
            </w:pPr>
          </w:p>
        </w:tc>
        <w:tc>
          <w:tcPr>
            <w:tcW w:w="818" w:type="pct"/>
          </w:tcPr>
          <w:p w14:paraId="341C52C0" w14:textId="77777777" w:rsidR="000225A2" w:rsidRPr="00BB2D5E" w:rsidRDefault="000225A2" w:rsidP="00DD66F2">
            <w:pPr>
              <w:pStyle w:val="TableParagraph"/>
              <w:spacing w:line="169" w:lineRule="exact"/>
              <w:ind w:left="136"/>
              <w:rPr>
                <w:rFonts w:asciiTheme="majorBidi" w:hAnsiTheme="majorBidi" w:cstheme="majorBidi"/>
                <w:sz w:val="14"/>
              </w:rPr>
            </w:pPr>
            <w:r w:rsidRPr="00BB2D5E">
              <w:rPr>
                <w:rFonts w:asciiTheme="majorBidi" w:hAnsiTheme="majorBidi" w:cstheme="majorBidi"/>
                <w:sz w:val="14"/>
              </w:rPr>
              <w:t>300.4,</w:t>
            </w:r>
            <w:r w:rsidRPr="00BB2D5E">
              <w:rPr>
                <w:rFonts w:asciiTheme="majorBidi" w:hAnsiTheme="majorBidi" w:cstheme="majorBidi"/>
                <w:spacing w:val="-6"/>
                <w:sz w:val="14"/>
              </w:rPr>
              <w:t xml:space="preserve"> </w:t>
            </w:r>
            <w:r w:rsidRPr="00BB2D5E">
              <w:rPr>
                <w:rFonts w:asciiTheme="majorBidi" w:hAnsiTheme="majorBidi" w:cstheme="majorBidi"/>
                <w:sz w:val="14"/>
              </w:rPr>
              <w:t>301.12,</w:t>
            </w:r>
            <w:r w:rsidRPr="00BB2D5E">
              <w:rPr>
                <w:rFonts w:asciiTheme="majorBidi" w:hAnsiTheme="majorBidi" w:cstheme="majorBidi"/>
                <w:spacing w:val="-3"/>
                <w:sz w:val="14"/>
              </w:rPr>
              <w:t xml:space="preserve"> </w:t>
            </w:r>
            <w:r w:rsidRPr="00BB2D5E">
              <w:rPr>
                <w:rFonts w:asciiTheme="majorBidi" w:hAnsiTheme="majorBidi" w:cstheme="majorBidi"/>
                <w:sz w:val="14"/>
              </w:rPr>
              <w:t>309.0,</w:t>
            </w:r>
            <w:r w:rsidRPr="00BB2D5E">
              <w:rPr>
                <w:rFonts w:asciiTheme="majorBidi" w:hAnsiTheme="majorBidi" w:cstheme="majorBidi"/>
                <w:spacing w:val="-5"/>
                <w:sz w:val="14"/>
              </w:rPr>
              <w:t xml:space="preserve"> </w:t>
            </w:r>
            <w:r w:rsidRPr="00BB2D5E">
              <w:rPr>
                <w:rFonts w:asciiTheme="majorBidi" w:hAnsiTheme="majorBidi" w:cstheme="majorBidi"/>
                <w:spacing w:val="-2"/>
                <w:sz w:val="14"/>
              </w:rPr>
              <w:t>309.1,</w:t>
            </w:r>
          </w:p>
          <w:p w14:paraId="3D9F6F5C" w14:textId="77777777" w:rsidR="000225A2" w:rsidRPr="00BB2D5E" w:rsidRDefault="000225A2" w:rsidP="00DD66F2">
            <w:pPr>
              <w:pStyle w:val="TableParagraph"/>
              <w:spacing w:line="154" w:lineRule="exact"/>
              <w:ind w:left="295"/>
              <w:rPr>
                <w:rFonts w:asciiTheme="majorBidi" w:hAnsiTheme="majorBidi" w:cstheme="majorBidi"/>
                <w:sz w:val="14"/>
              </w:rPr>
            </w:pPr>
            <w:r w:rsidRPr="00BB2D5E">
              <w:rPr>
                <w:rFonts w:asciiTheme="majorBidi" w:hAnsiTheme="majorBidi" w:cstheme="majorBidi"/>
                <w:spacing w:val="-5"/>
                <w:sz w:val="14"/>
              </w:rPr>
              <w:t>311</w:t>
            </w:r>
          </w:p>
        </w:tc>
        <w:tc>
          <w:tcPr>
            <w:tcW w:w="818" w:type="pct"/>
          </w:tcPr>
          <w:p w14:paraId="287FED92" w14:textId="77777777" w:rsidR="000225A2" w:rsidRPr="00BB2D5E" w:rsidRDefault="000225A2" w:rsidP="00DD66F2">
            <w:pPr>
              <w:pStyle w:val="TableParagraph"/>
              <w:spacing w:line="169" w:lineRule="exact"/>
              <w:rPr>
                <w:rFonts w:asciiTheme="majorBidi" w:hAnsiTheme="majorBidi" w:cstheme="majorBidi"/>
                <w:sz w:val="14"/>
              </w:rPr>
            </w:pPr>
            <w:r w:rsidRPr="00BB2D5E">
              <w:rPr>
                <w:rFonts w:asciiTheme="majorBidi" w:hAnsiTheme="majorBidi" w:cstheme="majorBidi"/>
                <w:sz w:val="14"/>
              </w:rPr>
              <w:t>300.4,</w:t>
            </w:r>
            <w:r w:rsidRPr="00BB2D5E">
              <w:rPr>
                <w:rFonts w:asciiTheme="majorBidi" w:hAnsiTheme="majorBidi" w:cstheme="majorBidi"/>
                <w:spacing w:val="-6"/>
                <w:sz w:val="14"/>
              </w:rPr>
              <w:t xml:space="preserve"> </w:t>
            </w:r>
            <w:r w:rsidRPr="00BB2D5E">
              <w:rPr>
                <w:rFonts w:asciiTheme="majorBidi" w:hAnsiTheme="majorBidi" w:cstheme="majorBidi"/>
                <w:sz w:val="14"/>
              </w:rPr>
              <w:t>301.12,</w:t>
            </w:r>
            <w:r w:rsidRPr="00BB2D5E">
              <w:rPr>
                <w:rFonts w:asciiTheme="majorBidi" w:hAnsiTheme="majorBidi" w:cstheme="majorBidi"/>
                <w:spacing w:val="-3"/>
                <w:sz w:val="14"/>
              </w:rPr>
              <w:t xml:space="preserve"> </w:t>
            </w:r>
            <w:r w:rsidRPr="00BB2D5E">
              <w:rPr>
                <w:rFonts w:asciiTheme="majorBidi" w:hAnsiTheme="majorBidi" w:cstheme="majorBidi"/>
                <w:sz w:val="14"/>
              </w:rPr>
              <w:t>309.0,</w:t>
            </w:r>
            <w:r w:rsidRPr="00BB2D5E">
              <w:rPr>
                <w:rFonts w:asciiTheme="majorBidi" w:hAnsiTheme="majorBidi" w:cstheme="majorBidi"/>
                <w:spacing w:val="-5"/>
                <w:sz w:val="14"/>
              </w:rPr>
              <w:t xml:space="preserve"> </w:t>
            </w:r>
            <w:r w:rsidRPr="00BB2D5E">
              <w:rPr>
                <w:rFonts w:asciiTheme="majorBidi" w:hAnsiTheme="majorBidi" w:cstheme="majorBidi"/>
                <w:spacing w:val="-2"/>
                <w:sz w:val="14"/>
              </w:rPr>
              <w:t>309.1,</w:t>
            </w:r>
          </w:p>
          <w:p w14:paraId="4EC9C903" w14:textId="77777777" w:rsidR="000225A2" w:rsidRPr="00BB2D5E" w:rsidRDefault="000225A2" w:rsidP="00DD66F2">
            <w:pPr>
              <w:pStyle w:val="TableParagraph"/>
              <w:spacing w:line="154" w:lineRule="exact"/>
              <w:ind w:left="267"/>
              <w:rPr>
                <w:rFonts w:asciiTheme="majorBidi" w:hAnsiTheme="majorBidi" w:cstheme="majorBidi"/>
                <w:sz w:val="14"/>
              </w:rPr>
            </w:pPr>
            <w:r w:rsidRPr="00BB2D5E">
              <w:rPr>
                <w:rFonts w:asciiTheme="majorBidi" w:hAnsiTheme="majorBidi" w:cstheme="majorBidi"/>
                <w:spacing w:val="-5"/>
                <w:sz w:val="14"/>
              </w:rPr>
              <w:t>311</w:t>
            </w:r>
          </w:p>
        </w:tc>
        <w:tc>
          <w:tcPr>
            <w:tcW w:w="818" w:type="pct"/>
          </w:tcPr>
          <w:p w14:paraId="2E31632A" w14:textId="77777777" w:rsidR="000225A2" w:rsidRPr="00BB2D5E" w:rsidRDefault="000225A2" w:rsidP="00DD66F2">
            <w:pPr>
              <w:pStyle w:val="TableParagraph"/>
              <w:spacing w:line="169" w:lineRule="exact"/>
              <w:ind w:left="109"/>
              <w:rPr>
                <w:rFonts w:asciiTheme="majorBidi" w:hAnsiTheme="majorBidi" w:cstheme="majorBidi"/>
                <w:sz w:val="14"/>
              </w:rPr>
            </w:pPr>
            <w:r w:rsidRPr="00BB2D5E">
              <w:rPr>
                <w:rFonts w:asciiTheme="majorBidi" w:hAnsiTheme="majorBidi" w:cstheme="majorBidi"/>
                <w:sz w:val="14"/>
              </w:rPr>
              <w:t>F20.4,</w:t>
            </w:r>
            <w:r w:rsidRPr="00BB2D5E">
              <w:rPr>
                <w:rFonts w:asciiTheme="majorBidi" w:hAnsiTheme="majorBidi" w:cstheme="majorBidi"/>
                <w:spacing w:val="-8"/>
                <w:sz w:val="14"/>
              </w:rPr>
              <w:t xml:space="preserve"> </w:t>
            </w:r>
            <w:r w:rsidRPr="00BB2D5E">
              <w:rPr>
                <w:rFonts w:asciiTheme="majorBidi" w:hAnsiTheme="majorBidi" w:cstheme="majorBidi"/>
                <w:sz w:val="14"/>
              </w:rPr>
              <w:t>F31.3-F31.5,</w:t>
            </w:r>
            <w:r w:rsidRPr="00BB2D5E">
              <w:rPr>
                <w:rFonts w:asciiTheme="majorBidi" w:hAnsiTheme="majorBidi" w:cstheme="majorBidi"/>
                <w:spacing w:val="-8"/>
                <w:sz w:val="14"/>
              </w:rPr>
              <w:t xml:space="preserve"> </w:t>
            </w:r>
            <w:r w:rsidRPr="00BB2D5E">
              <w:rPr>
                <w:rFonts w:asciiTheme="majorBidi" w:hAnsiTheme="majorBidi" w:cstheme="majorBidi"/>
                <w:spacing w:val="-2"/>
                <w:sz w:val="14"/>
              </w:rPr>
              <w:t>F32.x,</w:t>
            </w:r>
          </w:p>
          <w:p w14:paraId="37B60B63" w14:textId="77777777" w:rsidR="000225A2" w:rsidRPr="00BB2D5E" w:rsidRDefault="000225A2" w:rsidP="00DD66F2">
            <w:pPr>
              <w:pStyle w:val="TableParagraph"/>
              <w:spacing w:line="154" w:lineRule="exact"/>
              <w:ind w:left="265"/>
              <w:rPr>
                <w:rFonts w:asciiTheme="majorBidi" w:hAnsiTheme="majorBidi" w:cstheme="majorBidi"/>
                <w:sz w:val="14"/>
              </w:rPr>
            </w:pPr>
            <w:r w:rsidRPr="00BB2D5E">
              <w:rPr>
                <w:rFonts w:asciiTheme="majorBidi" w:hAnsiTheme="majorBidi" w:cstheme="majorBidi"/>
                <w:sz w:val="14"/>
              </w:rPr>
              <w:t>F33.x,</w:t>
            </w:r>
            <w:r w:rsidRPr="00BB2D5E">
              <w:rPr>
                <w:rFonts w:asciiTheme="majorBidi" w:hAnsiTheme="majorBidi" w:cstheme="majorBidi"/>
                <w:spacing w:val="-5"/>
                <w:sz w:val="14"/>
              </w:rPr>
              <w:t xml:space="preserve"> </w:t>
            </w:r>
            <w:r w:rsidRPr="00BB2D5E">
              <w:rPr>
                <w:rFonts w:asciiTheme="majorBidi" w:hAnsiTheme="majorBidi" w:cstheme="majorBidi"/>
                <w:sz w:val="14"/>
              </w:rPr>
              <w:t>F34.1,</w:t>
            </w:r>
            <w:r w:rsidRPr="00BB2D5E">
              <w:rPr>
                <w:rFonts w:asciiTheme="majorBidi" w:hAnsiTheme="majorBidi" w:cstheme="majorBidi"/>
                <w:spacing w:val="-3"/>
                <w:sz w:val="14"/>
              </w:rPr>
              <w:t xml:space="preserve"> </w:t>
            </w:r>
            <w:r w:rsidRPr="00BB2D5E">
              <w:rPr>
                <w:rFonts w:asciiTheme="majorBidi" w:hAnsiTheme="majorBidi" w:cstheme="majorBidi"/>
                <w:sz w:val="14"/>
              </w:rPr>
              <w:t>F41.2,</w:t>
            </w:r>
            <w:r w:rsidRPr="00BB2D5E">
              <w:rPr>
                <w:rFonts w:asciiTheme="majorBidi" w:hAnsiTheme="majorBidi" w:cstheme="majorBidi"/>
                <w:spacing w:val="-4"/>
                <w:sz w:val="14"/>
              </w:rPr>
              <w:t xml:space="preserve"> </w:t>
            </w:r>
            <w:r w:rsidRPr="00BB2D5E">
              <w:rPr>
                <w:rFonts w:asciiTheme="majorBidi" w:hAnsiTheme="majorBidi" w:cstheme="majorBidi"/>
                <w:spacing w:val="-2"/>
                <w:sz w:val="14"/>
              </w:rPr>
              <w:t>F43.2</w:t>
            </w:r>
          </w:p>
        </w:tc>
        <w:tc>
          <w:tcPr>
            <w:tcW w:w="912" w:type="pct"/>
          </w:tcPr>
          <w:p w14:paraId="5DDFB998" w14:textId="77777777" w:rsidR="000225A2" w:rsidRPr="00BB2D5E" w:rsidRDefault="000225A2" w:rsidP="00DD66F2">
            <w:pPr>
              <w:pStyle w:val="TableParagraph"/>
              <w:spacing w:line="169" w:lineRule="exact"/>
              <w:ind w:left="133"/>
              <w:rPr>
                <w:rFonts w:asciiTheme="majorBidi" w:hAnsiTheme="majorBidi" w:cstheme="majorBidi"/>
                <w:sz w:val="14"/>
              </w:rPr>
            </w:pPr>
            <w:r w:rsidRPr="00BB2D5E">
              <w:rPr>
                <w:rFonts w:asciiTheme="majorBidi" w:hAnsiTheme="majorBidi" w:cstheme="majorBidi"/>
                <w:sz w:val="14"/>
              </w:rPr>
              <w:t>296.2,</w:t>
            </w:r>
            <w:r w:rsidRPr="00BB2D5E">
              <w:rPr>
                <w:rFonts w:asciiTheme="majorBidi" w:hAnsiTheme="majorBidi" w:cstheme="majorBidi"/>
                <w:spacing w:val="-6"/>
                <w:sz w:val="14"/>
              </w:rPr>
              <w:t xml:space="preserve"> </w:t>
            </w:r>
            <w:r w:rsidRPr="00BB2D5E">
              <w:rPr>
                <w:rFonts w:asciiTheme="majorBidi" w:hAnsiTheme="majorBidi" w:cstheme="majorBidi"/>
                <w:sz w:val="14"/>
              </w:rPr>
              <w:t>296.3,</w:t>
            </w:r>
            <w:r w:rsidRPr="00BB2D5E">
              <w:rPr>
                <w:rFonts w:asciiTheme="majorBidi" w:hAnsiTheme="majorBidi" w:cstheme="majorBidi"/>
                <w:spacing w:val="-3"/>
                <w:sz w:val="14"/>
              </w:rPr>
              <w:t xml:space="preserve"> </w:t>
            </w:r>
            <w:r w:rsidRPr="00BB2D5E">
              <w:rPr>
                <w:rFonts w:asciiTheme="majorBidi" w:hAnsiTheme="majorBidi" w:cstheme="majorBidi"/>
                <w:sz w:val="14"/>
              </w:rPr>
              <w:t>296.5,</w:t>
            </w:r>
            <w:r w:rsidRPr="00BB2D5E">
              <w:rPr>
                <w:rFonts w:asciiTheme="majorBidi" w:hAnsiTheme="majorBidi" w:cstheme="majorBidi"/>
                <w:spacing w:val="-3"/>
                <w:sz w:val="14"/>
              </w:rPr>
              <w:t xml:space="preserve"> </w:t>
            </w:r>
            <w:r w:rsidRPr="00BB2D5E">
              <w:rPr>
                <w:rFonts w:asciiTheme="majorBidi" w:hAnsiTheme="majorBidi" w:cstheme="majorBidi"/>
                <w:spacing w:val="-2"/>
                <w:sz w:val="14"/>
              </w:rPr>
              <w:t>300.4,</w:t>
            </w:r>
          </w:p>
          <w:p w14:paraId="6ADFD3E2" w14:textId="77777777" w:rsidR="000225A2" w:rsidRPr="00BB2D5E" w:rsidRDefault="000225A2" w:rsidP="00DD66F2">
            <w:pPr>
              <w:pStyle w:val="TableParagraph"/>
              <w:spacing w:line="154" w:lineRule="exact"/>
              <w:ind w:left="292"/>
              <w:rPr>
                <w:rFonts w:asciiTheme="majorBidi" w:hAnsiTheme="majorBidi" w:cstheme="majorBidi"/>
                <w:sz w:val="14"/>
              </w:rPr>
            </w:pPr>
            <w:r w:rsidRPr="00BB2D5E">
              <w:rPr>
                <w:rFonts w:asciiTheme="majorBidi" w:hAnsiTheme="majorBidi" w:cstheme="majorBidi"/>
                <w:sz w:val="14"/>
              </w:rPr>
              <w:t>309.x,</w:t>
            </w:r>
            <w:r w:rsidRPr="00BB2D5E">
              <w:rPr>
                <w:rFonts w:asciiTheme="majorBidi" w:hAnsiTheme="majorBidi" w:cstheme="majorBidi"/>
                <w:spacing w:val="-6"/>
                <w:sz w:val="14"/>
              </w:rPr>
              <w:t xml:space="preserve"> </w:t>
            </w:r>
            <w:r w:rsidRPr="00BB2D5E">
              <w:rPr>
                <w:rFonts w:asciiTheme="majorBidi" w:hAnsiTheme="majorBidi" w:cstheme="majorBidi"/>
                <w:spacing w:val="-5"/>
                <w:sz w:val="14"/>
              </w:rPr>
              <w:t>311</w:t>
            </w:r>
          </w:p>
        </w:tc>
      </w:tr>
    </w:tbl>
    <w:p w14:paraId="02D3B2E7" w14:textId="77777777" w:rsidR="000225A2" w:rsidRPr="00BB2D5E" w:rsidRDefault="000225A2" w:rsidP="00DD66F2">
      <w:pPr>
        <w:spacing w:before="91"/>
        <w:ind w:left="220"/>
        <w:rPr>
          <w:rFonts w:asciiTheme="majorBidi" w:hAnsiTheme="majorBidi" w:cstheme="majorBidi"/>
          <w:b/>
          <w:sz w:val="20"/>
        </w:rPr>
      </w:pPr>
      <w:r w:rsidRPr="00BB2D5E">
        <w:rPr>
          <w:rFonts w:asciiTheme="majorBidi" w:hAnsiTheme="majorBidi" w:cstheme="majorBidi"/>
          <w:b/>
          <w:spacing w:val="-2"/>
          <w:sz w:val="20"/>
        </w:rPr>
        <w:t>Source:</w:t>
      </w:r>
    </w:p>
    <w:p w14:paraId="0E82EBE3" w14:textId="77777777" w:rsidR="000225A2" w:rsidRPr="00BB2D5E" w:rsidRDefault="000225A2" w:rsidP="00DD66F2">
      <w:pPr>
        <w:pStyle w:val="BodyText"/>
        <w:spacing w:before="11"/>
        <w:rPr>
          <w:b/>
          <w:sz w:val="11"/>
        </w:rPr>
      </w:pPr>
    </w:p>
    <w:p w14:paraId="4FA01E23" w14:textId="77777777" w:rsidR="000225A2" w:rsidRPr="00BB2D5E" w:rsidRDefault="000225A2" w:rsidP="00DD66F2">
      <w:pPr>
        <w:pStyle w:val="BodyText"/>
        <w:spacing w:before="91" w:line="276" w:lineRule="auto"/>
        <w:ind w:left="940" w:right="351"/>
      </w:pPr>
      <w:r w:rsidRPr="00BB2D5E">
        <w:t>Quan</w:t>
      </w:r>
      <w:r w:rsidRPr="00BB2D5E">
        <w:rPr>
          <w:spacing w:val="-4"/>
        </w:rPr>
        <w:t xml:space="preserve"> </w:t>
      </w:r>
      <w:r w:rsidRPr="00BB2D5E">
        <w:t>H,</w:t>
      </w:r>
      <w:r w:rsidRPr="00BB2D5E">
        <w:rPr>
          <w:spacing w:val="-3"/>
        </w:rPr>
        <w:t xml:space="preserve"> </w:t>
      </w:r>
      <w:r w:rsidRPr="00BB2D5E">
        <w:t>Sundararajan</w:t>
      </w:r>
      <w:r w:rsidRPr="00BB2D5E">
        <w:rPr>
          <w:spacing w:val="-4"/>
        </w:rPr>
        <w:t xml:space="preserve"> </w:t>
      </w:r>
      <w:r w:rsidRPr="00BB2D5E">
        <w:t>V,</w:t>
      </w:r>
      <w:r w:rsidRPr="00BB2D5E">
        <w:rPr>
          <w:spacing w:val="-3"/>
        </w:rPr>
        <w:t xml:space="preserve"> </w:t>
      </w:r>
      <w:r w:rsidRPr="00BB2D5E">
        <w:t>Halfon</w:t>
      </w:r>
      <w:r w:rsidRPr="00BB2D5E">
        <w:rPr>
          <w:spacing w:val="-4"/>
        </w:rPr>
        <w:t xml:space="preserve"> </w:t>
      </w:r>
      <w:r w:rsidRPr="00BB2D5E">
        <w:t>P,</w:t>
      </w:r>
      <w:r w:rsidRPr="00BB2D5E">
        <w:rPr>
          <w:spacing w:val="-3"/>
        </w:rPr>
        <w:t xml:space="preserve"> </w:t>
      </w:r>
      <w:r w:rsidRPr="00BB2D5E">
        <w:t>et</w:t>
      </w:r>
      <w:r w:rsidRPr="00BB2D5E">
        <w:rPr>
          <w:spacing w:val="-3"/>
        </w:rPr>
        <w:t xml:space="preserve"> </w:t>
      </w:r>
      <w:r w:rsidRPr="00BB2D5E">
        <w:t>al.</w:t>
      </w:r>
      <w:r w:rsidRPr="00BB2D5E">
        <w:rPr>
          <w:spacing w:val="-3"/>
        </w:rPr>
        <w:t xml:space="preserve"> </w:t>
      </w:r>
      <w:r w:rsidRPr="00BB2D5E">
        <w:t>Coding</w:t>
      </w:r>
      <w:r w:rsidRPr="00BB2D5E">
        <w:rPr>
          <w:spacing w:val="-4"/>
        </w:rPr>
        <w:t xml:space="preserve"> </w:t>
      </w:r>
      <w:r w:rsidRPr="00BB2D5E">
        <w:t>algorithms for</w:t>
      </w:r>
      <w:r w:rsidRPr="00BB2D5E">
        <w:rPr>
          <w:spacing w:val="-3"/>
        </w:rPr>
        <w:t xml:space="preserve"> </w:t>
      </w:r>
      <w:r w:rsidRPr="00BB2D5E">
        <w:t>defining</w:t>
      </w:r>
      <w:r w:rsidRPr="00BB2D5E">
        <w:rPr>
          <w:spacing w:val="-4"/>
        </w:rPr>
        <w:t xml:space="preserve"> </w:t>
      </w:r>
      <w:r w:rsidRPr="00BB2D5E">
        <w:t>Comorbidities</w:t>
      </w:r>
      <w:r w:rsidRPr="00BB2D5E">
        <w:rPr>
          <w:spacing w:val="-4"/>
        </w:rPr>
        <w:t xml:space="preserve"> </w:t>
      </w:r>
      <w:r w:rsidRPr="00BB2D5E">
        <w:t>in</w:t>
      </w:r>
      <w:r w:rsidRPr="00BB2D5E">
        <w:rPr>
          <w:spacing w:val="-2"/>
        </w:rPr>
        <w:t xml:space="preserve"> </w:t>
      </w:r>
      <w:r w:rsidRPr="00BB2D5E">
        <w:t>ICD-9-CM</w:t>
      </w:r>
      <w:r w:rsidRPr="00BB2D5E">
        <w:rPr>
          <w:spacing w:val="-3"/>
        </w:rPr>
        <w:t xml:space="preserve"> </w:t>
      </w:r>
      <w:r w:rsidRPr="00BB2D5E">
        <w:t xml:space="preserve">and ICD-10 administrative data. </w:t>
      </w:r>
      <w:r w:rsidRPr="00BB2D5E">
        <w:rPr>
          <w:i/>
        </w:rPr>
        <w:t>Med Care.</w:t>
      </w:r>
      <w:r w:rsidRPr="00BB2D5E">
        <w:rPr>
          <w:i/>
          <w:spacing w:val="40"/>
        </w:rPr>
        <w:t xml:space="preserve"> </w:t>
      </w:r>
      <w:r w:rsidRPr="00BB2D5E">
        <w:t>2005 Nov; 43(11): 1130-9.</w:t>
      </w:r>
    </w:p>
    <w:p w14:paraId="35E77218" w14:textId="77777777" w:rsidR="00E6623C" w:rsidRPr="00BB2D5E" w:rsidRDefault="00E6623C" w:rsidP="00DD66F2">
      <w:pPr>
        <w:rPr>
          <w:rFonts w:asciiTheme="majorBidi" w:eastAsia="Times New Roman" w:hAnsiTheme="majorBidi" w:cstheme="majorBidi"/>
          <w:color w:val="333333"/>
          <w:kern w:val="0"/>
          <w:sz w:val="24"/>
          <w:szCs w:val="24"/>
          <w14:ligatures w14:val="none"/>
        </w:rPr>
      </w:pPr>
    </w:p>
    <w:p w14:paraId="7212DA11" w14:textId="77777777" w:rsidR="00F046B5" w:rsidRPr="00BB2D5E" w:rsidRDefault="00F046B5">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br w:type="page"/>
      </w:r>
    </w:p>
    <w:p w14:paraId="1E29EB4F" w14:textId="13C11A19" w:rsidR="00E6623C" w:rsidRPr="00BB2D5E" w:rsidRDefault="007F7162"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 xml:space="preserve">Table S2: </w:t>
      </w:r>
      <w:r w:rsidR="00A70DEF" w:rsidRPr="00BB2D5E">
        <w:rPr>
          <w:rFonts w:asciiTheme="majorBidi" w:eastAsia="Times New Roman" w:hAnsiTheme="majorBidi" w:cstheme="majorBidi"/>
          <w:color w:val="333333"/>
          <w:kern w:val="0"/>
          <w:sz w:val="24"/>
          <w:szCs w:val="24"/>
          <w14:ligatures w14:val="none"/>
        </w:rPr>
        <w:t>Mean i</w:t>
      </w:r>
      <w:r w:rsidRPr="00BB2D5E">
        <w:rPr>
          <w:rFonts w:asciiTheme="majorBidi" w:eastAsia="Times New Roman" w:hAnsiTheme="majorBidi" w:cstheme="majorBidi"/>
          <w:color w:val="333333"/>
          <w:kern w:val="0"/>
          <w:sz w:val="24"/>
          <w:szCs w:val="24"/>
          <w14:ligatures w14:val="none"/>
        </w:rPr>
        <w:t>nciden</w:t>
      </w:r>
      <w:r w:rsidR="00C96EAC" w:rsidRPr="00BB2D5E">
        <w:rPr>
          <w:rFonts w:asciiTheme="majorBidi" w:eastAsia="Times New Roman" w:hAnsiTheme="majorBidi" w:cstheme="majorBidi"/>
          <w:color w:val="333333"/>
          <w:kern w:val="0"/>
          <w:sz w:val="24"/>
          <w:szCs w:val="24"/>
          <w14:ligatures w14:val="none"/>
        </w:rPr>
        <w:t>c</w:t>
      </w:r>
      <w:r w:rsidRPr="00BB2D5E">
        <w:rPr>
          <w:rFonts w:asciiTheme="majorBidi" w:eastAsia="Times New Roman" w:hAnsiTheme="majorBidi" w:cstheme="majorBidi"/>
          <w:color w:val="333333"/>
          <w:kern w:val="0"/>
          <w:sz w:val="24"/>
          <w:szCs w:val="24"/>
          <w14:ligatures w14:val="none"/>
        </w:rPr>
        <w:t>e</w:t>
      </w:r>
      <w:r w:rsidR="00C96EAC" w:rsidRPr="00BB2D5E">
        <w:rPr>
          <w:rFonts w:asciiTheme="majorBidi" w:eastAsia="Times New Roman" w:hAnsiTheme="majorBidi" w:cstheme="majorBidi"/>
          <w:color w:val="333333"/>
          <w:kern w:val="0"/>
          <w:sz w:val="24"/>
          <w:szCs w:val="24"/>
          <w14:ligatures w14:val="none"/>
        </w:rPr>
        <w:t xml:space="preserve"> rates for hospitalization </w:t>
      </w:r>
      <w:r w:rsidR="002D4220" w:rsidRPr="00BB2D5E">
        <w:rPr>
          <w:rFonts w:asciiTheme="majorBidi" w:eastAsia="Times New Roman" w:hAnsiTheme="majorBidi" w:cstheme="majorBidi"/>
          <w:color w:val="333333"/>
          <w:kern w:val="0"/>
          <w:sz w:val="24"/>
          <w:szCs w:val="24"/>
          <w14:ligatures w14:val="none"/>
        </w:rPr>
        <w:t xml:space="preserve">of adults </w:t>
      </w:r>
      <w:r w:rsidR="00C96EAC" w:rsidRPr="00BB2D5E">
        <w:rPr>
          <w:rFonts w:asciiTheme="majorBidi" w:eastAsia="Times New Roman" w:hAnsiTheme="majorBidi" w:cstheme="majorBidi"/>
          <w:color w:val="333333"/>
          <w:kern w:val="0"/>
          <w:sz w:val="24"/>
          <w:szCs w:val="24"/>
          <w14:ligatures w14:val="none"/>
        </w:rPr>
        <w:t>with Respiratory syncytial virus (RSV) and influenza (FLU)</w:t>
      </w:r>
      <w:r w:rsidR="00A70DEF" w:rsidRPr="00BB2D5E">
        <w:rPr>
          <w:rFonts w:asciiTheme="majorBidi" w:eastAsia="Times New Roman" w:hAnsiTheme="majorBidi" w:cstheme="majorBidi"/>
          <w:color w:val="333333"/>
          <w:kern w:val="0"/>
          <w:sz w:val="24"/>
          <w:szCs w:val="24"/>
          <w14:ligatures w14:val="none"/>
        </w:rPr>
        <w:t>, 2016-2022</w:t>
      </w:r>
    </w:p>
    <w:tbl>
      <w:tblPr>
        <w:tblStyle w:val="TableGrid"/>
        <w:tblW w:w="8926" w:type="dxa"/>
        <w:tblLook w:val="04A0" w:firstRow="1" w:lastRow="0" w:firstColumn="1" w:lastColumn="0" w:noHBand="0" w:noVBand="1"/>
      </w:tblPr>
      <w:tblGrid>
        <w:gridCol w:w="2122"/>
        <w:gridCol w:w="3631"/>
        <w:gridCol w:w="3173"/>
      </w:tblGrid>
      <w:tr w:rsidR="009563F3" w:rsidRPr="00BB2D5E" w14:paraId="036B2E37" w14:textId="77777777" w:rsidTr="00CF7983">
        <w:tc>
          <w:tcPr>
            <w:tcW w:w="2122" w:type="dxa"/>
            <w:shd w:val="clear" w:color="auto" w:fill="BFBFBF" w:themeFill="background1" w:themeFillShade="BF"/>
          </w:tcPr>
          <w:p w14:paraId="0D54EAF1" w14:textId="1C55EB29" w:rsidR="009563F3" w:rsidRPr="00BB2D5E" w:rsidRDefault="009563F3" w:rsidP="00166B3D">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Age group</w:t>
            </w:r>
            <w:r w:rsidR="00B66CE2" w:rsidRPr="00BB2D5E">
              <w:rPr>
                <w:rFonts w:asciiTheme="majorBidi" w:eastAsia="Times New Roman" w:hAnsiTheme="majorBidi" w:cstheme="majorBidi"/>
                <w:color w:val="333333"/>
                <w:kern w:val="0"/>
                <w:sz w:val="24"/>
                <w:szCs w:val="24"/>
                <w14:ligatures w14:val="none"/>
              </w:rPr>
              <w:t>, years</w:t>
            </w:r>
          </w:p>
        </w:tc>
        <w:tc>
          <w:tcPr>
            <w:tcW w:w="3631" w:type="dxa"/>
            <w:shd w:val="clear" w:color="auto" w:fill="BFBFBF" w:themeFill="background1" w:themeFillShade="BF"/>
          </w:tcPr>
          <w:p w14:paraId="0DC5CC49" w14:textId="1B1597B5" w:rsidR="009563F3" w:rsidRPr="00BB2D5E" w:rsidRDefault="009563F3" w:rsidP="00166B3D">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RSV incidence/100,000 population</w:t>
            </w:r>
            <w:r w:rsidR="002D4220" w:rsidRPr="00BB2D5E">
              <w:rPr>
                <w:rFonts w:asciiTheme="majorBidi" w:eastAsia="Times New Roman" w:hAnsiTheme="majorBidi" w:cstheme="majorBidi"/>
                <w:color w:val="333333"/>
                <w:kern w:val="0"/>
                <w:sz w:val="24"/>
                <w:szCs w:val="24"/>
                <w14:ligatures w14:val="none"/>
              </w:rPr>
              <w:t>, median (IQR)</w:t>
            </w:r>
          </w:p>
        </w:tc>
        <w:tc>
          <w:tcPr>
            <w:tcW w:w="3173" w:type="dxa"/>
            <w:shd w:val="clear" w:color="auto" w:fill="BFBFBF" w:themeFill="background1" w:themeFillShade="BF"/>
          </w:tcPr>
          <w:p w14:paraId="783AD0DA" w14:textId="6F80172B" w:rsidR="009563F3" w:rsidRPr="00BB2D5E" w:rsidRDefault="002D4220" w:rsidP="00166B3D">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FLU incidence/100,000 population, median (IQR)</w:t>
            </w:r>
          </w:p>
        </w:tc>
      </w:tr>
      <w:tr w:rsidR="009563F3" w:rsidRPr="00BB2D5E" w14:paraId="343E163B" w14:textId="77777777" w:rsidTr="004C46B4">
        <w:tc>
          <w:tcPr>
            <w:tcW w:w="2122" w:type="dxa"/>
          </w:tcPr>
          <w:p w14:paraId="41D8A090" w14:textId="5FA27E99" w:rsidR="009563F3" w:rsidRPr="00BB2D5E" w:rsidRDefault="002D4220" w:rsidP="00166B3D">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20-24</w:t>
            </w:r>
          </w:p>
        </w:tc>
        <w:tc>
          <w:tcPr>
            <w:tcW w:w="3631" w:type="dxa"/>
          </w:tcPr>
          <w:p w14:paraId="2E949113" w14:textId="55E259EC" w:rsidR="009563F3" w:rsidRPr="00BB2D5E" w:rsidRDefault="00DF444A" w:rsidP="00166B3D">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2.5 (1.</w:t>
            </w:r>
            <w:r w:rsidR="00D157BF" w:rsidRPr="00BB2D5E">
              <w:rPr>
                <w:rFonts w:asciiTheme="majorBidi" w:eastAsia="Times New Roman" w:hAnsiTheme="majorBidi" w:cstheme="majorBidi"/>
                <w:color w:val="333333"/>
                <w:kern w:val="0"/>
                <w:sz w:val="24"/>
                <w:szCs w:val="24"/>
                <w14:ligatures w14:val="none"/>
              </w:rPr>
              <w:t>3</w:t>
            </w:r>
            <w:r w:rsidRPr="00BB2D5E">
              <w:rPr>
                <w:rFonts w:asciiTheme="majorBidi" w:eastAsia="Times New Roman" w:hAnsiTheme="majorBidi" w:cstheme="majorBidi"/>
                <w:color w:val="333333"/>
                <w:kern w:val="0"/>
                <w:sz w:val="24"/>
                <w:szCs w:val="24"/>
                <w14:ligatures w14:val="none"/>
              </w:rPr>
              <w:t>-2.</w:t>
            </w:r>
            <w:r w:rsidR="00D157BF" w:rsidRPr="00BB2D5E">
              <w:rPr>
                <w:rFonts w:asciiTheme="majorBidi" w:eastAsia="Times New Roman" w:hAnsiTheme="majorBidi" w:cstheme="majorBidi"/>
                <w:color w:val="333333"/>
                <w:kern w:val="0"/>
                <w:sz w:val="24"/>
                <w:szCs w:val="24"/>
                <w14:ligatures w14:val="none"/>
              </w:rPr>
              <w:t>7</w:t>
            </w:r>
            <w:r w:rsidRPr="00BB2D5E">
              <w:rPr>
                <w:rFonts w:asciiTheme="majorBidi" w:eastAsia="Times New Roman" w:hAnsiTheme="majorBidi" w:cstheme="majorBidi"/>
                <w:color w:val="333333"/>
                <w:kern w:val="0"/>
                <w:sz w:val="24"/>
                <w:szCs w:val="24"/>
                <w14:ligatures w14:val="none"/>
              </w:rPr>
              <w:t>)</w:t>
            </w:r>
          </w:p>
        </w:tc>
        <w:tc>
          <w:tcPr>
            <w:tcW w:w="3173" w:type="dxa"/>
          </w:tcPr>
          <w:p w14:paraId="148E5ACD" w14:textId="5FEA9785" w:rsidR="009563F3" w:rsidRPr="00BB2D5E" w:rsidRDefault="00A34E2E" w:rsidP="00166B3D">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40.0 (2</w:t>
            </w:r>
            <w:r w:rsidR="00D157BF" w:rsidRPr="00BB2D5E">
              <w:rPr>
                <w:rFonts w:asciiTheme="majorBidi" w:eastAsia="Times New Roman" w:hAnsiTheme="majorBidi" w:cstheme="majorBidi"/>
                <w:color w:val="333333"/>
                <w:kern w:val="0"/>
                <w:sz w:val="24"/>
                <w:szCs w:val="24"/>
                <w14:ligatures w14:val="none"/>
              </w:rPr>
              <w:t>2</w:t>
            </w:r>
            <w:r w:rsidRPr="00BB2D5E">
              <w:rPr>
                <w:rFonts w:asciiTheme="majorBidi" w:eastAsia="Times New Roman" w:hAnsiTheme="majorBidi" w:cstheme="majorBidi"/>
                <w:color w:val="333333"/>
                <w:kern w:val="0"/>
                <w:sz w:val="24"/>
                <w:szCs w:val="24"/>
                <w14:ligatures w14:val="none"/>
              </w:rPr>
              <w:t>-52.</w:t>
            </w:r>
            <w:r w:rsidR="007C4914" w:rsidRPr="00BB2D5E">
              <w:rPr>
                <w:rFonts w:asciiTheme="majorBidi" w:eastAsia="Times New Roman" w:hAnsiTheme="majorBidi" w:cstheme="majorBidi"/>
                <w:color w:val="333333"/>
                <w:kern w:val="0"/>
                <w:sz w:val="24"/>
                <w:szCs w:val="24"/>
                <w14:ligatures w14:val="none"/>
              </w:rPr>
              <w:t>8</w:t>
            </w:r>
            <w:r w:rsidRPr="00BB2D5E">
              <w:rPr>
                <w:rFonts w:asciiTheme="majorBidi" w:eastAsia="Times New Roman" w:hAnsiTheme="majorBidi" w:cstheme="majorBidi"/>
                <w:color w:val="333333"/>
                <w:kern w:val="0"/>
                <w:sz w:val="24"/>
                <w:szCs w:val="24"/>
                <w14:ligatures w14:val="none"/>
              </w:rPr>
              <w:t>)</w:t>
            </w:r>
          </w:p>
        </w:tc>
      </w:tr>
      <w:tr w:rsidR="009563F3" w:rsidRPr="00BB2D5E" w14:paraId="1A40E028" w14:textId="77777777" w:rsidTr="004C46B4">
        <w:tc>
          <w:tcPr>
            <w:tcW w:w="2122" w:type="dxa"/>
          </w:tcPr>
          <w:p w14:paraId="4CE7B245" w14:textId="4FA97795" w:rsidR="009563F3" w:rsidRPr="00BB2D5E" w:rsidRDefault="00A34E2E" w:rsidP="00166B3D">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25-29</w:t>
            </w:r>
          </w:p>
        </w:tc>
        <w:tc>
          <w:tcPr>
            <w:tcW w:w="3631" w:type="dxa"/>
          </w:tcPr>
          <w:p w14:paraId="6FAEDCED" w14:textId="17774357" w:rsidR="009563F3" w:rsidRPr="00BB2D5E" w:rsidRDefault="00A34E2E" w:rsidP="00166B3D">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2.</w:t>
            </w:r>
            <w:r w:rsidR="007C4914" w:rsidRPr="00BB2D5E">
              <w:rPr>
                <w:rFonts w:asciiTheme="majorBidi" w:eastAsia="Times New Roman" w:hAnsiTheme="majorBidi" w:cstheme="majorBidi"/>
                <w:color w:val="333333"/>
                <w:kern w:val="0"/>
                <w:sz w:val="24"/>
                <w:szCs w:val="24"/>
                <w14:ligatures w14:val="none"/>
              </w:rPr>
              <w:t>9</w:t>
            </w:r>
            <w:r w:rsidRPr="00BB2D5E">
              <w:rPr>
                <w:rFonts w:asciiTheme="majorBidi" w:eastAsia="Times New Roman" w:hAnsiTheme="majorBidi" w:cstheme="majorBidi"/>
                <w:color w:val="333333"/>
                <w:kern w:val="0"/>
                <w:sz w:val="24"/>
                <w:szCs w:val="24"/>
                <w14:ligatures w14:val="none"/>
              </w:rPr>
              <w:t xml:space="preserve"> (</w:t>
            </w:r>
            <w:r w:rsidR="00856125" w:rsidRPr="00BB2D5E">
              <w:rPr>
                <w:rFonts w:asciiTheme="majorBidi" w:eastAsia="Times New Roman" w:hAnsiTheme="majorBidi" w:cstheme="majorBidi"/>
                <w:color w:val="333333"/>
                <w:kern w:val="0"/>
                <w:sz w:val="24"/>
                <w:szCs w:val="24"/>
                <w14:ligatures w14:val="none"/>
              </w:rPr>
              <w:t>1.</w:t>
            </w:r>
            <w:r w:rsidR="007C4914" w:rsidRPr="00BB2D5E">
              <w:rPr>
                <w:rFonts w:asciiTheme="majorBidi" w:eastAsia="Times New Roman" w:hAnsiTheme="majorBidi" w:cstheme="majorBidi"/>
                <w:color w:val="333333"/>
                <w:kern w:val="0"/>
                <w:sz w:val="24"/>
                <w:szCs w:val="24"/>
                <w14:ligatures w14:val="none"/>
              </w:rPr>
              <w:t>4</w:t>
            </w:r>
            <w:r w:rsidR="00856125" w:rsidRPr="00BB2D5E">
              <w:rPr>
                <w:rFonts w:asciiTheme="majorBidi" w:eastAsia="Times New Roman" w:hAnsiTheme="majorBidi" w:cstheme="majorBidi"/>
                <w:color w:val="333333"/>
                <w:kern w:val="0"/>
                <w:sz w:val="24"/>
                <w:szCs w:val="24"/>
                <w14:ligatures w14:val="none"/>
              </w:rPr>
              <w:t>-2.9)</w:t>
            </w:r>
          </w:p>
        </w:tc>
        <w:tc>
          <w:tcPr>
            <w:tcW w:w="3173" w:type="dxa"/>
          </w:tcPr>
          <w:p w14:paraId="225E6477" w14:textId="04350ED8" w:rsidR="009563F3" w:rsidRPr="00BB2D5E" w:rsidRDefault="00856125" w:rsidP="00166B3D">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36.6 (23.</w:t>
            </w:r>
            <w:r w:rsidR="007C4914" w:rsidRPr="00BB2D5E">
              <w:rPr>
                <w:rFonts w:asciiTheme="majorBidi" w:eastAsia="Times New Roman" w:hAnsiTheme="majorBidi" w:cstheme="majorBidi"/>
                <w:color w:val="333333"/>
                <w:kern w:val="0"/>
                <w:sz w:val="24"/>
                <w:szCs w:val="24"/>
                <w14:ligatures w14:val="none"/>
              </w:rPr>
              <w:t>8</w:t>
            </w:r>
            <w:r w:rsidRPr="00BB2D5E">
              <w:rPr>
                <w:rFonts w:asciiTheme="majorBidi" w:eastAsia="Times New Roman" w:hAnsiTheme="majorBidi" w:cstheme="majorBidi"/>
                <w:color w:val="333333"/>
                <w:kern w:val="0"/>
                <w:sz w:val="24"/>
                <w:szCs w:val="24"/>
                <w14:ligatures w14:val="none"/>
              </w:rPr>
              <w:t>-49.</w:t>
            </w:r>
            <w:r w:rsidR="007C4914" w:rsidRPr="00BB2D5E">
              <w:rPr>
                <w:rFonts w:asciiTheme="majorBidi" w:eastAsia="Times New Roman" w:hAnsiTheme="majorBidi" w:cstheme="majorBidi"/>
                <w:color w:val="333333"/>
                <w:kern w:val="0"/>
                <w:sz w:val="24"/>
                <w:szCs w:val="24"/>
                <w14:ligatures w14:val="none"/>
              </w:rPr>
              <w:t>5</w:t>
            </w:r>
            <w:r w:rsidRPr="00BB2D5E">
              <w:rPr>
                <w:rFonts w:asciiTheme="majorBidi" w:eastAsia="Times New Roman" w:hAnsiTheme="majorBidi" w:cstheme="majorBidi"/>
                <w:color w:val="333333"/>
                <w:kern w:val="0"/>
                <w:sz w:val="24"/>
                <w:szCs w:val="24"/>
                <w14:ligatures w14:val="none"/>
              </w:rPr>
              <w:t>)</w:t>
            </w:r>
          </w:p>
        </w:tc>
      </w:tr>
      <w:tr w:rsidR="009563F3" w:rsidRPr="00BB2D5E" w14:paraId="421C0471" w14:textId="77777777" w:rsidTr="004C46B4">
        <w:tc>
          <w:tcPr>
            <w:tcW w:w="2122" w:type="dxa"/>
          </w:tcPr>
          <w:p w14:paraId="45E4177A" w14:textId="6CD39F84" w:rsidR="009563F3" w:rsidRPr="00BB2D5E" w:rsidRDefault="00856125" w:rsidP="00166B3D">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30-34</w:t>
            </w:r>
          </w:p>
        </w:tc>
        <w:tc>
          <w:tcPr>
            <w:tcW w:w="3631" w:type="dxa"/>
          </w:tcPr>
          <w:p w14:paraId="5A657EF5" w14:textId="124AFEF3" w:rsidR="009563F3" w:rsidRPr="00BB2D5E" w:rsidRDefault="00B92BC8" w:rsidP="00166B3D">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3.3 (3.1-4.8)</w:t>
            </w:r>
          </w:p>
        </w:tc>
        <w:tc>
          <w:tcPr>
            <w:tcW w:w="3173" w:type="dxa"/>
          </w:tcPr>
          <w:p w14:paraId="02C45C77" w14:textId="622364A7" w:rsidR="009563F3" w:rsidRPr="00BB2D5E" w:rsidRDefault="00B92BC8" w:rsidP="00166B3D">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35.7 (</w:t>
            </w:r>
            <w:r w:rsidR="00BA11F7" w:rsidRPr="00BB2D5E">
              <w:rPr>
                <w:rFonts w:asciiTheme="majorBidi" w:eastAsia="Times New Roman" w:hAnsiTheme="majorBidi" w:cstheme="majorBidi"/>
                <w:color w:val="333333"/>
                <w:kern w:val="0"/>
                <w:sz w:val="24"/>
                <w:szCs w:val="24"/>
                <w14:ligatures w14:val="none"/>
              </w:rPr>
              <w:t>34.7-46.8)</w:t>
            </w:r>
          </w:p>
        </w:tc>
      </w:tr>
      <w:tr w:rsidR="009563F3" w:rsidRPr="00BB2D5E" w14:paraId="701D9176" w14:textId="77777777" w:rsidTr="004C46B4">
        <w:tc>
          <w:tcPr>
            <w:tcW w:w="2122" w:type="dxa"/>
          </w:tcPr>
          <w:p w14:paraId="47E33A45" w14:textId="375599B9" w:rsidR="009563F3" w:rsidRPr="00BB2D5E" w:rsidRDefault="00BA11F7" w:rsidP="00166B3D">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35-44</w:t>
            </w:r>
          </w:p>
        </w:tc>
        <w:tc>
          <w:tcPr>
            <w:tcW w:w="3631" w:type="dxa"/>
          </w:tcPr>
          <w:p w14:paraId="733F4407" w14:textId="15603491" w:rsidR="009563F3" w:rsidRPr="00BB2D5E" w:rsidRDefault="001F14A9" w:rsidP="00166B3D">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5.</w:t>
            </w:r>
            <w:r w:rsidR="007C4914" w:rsidRPr="00BB2D5E">
              <w:rPr>
                <w:rFonts w:asciiTheme="majorBidi" w:eastAsia="Times New Roman" w:hAnsiTheme="majorBidi" w:cstheme="majorBidi"/>
                <w:color w:val="333333"/>
                <w:kern w:val="0"/>
                <w:sz w:val="24"/>
                <w:szCs w:val="24"/>
                <w14:ligatures w14:val="none"/>
              </w:rPr>
              <w:t>3</w:t>
            </w:r>
            <w:r w:rsidRPr="00BB2D5E">
              <w:rPr>
                <w:rFonts w:asciiTheme="majorBidi" w:eastAsia="Times New Roman" w:hAnsiTheme="majorBidi" w:cstheme="majorBidi"/>
                <w:color w:val="333333"/>
                <w:kern w:val="0"/>
                <w:sz w:val="24"/>
                <w:szCs w:val="24"/>
                <w14:ligatures w14:val="none"/>
              </w:rPr>
              <w:t xml:space="preserve"> (1.8-5.</w:t>
            </w:r>
            <w:r w:rsidR="007C4914" w:rsidRPr="00BB2D5E">
              <w:rPr>
                <w:rFonts w:asciiTheme="majorBidi" w:eastAsia="Times New Roman" w:hAnsiTheme="majorBidi" w:cstheme="majorBidi"/>
                <w:color w:val="333333"/>
                <w:kern w:val="0"/>
                <w:sz w:val="24"/>
                <w:szCs w:val="24"/>
                <w14:ligatures w14:val="none"/>
              </w:rPr>
              <w:t>7</w:t>
            </w:r>
            <w:r w:rsidRPr="00BB2D5E">
              <w:rPr>
                <w:rFonts w:asciiTheme="majorBidi" w:eastAsia="Times New Roman" w:hAnsiTheme="majorBidi" w:cstheme="majorBidi"/>
                <w:color w:val="333333"/>
                <w:kern w:val="0"/>
                <w:sz w:val="24"/>
                <w:szCs w:val="24"/>
                <w14:ligatures w14:val="none"/>
              </w:rPr>
              <w:t>)</w:t>
            </w:r>
          </w:p>
        </w:tc>
        <w:tc>
          <w:tcPr>
            <w:tcW w:w="3173" w:type="dxa"/>
          </w:tcPr>
          <w:p w14:paraId="5D21AE03" w14:textId="3924B072" w:rsidR="009563F3" w:rsidRPr="00BB2D5E" w:rsidRDefault="001F14A9" w:rsidP="00166B3D">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23.3 (</w:t>
            </w:r>
            <w:r w:rsidR="00050ED1" w:rsidRPr="00BB2D5E">
              <w:rPr>
                <w:rFonts w:asciiTheme="majorBidi" w:eastAsia="Times New Roman" w:hAnsiTheme="majorBidi" w:cstheme="majorBidi"/>
                <w:color w:val="333333"/>
                <w:kern w:val="0"/>
                <w:sz w:val="24"/>
                <w:szCs w:val="24"/>
                <w14:ligatures w14:val="none"/>
              </w:rPr>
              <w:t>22.</w:t>
            </w:r>
            <w:r w:rsidR="007C4914" w:rsidRPr="00BB2D5E">
              <w:rPr>
                <w:rFonts w:asciiTheme="majorBidi" w:eastAsia="Times New Roman" w:hAnsiTheme="majorBidi" w:cstheme="majorBidi"/>
                <w:color w:val="333333"/>
                <w:kern w:val="0"/>
                <w:sz w:val="24"/>
                <w:szCs w:val="24"/>
                <w14:ligatures w14:val="none"/>
              </w:rPr>
              <w:t>4</w:t>
            </w:r>
            <w:r w:rsidR="00050ED1" w:rsidRPr="00BB2D5E">
              <w:rPr>
                <w:rFonts w:asciiTheme="majorBidi" w:eastAsia="Times New Roman" w:hAnsiTheme="majorBidi" w:cstheme="majorBidi"/>
                <w:color w:val="333333"/>
                <w:kern w:val="0"/>
                <w:sz w:val="24"/>
                <w:szCs w:val="24"/>
                <w14:ligatures w14:val="none"/>
              </w:rPr>
              <w:t>-45.5)</w:t>
            </w:r>
          </w:p>
        </w:tc>
      </w:tr>
      <w:tr w:rsidR="00050ED1" w:rsidRPr="00BB2D5E" w14:paraId="047DFB8C" w14:textId="77777777" w:rsidTr="004C46B4">
        <w:tc>
          <w:tcPr>
            <w:tcW w:w="2122" w:type="dxa"/>
          </w:tcPr>
          <w:p w14:paraId="10E407A8" w14:textId="4D7446E7" w:rsidR="00050ED1" w:rsidRPr="00BB2D5E" w:rsidRDefault="00050ED1" w:rsidP="00166B3D">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45-54</w:t>
            </w:r>
          </w:p>
        </w:tc>
        <w:tc>
          <w:tcPr>
            <w:tcW w:w="3631" w:type="dxa"/>
          </w:tcPr>
          <w:p w14:paraId="170676C0" w14:textId="23C1CB9D" w:rsidR="00050ED1" w:rsidRPr="00BB2D5E" w:rsidRDefault="00050ED1" w:rsidP="00166B3D">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12.5 (</w:t>
            </w:r>
            <w:r w:rsidR="00FF0D7D" w:rsidRPr="00BB2D5E">
              <w:rPr>
                <w:rFonts w:asciiTheme="majorBidi" w:eastAsia="Times New Roman" w:hAnsiTheme="majorBidi" w:cstheme="majorBidi"/>
                <w:color w:val="333333"/>
                <w:kern w:val="0"/>
                <w:sz w:val="24"/>
                <w:szCs w:val="24"/>
                <w14:ligatures w14:val="none"/>
              </w:rPr>
              <w:t>8.3-13.</w:t>
            </w:r>
            <w:r w:rsidR="007C4914" w:rsidRPr="00BB2D5E">
              <w:rPr>
                <w:rFonts w:asciiTheme="majorBidi" w:eastAsia="Times New Roman" w:hAnsiTheme="majorBidi" w:cstheme="majorBidi"/>
                <w:color w:val="333333"/>
                <w:kern w:val="0"/>
                <w:sz w:val="24"/>
                <w:szCs w:val="24"/>
                <w14:ligatures w14:val="none"/>
              </w:rPr>
              <w:t>4</w:t>
            </w:r>
            <w:r w:rsidR="00FF0D7D" w:rsidRPr="00BB2D5E">
              <w:rPr>
                <w:rFonts w:asciiTheme="majorBidi" w:eastAsia="Times New Roman" w:hAnsiTheme="majorBidi" w:cstheme="majorBidi"/>
                <w:color w:val="333333"/>
                <w:kern w:val="0"/>
                <w:sz w:val="24"/>
                <w:szCs w:val="24"/>
                <w14:ligatures w14:val="none"/>
              </w:rPr>
              <w:t>)</w:t>
            </w:r>
          </w:p>
        </w:tc>
        <w:tc>
          <w:tcPr>
            <w:tcW w:w="3173" w:type="dxa"/>
          </w:tcPr>
          <w:p w14:paraId="6E06587F" w14:textId="150AD7CA" w:rsidR="00050ED1" w:rsidRPr="00BB2D5E" w:rsidRDefault="00BE61E8" w:rsidP="00166B3D">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6</w:t>
            </w:r>
            <w:r w:rsidR="007C4914" w:rsidRPr="00BB2D5E">
              <w:rPr>
                <w:rFonts w:asciiTheme="majorBidi" w:eastAsia="Times New Roman" w:hAnsiTheme="majorBidi" w:cstheme="majorBidi"/>
                <w:color w:val="333333"/>
                <w:kern w:val="0"/>
                <w:sz w:val="24"/>
                <w:szCs w:val="24"/>
                <w14:ligatures w14:val="none"/>
              </w:rPr>
              <w:t>2</w:t>
            </w:r>
            <w:r w:rsidRPr="00BB2D5E">
              <w:rPr>
                <w:rFonts w:asciiTheme="majorBidi" w:eastAsia="Times New Roman" w:hAnsiTheme="majorBidi" w:cstheme="majorBidi"/>
                <w:color w:val="333333"/>
                <w:kern w:val="0"/>
                <w:sz w:val="24"/>
                <w:szCs w:val="24"/>
                <w14:ligatures w14:val="none"/>
              </w:rPr>
              <w:t xml:space="preserve"> (33.</w:t>
            </w:r>
            <w:r w:rsidR="007C4914" w:rsidRPr="00BB2D5E">
              <w:rPr>
                <w:rFonts w:asciiTheme="majorBidi" w:eastAsia="Times New Roman" w:hAnsiTheme="majorBidi" w:cstheme="majorBidi"/>
                <w:color w:val="333333"/>
                <w:kern w:val="0"/>
                <w:sz w:val="24"/>
                <w:szCs w:val="24"/>
                <w14:ligatures w14:val="none"/>
              </w:rPr>
              <w:t>2</w:t>
            </w:r>
            <w:r w:rsidRPr="00BB2D5E">
              <w:rPr>
                <w:rFonts w:asciiTheme="majorBidi" w:eastAsia="Times New Roman" w:hAnsiTheme="majorBidi" w:cstheme="majorBidi"/>
                <w:color w:val="333333"/>
                <w:kern w:val="0"/>
                <w:sz w:val="24"/>
                <w:szCs w:val="24"/>
                <w14:ligatures w14:val="none"/>
              </w:rPr>
              <w:t>-64.7)</w:t>
            </w:r>
          </w:p>
        </w:tc>
      </w:tr>
      <w:tr w:rsidR="00BE61E8" w:rsidRPr="00BB2D5E" w14:paraId="4F08E6B1" w14:textId="77777777" w:rsidTr="004C46B4">
        <w:tc>
          <w:tcPr>
            <w:tcW w:w="2122" w:type="dxa"/>
          </w:tcPr>
          <w:p w14:paraId="6A967D53" w14:textId="62059BCA" w:rsidR="00BE61E8" w:rsidRPr="00BB2D5E" w:rsidRDefault="00BE61E8" w:rsidP="00166B3D">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55-64</w:t>
            </w:r>
          </w:p>
        </w:tc>
        <w:tc>
          <w:tcPr>
            <w:tcW w:w="3631" w:type="dxa"/>
          </w:tcPr>
          <w:p w14:paraId="2A52CCC5" w14:textId="707C0F05" w:rsidR="00BE61E8" w:rsidRPr="00BB2D5E" w:rsidRDefault="008E7B40" w:rsidP="00166B3D">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1</w:t>
            </w:r>
            <w:r w:rsidR="007C4914" w:rsidRPr="00BB2D5E">
              <w:rPr>
                <w:rFonts w:asciiTheme="majorBidi" w:eastAsia="Times New Roman" w:hAnsiTheme="majorBidi" w:cstheme="majorBidi"/>
                <w:color w:val="333333"/>
                <w:kern w:val="0"/>
                <w:sz w:val="24"/>
                <w:szCs w:val="24"/>
                <w14:ligatures w14:val="none"/>
              </w:rPr>
              <w:t>9</w:t>
            </w:r>
            <w:r w:rsidRPr="00BB2D5E">
              <w:rPr>
                <w:rFonts w:asciiTheme="majorBidi" w:eastAsia="Times New Roman" w:hAnsiTheme="majorBidi" w:cstheme="majorBidi"/>
                <w:color w:val="333333"/>
                <w:kern w:val="0"/>
                <w:sz w:val="24"/>
                <w:szCs w:val="24"/>
                <w14:ligatures w14:val="none"/>
              </w:rPr>
              <w:t xml:space="preserve"> (14.3-29.</w:t>
            </w:r>
            <w:r w:rsidR="007C4914" w:rsidRPr="00BB2D5E">
              <w:rPr>
                <w:rFonts w:asciiTheme="majorBidi" w:eastAsia="Times New Roman" w:hAnsiTheme="majorBidi" w:cstheme="majorBidi"/>
                <w:color w:val="333333"/>
                <w:kern w:val="0"/>
                <w:sz w:val="24"/>
                <w:szCs w:val="24"/>
                <w14:ligatures w14:val="none"/>
              </w:rPr>
              <w:t>7</w:t>
            </w:r>
            <w:r w:rsidRPr="00BB2D5E">
              <w:rPr>
                <w:rFonts w:asciiTheme="majorBidi" w:eastAsia="Times New Roman" w:hAnsiTheme="majorBidi" w:cstheme="majorBidi"/>
                <w:color w:val="333333"/>
                <w:kern w:val="0"/>
                <w:sz w:val="24"/>
                <w:szCs w:val="24"/>
                <w14:ligatures w14:val="none"/>
              </w:rPr>
              <w:t>)</w:t>
            </w:r>
          </w:p>
        </w:tc>
        <w:tc>
          <w:tcPr>
            <w:tcW w:w="3173" w:type="dxa"/>
          </w:tcPr>
          <w:p w14:paraId="45865F75" w14:textId="062E7DCF" w:rsidR="00BE61E8" w:rsidRPr="00BB2D5E" w:rsidRDefault="00D157BF" w:rsidP="00166B3D">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117.</w:t>
            </w:r>
            <w:r w:rsidR="007C4914" w:rsidRPr="00BB2D5E">
              <w:rPr>
                <w:rFonts w:asciiTheme="majorBidi" w:eastAsia="Times New Roman" w:hAnsiTheme="majorBidi" w:cstheme="majorBidi"/>
                <w:color w:val="333333"/>
                <w:kern w:val="0"/>
                <w:sz w:val="24"/>
                <w:szCs w:val="24"/>
                <w14:ligatures w14:val="none"/>
              </w:rPr>
              <w:t>2</w:t>
            </w:r>
            <w:r w:rsidRPr="00BB2D5E">
              <w:rPr>
                <w:rFonts w:asciiTheme="majorBidi" w:eastAsia="Times New Roman" w:hAnsiTheme="majorBidi" w:cstheme="majorBidi"/>
                <w:color w:val="333333"/>
                <w:kern w:val="0"/>
                <w:sz w:val="24"/>
                <w:szCs w:val="24"/>
                <w14:ligatures w14:val="none"/>
              </w:rPr>
              <w:t xml:space="preserve"> (74.</w:t>
            </w:r>
            <w:r w:rsidR="007C4914" w:rsidRPr="00BB2D5E">
              <w:rPr>
                <w:rFonts w:asciiTheme="majorBidi" w:eastAsia="Times New Roman" w:hAnsiTheme="majorBidi" w:cstheme="majorBidi"/>
                <w:color w:val="333333"/>
                <w:kern w:val="0"/>
                <w:sz w:val="24"/>
                <w:szCs w:val="24"/>
                <w14:ligatures w14:val="none"/>
              </w:rPr>
              <w:t>6</w:t>
            </w:r>
            <w:r w:rsidRPr="00BB2D5E">
              <w:rPr>
                <w:rFonts w:asciiTheme="majorBidi" w:eastAsia="Times New Roman" w:hAnsiTheme="majorBidi" w:cstheme="majorBidi"/>
                <w:color w:val="333333"/>
                <w:kern w:val="0"/>
                <w:sz w:val="24"/>
                <w:szCs w:val="24"/>
                <w14:ligatures w14:val="none"/>
              </w:rPr>
              <w:t>-</w:t>
            </w:r>
            <w:r w:rsidR="00FD69ED" w:rsidRPr="00BB2D5E">
              <w:rPr>
                <w:rFonts w:asciiTheme="majorBidi" w:eastAsia="Times New Roman" w:hAnsiTheme="majorBidi" w:cstheme="majorBidi"/>
                <w:color w:val="333333"/>
                <w:kern w:val="0"/>
                <w:sz w:val="24"/>
                <w:szCs w:val="24"/>
                <w14:ligatures w14:val="none"/>
              </w:rPr>
              <w:t>118.7)</w:t>
            </w:r>
          </w:p>
        </w:tc>
      </w:tr>
      <w:tr w:rsidR="00FD69ED" w:rsidRPr="00BB2D5E" w14:paraId="5F4CAF44" w14:textId="77777777" w:rsidTr="004C46B4">
        <w:tc>
          <w:tcPr>
            <w:tcW w:w="2122" w:type="dxa"/>
          </w:tcPr>
          <w:p w14:paraId="517BAD37" w14:textId="5B70F852" w:rsidR="00FD69ED" w:rsidRPr="00BB2D5E" w:rsidRDefault="00FD69ED" w:rsidP="00166B3D">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65-74</w:t>
            </w:r>
          </w:p>
        </w:tc>
        <w:tc>
          <w:tcPr>
            <w:tcW w:w="3631" w:type="dxa"/>
          </w:tcPr>
          <w:p w14:paraId="10B0EA4E" w14:textId="2099CBFD" w:rsidR="00FD69ED" w:rsidRPr="00BB2D5E" w:rsidRDefault="00FD69ED" w:rsidP="00166B3D">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63.9 (36.3</w:t>
            </w:r>
            <w:r w:rsidR="00B66CE2" w:rsidRPr="00BB2D5E">
              <w:rPr>
                <w:rFonts w:asciiTheme="majorBidi" w:eastAsia="Times New Roman" w:hAnsiTheme="majorBidi" w:cstheme="majorBidi"/>
                <w:color w:val="333333"/>
                <w:kern w:val="0"/>
                <w:sz w:val="24"/>
                <w:szCs w:val="24"/>
                <w14:ligatures w14:val="none"/>
              </w:rPr>
              <w:t>-78.3)</w:t>
            </w:r>
          </w:p>
        </w:tc>
        <w:tc>
          <w:tcPr>
            <w:tcW w:w="3173" w:type="dxa"/>
          </w:tcPr>
          <w:p w14:paraId="6E196536" w14:textId="2C50D49E" w:rsidR="00FD69ED" w:rsidRPr="00BB2D5E" w:rsidRDefault="00B66CE2" w:rsidP="00166B3D">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217.1 (148.3-236.5)</w:t>
            </w:r>
          </w:p>
        </w:tc>
      </w:tr>
      <w:tr w:rsidR="00B66CE2" w:rsidRPr="00BB2D5E" w14:paraId="0A524051" w14:textId="77777777" w:rsidTr="004C46B4">
        <w:tc>
          <w:tcPr>
            <w:tcW w:w="2122" w:type="dxa"/>
          </w:tcPr>
          <w:p w14:paraId="589C4B83" w14:textId="5422A6F5" w:rsidR="00B66CE2" w:rsidRPr="00BB2D5E" w:rsidRDefault="00B66CE2" w:rsidP="00166B3D">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sym w:font="Symbol" w:char="F0B3"/>
            </w:r>
            <w:r w:rsidRPr="00BB2D5E">
              <w:rPr>
                <w:rFonts w:asciiTheme="majorBidi" w:eastAsia="Times New Roman" w:hAnsiTheme="majorBidi" w:cstheme="majorBidi"/>
                <w:color w:val="333333"/>
                <w:kern w:val="0"/>
                <w:sz w:val="24"/>
                <w:szCs w:val="24"/>
                <w14:ligatures w14:val="none"/>
              </w:rPr>
              <w:t>75</w:t>
            </w:r>
          </w:p>
        </w:tc>
        <w:tc>
          <w:tcPr>
            <w:tcW w:w="3631" w:type="dxa"/>
          </w:tcPr>
          <w:p w14:paraId="7F09D686" w14:textId="3AEEEE93" w:rsidR="00B66CE2" w:rsidRPr="00BB2D5E" w:rsidRDefault="00B66CE2" w:rsidP="00166B3D">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199 (79.2-202.5)</w:t>
            </w:r>
          </w:p>
        </w:tc>
        <w:tc>
          <w:tcPr>
            <w:tcW w:w="3173" w:type="dxa"/>
          </w:tcPr>
          <w:p w14:paraId="3777CF23" w14:textId="49E16517" w:rsidR="00B66CE2" w:rsidRPr="00BB2D5E" w:rsidRDefault="004C46B4" w:rsidP="00166B3D">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411.8 (387-565.4)</w:t>
            </w:r>
          </w:p>
        </w:tc>
      </w:tr>
    </w:tbl>
    <w:p w14:paraId="1977955D" w14:textId="753804D3" w:rsidR="00A70DEF" w:rsidRPr="00BB2D5E" w:rsidRDefault="004C46B4" w:rsidP="00166B3D">
      <w:pPr>
        <w:rPr>
          <w:rFonts w:asciiTheme="majorBidi" w:eastAsia="Times New Roman" w:hAnsiTheme="majorBidi" w:cstheme="majorBidi"/>
          <w:color w:val="333333"/>
          <w:kern w:val="0"/>
          <w:sz w:val="21"/>
          <w:szCs w:val="21"/>
          <w14:ligatures w14:val="none"/>
        </w:rPr>
      </w:pPr>
      <w:r w:rsidRPr="00BB2D5E">
        <w:rPr>
          <w:rFonts w:asciiTheme="majorBidi" w:eastAsia="Times New Roman" w:hAnsiTheme="majorBidi" w:cstheme="majorBidi"/>
          <w:color w:val="333333"/>
          <w:kern w:val="0"/>
          <w:sz w:val="21"/>
          <w:szCs w:val="21"/>
          <w14:ligatures w14:val="none"/>
        </w:rPr>
        <w:t xml:space="preserve">Abbreviations: </w:t>
      </w:r>
      <w:r w:rsidR="00F046B5" w:rsidRPr="00BB2D5E">
        <w:rPr>
          <w:rFonts w:asciiTheme="majorBidi" w:eastAsia="Times New Roman" w:hAnsiTheme="majorBidi" w:cstheme="majorBidi"/>
          <w:color w:val="333333"/>
          <w:kern w:val="0"/>
          <w:sz w:val="21"/>
          <w:szCs w:val="21"/>
          <w14:ligatures w14:val="none"/>
        </w:rPr>
        <w:t>RSV, respiratory syncytial virus; FLU, influenza; IQR, interquartile range</w:t>
      </w:r>
    </w:p>
    <w:p w14:paraId="343219DE" w14:textId="77777777" w:rsidR="007F7162" w:rsidRPr="00BB2D5E" w:rsidRDefault="007F7162" w:rsidP="00DD66F2">
      <w:pPr>
        <w:rPr>
          <w:rFonts w:asciiTheme="majorBidi" w:eastAsia="Times New Roman" w:hAnsiTheme="majorBidi" w:cstheme="majorBidi"/>
          <w:color w:val="333333"/>
          <w:kern w:val="0"/>
          <w:sz w:val="24"/>
          <w:szCs w:val="24"/>
          <w14:ligatures w14:val="none"/>
        </w:rPr>
      </w:pPr>
    </w:p>
    <w:p w14:paraId="7CE740EF" w14:textId="66F00908" w:rsidR="007F7162" w:rsidRPr="00BB2D5E" w:rsidRDefault="007F7162" w:rsidP="00DD66F2">
      <w:pPr>
        <w:rPr>
          <w:rFonts w:asciiTheme="majorBidi" w:eastAsia="Times New Roman" w:hAnsiTheme="majorBidi" w:cstheme="majorBidi"/>
          <w:color w:val="333333"/>
          <w:kern w:val="0"/>
          <w:sz w:val="24"/>
          <w:szCs w:val="24"/>
          <w14:ligatures w14:val="none"/>
        </w:rPr>
      </w:pPr>
    </w:p>
    <w:p w14:paraId="4CB0F7CF" w14:textId="22785C07" w:rsidR="000225A2" w:rsidRPr="00BB2D5E" w:rsidRDefault="000225A2"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br w:type="page"/>
      </w:r>
    </w:p>
    <w:p w14:paraId="4B980B78" w14:textId="52980C8F" w:rsidR="00C117E2" w:rsidRPr="00BB2D5E" w:rsidRDefault="00C117E2" w:rsidP="00C117E2">
      <w:pPr>
        <w:spacing w:before="100" w:beforeAutospacing="1" w:after="100" w:afterAutospacing="1" w:line="240" w:lineRule="auto"/>
        <w:rPr>
          <w:rFonts w:ascii="Times New Roman" w:eastAsia="Times New Roman" w:hAnsi="Times New Roman" w:cs="Times New Roman"/>
          <w:kern w:val="0"/>
          <w:sz w:val="24"/>
          <w:szCs w:val="24"/>
          <w:lang w:eastAsia=""/>
          <w14:ligatures w14:val="none"/>
        </w:rPr>
      </w:pPr>
      <w:r w:rsidRPr="00BB2D5E">
        <w:rPr>
          <w:rFonts w:asciiTheme="majorBidi" w:eastAsia="Times New Roman" w:hAnsiTheme="majorBidi" w:cstheme="majorBidi"/>
          <w:color w:val="333333"/>
          <w:kern w:val="0"/>
          <w:sz w:val="24"/>
          <w:szCs w:val="24"/>
          <w14:ligatures w14:val="none"/>
        </w:rPr>
        <w:t>Table S</w:t>
      </w:r>
      <w:r w:rsidR="004F5E34" w:rsidRPr="00BB2D5E">
        <w:rPr>
          <w:rFonts w:asciiTheme="majorBidi" w:eastAsia="Times New Roman" w:hAnsiTheme="majorBidi" w:cstheme="majorBidi"/>
          <w:color w:val="333333"/>
          <w:kern w:val="0"/>
          <w:sz w:val="24"/>
          <w:szCs w:val="24"/>
          <w14:ligatures w14:val="none"/>
        </w:rPr>
        <w:t>3</w:t>
      </w:r>
      <w:r w:rsidRPr="00BB2D5E">
        <w:rPr>
          <w:rFonts w:asciiTheme="majorBidi" w:eastAsia="Times New Roman" w:hAnsiTheme="majorBidi" w:cstheme="majorBidi"/>
          <w:color w:val="333333"/>
          <w:kern w:val="0"/>
          <w:sz w:val="24"/>
          <w:szCs w:val="24"/>
          <w14:ligatures w14:val="none"/>
        </w:rPr>
        <w:t xml:space="preserve">: Characteristics of </w:t>
      </w:r>
      <w:r w:rsidRPr="00BB2D5E">
        <w:rPr>
          <w:rFonts w:ascii="Times New Roman" w:eastAsia="Times New Roman" w:hAnsi="Times New Roman" w:cs="Times New Roman"/>
          <w:kern w:val="0"/>
          <w:sz w:val="24"/>
          <w:szCs w:val="24"/>
          <w:lang w:eastAsia=""/>
          <w14:ligatures w14:val="none"/>
        </w:rPr>
        <w:t>Clalit Health Services</w:t>
      </w:r>
      <w:r w:rsidR="00DF3F17">
        <w:rPr>
          <w:rFonts w:ascii="Times New Roman" w:eastAsia="Times New Roman" w:hAnsi="Times New Roman" w:cs="Times New Roman"/>
          <w:kern w:val="0"/>
          <w:sz w:val="24"/>
          <w:szCs w:val="24"/>
          <w:lang w:eastAsia=""/>
          <w14:ligatures w14:val="none"/>
        </w:rPr>
        <w:t>'</w:t>
      </w:r>
      <w:r w:rsidRPr="00BB2D5E">
        <w:rPr>
          <w:rFonts w:ascii="Times New Roman" w:eastAsia="Times New Roman" w:hAnsi="Times New Roman" w:cs="Times New Roman"/>
          <w:kern w:val="0"/>
          <w:sz w:val="24"/>
          <w:szCs w:val="24"/>
          <w:lang w:eastAsia=""/>
          <w14:ligatures w14:val="none"/>
        </w:rPr>
        <w:t xml:space="preserve"> Insured Population in the Southern District and hospitalized patients with respiratory syncytial virus infection and influenza at Soroka University Medical Center, 2017-2021</w:t>
      </w:r>
    </w:p>
    <w:tbl>
      <w:tblPr>
        <w:tblStyle w:val="TableGrid"/>
        <w:tblW w:w="0" w:type="auto"/>
        <w:tblLook w:val="04A0" w:firstRow="1" w:lastRow="0" w:firstColumn="1" w:lastColumn="0" w:noHBand="0" w:noVBand="1"/>
      </w:tblPr>
      <w:tblGrid>
        <w:gridCol w:w="1669"/>
        <w:gridCol w:w="1856"/>
        <w:gridCol w:w="1768"/>
        <w:gridCol w:w="1599"/>
        <w:gridCol w:w="1738"/>
      </w:tblGrid>
      <w:tr w:rsidR="00B67540" w:rsidRPr="00BB2D5E" w14:paraId="6A61B785" w14:textId="77777777" w:rsidTr="00B67540">
        <w:tc>
          <w:tcPr>
            <w:tcW w:w="1738" w:type="dxa"/>
          </w:tcPr>
          <w:p w14:paraId="0FD8C926" w14:textId="77777777" w:rsidR="00B67540" w:rsidRPr="00BB2D5E" w:rsidRDefault="00B67540" w:rsidP="00DD66F2">
            <w:pPr>
              <w:rPr>
                <w:rFonts w:asciiTheme="majorBidi" w:eastAsia="Times New Roman" w:hAnsiTheme="majorBidi" w:cstheme="majorBidi"/>
                <w:color w:val="333333"/>
                <w:kern w:val="0"/>
                <w:sz w:val="24"/>
                <w:szCs w:val="24"/>
                <w14:ligatures w14:val="none"/>
              </w:rPr>
            </w:pPr>
          </w:p>
        </w:tc>
        <w:tc>
          <w:tcPr>
            <w:tcW w:w="1376" w:type="dxa"/>
          </w:tcPr>
          <w:p w14:paraId="308ABC56" w14:textId="77777777" w:rsidR="00B67540" w:rsidRPr="00BB2D5E" w:rsidRDefault="00B67540" w:rsidP="00DD66F2">
            <w:pPr>
              <w:rPr>
                <w:rFonts w:asciiTheme="majorBidi" w:eastAsia="Times New Roman" w:hAnsiTheme="majorBidi" w:cstheme="majorBidi"/>
                <w:color w:val="333333"/>
                <w:kern w:val="0"/>
                <w:sz w:val="24"/>
                <w:szCs w:val="24"/>
                <w14:ligatures w14:val="none"/>
              </w:rPr>
            </w:pPr>
          </w:p>
        </w:tc>
        <w:tc>
          <w:tcPr>
            <w:tcW w:w="1984" w:type="dxa"/>
          </w:tcPr>
          <w:p w14:paraId="0AA96D6E" w14:textId="556576C8"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CHS insured population</w:t>
            </w:r>
          </w:p>
        </w:tc>
        <w:tc>
          <w:tcPr>
            <w:tcW w:w="1668" w:type="dxa"/>
          </w:tcPr>
          <w:p w14:paraId="20D7D866" w14:textId="491AE98B"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Hospitalized patients with influenza</w:t>
            </w:r>
          </w:p>
        </w:tc>
        <w:tc>
          <w:tcPr>
            <w:tcW w:w="1864" w:type="dxa"/>
          </w:tcPr>
          <w:p w14:paraId="139586D1" w14:textId="3719C319"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Hospitalized patients with RSV</w:t>
            </w:r>
          </w:p>
        </w:tc>
      </w:tr>
      <w:tr w:rsidR="00B67540" w:rsidRPr="00BB2D5E" w14:paraId="3E890F37" w14:textId="77777777" w:rsidTr="00B67540">
        <w:tc>
          <w:tcPr>
            <w:tcW w:w="1738" w:type="dxa"/>
          </w:tcPr>
          <w:p w14:paraId="41CA60FA" w14:textId="725E5432"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N</w:t>
            </w:r>
          </w:p>
        </w:tc>
        <w:tc>
          <w:tcPr>
            <w:tcW w:w="1376" w:type="dxa"/>
          </w:tcPr>
          <w:p w14:paraId="103D3E51" w14:textId="77777777" w:rsidR="00B67540" w:rsidRPr="00BB2D5E" w:rsidRDefault="00B67540" w:rsidP="00DD66F2">
            <w:pPr>
              <w:rPr>
                <w:rFonts w:asciiTheme="majorBidi" w:eastAsia="Times New Roman" w:hAnsiTheme="majorBidi" w:cstheme="majorBidi"/>
                <w:color w:val="333333"/>
                <w:kern w:val="0"/>
                <w:sz w:val="24"/>
                <w:szCs w:val="24"/>
                <w14:ligatures w14:val="none"/>
              </w:rPr>
            </w:pPr>
          </w:p>
        </w:tc>
        <w:tc>
          <w:tcPr>
            <w:tcW w:w="1984" w:type="dxa"/>
          </w:tcPr>
          <w:p w14:paraId="0BF733BC" w14:textId="5567F560"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1,858,742</w:t>
            </w:r>
          </w:p>
        </w:tc>
        <w:tc>
          <w:tcPr>
            <w:tcW w:w="1668" w:type="dxa"/>
          </w:tcPr>
          <w:p w14:paraId="25886FC4" w14:textId="17E4AFA6"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1,462</w:t>
            </w:r>
          </w:p>
        </w:tc>
        <w:tc>
          <w:tcPr>
            <w:tcW w:w="1864" w:type="dxa"/>
          </w:tcPr>
          <w:p w14:paraId="7E347C14" w14:textId="0307AFFF"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411</w:t>
            </w:r>
          </w:p>
        </w:tc>
      </w:tr>
      <w:tr w:rsidR="00B67540" w:rsidRPr="00BB2D5E" w14:paraId="54D19BCA" w14:textId="77777777" w:rsidTr="00B67540">
        <w:tc>
          <w:tcPr>
            <w:tcW w:w="1738" w:type="dxa"/>
          </w:tcPr>
          <w:p w14:paraId="2B1985E0" w14:textId="3F24F071"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Male sex, N (%)</w:t>
            </w:r>
          </w:p>
        </w:tc>
        <w:tc>
          <w:tcPr>
            <w:tcW w:w="1376" w:type="dxa"/>
          </w:tcPr>
          <w:p w14:paraId="5D366BAE" w14:textId="77777777" w:rsidR="00B67540" w:rsidRPr="00BB2D5E" w:rsidRDefault="00B67540" w:rsidP="00DD66F2">
            <w:pPr>
              <w:rPr>
                <w:rFonts w:asciiTheme="majorBidi" w:eastAsia="Times New Roman" w:hAnsiTheme="majorBidi" w:cstheme="majorBidi"/>
                <w:color w:val="333333"/>
                <w:kern w:val="0"/>
                <w:sz w:val="24"/>
                <w:szCs w:val="24"/>
                <w14:ligatures w14:val="none"/>
              </w:rPr>
            </w:pPr>
          </w:p>
        </w:tc>
        <w:tc>
          <w:tcPr>
            <w:tcW w:w="1984" w:type="dxa"/>
          </w:tcPr>
          <w:p w14:paraId="0D31B480" w14:textId="188C661F"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885,058 (47.6%)</w:t>
            </w:r>
          </w:p>
        </w:tc>
        <w:tc>
          <w:tcPr>
            <w:tcW w:w="1668" w:type="dxa"/>
          </w:tcPr>
          <w:p w14:paraId="46E648F9" w14:textId="4C7D0B25"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695 (47.5%)</w:t>
            </w:r>
          </w:p>
        </w:tc>
        <w:tc>
          <w:tcPr>
            <w:tcW w:w="1864" w:type="dxa"/>
          </w:tcPr>
          <w:p w14:paraId="0B8A5453" w14:textId="078A4C28"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168 (40.9%)</w:t>
            </w:r>
          </w:p>
        </w:tc>
      </w:tr>
      <w:tr w:rsidR="00B67540" w:rsidRPr="00BB2D5E" w14:paraId="7BDF15E9" w14:textId="77777777" w:rsidTr="00B67540">
        <w:tc>
          <w:tcPr>
            <w:tcW w:w="1738" w:type="dxa"/>
          </w:tcPr>
          <w:p w14:paraId="08527199" w14:textId="73AB3513"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Jewish ethnicity, n (%)</w:t>
            </w:r>
          </w:p>
        </w:tc>
        <w:tc>
          <w:tcPr>
            <w:tcW w:w="1376" w:type="dxa"/>
          </w:tcPr>
          <w:p w14:paraId="758F0D0D" w14:textId="77777777" w:rsidR="00B67540" w:rsidRPr="00BB2D5E" w:rsidRDefault="00B67540" w:rsidP="00DD66F2">
            <w:pPr>
              <w:rPr>
                <w:rFonts w:asciiTheme="majorBidi" w:eastAsia="Times New Roman" w:hAnsiTheme="majorBidi" w:cstheme="majorBidi"/>
                <w:color w:val="333333"/>
                <w:kern w:val="0"/>
                <w:sz w:val="24"/>
                <w:szCs w:val="24"/>
                <w14:ligatures w14:val="none"/>
              </w:rPr>
            </w:pPr>
          </w:p>
        </w:tc>
        <w:tc>
          <w:tcPr>
            <w:tcW w:w="1984" w:type="dxa"/>
          </w:tcPr>
          <w:p w14:paraId="5DDCAC8F" w14:textId="0BCDE9CD"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1,365,545 (73.5%)</w:t>
            </w:r>
          </w:p>
        </w:tc>
        <w:tc>
          <w:tcPr>
            <w:tcW w:w="1668" w:type="dxa"/>
          </w:tcPr>
          <w:p w14:paraId="75D4C9B4" w14:textId="51EF1C6F"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1,012 (69.2%)</w:t>
            </w:r>
          </w:p>
        </w:tc>
        <w:tc>
          <w:tcPr>
            <w:tcW w:w="1864" w:type="dxa"/>
          </w:tcPr>
          <w:p w14:paraId="7F4B03D6" w14:textId="2A767AD7"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311 (75.7%)</w:t>
            </w:r>
          </w:p>
        </w:tc>
      </w:tr>
      <w:tr w:rsidR="00B67540" w:rsidRPr="00BB2D5E" w14:paraId="2AFBA421" w14:textId="77777777" w:rsidTr="00B67540">
        <w:tc>
          <w:tcPr>
            <w:tcW w:w="1738" w:type="dxa"/>
          </w:tcPr>
          <w:p w14:paraId="7A9B9A0D" w14:textId="3B07EC6B"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Season, n (%)</w:t>
            </w:r>
          </w:p>
        </w:tc>
        <w:tc>
          <w:tcPr>
            <w:tcW w:w="1376" w:type="dxa"/>
          </w:tcPr>
          <w:p w14:paraId="40ABC05A" w14:textId="5C2A722B"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2017/18</w:t>
            </w:r>
          </w:p>
        </w:tc>
        <w:tc>
          <w:tcPr>
            <w:tcW w:w="1984" w:type="dxa"/>
          </w:tcPr>
          <w:p w14:paraId="3E71F004" w14:textId="3188477E"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353,398 (19%)</w:t>
            </w:r>
          </w:p>
        </w:tc>
        <w:tc>
          <w:tcPr>
            <w:tcW w:w="1668" w:type="dxa"/>
          </w:tcPr>
          <w:p w14:paraId="341196B5" w14:textId="27C9541A"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533 (36.5%)</w:t>
            </w:r>
          </w:p>
        </w:tc>
        <w:tc>
          <w:tcPr>
            <w:tcW w:w="1864" w:type="dxa"/>
          </w:tcPr>
          <w:p w14:paraId="21CF5BA6" w14:textId="587A9E59"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118 (28.7%)</w:t>
            </w:r>
          </w:p>
        </w:tc>
      </w:tr>
      <w:tr w:rsidR="00B67540" w:rsidRPr="00BB2D5E" w14:paraId="6217D86E" w14:textId="77777777" w:rsidTr="00B67540">
        <w:tc>
          <w:tcPr>
            <w:tcW w:w="1738" w:type="dxa"/>
          </w:tcPr>
          <w:p w14:paraId="5CBB920D" w14:textId="77777777" w:rsidR="00B67540" w:rsidRPr="00BB2D5E" w:rsidRDefault="00B67540" w:rsidP="00DD66F2">
            <w:pPr>
              <w:rPr>
                <w:rFonts w:asciiTheme="majorBidi" w:eastAsia="Times New Roman" w:hAnsiTheme="majorBidi" w:cstheme="majorBidi"/>
                <w:color w:val="333333"/>
                <w:kern w:val="0"/>
                <w:sz w:val="24"/>
                <w:szCs w:val="24"/>
                <w14:ligatures w14:val="none"/>
              </w:rPr>
            </w:pPr>
          </w:p>
        </w:tc>
        <w:tc>
          <w:tcPr>
            <w:tcW w:w="1376" w:type="dxa"/>
          </w:tcPr>
          <w:p w14:paraId="22DEDF55" w14:textId="0748C008"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2018/19</w:t>
            </w:r>
          </w:p>
        </w:tc>
        <w:tc>
          <w:tcPr>
            <w:tcW w:w="1984" w:type="dxa"/>
          </w:tcPr>
          <w:p w14:paraId="5B2A74DA" w14:textId="76B64CF9"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362,058 (19.5%)</w:t>
            </w:r>
          </w:p>
        </w:tc>
        <w:tc>
          <w:tcPr>
            <w:tcW w:w="1668" w:type="dxa"/>
          </w:tcPr>
          <w:p w14:paraId="06D1B926" w14:textId="5A3A0999"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364 (24.9%)</w:t>
            </w:r>
          </w:p>
        </w:tc>
        <w:tc>
          <w:tcPr>
            <w:tcW w:w="1864" w:type="dxa"/>
          </w:tcPr>
          <w:p w14:paraId="36B89423" w14:textId="40971878"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111 (27%)</w:t>
            </w:r>
          </w:p>
        </w:tc>
      </w:tr>
      <w:tr w:rsidR="00B67540" w:rsidRPr="00BB2D5E" w14:paraId="3658E5E1" w14:textId="77777777" w:rsidTr="00B67540">
        <w:tc>
          <w:tcPr>
            <w:tcW w:w="1738" w:type="dxa"/>
          </w:tcPr>
          <w:p w14:paraId="50281986" w14:textId="77777777" w:rsidR="00B67540" w:rsidRPr="00BB2D5E" w:rsidRDefault="00B67540" w:rsidP="00DD66F2">
            <w:pPr>
              <w:rPr>
                <w:rFonts w:asciiTheme="majorBidi" w:eastAsia="Times New Roman" w:hAnsiTheme="majorBidi" w:cstheme="majorBidi"/>
                <w:color w:val="333333"/>
                <w:kern w:val="0"/>
                <w:sz w:val="24"/>
                <w:szCs w:val="24"/>
                <w14:ligatures w14:val="none"/>
              </w:rPr>
            </w:pPr>
          </w:p>
        </w:tc>
        <w:tc>
          <w:tcPr>
            <w:tcW w:w="1376" w:type="dxa"/>
          </w:tcPr>
          <w:p w14:paraId="2D67FF2D" w14:textId="258C251B"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2019/20</w:t>
            </w:r>
          </w:p>
        </w:tc>
        <w:tc>
          <w:tcPr>
            <w:tcW w:w="1984" w:type="dxa"/>
          </w:tcPr>
          <w:p w14:paraId="09B51E7E" w14:textId="33CB1EB8"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370,644 (19.9%)</w:t>
            </w:r>
          </w:p>
        </w:tc>
        <w:tc>
          <w:tcPr>
            <w:tcW w:w="1668" w:type="dxa"/>
          </w:tcPr>
          <w:p w14:paraId="045F83A5" w14:textId="375616C0"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313 (21.4%)</w:t>
            </w:r>
          </w:p>
        </w:tc>
        <w:tc>
          <w:tcPr>
            <w:tcW w:w="1864" w:type="dxa"/>
          </w:tcPr>
          <w:p w14:paraId="5F4A0970" w14:textId="17DA42D9"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106 (25.8%)</w:t>
            </w:r>
          </w:p>
        </w:tc>
      </w:tr>
      <w:tr w:rsidR="00B67540" w:rsidRPr="00BB2D5E" w14:paraId="549CC0BE" w14:textId="77777777" w:rsidTr="00B67540">
        <w:tc>
          <w:tcPr>
            <w:tcW w:w="1738" w:type="dxa"/>
          </w:tcPr>
          <w:p w14:paraId="1BDA60B9" w14:textId="77777777" w:rsidR="00B67540" w:rsidRPr="00BB2D5E" w:rsidRDefault="00B67540" w:rsidP="00DD66F2">
            <w:pPr>
              <w:rPr>
                <w:rFonts w:asciiTheme="majorBidi" w:eastAsia="Times New Roman" w:hAnsiTheme="majorBidi" w:cstheme="majorBidi"/>
                <w:color w:val="333333"/>
                <w:kern w:val="0"/>
                <w:sz w:val="24"/>
                <w:szCs w:val="24"/>
                <w14:ligatures w14:val="none"/>
              </w:rPr>
            </w:pPr>
          </w:p>
        </w:tc>
        <w:tc>
          <w:tcPr>
            <w:tcW w:w="1376" w:type="dxa"/>
          </w:tcPr>
          <w:p w14:paraId="23BD5574" w14:textId="10B0C399"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2020/21</w:t>
            </w:r>
          </w:p>
        </w:tc>
        <w:tc>
          <w:tcPr>
            <w:tcW w:w="1984" w:type="dxa"/>
          </w:tcPr>
          <w:p w14:paraId="3183F81E" w14:textId="236C600A"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380,702 (20.5%)</w:t>
            </w:r>
          </w:p>
        </w:tc>
        <w:tc>
          <w:tcPr>
            <w:tcW w:w="1668" w:type="dxa"/>
          </w:tcPr>
          <w:p w14:paraId="2ED25A7C" w14:textId="505587B1"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0 (0%)</w:t>
            </w:r>
          </w:p>
        </w:tc>
        <w:tc>
          <w:tcPr>
            <w:tcW w:w="1864" w:type="dxa"/>
          </w:tcPr>
          <w:p w14:paraId="56E61ABE" w14:textId="4499EAA5"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18 (4.4%)</w:t>
            </w:r>
          </w:p>
        </w:tc>
      </w:tr>
      <w:tr w:rsidR="00B67540" w:rsidRPr="00BB2D5E" w14:paraId="206BA6B0" w14:textId="77777777" w:rsidTr="00B67540">
        <w:tc>
          <w:tcPr>
            <w:tcW w:w="1738" w:type="dxa"/>
          </w:tcPr>
          <w:p w14:paraId="6CB6A1CD" w14:textId="77777777" w:rsidR="00B67540" w:rsidRPr="00BB2D5E" w:rsidRDefault="00B67540" w:rsidP="00DD66F2">
            <w:pPr>
              <w:rPr>
                <w:rFonts w:asciiTheme="majorBidi" w:eastAsia="Times New Roman" w:hAnsiTheme="majorBidi" w:cstheme="majorBidi"/>
                <w:color w:val="333333"/>
                <w:kern w:val="0"/>
                <w:sz w:val="24"/>
                <w:szCs w:val="24"/>
                <w14:ligatures w14:val="none"/>
              </w:rPr>
            </w:pPr>
          </w:p>
        </w:tc>
        <w:tc>
          <w:tcPr>
            <w:tcW w:w="1376" w:type="dxa"/>
          </w:tcPr>
          <w:p w14:paraId="356A3839" w14:textId="3B1D4A68"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2021/22</w:t>
            </w:r>
          </w:p>
        </w:tc>
        <w:tc>
          <w:tcPr>
            <w:tcW w:w="1984" w:type="dxa"/>
          </w:tcPr>
          <w:p w14:paraId="46FBBB32" w14:textId="56EBA12A"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391,940 (21.1%)</w:t>
            </w:r>
          </w:p>
        </w:tc>
        <w:tc>
          <w:tcPr>
            <w:tcW w:w="1668" w:type="dxa"/>
          </w:tcPr>
          <w:p w14:paraId="42495ADC" w14:textId="501F9EEE"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252 (17.2%)</w:t>
            </w:r>
          </w:p>
        </w:tc>
        <w:tc>
          <w:tcPr>
            <w:tcW w:w="1864" w:type="dxa"/>
          </w:tcPr>
          <w:p w14:paraId="132F80C4" w14:textId="5E17DDBF"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58 (14.1%)</w:t>
            </w:r>
          </w:p>
        </w:tc>
      </w:tr>
      <w:tr w:rsidR="00B67540" w:rsidRPr="00BB2D5E" w14:paraId="7EE339FB" w14:textId="77777777" w:rsidTr="00B67540">
        <w:tc>
          <w:tcPr>
            <w:tcW w:w="1738" w:type="dxa"/>
          </w:tcPr>
          <w:p w14:paraId="34EDBF2F" w14:textId="2384473D"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Comorbidity, n (%)</w:t>
            </w:r>
          </w:p>
        </w:tc>
        <w:tc>
          <w:tcPr>
            <w:tcW w:w="1376" w:type="dxa"/>
          </w:tcPr>
          <w:p w14:paraId="1FCC2D64" w14:textId="287B874E"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any</w:t>
            </w:r>
          </w:p>
        </w:tc>
        <w:tc>
          <w:tcPr>
            <w:tcW w:w="1984" w:type="dxa"/>
          </w:tcPr>
          <w:p w14:paraId="76F61B75" w14:textId="0ACDF64F"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759,091 (40.8%)</w:t>
            </w:r>
          </w:p>
        </w:tc>
        <w:tc>
          <w:tcPr>
            <w:tcW w:w="1668" w:type="dxa"/>
          </w:tcPr>
          <w:p w14:paraId="5A88584E" w14:textId="78CA8D01"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1,224 (83.7%)</w:t>
            </w:r>
          </w:p>
        </w:tc>
        <w:tc>
          <w:tcPr>
            <w:tcW w:w="1864" w:type="dxa"/>
          </w:tcPr>
          <w:p w14:paraId="3BB08B77" w14:textId="2D59A845"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377 (91.7%)</w:t>
            </w:r>
          </w:p>
        </w:tc>
      </w:tr>
      <w:tr w:rsidR="00B67540" w:rsidRPr="00BB2D5E" w14:paraId="6FE08111" w14:textId="77777777" w:rsidTr="00B67540">
        <w:tc>
          <w:tcPr>
            <w:tcW w:w="1738" w:type="dxa"/>
          </w:tcPr>
          <w:p w14:paraId="66A621BD" w14:textId="77777777" w:rsidR="00B67540" w:rsidRPr="00BB2D5E" w:rsidRDefault="00B67540" w:rsidP="00DD66F2">
            <w:pPr>
              <w:rPr>
                <w:rFonts w:asciiTheme="majorBidi" w:eastAsia="Times New Roman" w:hAnsiTheme="majorBidi" w:cstheme="majorBidi"/>
                <w:color w:val="333333"/>
                <w:kern w:val="0"/>
                <w:sz w:val="24"/>
                <w:szCs w:val="24"/>
                <w14:ligatures w14:val="none"/>
              </w:rPr>
            </w:pPr>
          </w:p>
        </w:tc>
        <w:tc>
          <w:tcPr>
            <w:tcW w:w="1376" w:type="dxa"/>
          </w:tcPr>
          <w:p w14:paraId="0E6948BF" w14:textId="0AB9A598"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Cardiovascular disease</w:t>
            </w:r>
          </w:p>
        </w:tc>
        <w:tc>
          <w:tcPr>
            <w:tcW w:w="1984" w:type="dxa"/>
          </w:tcPr>
          <w:p w14:paraId="78188F3D" w14:textId="5C611F7B"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203,094 (10.9%)</w:t>
            </w:r>
          </w:p>
        </w:tc>
        <w:tc>
          <w:tcPr>
            <w:tcW w:w="1668" w:type="dxa"/>
          </w:tcPr>
          <w:p w14:paraId="613C1EC7" w14:textId="03C9D851"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638 (43.6%)</w:t>
            </w:r>
          </w:p>
        </w:tc>
        <w:tc>
          <w:tcPr>
            <w:tcW w:w="1864" w:type="dxa"/>
          </w:tcPr>
          <w:p w14:paraId="5A75AFA7" w14:textId="512D9CB3"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222 (54%)</w:t>
            </w:r>
          </w:p>
        </w:tc>
      </w:tr>
      <w:tr w:rsidR="00B67540" w:rsidRPr="00BB2D5E" w14:paraId="38E00E92" w14:textId="77777777" w:rsidTr="00B67540">
        <w:tc>
          <w:tcPr>
            <w:tcW w:w="1738" w:type="dxa"/>
          </w:tcPr>
          <w:p w14:paraId="5560504D" w14:textId="77777777" w:rsidR="00B67540" w:rsidRPr="00BB2D5E" w:rsidRDefault="00B67540" w:rsidP="00DD66F2">
            <w:pPr>
              <w:rPr>
                <w:rFonts w:asciiTheme="majorBidi" w:eastAsia="Times New Roman" w:hAnsiTheme="majorBidi" w:cstheme="majorBidi"/>
                <w:color w:val="333333"/>
                <w:kern w:val="0"/>
                <w:sz w:val="24"/>
                <w:szCs w:val="24"/>
                <w14:ligatures w14:val="none"/>
              </w:rPr>
            </w:pPr>
          </w:p>
        </w:tc>
        <w:tc>
          <w:tcPr>
            <w:tcW w:w="1376" w:type="dxa"/>
          </w:tcPr>
          <w:p w14:paraId="6AF582DF" w14:textId="513D2392"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Pulmonary disease</w:t>
            </w:r>
          </w:p>
        </w:tc>
        <w:tc>
          <w:tcPr>
            <w:tcW w:w="1984" w:type="dxa"/>
          </w:tcPr>
          <w:p w14:paraId="67AA8A3D" w14:textId="6C320994"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258,772 (13.9%)</w:t>
            </w:r>
          </w:p>
        </w:tc>
        <w:tc>
          <w:tcPr>
            <w:tcW w:w="1668" w:type="dxa"/>
          </w:tcPr>
          <w:p w14:paraId="14862F4A" w14:textId="54DC0530"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660 (45.1%)</w:t>
            </w:r>
          </w:p>
        </w:tc>
        <w:tc>
          <w:tcPr>
            <w:tcW w:w="1864" w:type="dxa"/>
          </w:tcPr>
          <w:p w14:paraId="7AD0D749" w14:textId="6B2672DB"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227 (55.2%)</w:t>
            </w:r>
          </w:p>
        </w:tc>
      </w:tr>
      <w:tr w:rsidR="00B67540" w:rsidRPr="00BB2D5E" w14:paraId="23FA0AAC" w14:textId="77777777" w:rsidTr="00B67540">
        <w:tc>
          <w:tcPr>
            <w:tcW w:w="1738" w:type="dxa"/>
          </w:tcPr>
          <w:p w14:paraId="71300C49" w14:textId="77777777" w:rsidR="00B67540" w:rsidRPr="00BB2D5E" w:rsidRDefault="00B67540" w:rsidP="00DD66F2">
            <w:pPr>
              <w:rPr>
                <w:rFonts w:asciiTheme="majorBidi" w:eastAsia="Times New Roman" w:hAnsiTheme="majorBidi" w:cstheme="majorBidi"/>
                <w:color w:val="333333"/>
                <w:kern w:val="0"/>
                <w:sz w:val="24"/>
                <w:szCs w:val="24"/>
                <w14:ligatures w14:val="none"/>
              </w:rPr>
            </w:pPr>
          </w:p>
        </w:tc>
        <w:tc>
          <w:tcPr>
            <w:tcW w:w="1376" w:type="dxa"/>
          </w:tcPr>
          <w:p w14:paraId="5B54532A" w14:textId="6883E02D"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Hypertension</w:t>
            </w:r>
          </w:p>
        </w:tc>
        <w:tc>
          <w:tcPr>
            <w:tcW w:w="1984" w:type="dxa"/>
          </w:tcPr>
          <w:p w14:paraId="4D075BD5" w14:textId="4BD6CDD8"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386,191 (20.8%)</w:t>
            </w:r>
          </w:p>
        </w:tc>
        <w:tc>
          <w:tcPr>
            <w:tcW w:w="1668" w:type="dxa"/>
          </w:tcPr>
          <w:p w14:paraId="2E5AD199" w14:textId="3041A00E"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880 (60.2%)</w:t>
            </w:r>
          </w:p>
        </w:tc>
        <w:tc>
          <w:tcPr>
            <w:tcW w:w="1864" w:type="dxa"/>
          </w:tcPr>
          <w:p w14:paraId="6D279E8A" w14:textId="55AEE86F"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309 (75.2%)</w:t>
            </w:r>
          </w:p>
        </w:tc>
      </w:tr>
      <w:tr w:rsidR="00B67540" w:rsidRPr="00BB2D5E" w14:paraId="54CEEE79" w14:textId="77777777" w:rsidTr="00B67540">
        <w:tc>
          <w:tcPr>
            <w:tcW w:w="1738" w:type="dxa"/>
          </w:tcPr>
          <w:p w14:paraId="4FACFFD2" w14:textId="77777777" w:rsidR="00B67540" w:rsidRPr="00BB2D5E" w:rsidRDefault="00B67540" w:rsidP="00DD66F2">
            <w:pPr>
              <w:rPr>
                <w:rFonts w:asciiTheme="majorBidi" w:eastAsia="Times New Roman" w:hAnsiTheme="majorBidi" w:cstheme="majorBidi"/>
                <w:color w:val="333333"/>
                <w:kern w:val="0"/>
                <w:sz w:val="24"/>
                <w:szCs w:val="24"/>
                <w14:ligatures w14:val="none"/>
              </w:rPr>
            </w:pPr>
          </w:p>
        </w:tc>
        <w:tc>
          <w:tcPr>
            <w:tcW w:w="1376" w:type="dxa"/>
          </w:tcPr>
          <w:p w14:paraId="3ADEF414" w14:textId="189AD930"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Diabetes mellitus</w:t>
            </w:r>
          </w:p>
        </w:tc>
        <w:tc>
          <w:tcPr>
            <w:tcW w:w="1984" w:type="dxa"/>
          </w:tcPr>
          <w:p w14:paraId="16468679" w14:textId="0240B473"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164,377 (8.8%)</w:t>
            </w:r>
          </w:p>
        </w:tc>
        <w:tc>
          <w:tcPr>
            <w:tcW w:w="1668" w:type="dxa"/>
          </w:tcPr>
          <w:p w14:paraId="2AA19651" w14:textId="197BAA6A"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510 (34.9%)</w:t>
            </w:r>
          </w:p>
        </w:tc>
        <w:tc>
          <w:tcPr>
            <w:tcW w:w="1864" w:type="dxa"/>
          </w:tcPr>
          <w:p w14:paraId="14106A69" w14:textId="5970522E"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173 (42.1%)</w:t>
            </w:r>
          </w:p>
        </w:tc>
      </w:tr>
      <w:tr w:rsidR="008B5CCD" w:rsidRPr="00BB2D5E" w14:paraId="580BCD76" w14:textId="77777777" w:rsidTr="00B67540">
        <w:tc>
          <w:tcPr>
            <w:tcW w:w="1738" w:type="dxa"/>
          </w:tcPr>
          <w:p w14:paraId="1BD23FAE" w14:textId="77777777" w:rsidR="008B5CCD" w:rsidRPr="00BB2D5E" w:rsidRDefault="008B5CCD" w:rsidP="00DD66F2">
            <w:pPr>
              <w:rPr>
                <w:rFonts w:asciiTheme="majorBidi" w:eastAsia="Times New Roman" w:hAnsiTheme="majorBidi" w:cstheme="majorBidi"/>
                <w:color w:val="333333"/>
                <w:kern w:val="0"/>
                <w:sz w:val="24"/>
                <w:szCs w:val="24"/>
                <w14:ligatures w14:val="none"/>
              </w:rPr>
            </w:pPr>
          </w:p>
        </w:tc>
        <w:tc>
          <w:tcPr>
            <w:tcW w:w="1376" w:type="dxa"/>
          </w:tcPr>
          <w:p w14:paraId="6BE1C1E3" w14:textId="214C74AD" w:rsidR="008B5CCD" w:rsidRPr="00BB2D5E" w:rsidRDefault="008B5CCD"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Renal failure</w:t>
            </w:r>
          </w:p>
        </w:tc>
        <w:tc>
          <w:tcPr>
            <w:tcW w:w="1984" w:type="dxa"/>
          </w:tcPr>
          <w:p w14:paraId="4ED80CD6" w14:textId="0BCCD9A5" w:rsidR="008B5CCD" w:rsidRPr="00BB2D5E" w:rsidRDefault="008B5CCD"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8</w:t>
            </w:r>
            <w:r w:rsidR="00717F43" w:rsidRPr="00BB2D5E">
              <w:rPr>
                <w:rFonts w:asciiTheme="majorBidi" w:eastAsia="Times New Roman" w:hAnsiTheme="majorBidi" w:cstheme="majorBidi"/>
                <w:color w:val="333333"/>
                <w:kern w:val="0"/>
                <w:sz w:val="24"/>
                <w:szCs w:val="24"/>
                <w14:ligatures w14:val="none"/>
              </w:rPr>
              <w:t>0,398 (4.3%)</w:t>
            </w:r>
          </w:p>
        </w:tc>
        <w:tc>
          <w:tcPr>
            <w:tcW w:w="1668" w:type="dxa"/>
          </w:tcPr>
          <w:p w14:paraId="517152D2" w14:textId="05F3BC58" w:rsidR="008B5CCD" w:rsidRPr="00BB2D5E" w:rsidRDefault="00717F43"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350 (23.9%)</w:t>
            </w:r>
          </w:p>
        </w:tc>
        <w:tc>
          <w:tcPr>
            <w:tcW w:w="1864" w:type="dxa"/>
          </w:tcPr>
          <w:p w14:paraId="03831D68" w14:textId="2E63F9E3" w:rsidR="008B5CCD" w:rsidRPr="00BB2D5E" w:rsidRDefault="00717F43"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135 (32.8%)</w:t>
            </w:r>
          </w:p>
        </w:tc>
      </w:tr>
      <w:tr w:rsidR="00B67540" w:rsidRPr="00BB2D5E" w14:paraId="541EB4A0" w14:textId="77777777" w:rsidTr="00B67540">
        <w:tc>
          <w:tcPr>
            <w:tcW w:w="1738" w:type="dxa"/>
          </w:tcPr>
          <w:p w14:paraId="5D351731" w14:textId="77777777" w:rsidR="00B67540" w:rsidRPr="00BB2D5E" w:rsidRDefault="00B67540" w:rsidP="00DD66F2">
            <w:pPr>
              <w:rPr>
                <w:rFonts w:asciiTheme="majorBidi" w:eastAsia="Times New Roman" w:hAnsiTheme="majorBidi" w:cstheme="majorBidi"/>
                <w:color w:val="333333"/>
                <w:kern w:val="0"/>
                <w:sz w:val="24"/>
                <w:szCs w:val="24"/>
                <w14:ligatures w14:val="none"/>
              </w:rPr>
            </w:pPr>
          </w:p>
        </w:tc>
        <w:tc>
          <w:tcPr>
            <w:tcW w:w="1376" w:type="dxa"/>
          </w:tcPr>
          <w:p w14:paraId="58C7ACEF" w14:textId="142A6E4A"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Liver disease</w:t>
            </w:r>
          </w:p>
        </w:tc>
        <w:tc>
          <w:tcPr>
            <w:tcW w:w="1984" w:type="dxa"/>
          </w:tcPr>
          <w:p w14:paraId="7F422982" w14:textId="755475B7"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142,203 (7.7%)</w:t>
            </w:r>
          </w:p>
        </w:tc>
        <w:tc>
          <w:tcPr>
            <w:tcW w:w="1668" w:type="dxa"/>
          </w:tcPr>
          <w:p w14:paraId="283F5484" w14:textId="7CE0F70A" w:rsidR="00B67540" w:rsidRPr="00BB2D5E" w:rsidRDefault="00B6754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232 (15.9%)</w:t>
            </w:r>
          </w:p>
        </w:tc>
        <w:tc>
          <w:tcPr>
            <w:tcW w:w="1864" w:type="dxa"/>
          </w:tcPr>
          <w:p w14:paraId="209A2233" w14:textId="7FD0DD30" w:rsidR="00B67540" w:rsidRPr="00BB2D5E" w:rsidRDefault="00D7778C"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58 (14.1%)</w:t>
            </w:r>
          </w:p>
        </w:tc>
      </w:tr>
      <w:tr w:rsidR="00D7778C" w:rsidRPr="00BB2D5E" w14:paraId="4E050B21" w14:textId="77777777" w:rsidTr="00B67540">
        <w:tc>
          <w:tcPr>
            <w:tcW w:w="1738" w:type="dxa"/>
          </w:tcPr>
          <w:p w14:paraId="4F6D4735" w14:textId="77777777" w:rsidR="00D7778C" w:rsidRPr="00BB2D5E" w:rsidRDefault="00D7778C" w:rsidP="00DD66F2">
            <w:pPr>
              <w:rPr>
                <w:rFonts w:asciiTheme="majorBidi" w:eastAsia="Times New Roman" w:hAnsiTheme="majorBidi" w:cstheme="majorBidi"/>
                <w:color w:val="333333"/>
                <w:kern w:val="0"/>
                <w:sz w:val="24"/>
                <w:szCs w:val="24"/>
                <w14:ligatures w14:val="none"/>
              </w:rPr>
            </w:pPr>
          </w:p>
        </w:tc>
        <w:tc>
          <w:tcPr>
            <w:tcW w:w="1376" w:type="dxa"/>
          </w:tcPr>
          <w:p w14:paraId="2E51A30F" w14:textId="1E580694" w:rsidR="00D7778C" w:rsidRPr="00BB2D5E" w:rsidRDefault="00D7778C"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Lymphoma</w:t>
            </w:r>
          </w:p>
        </w:tc>
        <w:tc>
          <w:tcPr>
            <w:tcW w:w="1984" w:type="dxa"/>
          </w:tcPr>
          <w:p w14:paraId="0CE93205" w14:textId="7B1CC4CA" w:rsidR="00D7778C" w:rsidRPr="00BB2D5E" w:rsidRDefault="00D7778C"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14,928 (0.8%)</w:t>
            </w:r>
          </w:p>
        </w:tc>
        <w:tc>
          <w:tcPr>
            <w:tcW w:w="1668" w:type="dxa"/>
          </w:tcPr>
          <w:p w14:paraId="6930ACCD" w14:textId="23A75EEA" w:rsidR="00D7778C" w:rsidRPr="00BB2D5E" w:rsidRDefault="00D7778C"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49 (3.4%)</w:t>
            </w:r>
          </w:p>
        </w:tc>
        <w:tc>
          <w:tcPr>
            <w:tcW w:w="1864" w:type="dxa"/>
          </w:tcPr>
          <w:p w14:paraId="0B621D27" w14:textId="5F11F8C6" w:rsidR="00D7778C" w:rsidRPr="00BB2D5E" w:rsidRDefault="00D7778C"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15 (3.6%)</w:t>
            </w:r>
          </w:p>
        </w:tc>
      </w:tr>
      <w:tr w:rsidR="00D7778C" w:rsidRPr="00BB2D5E" w14:paraId="1D3289C8" w14:textId="77777777" w:rsidTr="00B67540">
        <w:tc>
          <w:tcPr>
            <w:tcW w:w="1738" w:type="dxa"/>
          </w:tcPr>
          <w:p w14:paraId="659AB325" w14:textId="77777777" w:rsidR="00D7778C" w:rsidRPr="00BB2D5E" w:rsidRDefault="00D7778C" w:rsidP="00DD66F2">
            <w:pPr>
              <w:rPr>
                <w:rFonts w:asciiTheme="majorBidi" w:eastAsia="Times New Roman" w:hAnsiTheme="majorBidi" w:cstheme="majorBidi"/>
                <w:color w:val="333333"/>
                <w:kern w:val="0"/>
                <w:sz w:val="24"/>
                <w:szCs w:val="24"/>
                <w14:ligatures w14:val="none"/>
              </w:rPr>
            </w:pPr>
          </w:p>
        </w:tc>
        <w:tc>
          <w:tcPr>
            <w:tcW w:w="1376" w:type="dxa"/>
          </w:tcPr>
          <w:p w14:paraId="7AD77857" w14:textId="634E7473" w:rsidR="00D7778C" w:rsidRPr="00BB2D5E" w:rsidRDefault="00D7778C"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Solid tumor</w:t>
            </w:r>
          </w:p>
        </w:tc>
        <w:tc>
          <w:tcPr>
            <w:tcW w:w="1984" w:type="dxa"/>
          </w:tcPr>
          <w:p w14:paraId="3730A302" w14:textId="5AC989D8" w:rsidR="00D7778C" w:rsidRPr="00BB2D5E" w:rsidRDefault="00D7778C"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89,279 (4.8%)</w:t>
            </w:r>
          </w:p>
        </w:tc>
        <w:tc>
          <w:tcPr>
            <w:tcW w:w="1668" w:type="dxa"/>
          </w:tcPr>
          <w:p w14:paraId="5FEA51E0" w14:textId="59664C88" w:rsidR="00D7778C" w:rsidRPr="00BB2D5E" w:rsidRDefault="00D7778C"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200 (13.7%)</w:t>
            </w:r>
          </w:p>
        </w:tc>
        <w:tc>
          <w:tcPr>
            <w:tcW w:w="1864" w:type="dxa"/>
          </w:tcPr>
          <w:p w14:paraId="3B53E986" w14:textId="62FD1315" w:rsidR="00D7778C" w:rsidRPr="00BB2D5E" w:rsidRDefault="00D7778C"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62 (15.1%)</w:t>
            </w:r>
          </w:p>
        </w:tc>
      </w:tr>
      <w:tr w:rsidR="00D7778C" w:rsidRPr="00BB2D5E" w14:paraId="6E9841EE" w14:textId="77777777" w:rsidTr="00B67540">
        <w:tc>
          <w:tcPr>
            <w:tcW w:w="1738" w:type="dxa"/>
          </w:tcPr>
          <w:p w14:paraId="60EC09F6" w14:textId="77777777" w:rsidR="00D7778C" w:rsidRPr="00BB2D5E" w:rsidRDefault="00D7778C" w:rsidP="00DD66F2">
            <w:pPr>
              <w:rPr>
                <w:rFonts w:asciiTheme="majorBidi" w:eastAsia="Times New Roman" w:hAnsiTheme="majorBidi" w:cstheme="majorBidi"/>
                <w:color w:val="333333"/>
                <w:kern w:val="0"/>
                <w:sz w:val="24"/>
                <w:szCs w:val="24"/>
                <w14:ligatures w14:val="none"/>
              </w:rPr>
            </w:pPr>
          </w:p>
        </w:tc>
        <w:tc>
          <w:tcPr>
            <w:tcW w:w="1376" w:type="dxa"/>
          </w:tcPr>
          <w:p w14:paraId="5A471D53" w14:textId="332707CE" w:rsidR="00D7778C" w:rsidRPr="00BB2D5E" w:rsidRDefault="00D7778C"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Rheumatological disease</w:t>
            </w:r>
          </w:p>
        </w:tc>
        <w:tc>
          <w:tcPr>
            <w:tcW w:w="1984" w:type="dxa"/>
          </w:tcPr>
          <w:p w14:paraId="753CD5C3" w14:textId="2836F72A" w:rsidR="00D7778C" w:rsidRPr="00BB2D5E" w:rsidRDefault="00D7778C"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76,555 (4.1%)</w:t>
            </w:r>
          </w:p>
        </w:tc>
        <w:tc>
          <w:tcPr>
            <w:tcW w:w="1668" w:type="dxa"/>
          </w:tcPr>
          <w:p w14:paraId="39E18729" w14:textId="67AE946C" w:rsidR="00D7778C" w:rsidRPr="00BB2D5E" w:rsidRDefault="00D7778C"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135 (9.2%)</w:t>
            </w:r>
          </w:p>
        </w:tc>
        <w:tc>
          <w:tcPr>
            <w:tcW w:w="1864" w:type="dxa"/>
          </w:tcPr>
          <w:p w14:paraId="1C0B0A56" w14:textId="1A7164AC" w:rsidR="00D7778C" w:rsidRPr="00BB2D5E" w:rsidRDefault="00D7778C"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45 (10.9%)</w:t>
            </w:r>
          </w:p>
        </w:tc>
      </w:tr>
    </w:tbl>
    <w:p w14:paraId="548254F3" w14:textId="22FCD256" w:rsidR="00C117E2" w:rsidRPr="00BB2D5E" w:rsidRDefault="00C117E2" w:rsidP="00DD66F2">
      <w:pPr>
        <w:rPr>
          <w:rFonts w:asciiTheme="majorBidi" w:eastAsia="Times New Roman" w:hAnsiTheme="majorBidi" w:cstheme="majorBidi"/>
          <w:color w:val="333333"/>
          <w:kern w:val="0"/>
          <w:sz w:val="24"/>
          <w:szCs w:val="24"/>
          <w14:ligatures w14:val="none"/>
        </w:rPr>
      </w:pPr>
    </w:p>
    <w:p w14:paraId="2F560A74" w14:textId="4C763974" w:rsidR="003F3F2E" w:rsidRPr="00BB2D5E" w:rsidRDefault="003F3F2E" w:rsidP="00DD66F2">
      <w:pPr>
        <w:rPr>
          <w:rFonts w:asciiTheme="majorBidi" w:eastAsia="Times New Roman" w:hAnsiTheme="majorBidi" w:cstheme="majorBidi"/>
          <w:color w:val="333333"/>
          <w:kern w:val="0"/>
          <w:sz w:val="24"/>
          <w:szCs w:val="24"/>
          <w14:ligatures w14:val="none"/>
        </w:rPr>
      </w:pPr>
    </w:p>
    <w:p w14:paraId="0BB8CAFD" w14:textId="0B2FDC33" w:rsidR="00C0519D" w:rsidRPr="00BB2D5E" w:rsidRDefault="007A3717"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br w:type="page"/>
      </w:r>
    </w:p>
    <w:p w14:paraId="4B4FFDAA" w14:textId="57EEE678" w:rsidR="00C0519D" w:rsidRPr="00BB2D5E" w:rsidRDefault="007A3717" w:rsidP="00DD66F2">
      <w:pPr>
        <w:spacing w:before="100" w:beforeAutospacing="1" w:after="100" w:afterAutospacing="1" w:line="240" w:lineRule="auto"/>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Table S</w:t>
      </w:r>
      <w:r w:rsidR="006C1931" w:rsidRPr="00BB2D5E">
        <w:rPr>
          <w:rFonts w:ascii="Times New Roman" w:eastAsia="Times New Roman" w:hAnsi="Times New Roman" w:cs="Times New Roman"/>
          <w:kern w:val="0"/>
          <w:sz w:val="24"/>
          <w:szCs w:val="24"/>
          <w:lang w:eastAsia=""/>
          <w14:ligatures w14:val="none"/>
        </w:rPr>
        <w:t>4</w:t>
      </w:r>
      <w:r w:rsidR="002F0494">
        <w:rPr>
          <w:rFonts w:ascii="Times New Roman" w:eastAsia="Times New Roman" w:hAnsi="Times New Roman" w:cs="Times New Roman"/>
          <w:kern w:val="0"/>
          <w:sz w:val="24"/>
          <w:szCs w:val="24"/>
          <w:lang w:eastAsia=""/>
          <w14:ligatures w14:val="none"/>
        </w:rPr>
        <w:t>:</w:t>
      </w:r>
      <w:r w:rsidRPr="00BB2D5E">
        <w:rPr>
          <w:rFonts w:ascii="Times New Roman" w:eastAsia="Times New Roman" w:hAnsi="Times New Roman" w:cs="Times New Roman"/>
          <w:kern w:val="0"/>
          <w:sz w:val="24"/>
          <w:szCs w:val="24"/>
          <w:lang w:eastAsia=""/>
          <w14:ligatures w14:val="none"/>
        </w:rPr>
        <w:t xml:space="preserve"> Comparative </w:t>
      </w:r>
      <w:r w:rsidR="003462C7" w:rsidRPr="00BB2D5E">
        <w:rPr>
          <w:rFonts w:ascii="Times New Roman" w:eastAsia="Times New Roman" w:hAnsi="Times New Roman" w:cs="Times New Roman"/>
          <w:kern w:val="0"/>
          <w:sz w:val="24"/>
          <w:szCs w:val="24"/>
          <w:lang w:eastAsia=""/>
          <w14:ligatures w14:val="none"/>
        </w:rPr>
        <w:t>d</w:t>
      </w:r>
      <w:r w:rsidRPr="00BB2D5E">
        <w:rPr>
          <w:rFonts w:ascii="Times New Roman" w:eastAsia="Times New Roman" w:hAnsi="Times New Roman" w:cs="Times New Roman"/>
          <w:kern w:val="0"/>
          <w:sz w:val="24"/>
          <w:szCs w:val="24"/>
          <w:lang w:eastAsia=""/>
          <w14:ligatures w14:val="none"/>
        </w:rPr>
        <w:t xml:space="preserve">emographic and </w:t>
      </w:r>
      <w:r w:rsidR="003462C7" w:rsidRPr="00BB2D5E">
        <w:rPr>
          <w:rFonts w:ascii="Times New Roman" w:eastAsia="Times New Roman" w:hAnsi="Times New Roman" w:cs="Times New Roman"/>
          <w:kern w:val="0"/>
          <w:sz w:val="24"/>
          <w:szCs w:val="24"/>
          <w:lang w:eastAsia=""/>
          <w14:ligatures w14:val="none"/>
        </w:rPr>
        <w:t>c</w:t>
      </w:r>
      <w:r w:rsidRPr="00BB2D5E">
        <w:rPr>
          <w:rFonts w:ascii="Times New Roman" w:eastAsia="Times New Roman" w:hAnsi="Times New Roman" w:cs="Times New Roman"/>
          <w:kern w:val="0"/>
          <w:sz w:val="24"/>
          <w:szCs w:val="24"/>
          <w:lang w:eastAsia=""/>
          <w14:ligatures w14:val="none"/>
        </w:rPr>
        <w:t xml:space="preserve">linical </w:t>
      </w:r>
      <w:r w:rsidR="003462C7" w:rsidRPr="00BB2D5E">
        <w:rPr>
          <w:rFonts w:ascii="Times New Roman" w:eastAsia="Times New Roman" w:hAnsi="Times New Roman" w:cs="Times New Roman"/>
          <w:kern w:val="0"/>
          <w:sz w:val="24"/>
          <w:szCs w:val="24"/>
          <w:lang w:eastAsia=""/>
          <w14:ligatures w14:val="none"/>
        </w:rPr>
        <w:t>p</w:t>
      </w:r>
      <w:r w:rsidRPr="00BB2D5E">
        <w:rPr>
          <w:rFonts w:ascii="Times New Roman" w:eastAsia="Times New Roman" w:hAnsi="Times New Roman" w:cs="Times New Roman"/>
          <w:kern w:val="0"/>
          <w:sz w:val="24"/>
          <w:szCs w:val="24"/>
          <w:lang w:eastAsia=""/>
          <w14:ligatures w14:val="none"/>
        </w:rPr>
        <w:t xml:space="preserve">rofile of </w:t>
      </w:r>
      <w:r w:rsidR="003462C7" w:rsidRPr="00BB2D5E">
        <w:rPr>
          <w:rFonts w:ascii="Times New Roman" w:eastAsia="Times New Roman" w:hAnsi="Times New Roman" w:cs="Times New Roman"/>
          <w:kern w:val="0"/>
          <w:sz w:val="24"/>
          <w:szCs w:val="24"/>
          <w:lang w:eastAsia=""/>
          <w14:ligatures w14:val="none"/>
        </w:rPr>
        <w:t>i</w:t>
      </w:r>
      <w:r w:rsidRPr="00BB2D5E">
        <w:rPr>
          <w:rFonts w:ascii="Times New Roman" w:eastAsia="Times New Roman" w:hAnsi="Times New Roman" w:cs="Times New Roman"/>
          <w:kern w:val="0"/>
          <w:sz w:val="24"/>
          <w:szCs w:val="24"/>
          <w:lang w:eastAsia=""/>
          <w14:ligatures w14:val="none"/>
        </w:rPr>
        <w:t xml:space="preserve">nfluenza and </w:t>
      </w:r>
      <w:r w:rsidR="003462C7" w:rsidRPr="00BB2D5E">
        <w:rPr>
          <w:rFonts w:ascii="Times New Roman" w:eastAsia="Times New Roman" w:hAnsi="Times New Roman" w:cs="Times New Roman"/>
          <w:kern w:val="0"/>
          <w:sz w:val="24"/>
          <w:szCs w:val="24"/>
          <w:lang w:eastAsia=""/>
          <w14:ligatures w14:val="none"/>
        </w:rPr>
        <w:t>r</w:t>
      </w:r>
      <w:r w:rsidRPr="00BB2D5E">
        <w:rPr>
          <w:rFonts w:ascii="Times New Roman" w:eastAsia="Times New Roman" w:hAnsi="Times New Roman" w:cs="Times New Roman"/>
          <w:kern w:val="0"/>
          <w:sz w:val="24"/>
          <w:szCs w:val="24"/>
          <w:lang w:eastAsia=""/>
          <w14:ligatures w14:val="none"/>
        </w:rPr>
        <w:t xml:space="preserve">espiratory </w:t>
      </w:r>
      <w:r w:rsidR="003462C7" w:rsidRPr="00BB2D5E">
        <w:rPr>
          <w:rFonts w:ascii="Times New Roman" w:eastAsia="Times New Roman" w:hAnsi="Times New Roman" w:cs="Times New Roman"/>
          <w:kern w:val="0"/>
          <w:sz w:val="24"/>
          <w:szCs w:val="24"/>
          <w:lang w:eastAsia=""/>
          <w14:ligatures w14:val="none"/>
        </w:rPr>
        <w:t>s</w:t>
      </w:r>
      <w:r w:rsidRPr="00BB2D5E">
        <w:rPr>
          <w:rFonts w:ascii="Times New Roman" w:eastAsia="Times New Roman" w:hAnsi="Times New Roman" w:cs="Times New Roman"/>
          <w:kern w:val="0"/>
          <w:sz w:val="24"/>
          <w:szCs w:val="24"/>
          <w:lang w:eastAsia=""/>
          <w14:ligatures w14:val="none"/>
        </w:rPr>
        <w:t xml:space="preserve">yncytial </w:t>
      </w:r>
      <w:r w:rsidR="003462C7" w:rsidRPr="00BB2D5E">
        <w:rPr>
          <w:rFonts w:ascii="Times New Roman" w:eastAsia="Times New Roman" w:hAnsi="Times New Roman" w:cs="Times New Roman"/>
          <w:kern w:val="0"/>
          <w:sz w:val="24"/>
          <w:szCs w:val="24"/>
          <w:lang w:eastAsia=""/>
          <w14:ligatures w14:val="none"/>
        </w:rPr>
        <w:t>v</w:t>
      </w:r>
      <w:r w:rsidRPr="00BB2D5E">
        <w:rPr>
          <w:rFonts w:ascii="Times New Roman" w:eastAsia="Times New Roman" w:hAnsi="Times New Roman" w:cs="Times New Roman"/>
          <w:kern w:val="0"/>
          <w:sz w:val="24"/>
          <w:szCs w:val="24"/>
          <w:lang w:eastAsia=""/>
          <w14:ligatures w14:val="none"/>
        </w:rPr>
        <w:t xml:space="preserve">irus </w:t>
      </w:r>
      <w:r w:rsidR="003462C7" w:rsidRPr="00BB2D5E">
        <w:rPr>
          <w:rFonts w:ascii="Times New Roman" w:eastAsia="Times New Roman" w:hAnsi="Times New Roman" w:cs="Times New Roman"/>
          <w:kern w:val="0"/>
          <w:sz w:val="24"/>
          <w:szCs w:val="24"/>
          <w:lang w:eastAsia=""/>
          <w14:ligatures w14:val="none"/>
        </w:rPr>
        <w:t>c</w:t>
      </w:r>
      <w:r w:rsidRPr="00BB2D5E">
        <w:rPr>
          <w:rFonts w:ascii="Times New Roman" w:eastAsia="Times New Roman" w:hAnsi="Times New Roman" w:cs="Times New Roman"/>
          <w:kern w:val="0"/>
          <w:sz w:val="24"/>
          <w:szCs w:val="24"/>
          <w:lang w:eastAsia=""/>
          <w14:ligatures w14:val="none"/>
        </w:rPr>
        <w:t>ases</w:t>
      </w:r>
      <w:r w:rsidR="00717F43" w:rsidRPr="00BB2D5E">
        <w:rPr>
          <w:rFonts w:ascii="Times New Roman" w:eastAsia="Times New Roman" w:hAnsi="Times New Roman" w:cs="Times New Roman"/>
          <w:kern w:val="0"/>
          <w:sz w:val="24"/>
          <w:szCs w:val="24"/>
          <w:lang w:eastAsia=""/>
          <w14:ligatures w14:val="none"/>
        </w:rPr>
        <w:t xml:space="preserve">, </w:t>
      </w:r>
      <w:r w:rsidR="009C7ED4" w:rsidRPr="00BB2D5E">
        <w:rPr>
          <w:rFonts w:ascii="Times New Roman" w:eastAsia="Times New Roman" w:hAnsi="Times New Roman" w:cs="Times New Roman"/>
          <w:kern w:val="0"/>
          <w:sz w:val="24"/>
          <w:szCs w:val="24"/>
          <w:lang w:eastAsia=""/>
          <w14:ligatures w14:val="none"/>
        </w:rPr>
        <w:t>SUMC and AAUH, 2017-2022</w:t>
      </w:r>
    </w:p>
    <w:tbl>
      <w:tblPr>
        <w:tblStyle w:val="TableGrid"/>
        <w:tblW w:w="0" w:type="auto"/>
        <w:tblLook w:val="04A0" w:firstRow="1" w:lastRow="0" w:firstColumn="1" w:lastColumn="0" w:noHBand="0" w:noVBand="1"/>
      </w:tblPr>
      <w:tblGrid>
        <w:gridCol w:w="1946"/>
        <w:gridCol w:w="1856"/>
        <w:gridCol w:w="1625"/>
        <w:gridCol w:w="1625"/>
        <w:gridCol w:w="1578"/>
      </w:tblGrid>
      <w:tr w:rsidR="00345074" w:rsidRPr="00BB2D5E" w14:paraId="06082FB3" w14:textId="77777777" w:rsidTr="00EA55CD">
        <w:tc>
          <w:tcPr>
            <w:tcW w:w="1990" w:type="dxa"/>
            <w:tcBorders>
              <w:right w:val="single" w:sz="4" w:space="0" w:color="FFFFFF" w:themeColor="background1"/>
            </w:tcBorders>
            <w:shd w:val="clear" w:color="auto" w:fill="BFBFBF" w:themeFill="background1" w:themeFillShade="BF"/>
          </w:tcPr>
          <w:p w14:paraId="53ECC92E" w14:textId="5E1E1431" w:rsidR="00345074" w:rsidRPr="00BB2D5E" w:rsidRDefault="00345074" w:rsidP="00DD66F2">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Parameter</w:t>
            </w:r>
          </w:p>
        </w:tc>
        <w:tc>
          <w:tcPr>
            <w:tcW w:w="1460" w:type="dxa"/>
            <w:tcBorders>
              <w:left w:val="single" w:sz="4" w:space="0" w:color="FFFFFF" w:themeColor="background1"/>
            </w:tcBorders>
            <w:shd w:val="clear" w:color="auto" w:fill="BFBFBF" w:themeFill="background1" w:themeFillShade="BF"/>
          </w:tcPr>
          <w:p w14:paraId="21B1FB7B" w14:textId="77777777" w:rsidR="00345074" w:rsidRPr="00BB2D5E" w:rsidRDefault="00345074" w:rsidP="00DD66F2">
            <w:pPr>
              <w:spacing w:before="100" w:beforeAutospacing="1" w:after="100" w:afterAutospacing="1"/>
              <w:rPr>
                <w:rFonts w:ascii="Times New Roman" w:eastAsia="Times New Roman" w:hAnsi="Times New Roman" w:cs="Times New Roman"/>
                <w:kern w:val="0"/>
                <w:sz w:val="24"/>
                <w:szCs w:val="24"/>
                <w:lang w:eastAsia=""/>
                <w14:ligatures w14:val="none"/>
              </w:rPr>
            </w:pPr>
          </w:p>
        </w:tc>
        <w:tc>
          <w:tcPr>
            <w:tcW w:w="1739" w:type="dxa"/>
            <w:shd w:val="clear" w:color="auto" w:fill="BFBFBF" w:themeFill="background1" w:themeFillShade="BF"/>
          </w:tcPr>
          <w:p w14:paraId="3DEEC75F" w14:textId="353A894C" w:rsidR="00345074" w:rsidRPr="00BB2D5E" w:rsidRDefault="00345074" w:rsidP="00DD66F2">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FLU</w:t>
            </w:r>
          </w:p>
        </w:tc>
        <w:tc>
          <w:tcPr>
            <w:tcW w:w="1739" w:type="dxa"/>
            <w:shd w:val="clear" w:color="auto" w:fill="BFBFBF" w:themeFill="background1" w:themeFillShade="BF"/>
          </w:tcPr>
          <w:p w14:paraId="0C63634D" w14:textId="2351FF12" w:rsidR="00345074" w:rsidRPr="00BB2D5E" w:rsidRDefault="00345074" w:rsidP="00DD66F2">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RSV</w:t>
            </w:r>
          </w:p>
        </w:tc>
        <w:tc>
          <w:tcPr>
            <w:tcW w:w="1702" w:type="dxa"/>
            <w:shd w:val="clear" w:color="auto" w:fill="BFBFBF" w:themeFill="background1" w:themeFillShade="BF"/>
          </w:tcPr>
          <w:p w14:paraId="5BE54801" w14:textId="0B8B6D7B" w:rsidR="00345074" w:rsidRPr="00BB2D5E" w:rsidRDefault="00345074" w:rsidP="00DD66F2">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P value</w:t>
            </w:r>
          </w:p>
        </w:tc>
      </w:tr>
      <w:tr w:rsidR="00345074" w:rsidRPr="00BB2D5E" w14:paraId="432BF816" w14:textId="77777777" w:rsidTr="003F4490">
        <w:tc>
          <w:tcPr>
            <w:tcW w:w="1990" w:type="dxa"/>
            <w:tcBorders>
              <w:right w:val="single" w:sz="4" w:space="0" w:color="FFFFFF" w:themeColor="background1"/>
            </w:tcBorders>
          </w:tcPr>
          <w:p w14:paraId="031A97A2" w14:textId="5F9189FC" w:rsidR="00345074" w:rsidRPr="00BB2D5E" w:rsidRDefault="00345074" w:rsidP="00DD66F2">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N</w:t>
            </w:r>
          </w:p>
        </w:tc>
        <w:tc>
          <w:tcPr>
            <w:tcW w:w="1460" w:type="dxa"/>
            <w:tcBorders>
              <w:left w:val="single" w:sz="4" w:space="0" w:color="FFFFFF" w:themeColor="background1"/>
            </w:tcBorders>
          </w:tcPr>
          <w:p w14:paraId="29165645" w14:textId="77777777" w:rsidR="00345074" w:rsidRPr="00BB2D5E" w:rsidRDefault="00345074" w:rsidP="00DD66F2">
            <w:pPr>
              <w:spacing w:before="100" w:beforeAutospacing="1" w:after="100" w:afterAutospacing="1"/>
              <w:rPr>
                <w:rFonts w:ascii="Times New Roman" w:eastAsia="Times New Roman" w:hAnsi="Times New Roman" w:cs="Times New Roman"/>
                <w:kern w:val="0"/>
                <w:sz w:val="24"/>
                <w:szCs w:val="24"/>
                <w:lang w:eastAsia=""/>
                <w14:ligatures w14:val="none"/>
              </w:rPr>
            </w:pPr>
          </w:p>
        </w:tc>
        <w:tc>
          <w:tcPr>
            <w:tcW w:w="1739" w:type="dxa"/>
          </w:tcPr>
          <w:p w14:paraId="2E37DEC5" w14:textId="46A0FCFD" w:rsidR="00345074" w:rsidRPr="00BB2D5E" w:rsidRDefault="00345074" w:rsidP="00DD66F2">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1821</w:t>
            </w:r>
          </w:p>
        </w:tc>
        <w:tc>
          <w:tcPr>
            <w:tcW w:w="1739" w:type="dxa"/>
          </w:tcPr>
          <w:p w14:paraId="3069F8E5" w14:textId="22C54DFE" w:rsidR="00345074" w:rsidRPr="00BB2D5E" w:rsidRDefault="00345074" w:rsidP="00DD66F2">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520</w:t>
            </w:r>
          </w:p>
        </w:tc>
        <w:tc>
          <w:tcPr>
            <w:tcW w:w="1702" w:type="dxa"/>
          </w:tcPr>
          <w:p w14:paraId="6C7E450D" w14:textId="77777777" w:rsidR="00345074" w:rsidRPr="00BB2D5E" w:rsidRDefault="00345074" w:rsidP="00DD66F2">
            <w:pPr>
              <w:spacing w:before="100" w:beforeAutospacing="1" w:after="100" w:afterAutospacing="1"/>
              <w:rPr>
                <w:rFonts w:ascii="Times New Roman" w:eastAsia="Times New Roman" w:hAnsi="Times New Roman" w:cs="Times New Roman"/>
                <w:kern w:val="0"/>
                <w:sz w:val="24"/>
                <w:szCs w:val="24"/>
                <w:lang w:eastAsia=""/>
                <w14:ligatures w14:val="none"/>
              </w:rPr>
            </w:pPr>
          </w:p>
        </w:tc>
      </w:tr>
      <w:tr w:rsidR="00345074" w:rsidRPr="00BB2D5E" w14:paraId="0F972F92" w14:textId="77777777" w:rsidTr="003F4490">
        <w:tc>
          <w:tcPr>
            <w:tcW w:w="1990" w:type="dxa"/>
            <w:tcBorders>
              <w:right w:val="single" w:sz="4" w:space="0" w:color="FFFFFF" w:themeColor="background1"/>
            </w:tcBorders>
          </w:tcPr>
          <w:p w14:paraId="08D94148" w14:textId="4976DBD7" w:rsidR="00345074" w:rsidRPr="00BB2D5E" w:rsidRDefault="00345074" w:rsidP="00DD66F2">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Age, years, median (IQR)</w:t>
            </w:r>
          </w:p>
        </w:tc>
        <w:tc>
          <w:tcPr>
            <w:tcW w:w="1460" w:type="dxa"/>
            <w:tcBorders>
              <w:left w:val="single" w:sz="4" w:space="0" w:color="FFFFFF" w:themeColor="background1"/>
            </w:tcBorders>
          </w:tcPr>
          <w:p w14:paraId="3E4ADB8D" w14:textId="77777777" w:rsidR="00345074" w:rsidRPr="00BB2D5E" w:rsidRDefault="00345074" w:rsidP="00DD66F2">
            <w:pPr>
              <w:spacing w:before="100" w:beforeAutospacing="1" w:after="100" w:afterAutospacing="1"/>
              <w:rPr>
                <w:rFonts w:ascii="Times New Roman" w:eastAsia="Times New Roman" w:hAnsi="Times New Roman" w:cs="Times New Roman"/>
                <w:kern w:val="0"/>
                <w:sz w:val="24"/>
                <w:szCs w:val="24"/>
                <w:lang w:eastAsia=""/>
                <w14:ligatures w14:val="none"/>
              </w:rPr>
            </w:pPr>
          </w:p>
        </w:tc>
        <w:tc>
          <w:tcPr>
            <w:tcW w:w="1739" w:type="dxa"/>
          </w:tcPr>
          <w:p w14:paraId="11AA201B" w14:textId="6C1A0BFD" w:rsidR="00345074" w:rsidRPr="00BB2D5E" w:rsidRDefault="00345074" w:rsidP="00DD66F2">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68.4 (52.3-79.4)</w:t>
            </w:r>
          </w:p>
        </w:tc>
        <w:tc>
          <w:tcPr>
            <w:tcW w:w="1739" w:type="dxa"/>
          </w:tcPr>
          <w:p w14:paraId="469E6115" w14:textId="3F3C4429" w:rsidR="00345074" w:rsidRPr="00BB2D5E" w:rsidRDefault="00345074" w:rsidP="00DD66F2">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73.6 (62.6-81.8)</w:t>
            </w:r>
          </w:p>
        </w:tc>
        <w:tc>
          <w:tcPr>
            <w:tcW w:w="1702" w:type="dxa"/>
          </w:tcPr>
          <w:p w14:paraId="44FF4216" w14:textId="361A5718" w:rsidR="00345074" w:rsidRPr="00BB2D5E" w:rsidRDefault="00345074" w:rsidP="00DD66F2">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&lt;0.001</w:t>
            </w:r>
          </w:p>
        </w:tc>
      </w:tr>
      <w:tr w:rsidR="00345074" w:rsidRPr="00BB2D5E" w14:paraId="634DBB8C" w14:textId="77777777" w:rsidTr="003F4490">
        <w:tc>
          <w:tcPr>
            <w:tcW w:w="1990" w:type="dxa"/>
            <w:tcBorders>
              <w:right w:val="single" w:sz="4" w:space="0" w:color="FFFFFF" w:themeColor="background1"/>
            </w:tcBorders>
          </w:tcPr>
          <w:p w14:paraId="3608A4E5" w14:textId="486BA742" w:rsidR="00345074" w:rsidRPr="00BB2D5E" w:rsidRDefault="00345074" w:rsidP="00DD66F2">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Male sex, n (%)</w:t>
            </w:r>
          </w:p>
        </w:tc>
        <w:tc>
          <w:tcPr>
            <w:tcW w:w="1460" w:type="dxa"/>
            <w:tcBorders>
              <w:left w:val="single" w:sz="4" w:space="0" w:color="FFFFFF" w:themeColor="background1"/>
            </w:tcBorders>
          </w:tcPr>
          <w:p w14:paraId="59AF0496" w14:textId="77777777" w:rsidR="00345074" w:rsidRPr="00BB2D5E" w:rsidRDefault="00345074" w:rsidP="00DD66F2">
            <w:pPr>
              <w:spacing w:before="100" w:beforeAutospacing="1" w:after="100" w:afterAutospacing="1"/>
              <w:rPr>
                <w:rFonts w:ascii="Times New Roman" w:eastAsia="Times New Roman" w:hAnsi="Times New Roman" w:cs="Times New Roman"/>
                <w:kern w:val="0"/>
                <w:sz w:val="24"/>
                <w:szCs w:val="24"/>
                <w:lang w:eastAsia=""/>
                <w14:ligatures w14:val="none"/>
              </w:rPr>
            </w:pPr>
          </w:p>
        </w:tc>
        <w:tc>
          <w:tcPr>
            <w:tcW w:w="1739" w:type="dxa"/>
          </w:tcPr>
          <w:p w14:paraId="04AAA928" w14:textId="3DB4BC77" w:rsidR="00345074" w:rsidRPr="00BB2D5E" w:rsidRDefault="00345074" w:rsidP="00DD66F2">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861 (47.3%)</w:t>
            </w:r>
          </w:p>
        </w:tc>
        <w:tc>
          <w:tcPr>
            <w:tcW w:w="1739" w:type="dxa"/>
          </w:tcPr>
          <w:p w14:paraId="22280D58" w14:textId="6BA0B016" w:rsidR="00345074" w:rsidRPr="00BB2D5E" w:rsidRDefault="00345074" w:rsidP="00DD66F2">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207 (39.8%)</w:t>
            </w:r>
          </w:p>
        </w:tc>
        <w:tc>
          <w:tcPr>
            <w:tcW w:w="1702" w:type="dxa"/>
          </w:tcPr>
          <w:p w14:paraId="7594AA14" w14:textId="26BD96F5" w:rsidR="00345074" w:rsidRPr="00BB2D5E" w:rsidRDefault="00345074" w:rsidP="00DD66F2">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0.003</w:t>
            </w:r>
          </w:p>
        </w:tc>
      </w:tr>
      <w:tr w:rsidR="00345074" w:rsidRPr="00BB2D5E" w14:paraId="6A78EF70" w14:textId="77777777" w:rsidTr="003F4490">
        <w:tc>
          <w:tcPr>
            <w:tcW w:w="1990" w:type="dxa"/>
            <w:tcBorders>
              <w:right w:val="single" w:sz="4" w:space="0" w:color="FFFFFF" w:themeColor="background1"/>
            </w:tcBorders>
          </w:tcPr>
          <w:p w14:paraId="66D7A211" w14:textId="50068F31" w:rsidR="00345074" w:rsidRPr="00BB2D5E" w:rsidRDefault="00345074" w:rsidP="00DD66F2">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Jewish, n (%)</w:t>
            </w:r>
          </w:p>
        </w:tc>
        <w:tc>
          <w:tcPr>
            <w:tcW w:w="1460" w:type="dxa"/>
            <w:tcBorders>
              <w:left w:val="single" w:sz="4" w:space="0" w:color="FFFFFF" w:themeColor="background1"/>
            </w:tcBorders>
          </w:tcPr>
          <w:p w14:paraId="243E5E42" w14:textId="77777777" w:rsidR="00345074" w:rsidRPr="00BB2D5E" w:rsidRDefault="00345074" w:rsidP="00DD66F2">
            <w:pPr>
              <w:spacing w:before="100" w:beforeAutospacing="1" w:after="100" w:afterAutospacing="1"/>
              <w:rPr>
                <w:rFonts w:ascii="Times New Roman" w:eastAsia="Times New Roman" w:hAnsi="Times New Roman" w:cs="Times New Roman"/>
                <w:kern w:val="0"/>
                <w:sz w:val="24"/>
                <w:szCs w:val="24"/>
                <w:lang w:eastAsia=""/>
                <w14:ligatures w14:val="none"/>
              </w:rPr>
            </w:pPr>
          </w:p>
        </w:tc>
        <w:tc>
          <w:tcPr>
            <w:tcW w:w="1739" w:type="dxa"/>
          </w:tcPr>
          <w:p w14:paraId="79714D46" w14:textId="356FFCB4" w:rsidR="00345074" w:rsidRPr="00BB2D5E" w:rsidRDefault="00345074" w:rsidP="00DD66F2">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1226 (67.3%)</w:t>
            </w:r>
          </w:p>
        </w:tc>
        <w:tc>
          <w:tcPr>
            <w:tcW w:w="1739" w:type="dxa"/>
          </w:tcPr>
          <w:p w14:paraId="0AAE743D" w14:textId="0A78DFF5" w:rsidR="00345074" w:rsidRPr="00BB2D5E" w:rsidRDefault="00345074" w:rsidP="00DD66F2">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389 (74.8%)</w:t>
            </w:r>
          </w:p>
        </w:tc>
        <w:tc>
          <w:tcPr>
            <w:tcW w:w="1702" w:type="dxa"/>
          </w:tcPr>
          <w:p w14:paraId="61ADFABC" w14:textId="569F007F" w:rsidR="00345074" w:rsidRPr="00BB2D5E" w:rsidRDefault="00345074" w:rsidP="00DD66F2">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0.001</w:t>
            </w:r>
          </w:p>
        </w:tc>
      </w:tr>
      <w:tr w:rsidR="00000BC8" w:rsidRPr="00BB2D5E" w14:paraId="62143F5D" w14:textId="77777777" w:rsidTr="003F4490">
        <w:tc>
          <w:tcPr>
            <w:tcW w:w="1990" w:type="dxa"/>
            <w:tcBorders>
              <w:bottom w:val="single" w:sz="4" w:space="0" w:color="FFFFFF" w:themeColor="background1"/>
            </w:tcBorders>
          </w:tcPr>
          <w:p w14:paraId="5B6DCB3E" w14:textId="0724F296" w:rsidR="00000BC8" w:rsidRPr="00BB2D5E" w:rsidRDefault="00000BC8"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Socioeconomic score, n (%)</w:t>
            </w:r>
          </w:p>
        </w:tc>
        <w:tc>
          <w:tcPr>
            <w:tcW w:w="1460" w:type="dxa"/>
          </w:tcPr>
          <w:p w14:paraId="0645DB26" w14:textId="076A9284" w:rsidR="00000BC8" w:rsidRPr="00BB2D5E" w:rsidRDefault="00000BC8"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Very high</w:t>
            </w:r>
          </w:p>
        </w:tc>
        <w:tc>
          <w:tcPr>
            <w:tcW w:w="1739" w:type="dxa"/>
          </w:tcPr>
          <w:p w14:paraId="1E1AE769" w14:textId="180CA80D" w:rsidR="00000BC8" w:rsidRPr="00BB2D5E" w:rsidRDefault="00000BC8"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49 (2.7%)</w:t>
            </w:r>
          </w:p>
        </w:tc>
        <w:tc>
          <w:tcPr>
            <w:tcW w:w="1739" w:type="dxa"/>
          </w:tcPr>
          <w:p w14:paraId="092C717A" w14:textId="4FC411A5" w:rsidR="00000BC8" w:rsidRPr="00BB2D5E" w:rsidRDefault="00000BC8"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15 (2.9%)</w:t>
            </w:r>
          </w:p>
        </w:tc>
        <w:tc>
          <w:tcPr>
            <w:tcW w:w="1702" w:type="dxa"/>
            <w:tcBorders>
              <w:bottom w:val="single" w:sz="4" w:space="0" w:color="FFFFFF" w:themeColor="background1"/>
            </w:tcBorders>
          </w:tcPr>
          <w:p w14:paraId="090A0FFE" w14:textId="6F7890CE" w:rsidR="00000BC8" w:rsidRPr="00BB2D5E" w:rsidRDefault="00000BC8"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0.049</w:t>
            </w:r>
          </w:p>
        </w:tc>
      </w:tr>
      <w:tr w:rsidR="00000BC8" w:rsidRPr="00BB2D5E" w14:paraId="56F04AA2" w14:textId="77777777" w:rsidTr="003F4490">
        <w:tc>
          <w:tcPr>
            <w:tcW w:w="1990" w:type="dxa"/>
            <w:tcBorders>
              <w:top w:val="single" w:sz="4" w:space="0" w:color="FFFFFF" w:themeColor="background1"/>
              <w:bottom w:val="single" w:sz="4" w:space="0" w:color="FFFFFF" w:themeColor="background1"/>
            </w:tcBorders>
          </w:tcPr>
          <w:p w14:paraId="77C60EE6" w14:textId="77777777" w:rsidR="00000BC8" w:rsidRPr="00BB2D5E" w:rsidRDefault="00000BC8" w:rsidP="00000BC8">
            <w:pPr>
              <w:spacing w:before="100" w:beforeAutospacing="1" w:after="100" w:afterAutospacing="1"/>
              <w:rPr>
                <w:rFonts w:ascii="Times New Roman" w:eastAsia="Times New Roman" w:hAnsi="Times New Roman" w:cs="Times New Roman"/>
                <w:kern w:val="0"/>
                <w:sz w:val="24"/>
                <w:szCs w:val="24"/>
                <w:lang w:eastAsia=""/>
                <w14:ligatures w14:val="none"/>
              </w:rPr>
            </w:pPr>
          </w:p>
        </w:tc>
        <w:tc>
          <w:tcPr>
            <w:tcW w:w="1460" w:type="dxa"/>
          </w:tcPr>
          <w:p w14:paraId="043676AF" w14:textId="4CD213AF" w:rsidR="00000BC8" w:rsidRPr="00BB2D5E" w:rsidRDefault="00000BC8"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High</w:t>
            </w:r>
          </w:p>
        </w:tc>
        <w:tc>
          <w:tcPr>
            <w:tcW w:w="1739" w:type="dxa"/>
          </w:tcPr>
          <w:p w14:paraId="3873C50E" w14:textId="3249F52B" w:rsidR="00000BC8" w:rsidRPr="00BB2D5E" w:rsidRDefault="00000BC8"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224 (12.3%)</w:t>
            </w:r>
          </w:p>
        </w:tc>
        <w:tc>
          <w:tcPr>
            <w:tcW w:w="1739" w:type="dxa"/>
          </w:tcPr>
          <w:p w14:paraId="4C5B8DBD" w14:textId="5A4F4F3B" w:rsidR="00000BC8" w:rsidRPr="00BB2D5E" w:rsidRDefault="00000BC8"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69 (13.3%)</w:t>
            </w:r>
          </w:p>
        </w:tc>
        <w:tc>
          <w:tcPr>
            <w:tcW w:w="1702" w:type="dxa"/>
            <w:tcBorders>
              <w:top w:val="single" w:sz="4" w:space="0" w:color="FFFFFF" w:themeColor="background1"/>
              <w:bottom w:val="single" w:sz="4" w:space="0" w:color="FFFFFF" w:themeColor="background1"/>
            </w:tcBorders>
          </w:tcPr>
          <w:p w14:paraId="6F597BD3" w14:textId="7A0C56F8" w:rsidR="00000BC8" w:rsidRPr="00BB2D5E" w:rsidRDefault="00000BC8" w:rsidP="00000BC8">
            <w:pPr>
              <w:spacing w:before="100" w:beforeAutospacing="1" w:after="100" w:afterAutospacing="1"/>
              <w:rPr>
                <w:rFonts w:ascii="Times New Roman" w:eastAsia="Times New Roman" w:hAnsi="Times New Roman" w:cs="Times New Roman"/>
                <w:kern w:val="0"/>
                <w:sz w:val="24"/>
                <w:szCs w:val="24"/>
                <w:lang w:eastAsia=""/>
                <w14:ligatures w14:val="none"/>
              </w:rPr>
            </w:pPr>
          </w:p>
        </w:tc>
      </w:tr>
      <w:tr w:rsidR="00000BC8" w:rsidRPr="00BB2D5E" w14:paraId="605FACDD" w14:textId="77777777" w:rsidTr="003F4490">
        <w:tc>
          <w:tcPr>
            <w:tcW w:w="1990" w:type="dxa"/>
            <w:tcBorders>
              <w:top w:val="single" w:sz="4" w:space="0" w:color="FFFFFF" w:themeColor="background1"/>
              <w:bottom w:val="single" w:sz="4" w:space="0" w:color="FFFFFF" w:themeColor="background1"/>
            </w:tcBorders>
          </w:tcPr>
          <w:p w14:paraId="0C60D8A1" w14:textId="77777777" w:rsidR="00000BC8" w:rsidRPr="00BB2D5E" w:rsidRDefault="00000BC8" w:rsidP="00000BC8">
            <w:pPr>
              <w:spacing w:before="100" w:beforeAutospacing="1" w:after="100" w:afterAutospacing="1"/>
              <w:rPr>
                <w:rFonts w:ascii="Times New Roman" w:eastAsia="Times New Roman" w:hAnsi="Times New Roman" w:cs="Times New Roman"/>
                <w:kern w:val="0"/>
                <w:sz w:val="24"/>
                <w:szCs w:val="24"/>
                <w:lang w:eastAsia=""/>
                <w14:ligatures w14:val="none"/>
              </w:rPr>
            </w:pPr>
          </w:p>
        </w:tc>
        <w:tc>
          <w:tcPr>
            <w:tcW w:w="1460" w:type="dxa"/>
          </w:tcPr>
          <w:p w14:paraId="7A635840" w14:textId="0FE6BD46" w:rsidR="00000BC8" w:rsidRPr="00BB2D5E" w:rsidRDefault="00000BC8"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Medium</w:t>
            </w:r>
          </w:p>
        </w:tc>
        <w:tc>
          <w:tcPr>
            <w:tcW w:w="1739" w:type="dxa"/>
          </w:tcPr>
          <w:p w14:paraId="503D7F31" w14:textId="784784FC" w:rsidR="00000BC8" w:rsidRPr="00BB2D5E" w:rsidRDefault="00000BC8"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410 (22.5%)</w:t>
            </w:r>
          </w:p>
        </w:tc>
        <w:tc>
          <w:tcPr>
            <w:tcW w:w="1739" w:type="dxa"/>
          </w:tcPr>
          <w:p w14:paraId="624562E0" w14:textId="30AC7270" w:rsidR="00000BC8" w:rsidRPr="00BB2D5E" w:rsidRDefault="008B386E"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132 (25.4%)</w:t>
            </w:r>
          </w:p>
        </w:tc>
        <w:tc>
          <w:tcPr>
            <w:tcW w:w="1702" w:type="dxa"/>
            <w:tcBorders>
              <w:top w:val="single" w:sz="4" w:space="0" w:color="FFFFFF" w:themeColor="background1"/>
              <w:bottom w:val="single" w:sz="4" w:space="0" w:color="FFFFFF" w:themeColor="background1"/>
            </w:tcBorders>
          </w:tcPr>
          <w:p w14:paraId="1AEF10AE" w14:textId="77777777" w:rsidR="00000BC8" w:rsidRPr="00BB2D5E" w:rsidRDefault="00000BC8" w:rsidP="00000BC8">
            <w:pPr>
              <w:spacing w:before="100" w:beforeAutospacing="1" w:after="100" w:afterAutospacing="1"/>
              <w:rPr>
                <w:rFonts w:ascii="Times New Roman" w:eastAsia="Times New Roman" w:hAnsi="Times New Roman" w:cs="Times New Roman"/>
                <w:kern w:val="0"/>
                <w:sz w:val="24"/>
                <w:szCs w:val="24"/>
                <w:lang w:eastAsia=""/>
                <w14:ligatures w14:val="none"/>
              </w:rPr>
            </w:pPr>
          </w:p>
        </w:tc>
      </w:tr>
      <w:tr w:rsidR="008B386E" w:rsidRPr="00BB2D5E" w14:paraId="506F580A" w14:textId="77777777" w:rsidTr="003F4490">
        <w:tc>
          <w:tcPr>
            <w:tcW w:w="1990" w:type="dxa"/>
            <w:tcBorders>
              <w:top w:val="single" w:sz="4" w:space="0" w:color="FFFFFF" w:themeColor="background1"/>
              <w:bottom w:val="single" w:sz="4" w:space="0" w:color="FFFFFF" w:themeColor="background1"/>
            </w:tcBorders>
          </w:tcPr>
          <w:p w14:paraId="3093E825" w14:textId="77777777" w:rsidR="008B386E" w:rsidRPr="00BB2D5E" w:rsidRDefault="008B386E" w:rsidP="00000BC8">
            <w:pPr>
              <w:spacing w:before="100" w:beforeAutospacing="1" w:after="100" w:afterAutospacing="1"/>
              <w:rPr>
                <w:rFonts w:ascii="Times New Roman" w:eastAsia="Times New Roman" w:hAnsi="Times New Roman" w:cs="Times New Roman"/>
                <w:kern w:val="0"/>
                <w:sz w:val="24"/>
                <w:szCs w:val="24"/>
                <w:lang w:eastAsia=""/>
                <w14:ligatures w14:val="none"/>
              </w:rPr>
            </w:pPr>
          </w:p>
        </w:tc>
        <w:tc>
          <w:tcPr>
            <w:tcW w:w="1460" w:type="dxa"/>
          </w:tcPr>
          <w:p w14:paraId="353D9CF2" w14:textId="39AB6890" w:rsidR="008B386E" w:rsidRPr="00BB2D5E" w:rsidRDefault="008B386E"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Low</w:t>
            </w:r>
          </w:p>
        </w:tc>
        <w:tc>
          <w:tcPr>
            <w:tcW w:w="1739" w:type="dxa"/>
          </w:tcPr>
          <w:p w14:paraId="17BAD106" w14:textId="2A3854CD" w:rsidR="008B386E" w:rsidRPr="00BB2D5E" w:rsidRDefault="008B386E"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459 (25.2%)</w:t>
            </w:r>
          </w:p>
        </w:tc>
        <w:tc>
          <w:tcPr>
            <w:tcW w:w="1739" w:type="dxa"/>
          </w:tcPr>
          <w:p w14:paraId="74F1963D" w14:textId="62CDEB17" w:rsidR="008B386E" w:rsidRPr="00BB2D5E" w:rsidRDefault="008B386E"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151 (29%)</w:t>
            </w:r>
          </w:p>
        </w:tc>
        <w:tc>
          <w:tcPr>
            <w:tcW w:w="1702" w:type="dxa"/>
            <w:tcBorders>
              <w:top w:val="single" w:sz="4" w:space="0" w:color="FFFFFF" w:themeColor="background1"/>
              <w:bottom w:val="single" w:sz="4" w:space="0" w:color="FFFFFF" w:themeColor="background1"/>
            </w:tcBorders>
          </w:tcPr>
          <w:p w14:paraId="731D91CD" w14:textId="77777777" w:rsidR="008B386E" w:rsidRPr="00BB2D5E" w:rsidRDefault="008B386E" w:rsidP="00000BC8">
            <w:pPr>
              <w:spacing w:before="100" w:beforeAutospacing="1" w:after="100" w:afterAutospacing="1"/>
              <w:rPr>
                <w:rFonts w:ascii="Times New Roman" w:eastAsia="Times New Roman" w:hAnsi="Times New Roman" w:cs="Times New Roman"/>
                <w:kern w:val="0"/>
                <w:sz w:val="24"/>
                <w:szCs w:val="24"/>
                <w:lang w:eastAsia=""/>
                <w14:ligatures w14:val="none"/>
              </w:rPr>
            </w:pPr>
          </w:p>
        </w:tc>
      </w:tr>
      <w:tr w:rsidR="008B386E" w:rsidRPr="00BB2D5E" w14:paraId="4E0B8867" w14:textId="77777777" w:rsidTr="003F4490">
        <w:tc>
          <w:tcPr>
            <w:tcW w:w="1990" w:type="dxa"/>
            <w:tcBorders>
              <w:top w:val="single" w:sz="4" w:space="0" w:color="FFFFFF" w:themeColor="background1"/>
              <w:bottom w:val="single" w:sz="4" w:space="0" w:color="FFFFFF" w:themeColor="background1"/>
            </w:tcBorders>
          </w:tcPr>
          <w:p w14:paraId="2940B7F4" w14:textId="77777777" w:rsidR="008B386E" w:rsidRPr="00BB2D5E" w:rsidRDefault="008B386E" w:rsidP="00000BC8">
            <w:pPr>
              <w:spacing w:before="100" w:beforeAutospacing="1" w:after="100" w:afterAutospacing="1"/>
              <w:rPr>
                <w:rFonts w:ascii="Times New Roman" w:eastAsia="Times New Roman" w:hAnsi="Times New Roman" w:cs="Times New Roman"/>
                <w:kern w:val="0"/>
                <w:sz w:val="24"/>
                <w:szCs w:val="24"/>
                <w:lang w:eastAsia=""/>
                <w14:ligatures w14:val="none"/>
              </w:rPr>
            </w:pPr>
          </w:p>
        </w:tc>
        <w:tc>
          <w:tcPr>
            <w:tcW w:w="1460" w:type="dxa"/>
          </w:tcPr>
          <w:p w14:paraId="32DDD3DF" w14:textId="2BE02077" w:rsidR="008B386E" w:rsidRPr="00BB2D5E" w:rsidRDefault="008B386E"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Very low</w:t>
            </w:r>
          </w:p>
        </w:tc>
        <w:tc>
          <w:tcPr>
            <w:tcW w:w="1739" w:type="dxa"/>
          </w:tcPr>
          <w:p w14:paraId="0315EFC0" w14:textId="31B3052D" w:rsidR="008B386E" w:rsidRPr="00BB2D5E" w:rsidRDefault="005818DD"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367 (20.2%)</w:t>
            </w:r>
          </w:p>
        </w:tc>
        <w:tc>
          <w:tcPr>
            <w:tcW w:w="1739" w:type="dxa"/>
          </w:tcPr>
          <w:p w14:paraId="7B9B5524" w14:textId="30555FFA" w:rsidR="008B386E" w:rsidRPr="00BB2D5E" w:rsidRDefault="005818DD"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82 (15.8%)</w:t>
            </w:r>
          </w:p>
        </w:tc>
        <w:tc>
          <w:tcPr>
            <w:tcW w:w="1702" w:type="dxa"/>
            <w:tcBorders>
              <w:top w:val="single" w:sz="4" w:space="0" w:color="FFFFFF" w:themeColor="background1"/>
              <w:bottom w:val="single" w:sz="4" w:space="0" w:color="FFFFFF" w:themeColor="background1"/>
            </w:tcBorders>
          </w:tcPr>
          <w:p w14:paraId="111E2F5C" w14:textId="77777777" w:rsidR="008B386E" w:rsidRPr="00BB2D5E" w:rsidRDefault="008B386E" w:rsidP="00000BC8">
            <w:pPr>
              <w:spacing w:before="100" w:beforeAutospacing="1" w:after="100" w:afterAutospacing="1"/>
              <w:rPr>
                <w:rFonts w:ascii="Times New Roman" w:eastAsia="Times New Roman" w:hAnsi="Times New Roman" w:cs="Times New Roman"/>
                <w:kern w:val="0"/>
                <w:sz w:val="24"/>
                <w:szCs w:val="24"/>
                <w:lang w:eastAsia=""/>
                <w14:ligatures w14:val="none"/>
              </w:rPr>
            </w:pPr>
          </w:p>
        </w:tc>
      </w:tr>
      <w:tr w:rsidR="005818DD" w:rsidRPr="00BB2D5E" w14:paraId="3BC1324D" w14:textId="77777777" w:rsidTr="003F4490">
        <w:tc>
          <w:tcPr>
            <w:tcW w:w="1990" w:type="dxa"/>
            <w:tcBorders>
              <w:top w:val="single" w:sz="4" w:space="0" w:color="FFFFFF" w:themeColor="background1"/>
            </w:tcBorders>
          </w:tcPr>
          <w:p w14:paraId="5B0AB077" w14:textId="77777777" w:rsidR="005818DD" w:rsidRPr="00BB2D5E" w:rsidRDefault="005818DD" w:rsidP="00000BC8">
            <w:pPr>
              <w:spacing w:before="100" w:beforeAutospacing="1" w:after="100" w:afterAutospacing="1"/>
              <w:rPr>
                <w:rFonts w:ascii="Times New Roman" w:eastAsia="Times New Roman" w:hAnsi="Times New Roman" w:cs="Times New Roman"/>
                <w:kern w:val="0"/>
                <w:sz w:val="24"/>
                <w:szCs w:val="24"/>
                <w:lang w:eastAsia=""/>
                <w14:ligatures w14:val="none"/>
              </w:rPr>
            </w:pPr>
          </w:p>
        </w:tc>
        <w:tc>
          <w:tcPr>
            <w:tcW w:w="1460" w:type="dxa"/>
          </w:tcPr>
          <w:p w14:paraId="4420AE48" w14:textId="237EBB35" w:rsidR="005818DD" w:rsidRPr="00BB2D5E" w:rsidRDefault="005818DD"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 xml:space="preserve">No data </w:t>
            </w:r>
          </w:p>
        </w:tc>
        <w:tc>
          <w:tcPr>
            <w:tcW w:w="1739" w:type="dxa"/>
          </w:tcPr>
          <w:p w14:paraId="34CACCF5" w14:textId="4E70FA47" w:rsidR="005818DD" w:rsidRPr="00BB2D5E" w:rsidRDefault="005818DD"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312 (17.1%)</w:t>
            </w:r>
          </w:p>
        </w:tc>
        <w:tc>
          <w:tcPr>
            <w:tcW w:w="1739" w:type="dxa"/>
          </w:tcPr>
          <w:p w14:paraId="6325B3CF" w14:textId="2F3B6910" w:rsidR="005818DD" w:rsidRPr="00BB2D5E" w:rsidRDefault="00DB2B69"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71 (13.7%)</w:t>
            </w:r>
          </w:p>
        </w:tc>
        <w:tc>
          <w:tcPr>
            <w:tcW w:w="1702" w:type="dxa"/>
            <w:tcBorders>
              <w:top w:val="single" w:sz="4" w:space="0" w:color="FFFFFF" w:themeColor="background1"/>
            </w:tcBorders>
          </w:tcPr>
          <w:p w14:paraId="3870001D" w14:textId="77777777" w:rsidR="005818DD" w:rsidRPr="00BB2D5E" w:rsidRDefault="005818DD" w:rsidP="00000BC8">
            <w:pPr>
              <w:spacing w:before="100" w:beforeAutospacing="1" w:after="100" w:afterAutospacing="1"/>
              <w:rPr>
                <w:rFonts w:ascii="Times New Roman" w:eastAsia="Times New Roman" w:hAnsi="Times New Roman" w:cs="Times New Roman"/>
                <w:kern w:val="0"/>
                <w:sz w:val="24"/>
                <w:szCs w:val="24"/>
                <w:lang w:eastAsia=""/>
                <w14:ligatures w14:val="none"/>
              </w:rPr>
            </w:pPr>
          </w:p>
        </w:tc>
      </w:tr>
      <w:tr w:rsidR="00DB2B69" w:rsidRPr="00BB2D5E" w14:paraId="7B23C21E" w14:textId="77777777" w:rsidTr="003F4490">
        <w:tc>
          <w:tcPr>
            <w:tcW w:w="1990" w:type="dxa"/>
            <w:tcBorders>
              <w:bottom w:val="single" w:sz="4" w:space="0" w:color="FFFFFF" w:themeColor="background1"/>
            </w:tcBorders>
          </w:tcPr>
          <w:p w14:paraId="42238FAC" w14:textId="0807E9D7" w:rsidR="00DB2B69" w:rsidRPr="00BB2D5E" w:rsidRDefault="00B84057"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Comorbidities</w:t>
            </w:r>
            <w:r w:rsidR="00503ACD" w:rsidRPr="00BB2D5E">
              <w:rPr>
                <w:rFonts w:ascii="Times New Roman" w:eastAsia="Times New Roman" w:hAnsi="Times New Roman" w:cs="Times New Roman"/>
                <w:kern w:val="0"/>
                <w:sz w:val="24"/>
                <w:szCs w:val="24"/>
                <w:lang w:eastAsia=""/>
                <w14:ligatures w14:val="none"/>
              </w:rPr>
              <w:t>, n (%)</w:t>
            </w:r>
          </w:p>
        </w:tc>
        <w:tc>
          <w:tcPr>
            <w:tcW w:w="1460" w:type="dxa"/>
          </w:tcPr>
          <w:p w14:paraId="694B9DD0" w14:textId="28AB9DE5" w:rsidR="00DB2B69" w:rsidRPr="00BB2D5E" w:rsidRDefault="00B84057"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Any</w:t>
            </w:r>
          </w:p>
        </w:tc>
        <w:tc>
          <w:tcPr>
            <w:tcW w:w="1739" w:type="dxa"/>
          </w:tcPr>
          <w:p w14:paraId="14F216B9" w14:textId="7AEF0B08" w:rsidR="00DB2B69" w:rsidRPr="00BB2D5E" w:rsidRDefault="00503ACD"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1511 (83%)</w:t>
            </w:r>
          </w:p>
        </w:tc>
        <w:tc>
          <w:tcPr>
            <w:tcW w:w="1739" w:type="dxa"/>
          </w:tcPr>
          <w:p w14:paraId="265E68BD" w14:textId="15313B04" w:rsidR="00DB2B69" w:rsidRPr="00BB2D5E" w:rsidRDefault="00503ACD"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475 (91.3%)</w:t>
            </w:r>
          </w:p>
        </w:tc>
        <w:tc>
          <w:tcPr>
            <w:tcW w:w="1702" w:type="dxa"/>
          </w:tcPr>
          <w:p w14:paraId="0EE4D09D" w14:textId="49DED9F0" w:rsidR="00DB2B69" w:rsidRPr="00BB2D5E" w:rsidRDefault="00863FE2"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&lt;0.001</w:t>
            </w:r>
          </w:p>
        </w:tc>
      </w:tr>
      <w:tr w:rsidR="003B0D4A" w:rsidRPr="00BB2D5E" w14:paraId="3D1FB7E5" w14:textId="77777777" w:rsidTr="003F4490">
        <w:tc>
          <w:tcPr>
            <w:tcW w:w="1990" w:type="dxa"/>
            <w:tcBorders>
              <w:top w:val="single" w:sz="4" w:space="0" w:color="FFFFFF" w:themeColor="background1"/>
              <w:bottom w:val="single" w:sz="4" w:space="0" w:color="FFFFFF" w:themeColor="background1"/>
            </w:tcBorders>
          </w:tcPr>
          <w:p w14:paraId="64AAFE07" w14:textId="77777777" w:rsidR="003B0D4A" w:rsidRPr="00BB2D5E" w:rsidRDefault="003B0D4A" w:rsidP="00000BC8">
            <w:pPr>
              <w:spacing w:before="100" w:beforeAutospacing="1" w:after="100" w:afterAutospacing="1"/>
              <w:rPr>
                <w:rFonts w:ascii="Times New Roman" w:eastAsia="Times New Roman" w:hAnsi="Times New Roman" w:cs="Times New Roman"/>
                <w:kern w:val="0"/>
                <w:sz w:val="24"/>
                <w:szCs w:val="24"/>
                <w:lang w:eastAsia=""/>
                <w14:ligatures w14:val="none"/>
              </w:rPr>
            </w:pPr>
          </w:p>
        </w:tc>
        <w:tc>
          <w:tcPr>
            <w:tcW w:w="1460" w:type="dxa"/>
          </w:tcPr>
          <w:p w14:paraId="0EE03048" w14:textId="48EC1AF3" w:rsidR="003B0D4A" w:rsidRPr="00BB2D5E" w:rsidRDefault="00503ACD"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Cariovascular disease</w:t>
            </w:r>
          </w:p>
        </w:tc>
        <w:tc>
          <w:tcPr>
            <w:tcW w:w="1739" w:type="dxa"/>
          </w:tcPr>
          <w:p w14:paraId="49A8F68C" w14:textId="0BC2FA36" w:rsidR="003B0D4A" w:rsidRPr="00BB2D5E" w:rsidRDefault="00BD6C15"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767 (42.1%)</w:t>
            </w:r>
          </w:p>
        </w:tc>
        <w:tc>
          <w:tcPr>
            <w:tcW w:w="1739" w:type="dxa"/>
          </w:tcPr>
          <w:p w14:paraId="72074222" w14:textId="119D92B7" w:rsidR="003B0D4A" w:rsidRPr="00BB2D5E" w:rsidRDefault="00BD6C15"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284 (54.6%)</w:t>
            </w:r>
          </w:p>
        </w:tc>
        <w:tc>
          <w:tcPr>
            <w:tcW w:w="1702" w:type="dxa"/>
          </w:tcPr>
          <w:p w14:paraId="1B80F410" w14:textId="40C8EAA4" w:rsidR="003B0D4A" w:rsidRPr="00BB2D5E" w:rsidRDefault="00BD6C15"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&lt;0.001</w:t>
            </w:r>
          </w:p>
        </w:tc>
      </w:tr>
      <w:tr w:rsidR="00BD6C15" w:rsidRPr="00BB2D5E" w14:paraId="1DF9AAD7" w14:textId="77777777" w:rsidTr="003F4490">
        <w:tc>
          <w:tcPr>
            <w:tcW w:w="1990" w:type="dxa"/>
            <w:tcBorders>
              <w:top w:val="single" w:sz="4" w:space="0" w:color="FFFFFF" w:themeColor="background1"/>
              <w:bottom w:val="single" w:sz="4" w:space="0" w:color="FFFFFF" w:themeColor="background1"/>
            </w:tcBorders>
          </w:tcPr>
          <w:p w14:paraId="6CAC4E92" w14:textId="77777777" w:rsidR="00BD6C15" w:rsidRPr="00BB2D5E" w:rsidRDefault="00BD6C15" w:rsidP="00000BC8">
            <w:pPr>
              <w:spacing w:before="100" w:beforeAutospacing="1" w:after="100" w:afterAutospacing="1"/>
              <w:rPr>
                <w:rFonts w:ascii="Times New Roman" w:eastAsia="Times New Roman" w:hAnsi="Times New Roman" w:cs="Times New Roman"/>
                <w:kern w:val="0"/>
                <w:sz w:val="24"/>
                <w:szCs w:val="24"/>
                <w:lang w:eastAsia=""/>
                <w14:ligatures w14:val="none"/>
              </w:rPr>
            </w:pPr>
          </w:p>
        </w:tc>
        <w:tc>
          <w:tcPr>
            <w:tcW w:w="1460" w:type="dxa"/>
          </w:tcPr>
          <w:p w14:paraId="294F28EF" w14:textId="612F5892" w:rsidR="00BD6C15" w:rsidRPr="00BB2D5E" w:rsidRDefault="00BD6C15"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Pulmonary disease</w:t>
            </w:r>
          </w:p>
        </w:tc>
        <w:tc>
          <w:tcPr>
            <w:tcW w:w="1739" w:type="dxa"/>
          </w:tcPr>
          <w:p w14:paraId="5CE20FE5" w14:textId="10AB2C7E" w:rsidR="00BD6C15" w:rsidRPr="00BB2D5E" w:rsidRDefault="009D01CA"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824 (45.2%)</w:t>
            </w:r>
          </w:p>
        </w:tc>
        <w:tc>
          <w:tcPr>
            <w:tcW w:w="1739" w:type="dxa"/>
          </w:tcPr>
          <w:p w14:paraId="6788B16F" w14:textId="72078A69" w:rsidR="00BD6C15" w:rsidRPr="00BB2D5E" w:rsidRDefault="009D01CA"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284 (54.6%)</w:t>
            </w:r>
          </w:p>
        </w:tc>
        <w:tc>
          <w:tcPr>
            <w:tcW w:w="1702" w:type="dxa"/>
          </w:tcPr>
          <w:p w14:paraId="020BE916" w14:textId="1324379B" w:rsidR="00BD6C15" w:rsidRPr="00BB2D5E" w:rsidRDefault="009D01CA"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&lt;0.001</w:t>
            </w:r>
          </w:p>
        </w:tc>
      </w:tr>
      <w:tr w:rsidR="009D01CA" w:rsidRPr="00BB2D5E" w14:paraId="35995DF7" w14:textId="77777777" w:rsidTr="003F4490">
        <w:tc>
          <w:tcPr>
            <w:tcW w:w="1990" w:type="dxa"/>
            <w:tcBorders>
              <w:top w:val="single" w:sz="4" w:space="0" w:color="FFFFFF" w:themeColor="background1"/>
              <w:bottom w:val="single" w:sz="4" w:space="0" w:color="FFFFFF" w:themeColor="background1"/>
            </w:tcBorders>
          </w:tcPr>
          <w:p w14:paraId="0659E616" w14:textId="77777777" w:rsidR="009D01CA" w:rsidRPr="00BB2D5E" w:rsidRDefault="009D01CA" w:rsidP="00000BC8">
            <w:pPr>
              <w:spacing w:before="100" w:beforeAutospacing="1" w:after="100" w:afterAutospacing="1"/>
              <w:rPr>
                <w:rFonts w:ascii="Times New Roman" w:eastAsia="Times New Roman" w:hAnsi="Times New Roman" w:cs="Times New Roman"/>
                <w:kern w:val="0"/>
                <w:sz w:val="24"/>
                <w:szCs w:val="24"/>
                <w:lang w:eastAsia=""/>
                <w14:ligatures w14:val="none"/>
              </w:rPr>
            </w:pPr>
          </w:p>
        </w:tc>
        <w:tc>
          <w:tcPr>
            <w:tcW w:w="1460" w:type="dxa"/>
          </w:tcPr>
          <w:p w14:paraId="41DC7D49" w14:textId="5850BD06" w:rsidR="009D01CA" w:rsidRPr="00BB2D5E" w:rsidRDefault="009D01CA"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Hypertension</w:t>
            </w:r>
          </w:p>
        </w:tc>
        <w:tc>
          <w:tcPr>
            <w:tcW w:w="1739" w:type="dxa"/>
          </w:tcPr>
          <w:p w14:paraId="42BF2233" w14:textId="5F50042B" w:rsidR="009D01CA" w:rsidRPr="00BB2D5E" w:rsidRDefault="00CC028B"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1086 (59.6%)</w:t>
            </w:r>
          </w:p>
        </w:tc>
        <w:tc>
          <w:tcPr>
            <w:tcW w:w="1739" w:type="dxa"/>
          </w:tcPr>
          <w:p w14:paraId="398FDFB6" w14:textId="4A96F20A" w:rsidR="009D01CA" w:rsidRPr="00BB2D5E" w:rsidRDefault="00CC028B"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390 (75%)</w:t>
            </w:r>
          </w:p>
        </w:tc>
        <w:tc>
          <w:tcPr>
            <w:tcW w:w="1702" w:type="dxa"/>
          </w:tcPr>
          <w:p w14:paraId="5F861325" w14:textId="05EC44F2" w:rsidR="009D01CA" w:rsidRPr="00BB2D5E" w:rsidRDefault="00CC028B"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&lt;0.001</w:t>
            </w:r>
          </w:p>
        </w:tc>
      </w:tr>
      <w:tr w:rsidR="00CC028B" w:rsidRPr="00BB2D5E" w14:paraId="15AEFD69" w14:textId="77777777" w:rsidTr="003F4490">
        <w:tc>
          <w:tcPr>
            <w:tcW w:w="1990" w:type="dxa"/>
            <w:tcBorders>
              <w:top w:val="single" w:sz="4" w:space="0" w:color="FFFFFF" w:themeColor="background1"/>
              <w:bottom w:val="single" w:sz="4" w:space="0" w:color="FFFFFF" w:themeColor="background1"/>
            </w:tcBorders>
          </w:tcPr>
          <w:p w14:paraId="29C5C469" w14:textId="77777777" w:rsidR="00CC028B" w:rsidRPr="00BB2D5E" w:rsidRDefault="00CC028B" w:rsidP="00000BC8">
            <w:pPr>
              <w:spacing w:before="100" w:beforeAutospacing="1" w:after="100" w:afterAutospacing="1"/>
              <w:rPr>
                <w:rFonts w:ascii="Times New Roman" w:eastAsia="Times New Roman" w:hAnsi="Times New Roman" w:cs="Times New Roman"/>
                <w:kern w:val="0"/>
                <w:sz w:val="24"/>
                <w:szCs w:val="24"/>
                <w:lang w:eastAsia=""/>
                <w14:ligatures w14:val="none"/>
              </w:rPr>
            </w:pPr>
          </w:p>
        </w:tc>
        <w:tc>
          <w:tcPr>
            <w:tcW w:w="1460" w:type="dxa"/>
          </w:tcPr>
          <w:p w14:paraId="230CAB1D" w14:textId="46EF64B7" w:rsidR="00CC028B" w:rsidRPr="00BB2D5E" w:rsidRDefault="00CC028B"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 xml:space="preserve">Diabetes mellitus </w:t>
            </w:r>
          </w:p>
        </w:tc>
        <w:tc>
          <w:tcPr>
            <w:tcW w:w="1739" w:type="dxa"/>
          </w:tcPr>
          <w:p w14:paraId="380D4F80" w14:textId="04373EE8" w:rsidR="00CC028B" w:rsidRPr="00BB2D5E" w:rsidRDefault="00EC406E"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629 (34.5%)</w:t>
            </w:r>
          </w:p>
        </w:tc>
        <w:tc>
          <w:tcPr>
            <w:tcW w:w="1739" w:type="dxa"/>
          </w:tcPr>
          <w:p w14:paraId="71AFC4C7" w14:textId="76164E83" w:rsidR="00CC028B" w:rsidRPr="00BB2D5E" w:rsidRDefault="00EC406E"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227 (43.7%)</w:t>
            </w:r>
          </w:p>
        </w:tc>
        <w:tc>
          <w:tcPr>
            <w:tcW w:w="1702" w:type="dxa"/>
          </w:tcPr>
          <w:p w14:paraId="7F1CF9FB" w14:textId="33DBDF25" w:rsidR="00CC028B" w:rsidRPr="00BB2D5E" w:rsidRDefault="00EC406E"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&lt;0.001</w:t>
            </w:r>
          </w:p>
        </w:tc>
      </w:tr>
      <w:tr w:rsidR="00EC406E" w:rsidRPr="00BB2D5E" w14:paraId="610DE526" w14:textId="77777777" w:rsidTr="003F4490">
        <w:tc>
          <w:tcPr>
            <w:tcW w:w="1990" w:type="dxa"/>
            <w:tcBorders>
              <w:top w:val="single" w:sz="4" w:space="0" w:color="FFFFFF" w:themeColor="background1"/>
              <w:bottom w:val="single" w:sz="4" w:space="0" w:color="FFFFFF" w:themeColor="background1"/>
            </w:tcBorders>
          </w:tcPr>
          <w:p w14:paraId="07290671" w14:textId="77777777" w:rsidR="00EC406E" w:rsidRPr="00BB2D5E" w:rsidRDefault="00EC406E" w:rsidP="00000BC8">
            <w:pPr>
              <w:spacing w:before="100" w:beforeAutospacing="1" w:after="100" w:afterAutospacing="1"/>
              <w:rPr>
                <w:rFonts w:ascii="Times New Roman" w:eastAsia="Times New Roman" w:hAnsi="Times New Roman" w:cs="Times New Roman"/>
                <w:kern w:val="0"/>
                <w:sz w:val="24"/>
                <w:szCs w:val="24"/>
                <w:lang w:eastAsia=""/>
                <w14:ligatures w14:val="none"/>
              </w:rPr>
            </w:pPr>
          </w:p>
        </w:tc>
        <w:tc>
          <w:tcPr>
            <w:tcW w:w="1460" w:type="dxa"/>
          </w:tcPr>
          <w:p w14:paraId="4BE8BF84" w14:textId="09027D36" w:rsidR="00EC406E" w:rsidRPr="00BB2D5E" w:rsidRDefault="00EB45B1"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Chronic renal failure</w:t>
            </w:r>
          </w:p>
        </w:tc>
        <w:tc>
          <w:tcPr>
            <w:tcW w:w="1739" w:type="dxa"/>
          </w:tcPr>
          <w:p w14:paraId="3B081A13" w14:textId="5D9A63FC" w:rsidR="00EC406E" w:rsidRPr="00BB2D5E" w:rsidRDefault="00EB45B1"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423 (23.2%)</w:t>
            </w:r>
          </w:p>
        </w:tc>
        <w:tc>
          <w:tcPr>
            <w:tcW w:w="1739" w:type="dxa"/>
          </w:tcPr>
          <w:p w14:paraId="40DD0CB1" w14:textId="17382687" w:rsidR="00EC406E" w:rsidRPr="00BB2D5E" w:rsidRDefault="00EB45B1"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167 (32.1%)</w:t>
            </w:r>
          </w:p>
        </w:tc>
        <w:tc>
          <w:tcPr>
            <w:tcW w:w="1702" w:type="dxa"/>
          </w:tcPr>
          <w:p w14:paraId="7B3CA835" w14:textId="0062BF82" w:rsidR="00EC406E" w:rsidRPr="00BB2D5E" w:rsidRDefault="00EB45B1"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&lt;0.001</w:t>
            </w:r>
          </w:p>
        </w:tc>
      </w:tr>
      <w:tr w:rsidR="00EB45B1" w:rsidRPr="00BB2D5E" w14:paraId="0051B7F8" w14:textId="77777777" w:rsidTr="003F4490">
        <w:tc>
          <w:tcPr>
            <w:tcW w:w="1990" w:type="dxa"/>
            <w:tcBorders>
              <w:top w:val="single" w:sz="4" w:space="0" w:color="FFFFFF" w:themeColor="background1"/>
              <w:bottom w:val="single" w:sz="4" w:space="0" w:color="FFFFFF" w:themeColor="background1"/>
            </w:tcBorders>
          </w:tcPr>
          <w:p w14:paraId="50B1C2F9" w14:textId="77777777" w:rsidR="00EB45B1" w:rsidRPr="00BB2D5E" w:rsidRDefault="00EB45B1" w:rsidP="00000BC8">
            <w:pPr>
              <w:spacing w:before="100" w:beforeAutospacing="1" w:after="100" w:afterAutospacing="1"/>
              <w:rPr>
                <w:rFonts w:ascii="Times New Roman" w:eastAsia="Times New Roman" w:hAnsi="Times New Roman" w:cs="Times New Roman"/>
                <w:kern w:val="0"/>
                <w:sz w:val="24"/>
                <w:szCs w:val="24"/>
                <w:lang w:eastAsia=""/>
                <w14:ligatures w14:val="none"/>
              </w:rPr>
            </w:pPr>
          </w:p>
        </w:tc>
        <w:tc>
          <w:tcPr>
            <w:tcW w:w="1460" w:type="dxa"/>
          </w:tcPr>
          <w:p w14:paraId="4E91AC76" w14:textId="588D1F27" w:rsidR="00EB45B1" w:rsidRPr="00BB2D5E" w:rsidRDefault="006B058C"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Liver disease</w:t>
            </w:r>
          </w:p>
        </w:tc>
        <w:tc>
          <w:tcPr>
            <w:tcW w:w="1739" w:type="dxa"/>
          </w:tcPr>
          <w:p w14:paraId="45921B2F" w14:textId="3A85CB7C" w:rsidR="00EB45B1" w:rsidRPr="00BB2D5E" w:rsidRDefault="006B058C"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296 (16.3%)</w:t>
            </w:r>
          </w:p>
        </w:tc>
        <w:tc>
          <w:tcPr>
            <w:tcW w:w="1739" w:type="dxa"/>
          </w:tcPr>
          <w:p w14:paraId="1129BEA2" w14:textId="48F7E988" w:rsidR="00EB45B1" w:rsidRPr="00BB2D5E" w:rsidRDefault="006B058C"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81 (15.6%)</w:t>
            </w:r>
          </w:p>
        </w:tc>
        <w:tc>
          <w:tcPr>
            <w:tcW w:w="1702" w:type="dxa"/>
          </w:tcPr>
          <w:p w14:paraId="0982F731" w14:textId="102C51F0" w:rsidR="00EB45B1" w:rsidRPr="00BB2D5E" w:rsidRDefault="006B058C"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0.762</w:t>
            </w:r>
          </w:p>
        </w:tc>
      </w:tr>
      <w:tr w:rsidR="006B058C" w:rsidRPr="00BB2D5E" w14:paraId="5E67AFA9" w14:textId="77777777" w:rsidTr="003F4490">
        <w:tc>
          <w:tcPr>
            <w:tcW w:w="1990" w:type="dxa"/>
            <w:tcBorders>
              <w:top w:val="single" w:sz="4" w:space="0" w:color="FFFFFF" w:themeColor="background1"/>
              <w:bottom w:val="single" w:sz="4" w:space="0" w:color="FFFFFF" w:themeColor="background1"/>
            </w:tcBorders>
          </w:tcPr>
          <w:p w14:paraId="77BD6663" w14:textId="77777777" w:rsidR="006B058C" w:rsidRPr="00BB2D5E" w:rsidRDefault="006B058C" w:rsidP="00000BC8">
            <w:pPr>
              <w:spacing w:before="100" w:beforeAutospacing="1" w:after="100" w:afterAutospacing="1"/>
              <w:rPr>
                <w:rFonts w:ascii="Times New Roman" w:eastAsia="Times New Roman" w:hAnsi="Times New Roman" w:cs="Times New Roman"/>
                <w:kern w:val="0"/>
                <w:sz w:val="24"/>
                <w:szCs w:val="24"/>
                <w:lang w:eastAsia=""/>
                <w14:ligatures w14:val="none"/>
              </w:rPr>
            </w:pPr>
          </w:p>
        </w:tc>
        <w:tc>
          <w:tcPr>
            <w:tcW w:w="1460" w:type="dxa"/>
          </w:tcPr>
          <w:p w14:paraId="380DD243" w14:textId="7752178E" w:rsidR="006B058C" w:rsidRPr="00BB2D5E" w:rsidRDefault="006B058C"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Lymphoma</w:t>
            </w:r>
          </w:p>
        </w:tc>
        <w:tc>
          <w:tcPr>
            <w:tcW w:w="1739" w:type="dxa"/>
          </w:tcPr>
          <w:p w14:paraId="05482D22" w14:textId="7469D736" w:rsidR="006B058C" w:rsidRPr="00BB2D5E" w:rsidRDefault="006B058C"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58 (3.2%)</w:t>
            </w:r>
          </w:p>
        </w:tc>
        <w:tc>
          <w:tcPr>
            <w:tcW w:w="1739" w:type="dxa"/>
          </w:tcPr>
          <w:p w14:paraId="3CF82E32" w14:textId="3B19F1FC" w:rsidR="006B058C" w:rsidRPr="00BB2D5E" w:rsidRDefault="006B058C"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23 (4.4%)</w:t>
            </w:r>
          </w:p>
        </w:tc>
        <w:tc>
          <w:tcPr>
            <w:tcW w:w="1702" w:type="dxa"/>
          </w:tcPr>
          <w:p w14:paraId="1810FA86" w14:textId="381174BF" w:rsidR="006B058C" w:rsidRPr="00BB2D5E" w:rsidRDefault="006B058C"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0.220</w:t>
            </w:r>
          </w:p>
        </w:tc>
      </w:tr>
      <w:tr w:rsidR="006B058C" w:rsidRPr="00BB2D5E" w14:paraId="0455F289" w14:textId="77777777" w:rsidTr="003F4490">
        <w:tc>
          <w:tcPr>
            <w:tcW w:w="1990" w:type="dxa"/>
            <w:tcBorders>
              <w:top w:val="single" w:sz="4" w:space="0" w:color="FFFFFF" w:themeColor="background1"/>
            </w:tcBorders>
          </w:tcPr>
          <w:p w14:paraId="2C0D965B" w14:textId="77777777" w:rsidR="006B058C" w:rsidRPr="00BB2D5E" w:rsidRDefault="006B058C" w:rsidP="00000BC8">
            <w:pPr>
              <w:spacing w:before="100" w:beforeAutospacing="1" w:after="100" w:afterAutospacing="1"/>
              <w:rPr>
                <w:rFonts w:ascii="Times New Roman" w:eastAsia="Times New Roman" w:hAnsi="Times New Roman" w:cs="Times New Roman"/>
                <w:kern w:val="0"/>
                <w:sz w:val="24"/>
                <w:szCs w:val="24"/>
                <w:lang w:eastAsia=""/>
                <w14:ligatures w14:val="none"/>
              </w:rPr>
            </w:pPr>
          </w:p>
        </w:tc>
        <w:tc>
          <w:tcPr>
            <w:tcW w:w="1460" w:type="dxa"/>
          </w:tcPr>
          <w:p w14:paraId="204DE76B" w14:textId="459A1D6A" w:rsidR="006B058C" w:rsidRPr="00BB2D5E" w:rsidRDefault="006B058C"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Rheumatological disease</w:t>
            </w:r>
          </w:p>
        </w:tc>
        <w:tc>
          <w:tcPr>
            <w:tcW w:w="1739" w:type="dxa"/>
          </w:tcPr>
          <w:p w14:paraId="67B3BCD9" w14:textId="42D7D458" w:rsidR="006B058C" w:rsidRPr="00BB2D5E" w:rsidRDefault="006B058C"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174 (9.6%)</w:t>
            </w:r>
          </w:p>
        </w:tc>
        <w:tc>
          <w:tcPr>
            <w:tcW w:w="1739" w:type="dxa"/>
          </w:tcPr>
          <w:p w14:paraId="7560CDE2" w14:textId="29F6ADC2" w:rsidR="006B058C" w:rsidRPr="00BB2D5E" w:rsidRDefault="006B058C"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61 (11.7%)</w:t>
            </w:r>
          </w:p>
        </w:tc>
        <w:tc>
          <w:tcPr>
            <w:tcW w:w="1702" w:type="dxa"/>
          </w:tcPr>
          <w:p w14:paraId="1DC75D60" w14:textId="1749E728" w:rsidR="006B058C" w:rsidRPr="00BB2D5E" w:rsidRDefault="006B058C" w:rsidP="00000BC8">
            <w:pPr>
              <w:spacing w:before="100" w:beforeAutospacing="1" w:after="100" w:afterAutospacing="1"/>
              <w:rPr>
                <w:rFonts w:ascii="Times New Roman" w:eastAsia="Times New Roman" w:hAnsi="Times New Roman" w:cs="Times New Roman"/>
                <w:kern w:val="0"/>
                <w:sz w:val="24"/>
                <w:szCs w:val="24"/>
                <w:lang w:eastAsia=""/>
                <w14:ligatures w14:val="none"/>
              </w:rPr>
            </w:pPr>
            <w:r w:rsidRPr="00BB2D5E">
              <w:rPr>
                <w:rFonts w:ascii="Times New Roman" w:eastAsia="Times New Roman" w:hAnsi="Times New Roman" w:cs="Times New Roman"/>
                <w:kern w:val="0"/>
                <w:sz w:val="24"/>
                <w:szCs w:val="24"/>
                <w:lang w:eastAsia=""/>
                <w14:ligatures w14:val="none"/>
              </w:rPr>
              <w:t>0.170</w:t>
            </w:r>
          </w:p>
        </w:tc>
      </w:tr>
    </w:tbl>
    <w:p w14:paraId="56C32D9C" w14:textId="22FBFFA4" w:rsidR="00C0519D" w:rsidRPr="00BB2D5E" w:rsidRDefault="009C7ED4" w:rsidP="00DD66F2">
      <w:pPr>
        <w:spacing w:before="100" w:beforeAutospacing="1" w:after="100" w:afterAutospacing="1" w:line="360" w:lineRule="auto"/>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Abbreviations: SUMC, Soroka University Medical Center; AAUH, Assuta Ashdod University Hospital</w:t>
      </w:r>
    </w:p>
    <w:p w14:paraId="7C0724D5" w14:textId="77777777" w:rsidR="006B2FEE" w:rsidRPr="00BB2D5E" w:rsidRDefault="006B2FEE" w:rsidP="00DD66F2">
      <w:pPr>
        <w:spacing w:before="100" w:beforeAutospacing="1" w:after="100" w:afterAutospacing="1" w:line="360" w:lineRule="auto"/>
        <w:rPr>
          <w:rFonts w:asciiTheme="majorBidi" w:eastAsia="Times New Roman" w:hAnsiTheme="majorBidi" w:cstheme="majorBidi"/>
          <w:color w:val="333333"/>
          <w:kern w:val="0"/>
          <w:sz w:val="24"/>
          <w:szCs w:val="24"/>
          <w14:ligatures w14:val="none"/>
        </w:rPr>
      </w:pPr>
    </w:p>
    <w:p w14:paraId="7F1EE424" w14:textId="77777777" w:rsidR="001F7743" w:rsidRPr="00BB2D5E" w:rsidRDefault="001F7743"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br w:type="page"/>
      </w:r>
    </w:p>
    <w:p w14:paraId="35A3DF60" w14:textId="432DE9F6" w:rsidR="00E74E9A" w:rsidRPr="00BB2D5E" w:rsidRDefault="00E74E9A"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Table S</w:t>
      </w:r>
      <w:r w:rsidR="00BA188A" w:rsidRPr="00BB2D5E">
        <w:rPr>
          <w:rFonts w:asciiTheme="majorBidi" w:eastAsia="Times New Roman" w:hAnsiTheme="majorBidi" w:cstheme="majorBidi"/>
          <w:color w:val="333333"/>
          <w:kern w:val="0"/>
          <w:sz w:val="24"/>
          <w:szCs w:val="24"/>
          <w14:ligatures w14:val="none"/>
        </w:rPr>
        <w:t>5</w:t>
      </w:r>
      <w:r w:rsidRPr="00BB2D5E">
        <w:rPr>
          <w:rFonts w:asciiTheme="majorBidi" w:eastAsia="Times New Roman" w:hAnsiTheme="majorBidi" w:cstheme="majorBidi"/>
          <w:color w:val="333333"/>
          <w:kern w:val="0"/>
          <w:sz w:val="24"/>
          <w:szCs w:val="24"/>
          <w14:ligatures w14:val="none"/>
        </w:rPr>
        <w:t>. Risk Factors Associated with Hospitalization due to Influenza and Respiratory Syncytial Virus, Adjusted for Age</w:t>
      </w:r>
    </w:p>
    <w:tbl>
      <w:tblPr>
        <w:tblStyle w:val="TableGrid"/>
        <w:tblW w:w="0" w:type="auto"/>
        <w:tblLook w:val="04A0" w:firstRow="1" w:lastRow="0" w:firstColumn="1" w:lastColumn="0" w:noHBand="0" w:noVBand="1"/>
      </w:tblPr>
      <w:tblGrid>
        <w:gridCol w:w="1726"/>
        <w:gridCol w:w="1726"/>
        <w:gridCol w:w="1726"/>
        <w:gridCol w:w="1726"/>
        <w:gridCol w:w="1726"/>
      </w:tblGrid>
      <w:tr w:rsidR="00E95CDC" w:rsidRPr="00BB2D5E" w14:paraId="71698453" w14:textId="77777777" w:rsidTr="00CF7983">
        <w:tc>
          <w:tcPr>
            <w:tcW w:w="1726" w:type="dxa"/>
            <w:shd w:val="clear" w:color="auto" w:fill="BFBFBF" w:themeFill="background1" w:themeFillShade="BF"/>
          </w:tcPr>
          <w:p w14:paraId="7AA1FF23" w14:textId="103DCA2E" w:rsidR="00E95CDC" w:rsidRPr="00BB2D5E" w:rsidRDefault="00E95CDC" w:rsidP="00DD66F2">
            <w:pPr>
              <w:rPr>
                <w:rFonts w:asciiTheme="majorBidi" w:eastAsia="Times New Roman" w:hAnsiTheme="majorBidi" w:cstheme="majorBidi"/>
                <w:color w:val="333333"/>
                <w:kern w:val="0"/>
                <w:sz w:val="24"/>
                <w:szCs w:val="24"/>
                <w14:ligatures w14:val="none"/>
              </w:rPr>
            </w:pPr>
          </w:p>
        </w:tc>
        <w:tc>
          <w:tcPr>
            <w:tcW w:w="1726" w:type="dxa"/>
            <w:shd w:val="clear" w:color="auto" w:fill="BFBFBF" w:themeFill="background1" w:themeFillShade="BF"/>
          </w:tcPr>
          <w:p w14:paraId="33C5E105" w14:textId="075F7F2D" w:rsidR="00E95CDC" w:rsidRPr="00BB2D5E" w:rsidRDefault="001430C2"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RSV</w:t>
            </w:r>
          </w:p>
        </w:tc>
        <w:tc>
          <w:tcPr>
            <w:tcW w:w="1726" w:type="dxa"/>
            <w:shd w:val="clear" w:color="auto" w:fill="BFBFBF" w:themeFill="background1" w:themeFillShade="BF"/>
          </w:tcPr>
          <w:p w14:paraId="495647AB" w14:textId="77777777" w:rsidR="00E95CDC" w:rsidRPr="00BB2D5E" w:rsidRDefault="00E95CDC" w:rsidP="00DD66F2">
            <w:pPr>
              <w:rPr>
                <w:rFonts w:asciiTheme="majorBidi" w:eastAsia="Times New Roman" w:hAnsiTheme="majorBidi" w:cstheme="majorBidi"/>
                <w:color w:val="333333"/>
                <w:kern w:val="0"/>
                <w:sz w:val="24"/>
                <w:szCs w:val="24"/>
                <w14:ligatures w14:val="none"/>
              </w:rPr>
            </w:pPr>
          </w:p>
        </w:tc>
        <w:tc>
          <w:tcPr>
            <w:tcW w:w="1726" w:type="dxa"/>
            <w:shd w:val="clear" w:color="auto" w:fill="BFBFBF" w:themeFill="background1" w:themeFillShade="BF"/>
          </w:tcPr>
          <w:p w14:paraId="0E085692" w14:textId="38C304C7" w:rsidR="00E95CDC" w:rsidRPr="00BB2D5E" w:rsidRDefault="001430C2"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Influenza</w:t>
            </w:r>
          </w:p>
        </w:tc>
        <w:tc>
          <w:tcPr>
            <w:tcW w:w="1726" w:type="dxa"/>
            <w:shd w:val="clear" w:color="auto" w:fill="BFBFBF" w:themeFill="background1" w:themeFillShade="BF"/>
          </w:tcPr>
          <w:p w14:paraId="70EDE4A5" w14:textId="77777777" w:rsidR="00E95CDC" w:rsidRPr="00BB2D5E" w:rsidRDefault="00E95CDC" w:rsidP="00DD66F2">
            <w:pPr>
              <w:rPr>
                <w:rFonts w:asciiTheme="majorBidi" w:eastAsia="Times New Roman" w:hAnsiTheme="majorBidi" w:cstheme="majorBidi"/>
                <w:color w:val="333333"/>
                <w:kern w:val="0"/>
                <w:sz w:val="24"/>
                <w:szCs w:val="24"/>
                <w14:ligatures w14:val="none"/>
              </w:rPr>
            </w:pPr>
          </w:p>
        </w:tc>
      </w:tr>
      <w:tr w:rsidR="001430C2" w:rsidRPr="00BB2D5E" w14:paraId="6627CD32" w14:textId="77777777" w:rsidTr="00E95CDC">
        <w:tc>
          <w:tcPr>
            <w:tcW w:w="1726" w:type="dxa"/>
          </w:tcPr>
          <w:p w14:paraId="7806640D" w14:textId="2D82056D" w:rsidR="001430C2" w:rsidRPr="00BB2D5E" w:rsidRDefault="001430C2"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Comorbidity</w:t>
            </w:r>
          </w:p>
        </w:tc>
        <w:tc>
          <w:tcPr>
            <w:tcW w:w="1726" w:type="dxa"/>
          </w:tcPr>
          <w:p w14:paraId="28394953" w14:textId="4E9731A0" w:rsidR="001430C2" w:rsidRPr="00BB2D5E" w:rsidRDefault="001430C2"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Relative risk (95% CI)</w:t>
            </w:r>
          </w:p>
        </w:tc>
        <w:tc>
          <w:tcPr>
            <w:tcW w:w="1726" w:type="dxa"/>
          </w:tcPr>
          <w:p w14:paraId="38BEBFB5" w14:textId="3B21E6E3" w:rsidR="001430C2" w:rsidRPr="00BB2D5E" w:rsidRDefault="001430C2"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P</w:t>
            </w:r>
          </w:p>
        </w:tc>
        <w:tc>
          <w:tcPr>
            <w:tcW w:w="1726" w:type="dxa"/>
          </w:tcPr>
          <w:p w14:paraId="08CD5255" w14:textId="20E2C42F" w:rsidR="001430C2" w:rsidRPr="00BB2D5E" w:rsidRDefault="001430C2"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Relative risk (95% CI)</w:t>
            </w:r>
          </w:p>
        </w:tc>
        <w:tc>
          <w:tcPr>
            <w:tcW w:w="1726" w:type="dxa"/>
          </w:tcPr>
          <w:p w14:paraId="47DC369C" w14:textId="368D06A2" w:rsidR="001430C2" w:rsidRPr="00BB2D5E" w:rsidRDefault="001430C2"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P</w:t>
            </w:r>
          </w:p>
        </w:tc>
      </w:tr>
      <w:tr w:rsidR="00EB3888" w:rsidRPr="00BB2D5E" w14:paraId="4FE5BE03" w14:textId="77777777" w:rsidTr="00E95CDC">
        <w:tc>
          <w:tcPr>
            <w:tcW w:w="1726" w:type="dxa"/>
          </w:tcPr>
          <w:p w14:paraId="1FF7DECB" w14:textId="08AFD1CD" w:rsidR="00EB3888" w:rsidRPr="00BB2D5E" w:rsidRDefault="00EB3888"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Cardiovascular diseases</w:t>
            </w:r>
          </w:p>
        </w:tc>
        <w:tc>
          <w:tcPr>
            <w:tcW w:w="1726" w:type="dxa"/>
          </w:tcPr>
          <w:p w14:paraId="032ACD3E" w14:textId="72D8FB22" w:rsidR="00EB3888" w:rsidRPr="00BB2D5E" w:rsidRDefault="00EB3888"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3.3 (2.6-4.2)</w:t>
            </w:r>
          </w:p>
        </w:tc>
        <w:tc>
          <w:tcPr>
            <w:tcW w:w="1726" w:type="dxa"/>
          </w:tcPr>
          <w:p w14:paraId="1C107F8B" w14:textId="4D7F4DA3" w:rsidR="00EB3888" w:rsidRPr="00BB2D5E" w:rsidRDefault="00EB3888"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&lt;0.001</w:t>
            </w:r>
          </w:p>
        </w:tc>
        <w:tc>
          <w:tcPr>
            <w:tcW w:w="1726" w:type="dxa"/>
          </w:tcPr>
          <w:p w14:paraId="3FF9BDEE" w14:textId="539F3909" w:rsidR="00EB3888" w:rsidRPr="00BB2D5E" w:rsidRDefault="00EB3888"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2.7 (2.4-3)</w:t>
            </w:r>
          </w:p>
        </w:tc>
        <w:tc>
          <w:tcPr>
            <w:tcW w:w="1726" w:type="dxa"/>
          </w:tcPr>
          <w:p w14:paraId="6AF83A69" w14:textId="5C20D526" w:rsidR="00EB3888" w:rsidRPr="00BB2D5E" w:rsidRDefault="00EB3888"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&lt;0.001</w:t>
            </w:r>
          </w:p>
        </w:tc>
      </w:tr>
      <w:tr w:rsidR="00636C92" w:rsidRPr="00BB2D5E" w14:paraId="49E4203F" w14:textId="77777777" w:rsidTr="00E95CDC">
        <w:tc>
          <w:tcPr>
            <w:tcW w:w="1726" w:type="dxa"/>
          </w:tcPr>
          <w:p w14:paraId="3BB75A46" w14:textId="6012477C" w:rsidR="00636C92" w:rsidRPr="00BB2D5E" w:rsidRDefault="00636C92"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Chronic pulmonary diseases</w:t>
            </w:r>
          </w:p>
        </w:tc>
        <w:tc>
          <w:tcPr>
            <w:tcW w:w="1726" w:type="dxa"/>
          </w:tcPr>
          <w:p w14:paraId="040EF976" w14:textId="11D96853" w:rsidR="00636C92" w:rsidRPr="00BB2D5E" w:rsidRDefault="00636C92"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4.2 (3.4-5.2)</w:t>
            </w:r>
          </w:p>
        </w:tc>
        <w:tc>
          <w:tcPr>
            <w:tcW w:w="1726" w:type="dxa"/>
          </w:tcPr>
          <w:p w14:paraId="4D84E907" w14:textId="5F711589" w:rsidR="00636C92" w:rsidRPr="00BB2D5E" w:rsidRDefault="00636C92"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&lt;0.001</w:t>
            </w:r>
          </w:p>
        </w:tc>
        <w:tc>
          <w:tcPr>
            <w:tcW w:w="1726" w:type="dxa"/>
          </w:tcPr>
          <w:p w14:paraId="7EEC7E1E" w14:textId="0ECB60BC" w:rsidR="00636C92" w:rsidRPr="00BB2D5E" w:rsidRDefault="00636C92"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3.2 (2.9-3.6)</w:t>
            </w:r>
          </w:p>
        </w:tc>
        <w:tc>
          <w:tcPr>
            <w:tcW w:w="1726" w:type="dxa"/>
          </w:tcPr>
          <w:p w14:paraId="51AF372A" w14:textId="1FE0DC03" w:rsidR="00636C92" w:rsidRPr="00BB2D5E" w:rsidRDefault="00636C92"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&lt;0.001</w:t>
            </w:r>
          </w:p>
        </w:tc>
      </w:tr>
      <w:tr w:rsidR="00446694" w:rsidRPr="00BB2D5E" w14:paraId="3B2F8CA1" w14:textId="77777777" w:rsidTr="00E95CDC">
        <w:tc>
          <w:tcPr>
            <w:tcW w:w="1726" w:type="dxa"/>
          </w:tcPr>
          <w:p w14:paraId="59BC15A1" w14:textId="264A4263" w:rsidR="00446694" w:rsidRPr="00BB2D5E" w:rsidRDefault="00446694"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Hypertension</w:t>
            </w:r>
          </w:p>
        </w:tc>
        <w:tc>
          <w:tcPr>
            <w:tcW w:w="1726" w:type="dxa"/>
          </w:tcPr>
          <w:p w14:paraId="1F96964F" w14:textId="4816DB12" w:rsidR="00446694" w:rsidRPr="00BB2D5E" w:rsidRDefault="00446694"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2.9 (2.2-3.8)</w:t>
            </w:r>
          </w:p>
        </w:tc>
        <w:tc>
          <w:tcPr>
            <w:tcW w:w="1726" w:type="dxa"/>
          </w:tcPr>
          <w:p w14:paraId="6F111FDA" w14:textId="61866C9F" w:rsidR="00446694" w:rsidRPr="00BB2D5E" w:rsidRDefault="00446694"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&lt;0.001</w:t>
            </w:r>
          </w:p>
        </w:tc>
        <w:tc>
          <w:tcPr>
            <w:tcW w:w="1726" w:type="dxa"/>
          </w:tcPr>
          <w:p w14:paraId="7EFFCF26" w14:textId="75C1D486" w:rsidR="00446694" w:rsidRPr="00BB2D5E" w:rsidRDefault="00446694"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1.8 (1.5-2)</w:t>
            </w:r>
          </w:p>
        </w:tc>
        <w:tc>
          <w:tcPr>
            <w:tcW w:w="1726" w:type="dxa"/>
          </w:tcPr>
          <w:p w14:paraId="36BAE6A8" w14:textId="41C6568D" w:rsidR="00446694" w:rsidRPr="00BB2D5E" w:rsidRDefault="00446694"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&lt;0.001</w:t>
            </w:r>
          </w:p>
        </w:tc>
      </w:tr>
      <w:tr w:rsidR="008045CC" w:rsidRPr="00BB2D5E" w14:paraId="2CBB63FC" w14:textId="77777777" w:rsidTr="00E95CDC">
        <w:tc>
          <w:tcPr>
            <w:tcW w:w="1726" w:type="dxa"/>
          </w:tcPr>
          <w:p w14:paraId="37E4E0C0" w14:textId="086CCF05" w:rsidR="008045CC" w:rsidRPr="00BB2D5E" w:rsidRDefault="008045CC"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Diabetes mellitus</w:t>
            </w:r>
          </w:p>
        </w:tc>
        <w:tc>
          <w:tcPr>
            <w:tcW w:w="1726" w:type="dxa"/>
          </w:tcPr>
          <w:p w14:paraId="628EF300" w14:textId="6BE2DB34" w:rsidR="008045CC" w:rsidRPr="00BB2D5E" w:rsidRDefault="008045CC"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2.4 (1.9-3)</w:t>
            </w:r>
          </w:p>
        </w:tc>
        <w:tc>
          <w:tcPr>
            <w:tcW w:w="1726" w:type="dxa"/>
          </w:tcPr>
          <w:p w14:paraId="210D2B42" w14:textId="776D7FB5" w:rsidR="008045CC" w:rsidRPr="00BB2D5E" w:rsidRDefault="008045CC"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&lt;0.001</w:t>
            </w:r>
          </w:p>
        </w:tc>
        <w:tc>
          <w:tcPr>
            <w:tcW w:w="1726" w:type="dxa"/>
          </w:tcPr>
          <w:p w14:paraId="114137CE" w14:textId="67785A17" w:rsidR="008045CC" w:rsidRPr="00BB2D5E" w:rsidRDefault="008045CC"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2.1 (1.9-2.4)</w:t>
            </w:r>
          </w:p>
        </w:tc>
        <w:tc>
          <w:tcPr>
            <w:tcW w:w="1726" w:type="dxa"/>
          </w:tcPr>
          <w:p w14:paraId="0E068F7D" w14:textId="02B79DBD" w:rsidR="008045CC" w:rsidRPr="00BB2D5E" w:rsidRDefault="008045CC"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&lt;0.001</w:t>
            </w:r>
          </w:p>
        </w:tc>
      </w:tr>
      <w:tr w:rsidR="00AB09D5" w:rsidRPr="00BB2D5E" w14:paraId="4F9BE56F" w14:textId="77777777" w:rsidTr="00E95CDC">
        <w:tc>
          <w:tcPr>
            <w:tcW w:w="1726" w:type="dxa"/>
          </w:tcPr>
          <w:p w14:paraId="246B5C85" w14:textId="16B84DE6" w:rsidR="00AB09D5" w:rsidRPr="00BB2D5E" w:rsidRDefault="00AB09D5"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Chronic renal failure</w:t>
            </w:r>
          </w:p>
        </w:tc>
        <w:tc>
          <w:tcPr>
            <w:tcW w:w="1726" w:type="dxa"/>
          </w:tcPr>
          <w:p w14:paraId="45C91582" w14:textId="1AF794C9" w:rsidR="00AB09D5" w:rsidRPr="00BB2D5E" w:rsidRDefault="00AB09D5"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2.9 (2.3-3.7)</w:t>
            </w:r>
          </w:p>
        </w:tc>
        <w:tc>
          <w:tcPr>
            <w:tcW w:w="1726" w:type="dxa"/>
          </w:tcPr>
          <w:p w14:paraId="4E4B0919" w14:textId="48FAA8BA" w:rsidR="00AB09D5" w:rsidRPr="00BB2D5E" w:rsidRDefault="00AB09D5"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&lt;0.001</w:t>
            </w:r>
          </w:p>
        </w:tc>
        <w:tc>
          <w:tcPr>
            <w:tcW w:w="1726" w:type="dxa"/>
          </w:tcPr>
          <w:p w14:paraId="2FA8DB00" w14:textId="01765216" w:rsidR="00AB09D5" w:rsidRPr="00BB2D5E" w:rsidRDefault="00AB09D5"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2.3 (2.-2.6)</w:t>
            </w:r>
          </w:p>
        </w:tc>
        <w:tc>
          <w:tcPr>
            <w:tcW w:w="1726" w:type="dxa"/>
          </w:tcPr>
          <w:p w14:paraId="7BE65D72" w14:textId="4461933B" w:rsidR="00AB09D5" w:rsidRPr="00BB2D5E" w:rsidRDefault="00AB09D5"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&lt;0.001</w:t>
            </w:r>
          </w:p>
        </w:tc>
      </w:tr>
      <w:tr w:rsidR="00137702" w:rsidRPr="00BB2D5E" w14:paraId="7F55EA12" w14:textId="77777777" w:rsidTr="00E95CDC">
        <w:tc>
          <w:tcPr>
            <w:tcW w:w="1726" w:type="dxa"/>
          </w:tcPr>
          <w:p w14:paraId="07D3D63F" w14:textId="39B6459D" w:rsidR="00137702" w:rsidRPr="00BB2D5E" w:rsidRDefault="00137702"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Lymphoma</w:t>
            </w:r>
          </w:p>
        </w:tc>
        <w:tc>
          <w:tcPr>
            <w:tcW w:w="1726" w:type="dxa"/>
          </w:tcPr>
          <w:p w14:paraId="64CEF41E" w14:textId="7C778A0E" w:rsidR="00137702" w:rsidRPr="00BB2D5E" w:rsidRDefault="00137702"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2.2 (1.3-3.6)</w:t>
            </w:r>
          </w:p>
        </w:tc>
        <w:tc>
          <w:tcPr>
            <w:tcW w:w="1726" w:type="dxa"/>
          </w:tcPr>
          <w:p w14:paraId="72781CCE" w14:textId="7AC57AD9" w:rsidR="00137702" w:rsidRPr="00BB2D5E" w:rsidRDefault="00137702"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0.004</w:t>
            </w:r>
          </w:p>
        </w:tc>
        <w:tc>
          <w:tcPr>
            <w:tcW w:w="1726" w:type="dxa"/>
          </w:tcPr>
          <w:p w14:paraId="04F5F8FC" w14:textId="470A34C8" w:rsidR="00137702" w:rsidRPr="00BB2D5E" w:rsidRDefault="00137702"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2.2 (1.7-3)</w:t>
            </w:r>
          </w:p>
        </w:tc>
        <w:tc>
          <w:tcPr>
            <w:tcW w:w="1726" w:type="dxa"/>
          </w:tcPr>
          <w:p w14:paraId="6B5D8F78" w14:textId="083EAA2A" w:rsidR="00137702" w:rsidRPr="00BB2D5E" w:rsidRDefault="00137702"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&lt;0.001</w:t>
            </w:r>
          </w:p>
        </w:tc>
      </w:tr>
      <w:tr w:rsidR="00137702" w:rsidRPr="00BB2D5E" w14:paraId="57E1D47E" w14:textId="77777777" w:rsidTr="00E95CDC">
        <w:tc>
          <w:tcPr>
            <w:tcW w:w="1726" w:type="dxa"/>
          </w:tcPr>
          <w:p w14:paraId="55CF529E" w14:textId="3E134AD4" w:rsidR="00137702" w:rsidRPr="00BB2D5E" w:rsidRDefault="00E83B78"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Rheumatologic diseases</w:t>
            </w:r>
          </w:p>
        </w:tc>
        <w:tc>
          <w:tcPr>
            <w:tcW w:w="1726" w:type="dxa"/>
          </w:tcPr>
          <w:p w14:paraId="0DA16BD7" w14:textId="52615B08" w:rsidR="00137702" w:rsidRPr="00BB2D5E" w:rsidRDefault="00E83B78"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1.2 (0.9-1.7)</w:t>
            </w:r>
          </w:p>
        </w:tc>
        <w:tc>
          <w:tcPr>
            <w:tcW w:w="1726" w:type="dxa"/>
          </w:tcPr>
          <w:p w14:paraId="04B2D4ED" w14:textId="1F27D3AB" w:rsidR="00137702" w:rsidRPr="00BB2D5E" w:rsidRDefault="00E83B78"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0.172</w:t>
            </w:r>
          </w:p>
        </w:tc>
        <w:tc>
          <w:tcPr>
            <w:tcW w:w="1726" w:type="dxa"/>
          </w:tcPr>
          <w:p w14:paraId="5B9F35F4" w14:textId="4BBB37FD" w:rsidR="00137702" w:rsidRPr="00BB2D5E" w:rsidRDefault="00E83B78"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1.2 (</w:t>
            </w:r>
            <w:r w:rsidR="00281480" w:rsidRPr="00BB2D5E">
              <w:rPr>
                <w:rFonts w:asciiTheme="majorBidi" w:eastAsia="Times New Roman" w:hAnsiTheme="majorBidi" w:cstheme="majorBidi"/>
                <w:color w:val="333333"/>
                <w:kern w:val="0"/>
                <w:sz w:val="24"/>
                <w:szCs w:val="24"/>
                <w14:ligatures w14:val="none"/>
              </w:rPr>
              <w:t>1-1.4)</w:t>
            </w:r>
          </w:p>
        </w:tc>
        <w:tc>
          <w:tcPr>
            <w:tcW w:w="1726" w:type="dxa"/>
          </w:tcPr>
          <w:p w14:paraId="05E5B1C7" w14:textId="19FD8A04" w:rsidR="00137702" w:rsidRPr="00BB2D5E" w:rsidRDefault="0028148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0.082</w:t>
            </w:r>
          </w:p>
        </w:tc>
      </w:tr>
      <w:tr w:rsidR="00281480" w:rsidRPr="00BB2D5E" w14:paraId="5A1937AB" w14:textId="77777777" w:rsidTr="00E95CDC">
        <w:tc>
          <w:tcPr>
            <w:tcW w:w="1726" w:type="dxa"/>
          </w:tcPr>
          <w:p w14:paraId="3905C891" w14:textId="086413BC" w:rsidR="00281480" w:rsidRPr="00BB2D5E" w:rsidRDefault="0028148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Solid tumor</w:t>
            </w:r>
          </w:p>
        </w:tc>
        <w:tc>
          <w:tcPr>
            <w:tcW w:w="1726" w:type="dxa"/>
          </w:tcPr>
          <w:p w14:paraId="2DEC3540" w14:textId="4123B147" w:rsidR="00281480" w:rsidRPr="00BB2D5E" w:rsidRDefault="00281480"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1.1 (0.8-1.4)</w:t>
            </w:r>
          </w:p>
        </w:tc>
        <w:tc>
          <w:tcPr>
            <w:tcW w:w="1726" w:type="dxa"/>
          </w:tcPr>
          <w:p w14:paraId="59C3922B" w14:textId="34A0F9CB" w:rsidR="00281480" w:rsidRPr="00BB2D5E" w:rsidRDefault="00C76C73"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0.628</w:t>
            </w:r>
          </w:p>
        </w:tc>
        <w:tc>
          <w:tcPr>
            <w:tcW w:w="1726" w:type="dxa"/>
          </w:tcPr>
          <w:p w14:paraId="3ECB651F" w14:textId="02A7F709" w:rsidR="00281480" w:rsidRPr="00BB2D5E" w:rsidRDefault="00C76C73"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1.2 (1-1.36)</w:t>
            </w:r>
          </w:p>
        </w:tc>
        <w:tc>
          <w:tcPr>
            <w:tcW w:w="1726" w:type="dxa"/>
          </w:tcPr>
          <w:p w14:paraId="1BF32683" w14:textId="601DD7FB" w:rsidR="00281480" w:rsidRPr="00BB2D5E" w:rsidRDefault="00C76C73"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0.065</w:t>
            </w:r>
          </w:p>
        </w:tc>
      </w:tr>
      <w:tr w:rsidR="006A39EF" w:rsidRPr="00BB2D5E" w14:paraId="7B226760" w14:textId="77777777" w:rsidTr="00E95CDC">
        <w:tc>
          <w:tcPr>
            <w:tcW w:w="1726" w:type="dxa"/>
          </w:tcPr>
          <w:p w14:paraId="13F44C81" w14:textId="6E32B039" w:rsidR="006A39EF" w:rsidRPr="00BB2D5E" w:rsidRDefault="006A39EF"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Liver disease</w:t>
            </w:r>
          </w:p>
        </w:tc>
        <w:tc>
          <w:tcPr>
            <w:tcW w:w="1726" w:type="dxa"/>
          </w:tcPr>
          <w:p w14:paraId="1E27AE3B" w14:textId="06B59D70" w:rsidR="006A39EF" w:rsidRPr="00BB2D5E" w:rsidRDefault="006A39EF"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1.1 (0.8-1.4)</w:t>
            </w:r>
          </w:p>
        </w:tc>
        <w:tc>
          <w:tcPr>
            <w:tcW w:w="1726" w:type="dxa"/>
          </w:tcPr>
          <w:p w14:paraId="7353DE34" w14:textId="22C48525" w:rsidR="006A39EF" w:rsidRPr="00BB2D5E" w:rsidRDefault="006A39EF"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0.681</w:t>
            </w:r>
          </w:p>
        </w:tc>
        <w:tc>
          <w:tcPr>
            <w:tcW w:w="1726" w:type="dxa"/>
          </w:tcPr>
          <w:p w14:paraId="738069BF" w14:textId="6363B667" w:rsidR="006A39EF" w:rsidRPr="00BB2D5E" w:rsidRDefault="006A39EF"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1.3 (1.1-1.5)</w:t>
            </w:r>
          </w:p>
        </w:tc>
        <w:tc>
          <w:tcPr>
            <w:tcW w:w="1726" w:type="dxa"/>
          </w:tcPr>
          <w:p w14:paraId="2065C424" w14:textId="2173B796" w:rsidR="006A39EF" w:rsidRPr="00BB2D5E" w:rsidRDefault="006A39EF" w:rsidP="00DD66F2">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&lt;0.001</w:t>
            </w:r>
          </w:p>
        </w:tc>
      </w:tr>
    </w:tbl>
    <w:p w14:paraId="6743CF46" w14:textId="77777777" w:rsidR="001F7743" w:rsidRPr="00BB2D5E" w:rsidRDefault="001F7743" w:rsidP="00DD66F2">
      <w:pPr>
        <w:rPr>
          <w:rFonts w:asciiTheme="majorBidi" w:eastAsia="Times New Roman" w:hAnsiTheme="majorBidi" w:cstheme="majorBidi"/>
          <w:color w:val="333333"/>
          <w:kern w:val="0"/>
          <w:sz w:val="24"/>
          <w:szCs w:val="24"/>
          <w14:ligatures w14:val="none"/>
        </w:rPr>
      </w:pPr>
    </w:p>
    <w:p w14:paraId="743A20A1" w14:textId="654F6CF0" w:rsidR="00CF7983" w:rsidRPr="00BB2D5E" w:rsidRDefault="00CF7983">
      <w:pPr>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br w:type="page"/>
      </w:r>
    </w:p>
    <w:p w14:paraId="33132382" w14:textId="77777777" w:rsidR="00B75EF9" w:rsidRPr="00BB2D5E" w:rsidRDefault="00B75EF9" w:rsidP="00DD66F2">
      <w:pPr>
        <w:spacing w:before="100" w:beforeAutospacing="1" w:after="100" w:afterAutospacing="1" w:line="360" w:lineRule="auto"/>
        <w:rPr>
          <w:rFonts w:asciiTheme="majorBidi" w:eastAsia="Times New Roman" w:hAnsiTheme="majorBidi" w:cstheme="majorBidi"/>
          <w:color w:val="333333"/>
          <w:kern w:val="0"/>
          <w:sz w:val="24"/>
          <w:szCs w:val="24"/>
          <w14:ligatures w14:val="none"/>
        </w:rPr>
      </w:pPr>
    </w:p>
    <w:p w14:paraId="41A80A7C" w14:textId="276CEF9C" w:rsidR="00BE3BCC" w:rsidRPr="00BB2D5E" w:rsidRDefault="00BE3BCC" w:rsidP="00DD66F2">
      <w:pPr>
        <w:spacing w:before="100" w:beforeAutospacing="1" w:after="100" w:afterAutospacing="1" w:line="360" w:lineRule="auto"/>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Table S</w:t>
      </w:r>
      <w:r w:rsidR="004C50E3" w:rsidRPr="00BB2D5E">
        <w:rPr>
          <w:rFonts w:asciiTheme="majorBidi" w:eastAsia="Times New Roman" w:hAnsiTheme="majorBidi" w:cstheme="majorBidi"/>
          <w:color w:val="333333"/>
          <w:kern w:val="0"/>
          <w:sz w:val="24"/>
          <w:szCs w:val="24"/>
          <w14:ligatures w14:val="none"/>
        </w:rPr>
        <w:t>6</w:t>
      </w:r>
      <w:r w:rsidRPr="00BB2D5E">
        <w:rPr>
          <w:rFonts w:asciiTheme="majorBidi" w:eastAsia="Times New Roman" w:hAnsiTheme="majorBidi" w:cstheme="majorBidi"/>
          <w:color w:val="333333"/>
          <w:kern w:val="0"/>
          <w:sz w:val="24"/>
          <w:szCs w:val="24"/>
          <w14:ligatures w14:val="none"/>
        </w:rPr>
        <w:t>: Multivariable analysis evaluating risk factors for poor outcomes among hospitalized patients with RSV</w:t>
      </w:r>
    </w:p>
    <w:tbl>
      <w:tblPr>
        <w:tblStyle w:val="TableGrid"/>
        <w:tblW w:w="0" w:type="auto"/>
        <w:tblLook w:val="04A0" w:firstRow="1" w:lastRow="0" w:firstColumn="1" w:lastColumn="0" w:noHBand="0" w:noVBand="1"/>
      </w:tblPr>
      <w:tblGrid>
        <w:gridCol w:w="3539"/>
        <w:gridCol w:w="2835"/>
        <w:gridCol w:w="2256"/>
      </w:tblGrid>
      <w:tr w:rsidR="00BE3BCC" w:rsidRPr="00BB2D5E" w14:paraId="33817EF6" w14:textId="77777777" w:rsidTr="00A502D6">
        <w:tc>
          <w:tcPr>
            <w:tcW w:w="3539" w:type="dxa"/>
          </w:tcPr>
          <w:p w14:paraId="2F0A2CA8" w14:textId="7240BEB2" w:rsidR="00BE3BCC" w:rsidRPr="00BB2D5E" w:rsidRDefault="00BE3BCC" w:rsidP="00DD66F2">
            <w:pPr>
              <w:spacing w:before="100" w:beforeAutospacing="1" w:after="100" w:afterAutospacing="1" w:line="360" w:lineRule="auto"/>
              <w:rPr>
                <w:rFonts w:asciiTheme="majorBidi" w:eastAsia="Times New Roman" w:hAnsiTheme="majorBidi" w:cstheme="majorBidi"/>
                <w:b/>
                <w:bCs/>
                <w:color w:val="333333"/>
                <w:kern w:val="0"/>
                <w:sz w:val="24"/>
                <w:szCs w:val="24"/>
                <w14:ligatures w14:val="none"/>
              </w:rPr>
            </w:pPr>
            <w:r w:rsidRPr="00BB2D5E">
              <w:rPr>
                <w:rFonts w:asciiTheme="majorBidi" w:eastAsia="Times New Roman" w:hAnsiTheme="majorBidi" w:cstheme="majorBidi"/>
                <w:b/>
                <w:bCs/>
                <w:color w:val="333333"/>
                <w:kern w:val="0"/>
                <w:sz w:val="24"/>
                <w:szCs w:val="24"/>
                <w14:ligatures w14:val="none"/>
              </w:rPr>
              <w:t>Parameter</w:t>
            </w:r>
          </w:p>
        </w:tc>
        <w:tc>
          <w:tcPr>
            <w:tcW w:w="2835" w:type="dxa"/>
          </w:tcPr>
          <w:p w14:paraId="345FF948" w14:textId="2BAE1953" w:rsidR="00BE3BCC" w:rsidRPr="00BB2D5E" w:rsidRDefault="00A502D6" w:rsidP="00DD66F2">
            <w:pPr>
              <w:spacing w:before="100" w:beforeAutospacing="1" w:after="100" w:afterAutospacing="1" w:line="360" w:lineRule="auto"/>
              <w:rPr>
                <w:rFonts w:asciiTheme="majorBidi" w:eastAsia="Times New Roman" w:hAnsiTheme="majorBidi" w:cstheme="majorBidi"/>
                <w:b/>
                <w:bCs/>
                <w:color w:val="333333"/>
                <w:kern w:val="0"/>
                <w:sz w:val="24"/>
                <w:szCs w:val="24"/>
                <w14:ligatures w14:val="none"/>
              </w:rPr>
            </w:pPr>
            <w:r w:rsidRPr="00BB2D5E">
              <w:rPr>
                <w:rFonts w:asciiTheme="majorBidi" w:eastAsia="Times New Roman" w:hAnsiTheme="majorBidi" w:cstheme="majorBidi"/>
                <w:b/>
                <w:bCs/>
                <w:color w:val="333333"/>
                <w:kern w:val="0"/>
                <w:sz w:val="24"/>
                <w:szCs w:val="24"/>
                <w14:ligatures w14:val="none"/>
              </w:rPr>
              <w:t>Relative risk (95% CI)</w:t>
            </w:r>
          </w:p>
        </w:tc>
        <w:tc>
          <w:tcPr>
            <w:tcW w:w="2256" w:type="dxa"/>
          </w:tcPr>
          <w:p w14:paraId="60EB073C" w14:textId="1A347EF5" w:rsidR="00BE3BCC" w:rsidRPr="00BB2D5E" w:rsidRDefault="00A502D6" w:rsidP="00DD66F2">
            <w:pPr>
              <w:spacing w:before="100" w:beforeAutospacing="1" w:after="100" w:afterAutospacing="1" w:line="360" w:lineRule="auto"/>
              <w:rPr>
                <w:rFonts w:asciiTheme="majorBidi" w:eastAsia="Times New Roman" w:hAnsiTheme="majorBidi" w:cstheme="majorBidi"/>
                <w:b/>
                <w:bCs/>
                <w:color w:val="333333"/>
                <w:kern w:val="0"/>
                <w:sz w:val="24"/>
                <w:szCs w:val="24"/>
                <w14:ligatures w14:val="none"/>
              </w:rPr>
            </w:pPr>
            <w:r w:rsidRPr="00BB2D5E">
              <w:rPr>
                <w:rFonts w:asciiTheme="majorBidi" w:eastAsia="Times New Roman" w:hAnsiTheme="majorBidi" w:cstheme="majorBidi"/>
                <w:b/>
                <w:bCs/>
                <w:color w:val="333333"/>
                <w:kern w:val="0"/>
                <w:sz w:val="24"/>
                <w:szCs w:val="24"/>
                <w14:ligatures w14:val="none"/>
              </w:rPr>
              <w:t>P</w:t>
            </w:r>
          </w:p>
        </w:tc>
      </w:tr>
      <w:tr w:rsidR="00BE3BCC" w:rsidRPr="00BB2D5E" w14:paraId="73036C40" w14:textId="77777777" w:rsidTr="00A502D6">
        <w:tc>
          <w:tcPr>
            <w:tcW w:w="3539" w:type="dxa"/>
          </w:tcPr>
          <w:p w14:paraId="09F06801" w14:textId="5955F42B" w:rsidR="00BE3BCC" w:rsidRPr="00BB2D5E" w:rsidRDefault="00A502D6" w:rsidP="00DD66F2">
            <w:pPr>
              <w:spacing w:before="100" w:beforeAutospacing="1" w:after="100" w:afterAutospacing="1" w:line="360" w:lineRule="auto"/>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Age (per year)</w:t>
            </w:r>
          </w:p>
        </w:tc>
        <w:tc>
          <w:tcPr>
            <w:tcW w:w="2835" w:type="dxa"/>
          </w:tcPr>
          <w:p w14:paraId="66D2B086" w14:textId="2AFCDBDA" w:rsidR="00BE3BCC" w:rsidRPr="00BB2D5E" w:rsidRDefault="00A502D6" w:rsidP="00DD66F2">
            <w:pPr>
              <w:spacing w:before="100" w:beforeAutospacing="1" w:after="100" w:afterAutospacing="1" w:line="360" w:lineRule="auto"/>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1.01 (0.998-1.02)</w:t>
            </w:r>
          </w:p>
        </w:tc>
        <w:tc>
          <w:tcPr>
            <w:tcW w:w="2256" w:type="dxa"/>
          </w:tcPr>
          <w:p w14:paraId="3BCAED6E" w14:textId="17FD612D" w:rsidR="00BE3BCC" w:rsidRPr="00BB2D5E" w:rsidRDefault="00A502D6" w:rsidP="00DD66F2">
            <w:pPr>
              <w:spacing w:before="100" w:beforeAutospacing="1" w:after="100" w:afterAutospacing="1" w:line="360" w:lineRule="auto"/>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0.115</w:t>
            </w:r>
          </w:p>
        </w:tc>
      </w:tr>
      <w:tr w:rsidR="00BE3BCC" w:rsidRPr="00BB2D5E" w14:paraId="7E79A483" w14:textId="77777777" w:rsidTr="00A502D6">
        <w:tc>
          <w:tcPr>
            <w:tcW w:w="3539" w:type="dxa"/>
          </w:tcPr>
          <w:p w14:paraId="655CC48A" w14:textId="1F9C943C" w:rsidR="00BE3BCC" w:rsidRPr="00BB2D5E" w:rsidRDefault="00A502D6" w:rsidP="00DD66F2">
            <w:pPr>
              <w:spacing w:before="100" w:beforeAutospacing="1" w:after="100" w:afterAutospacing="1" w:line="360" w:lineRule="auto"/>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Cardiovascular diseases</w:t>
            </w:r>
          </w:p>
        </w:tc>
        <w:tc>
          <w:tcPr>
            <w:tcW w:w="2835" w:type="dxa"/>
          </w:tcPr>
          <w:p w14:paraId="32ECD48D" w14:textId="67EDA4C5" w:rsidR="00BE3BCC" w:rsidRPr="00BB2D5E" w:rsidRDefault="00A502D6" w:rsidP="00DD66F2">
            <w:pPr>
              <w:spacing w:before="100" w:beforeAutospacing="1" w:after="100" w:afterAutospacing="1" w:line="360" w:lineRule="auto"/>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0.85 (0.56-1.27)</w:t>
            </w:r>
          </w:p>
        </w:tc>
        <w:tc>
          <w:tcPr>
            <w:tcW w:w="2256" w:type="dxa"/>
          </w:tcPr>
          <w:p w14:paraId="42A2E6B6" w14:textId="18C54BE3" w:rsidR="00BE3BCC" w:rsidRPr="00BB2D5E" w:rsidRDefault="00A502D6" w:rsidP="00DD66F2">
            <w:pPr>
              <w:spacing w:before="100" w:beforeAutospacing="1" w:after="100" w:afterAutospacing="1" w:line="360" w:lineRule="auto"/>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0.419</w:t>
            </w:r>
          </w:p>
        </w:tc>
      </w:tr>
      <w:tr w:rsidR="00BE3BCC" w:rsidRPr="00BB2D5E" w14:paraId="449EE639" w14:textId="77777777" w:rsidTr="00A502D6">
        <w:tc>
          <w:tcPr>
            <w:tcW w:w="3539" w:type="dxa"/>
          </w:tcPr>
          <w:p w14:paraId="1BA931F9" w14:textId="27D23C9A" w:rsidR="00BE3BCC" w:rsidRPr="00BB2D5E" w:rsidRDefault="00A502D6" w:rsidP="00DD66F2">
            <w:pPr>
              <w:spacing w:before="100" w:beforeAutospacing="1" w:after="100" w:afterAutospacing="1" w:line="360" w:lineRule="auto"/>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Pulmonary diseases</w:t>
            </w:r>
          </w:p>
        </w:tc>
        <w:tc>
          <w:tcPr>
            <w:tcW w:w="2835" w:type="dxa"/>
          </w:tcPr>
          <w:p w14:paraId="44EEE503" w14:textId="1D1EA2EA" w:rsidR="00BE3BCC" w:rsidRPr="00BB2D5E" w:rsidRDefault="00A502D6" w:rsidP="00DD66F2">
            <w:pPr>
              <w:spacing w:before="100" w:beforeAutospacing="1" w:after="100" w:afterAutospacing="1" w:line="360" w:lineRule="auto"/>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1.17 (0.79-1.73)</w:t>
            </w:r>
          </w:p>
        </w:tc>
        <w:tc>
          <w:tcPr>
            <w:tcW w:w="2256" w:type="dxa"/>
          </w:tcPr>
          <w:p w14:paraId="1BD48FD7" w14:textId="46F2B811" w:rsidR="00BE3BCC" w:rsidRPr="00BB2D5E" w:rsidRDefault="00A502D6" w:rsidP="00DD66F2">
            <w:pPr>
              <w:spacing w:before="100" w:beforeAutospacing="1" w:after="100" w:afterAutospacing="1" w:line="360" w:lineRule="auto"/>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0.878</w:t>
            </w:r>
          </w:p>
        </w:tc>
      </w:tr>
      <w:tr w:rsidR="00A502D6" w:rsidRPr="00BB2D5E" w14:paraId="4F1FC1F0" w14:textId="77777777" w:rsidTr="00A502D6">
        <w:tc>
          <w:tcPr>
            <w:tcW w:w="3539" w:type="dxa"/>
          </w:tcPr>
          <w:p w14:paraId="04B79683" w14:textId="7E91F233" w:rsidR="00A502D6" w:rsidRPr="00BB2D5E" w:rsidRDefault="00A502D6" w:rsidP="00DD66F2">
            <w:pPr>
              <w:spacing w:before="100" w:beforeAutospacing="1" w:after="100" w:afterAutospacing="1" w:line="360" w:lineRule="auto"/>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Diabetes mellitus</w:t>
            </w:r>
          </w:p>
        </w:tc>
        <w:tc>
          <w:tcPr>
            <w:tcW w:w="2835" w:type="dxa"/>
          </w:tcPr>
          <w:p w14:paraId="1215D085" w14:textId="4A051CF3" w:rsidR="00A502D6" w:rsidRPr="00BB2D5E" w:rsidRDefault="00A502D6" w:rsidP="00DD66F2">
            <w:pPr>
              <w:spacing w:before="100" w:beforeAutospacing="1" w:after="100" w:afterAutospacing="1" w:line="360" w:lineRule="auto"/>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1.34 (0.95-1.88)</w:t>
            </w:r>
          </w:p>
        </w:tc>
        <w:tc>
          <w:tcPr>
            <w:tcW w:w="2256" w:type="dxa"/>
          </w:tcPr>
          <w:p w14:paraId="69ED493E" w14:textId="12790E55" w:rsidR="00A502D6" w:rsidRPr="00BB2D5E" w:rsidRDefault="00A502D6" w:rsidP="00DD66F2">
            <w:pPr>
              <w:spacing w:before="100" w:beforeAutospacing="1" w:after="100" w:afterAutospacing="1" w:line="360" w:lineRule="auto"/>
              <w:rPr>
                <w:rFonts w:asciiTheme="majorBidi" w:eastAsia="Times New Roman" w:hAnsiTheme="majorBidi" w:cstheme="majorBidi"/>
                <w:color w:val="333333"/>
                <w:kern w:val="0"/>
                <w:sz w:val="24"/>
                <w:szCs w:val="24"/>
                <w14:ligatures w14:val="none"/>
              </w:rPr>
            </w:pPr>
            <w:r w:rsidRPr="00BB2D5E">
              <w:rPr>
                <w:rFonts w:asciiTheme="majorBidi" w:eastAsia="Times New Roman" w:hAnsiTheme="majorBidi" w:cstheme="majorBidi"/>
                <w:color w:val="333333"/>
                <w:kern w:val="0"/>
                <w:sz w:val="24"/>
                <w:szCs w:val="24"/>
                <w14:ligatures w14:val="none"/>
              </w:rPr>
              <w:t>0.092</w:t>
            </w:r>
          </w:p>
        </w:tc>
      </w:tr>
      <w:tr w:rsidR="00A502D6" w:rsidRPr="00BB2D5E" w14:paraId="48C26EA9" w14:textId="77777777" w:rsidTr="00A502D6">
        <w:tc>
          <w:tcPr>
            <w:tcW w:w="3539" w:type="dxa"/>
          </w:tcPr>
          <w:p w14:paraId="73D2086D" w14:textId="25A89021" w:rsidR="00A502D6" w:rsidRPr="00BB2D5E" w:rsidRDefault="00A502D6" w:rsidP="00DD66F2">
            <w:pPr>
              <w:spacing w:before="100" w:beforeAutospacing="1" w:after="100" w:afterAutospacing="1" w:line="360" w:lineRule="auto"/>
              <w:rPr>
                <w:rFonts w:asciiTheme="majorBidi" w:eastAsia="Times New Roman" w:hAnsiTheme="majorBidi" w:cstheme="majorBidi"/>
                <w:b/>
                <w:bCs/>
                <w:color w:val="333333"/>
                <w:kern w:val="0"/>
                <w:sz w:val="24"/>
                <w:szCs w:val="24"/>
                <w14:ligatures w14:val="none"/>
              </w:rPr>
            </w:pPr>
            <w:r w:rsidRPr="00BB2D5E">
              <w:rPr>
                <w:rFonts w:asciiTheme="majorBidi" w:eastAsia="Times New Roman" w:hAnsiTheme="majorBidi" w:cstheme="majorBidi"/>
                <w:b/>
                <w:bCs/>
                <w:color w:val="333333"/>
                <w:kern w:val="0"/>
                <w:sz w:val="24"/>
                <w:szCs w:val="24"/>
                <w14:ligatures w14:val="none"/>
              </w:rPr>
              <w:t>Renal Failure</w:t>
            </w:r>
          </w:p>
        </w:tc>
        <w:tc>
          <w:tcPr>
            <w:tcW w:w="2835" w:type="dxa"/>
          </w:tcPr>
          <w:p w14:paraId="5B9A2E10" w14:textId="1B4DFD84" w:rsidR="00A502D6" w:rsidRPr="00BB2D5E" w:rsidRDefault="00A502D6" w:rsidP="00DD66F2">
            <w:pPr>
              <w:spacing w:before="100" w:beforeAutospacing="1" w:after="100" w:afterAutospacing="1" w:line="360" w:lineRule="auto"/>
              <w:rPr>
                <w:rFonts w:asciiTheme="majorBidi" w:eastAsia="Times New Roman" w:hAnsiTheme="majorBidi" w:cstheme="majorBidi"/>
                <w:b/>
                <w:bCs/>
                <w:color w:val="333333"/>
                <w:kern w:val="0"/>
                <w:sz w:val="24"/>
                <w:szCs w:val="24"/>
                <w14:ligatures w14:val="none"/>
              </w:rPr>
            </w:pPr>
            <w:r w:rsidRPr="00BB2D5E">
              <w:rPr>
                <w:rFonts w:asciiTheme="majorBidi" w:eastAsia="Times New Roman" w:hAnsiTheme="majorBidi" w:cstheme="majorBidi"/>
                <w:b/>
                <w:bCs/>
                <w:color w:val="333333"/>
                <w:kern w:val="0"/>
                <w:sz w:val="24"/>
                <w:szCs w:val="24"/>
                <w14:ligatures w14:val="none"/>
              </w:rPr>
              <w:t>1.81 (1.23-2.66)</w:t>
            </w:r>
          </w:p>
        </w:tc>
        <w:tc>
          <w:tcPr>
            <w:tcW w:w="2256" w:type="dxa"/>
          </w:tcPr>
          <w:p w14:paraId="44E60E61" w14:textId="5C3666DB" w:rsidR="00A502D6" w:rsidRPr="00BB2D5E" w:rsidRDefault="00A502D6" w:rsidP="00DD66F2">
            <w:pPr>
              <w:spacing w:before="100" w:beforeAutospacing="1" w:after="100" w:afterAutospacing="1" w:line="360" w:lineRule="auto"/>
              <w:rPr>
                <w:rFonts w:asciiTheme="majorBidi" w:eastAsia="Times New Roman" w:hAnsiTheme="majorBidi" w:cstheme="majorBidi"/>
                <w:b/>
                <w:bCs/>
                <w:color w:val="333333"/>
                <w:kern w:val="0"/>
                <w:sz w:val="24"/>
                <w:szCs w:val="24"/>
                <w14:ligatures w14:val="none"/>
              </w:rPr>
            </w:pPr>
            <w:r w:rsidRPr="00BB2D5E">
              <w:rPr>
                <w:rFonts w:asciiTheme="majorBidi" w:eastAsia="Times New Roman" w:hAnsiTheme="majorBidi" w:cstheme="majorBidi"/>
                <w:b/>
                <w:bCs/>
                <w:color w:val="333333"/>
                <w:kern w:val="0"/>
                <w:sz w:val="24"/>
                <w:szCs w:val="24"/>
                <w14:ligatures w14:val="none"/>
              </w:rPr>
              <w:t>0.003</w:t>
            </w:r>
          </w:p>
        </w:tc>
      </w:tr>
      <w:tr w:rsidR="00A502D6" w:rsidRPr="00BB2D5E" w14:paraId="3EE68ECC" w14:textId="77777777" w:rsidTr="00A502D6">
        <w:tc>
          <w:tcPr>
            <w:tcW w:w="3539" w:type="dxa"/>
          </w:tcPr>
          <w:p w14:paraId="76F6D887" w14:textId="7D1E4563" w:rsidR="00A502D6" w:rsidRPr="00BB2D5E" w:rsidRDefault="00A502D6" w:rsidP="00DD66F2">
            <w:pPr>
              <w:spacing w:before="100" w:beforeAutospacing="1" w:after="100" w:afterAutospacing="1" w:line="360" w:lineRule="auto"/>
              <w:rPr>
                <w:rFonts w:asciiTheme="majorBidi" w:eastAsia="Times New Roman" w:hAnsiTheme="majorBidi" w:cstheme="majorBidi"/>
                <w:b/>
                <w:bCs/>
                <w:color w:val="333333"/>
                <w:kern w:val="0"/>
                <w:sz w:val="24"/>
                <w:szCs w:val="24"/>
                <w14:ligatures w14:val="none"/>
              </w:rPr>
            </w:pPr>
            <w:r w:rsidRPr="00BB2D5E">
              <w:rPr>
                <w:rFonts w:asciiTheme="majorBidi" w:eastAsia="Times New Roman" w:hAnsiTheme="majorBidi" w:cstheme="majorBidi"/>
                <w:b/>
                <w:bCs/>
                <w:color w:val="333333"/>
                <w:kern w:val="0"/>
                <w:sz w:val="24"/>
                <w:szCs w:val="24"/>
                <w14:ligatures w14:val="none"/>
              </w:rPr>
              <w:t>Neutrophil count &lt;1000/</w:t>
            </w:r>
            <w:r w:rsidRPr="00BB2D5E">
              <w:rPr>
                <w:rFonts w:asciiTheme="majorBidi" w:eastAsia="Times New Roman" w:hAnsiTheme="majorBidi" w:cstheme="majorBidi"/>
                <w:b/>
                <w:bCs/>
                <w:color w:val="333333"/>
                <w:kern w:val="0"/>
                <w:sz w:val="24"/>
                <w:szCs w:val="24"/>
                <w14:ligatures w14:val="none"/>
              </w:rPr>
              <w:sym w:font="Symbol" w:char="F06D"/>
            </w:r>
            <w:r w:rsidRPr="00BB2D5E">
              <w:rPr>
                <w:rFonts w:asciiTheme="majorBidi" w:eastAsia="Times New Roman" w:hAnsiTheme="majorBidi" w:cstheme="majorBidi"/>
                <w:b/>
                <w:bCs/>
                <w:color w:val="333333"/>
                <w:kern w:val="0"/>
                <w:sz w:val="24"/>
                <w:szCs w:val="24"/>
                <w14:ligatures w14:val="none"/>
              </w:rPr>
              <w:t>L</w:t>
            </w:r>
          </w:p>
        </w:tc>
        <w:tc>
          <w:tcPr>
            <w:tcW w:w="2835" w:type="dxa"/>
          </w:tcPr>
          <w:p w14:paraId="76DDA289" w14:textId="3684CCC3" w:rsidR="00A502D6" w:rsidRPr="00BB2D5E" w:rsidRDefault="00A502D6" w:rsidP="00DD66F2">
            <w:pPr>
              <w:spacing w:before="100" w:beforeAutospacing="1" w:after="100" w:afterAutospacing="1" w:line="360" w:lineRule="auto"/>
              <w:rPr>
                <w:rFonts w:asciiTheme="majorBidi" w:eastAsia="Times New Roman" w:hAnsiTheme="majorBidi" w:cstheme="majorBidi"/>
                <w:b/>
                <w:bCs/>
                <w:color w:val="333333"/>
                <w:kern w:val="0"/>
                <w:sz w:val="24"/>
                <w:szCs w:val="24"/>
                <w14:ligatures w14:val="none"/>
              </w:rPr>
            </w:pPr>
            <w:r w:rsidRPr="00BB2D5E">
              <w:rPr>
                <w:rFonts w:asciiTheme="majorBidi" w:eastAsia="Times New Roman" w:hAnsiTheme="majorBidi" w:cstheme="majorBidi"/>
                <w:b/>
                <w:bCs/>
                <w:color w:val="333333"/>
                <w:kern w:val="0"/>
                <w:sz w:val="24"/>
                <w:szCs w:val="24"/>
                <w14:ligatures w14:val="none"/>
              </w:rPr>
              <w:t>2.53 (1.19-5.35)</w:t>
            </w:r>
          </w:p>
        </w:tc>
        <w:tc>
          <w:tcPr>
            <w:tcW w:w="2256" w:type="dxa"/>
          </w:tcPr>
          <w:p w14:paraId="2FB14666" w14:textId="2C9D4C98" w:rsidR="00A502D6" w:rsidRPr="00BB2D5E" w:rsidRDefault="00A502D6" w:rsidP="00DD66F2">
            <w:pPr>
              <w:spacing w:before="100" w:beforeAutospacing="1" w:after="100" w:afterAutospacing="1" w:line="360" w:lineRule="auto"/>
              <w:rPr>
                <w:rFonts w:asciiTheme="majorBidi" w:eastAsia="Times New Roman" w:hAnsiTheme="majorBidi" w:cstheme="majorBidi"/>
                <w:b/>
                <w:bCs/>
                <w:color w:val="333333"/>
                <w:kern w:val="0"/>
                <w:sz w:val="24"/>
                <w:szCs w:val="24"/>
                <w14:ligatures w14:val="none"/>
              </w:rPr>
            </w:pPr>
            <w:r w:rsidRPr="00BB2D5E">
              <w:rPr>
                <w:rFonts w:asciiTheme="majorBidi" w:eastAsia="Times New Roman" w:hAnsiTheme="majorBidi" w:cstheme="majorBidi"/>
                <w:b/>
                <w:bCs/>
                <w:color w:val="333333"/>
                <w:kern w:val="0"/>
                <w:sz w:val="24"/>
                <w:szCs w:val="24"/>
                <w14:ligatures w14:val="none"/>
              </w:rPr>
              <w:t>0.016</w:t>
            </w:r>
          </w:p>
        </w:tc>
      </w:tr>
      <w:tr w:rsidR="00A502D6" w:rsidRPr="00BB2D5E" w14:paraId="368121BD" w14:textId="77777777" w:rsidTr="00A502D6">
        <w:tc>
          <w:tcPr>
            <w:tcW w:w="3539" w:type="dxa"/>
          </w:tcPr>
          <w:p w14:paraId="4804D3DC" w14:textId="6480A0BA" w:rsidR="00A502D6" w:rsidRPr="00BB2D5E" w:rsidRDefault="00A502D6" w:rsidP="00DD66F2">
            <w:pPr>
              <w:spacing w:before="100" w:beforeAutospacing="1" w:after="100" w:afterAutospacing="1" w:line="360" w:lineRule="auto"/>
              <w:rPr>
                <w:rFonts w:asciiTheme="majorBidi" w:eastAsia="Times New Roman" w:hAnsiTheme="majorBidi" w:cstheme="majorBidi"/>
                <w:b/>
                <w:bCs/>
                <w:color w:val="333333"/>
                <w:kern w:val="0"/>
                <w:sz w:val="24"/>
                <w:szCs w:val="24"/>
                <w14:ligatures w14:val="none"/>
              </w:rPr>
            </w:pPr>
            <w:r w:rsidRPr="00BB2D5E">
              <w:rPr>
                <w:rFonts w:asciiTheme="majorBidi" w:eastAsia="Times New Roman" w:hAnsiTheme="majorBidi" w:cstheme="majorBidi"/>
                <w:b/>
                <w:bCs/>
                <w:color w:val="333333"/>
                <w:kern w:val="0"/>
                <w:sz w:val="24"/>
                <w:szCs w:val="24"/>
                <w14:ligatures w14:val="none"/>
              </w:rPr>
              <w:t>Neutrophil count &gt;4000/</w:t>
            </w:r>
            <w:r w:rsidRPr="00BB2D5E">
              <w:rPr>
                <w:rFonts w:asciiTheme="majorBidi" w:eastAsia="Times New Roman" w:hAnsiTheme="majorBidi" w:cstheme="majorBidi"/>
                <w:b/>
                <w:bCs/>
                <w:color w:val="333333"/>
                <w:kern w:val="0"/>
                <w:sz w:val="24"/>
                <w:szCs w:val="24"/>
                <w14:ligatures w14:val="none"/>
              </w:rPr>
              <w:sym w:font="Symbol" w:char="F06D"/>
            </w:r>
            <w:r w:rsidRPr="00BB2D5E">
              <w:rPr>
                <w:rFonts w:asciiTheme="majorBidi" w:eastAsia="Times New Roman" w:hAnsiTheme="majorBidi" w:cstheme="majorBidi"/>
                <w:b/>
                <w:bCs/>
                <w:color w:val="333333"/>
                <w:kern w:val="0"/>
                <w:sz w:val="24"/>
                <w:szCs w:val="24"/>
                <w14:ligatures w14:val="none"/>
              </w:rPr>
              <w:t>L</w:t>
            </w:r>
          </w:p>
        </w:tc>
        <w:tc>
          <w:tcPr>
            <w:tcW w:w="2835" w:type="dxa"/>
          </w:tcPr>
          <w:p w14:paraId="7C4085F2" w14:textId="6424E74E" w:rsidR="00A502D6" w:rsidRPr="00BB2D5E" w:rsidRDefault="00A502D6" w:rsidP="00DD66F2">
            <w:pPr>
              <w:spacing w:before="100" w:beforeAutospacing="1" w:after="100" w:afterAutospacing="1" w:line="360" w:lineRule="auto"/>
              <w:rPr>
                <w:rFonts w:asciiTheme="majorBidi" w:eastAsia="Times New Roman" w:hAnsiTheme="majorBidi" w:cstheme="majorBidi"/>
                <w:b/>
                <w:bCs/>
                <w:color w:val="333333"/>
                <w:kern w:val="0"/>
                <w:sz w:val="24"/>
                <w:szCs w:val="24"/>
                <w14:ligatures w14:val="none"/>
              </w:rPr>
            </w:pPr>
            <w:r w:rsidRPr="00BB2D5E">
              <w:rPr>
                <w:rFonts w:asciiTheme="majorBidi" w:eastAsia="Times New Roman" w:hAnsiTheme="majorBidi" w:cstheme="majorBidi"/>
                <w:b/>
                <w:bCs/>
                <w:color w:val="333333"/>
                <w:kern w:val="0"/>
                <w:sz w:val="24"/>
                <w:szCs w:val="24"/>
                <w14:ligatures w14:val="none"/>
              </w:rPr>
              <w:t>1.66 (1.81-2.34)</w:t>
            </w:r>
          </w:p>
        </w:tc>
        <w:tc>
          <w:tcPr>
            <w:tcW w:w="2256" w:type="dxa"/>
          </w:tcPr>
          <w:p w14:paraId="525F8BC0" w14:textId="57E87E11" w:rsidR="00A502D6" w:rsidRPr="00BB2D5E" w:rsidRDefault="00A502D6" w:rsidP="00DD66F2">
            <w:pPr>
              <w:spacing w:before="100" w:beforeAutospacing="1" w:after="100" w:afterAutospacing="1" w:line="360" w:lineRule="auto"/>
              <w:rPr>
                <w:rFonts w:asciiTheme="majorBidi" w:eastAsia="Times New Roman" w:hAnsiTheme="majorBidi" w:cstheme="majorBidi"/>
                <w:b/>
                <w:bCs/>
                <w:color w:val="333333"/>
                <w:kern w:val="0"/>
                <w:sz w:val="24"/>
                <w:szCs w:val="24"/>
                <w14:ligatures w14:val="none"/>
              </w:rPr>
            </w:pPr>
            <w:r w:rsidRPr="00BB2D5E">
              <w:rPr>
                <w:rFonts w:asciiTheme="majorBidi" w:eastAsia="Times New Roman" w:hAnsiTheme="majorBidi" w:cstheme="majorBidi"/>
                <w:b/>
                <w:bCs/>
                <w:color w:val="333333"/>
                <w:kern w:val="0"/>
                <w:sz w:val="24"/>
                <w:szCs w:val="24"/>
                <w14:ligatures w14:val="none"/>
              </w:rPr>
              <w:t>0.004</w:t>
            </w:r>
          </w:p>
        </w:tc>
      </w:tr>
      <w:tr w:rsidR="00A502D6" w:rsidRPr="00BB2D5E" w14:paraId="1FEC1F73" w14:textId="77777777" w:rsidTr="00A502D6">
        <w:tc>
          <w:tcPr>
            <w:tcW w:w="3539" w:type="dxa"/>
          </w:tcPr>
          <w:p w14:paraId="20D825E0" w14:textId="15CD76E5" w:rsidR="00A502D6" w:rsidRPr="00BB2D5E" w:rsidRDefault="00A502D6" w:rsidP="00DD66F2">
            <w:pPr>
              <w:spacing w:before="100" w:beforeAutospacing="1" w:after="100" w:afterAutospacing="1" w:line="360" w:lineRule="auto"/>
              <w:rPr>
                <w:rFonts w:asciiTheme="majorBidi" w:eastAsia="Times New Roman" w:hAnsiTheme="majorBidi" w:cstheme="majorBidi"/>
                <w:b/>
                <w:bCs/>
                <w:color w:val="333333"/>
                <w:kern w:val="0"/>
                <w:sz w:val="24"/>
                <w:szCs w:val="24"/>
                <w14:ligatures w14:val="none"/>
              </w:rPr>
            </w:pPr>
            <w:r w:rsidRPr="00BB2D5E">
              <w:rPr>
                <w:rFonts w:asciiTheme="majorBidi" w:eastAsia="Times New Roman" w:hAnsiTheme="majorBidi" w:cstheme="majorBidi"/>
                <w:b/>
                <w:bCs/>
                <w:color w:val="333333"/>
                <w:kern w:val="0"/>
                <w:sz w:val="24"/>
                <w:szCs w:val="24"/>
                <w14:ligatures w14:val="none"/>
              </w:rPr>
              <w:t>Lymphocyte count&lt;500</w:t>
            </w:r>
          </w:p>
        </w:tc>
        <w:tc>
          <w:tcPr>
            <w:tcW w:w="2835" w:type="dxa"/>
          </w:tcPr>
          <w:p w14:paraId="1F31BDCC" w14:textId="6EDB034F" w:rsidR="00A502D6" w:rsidRPr="00BB2D5E" w:rsidRDefault="00A502D6" w:rsidP="00DD66F2">
            <w:pPr>
              <w:spacing w:before="100" w:beforeAutospacing="1" w:after="100" w:afterAutospacing="1" w:line="360" w:lineRule="auto"/>
              <w:rPr>
                <w:rFonts w:asciiTheme="majorBidi" w:eastAsia="Times New Roman" w:hAnsiTheme="majorBidi" w:cstheme="majorBidi"/>
                <w:b/>
                <w:bCs/>
                <w:color w:val="333333"/>
                <w:kern w:val="0"/>
                <w:sz w:val="24"/>
                <w:szCs w:val="24"/>
                <w14:ligatures w14:val="none"/>
              </w:rPr>
            </w:pPr>
            <w:r w:rsidRPr="00BB2D5E">
              <w:rPr>
                <w:rFonts w:asciiTheme="majorBidi" w:eastAsia="Times New Roman" w:hAnsiTheme="majorBidi" w:cstheme="majorBidi"/>
                <w:b/>
                <w:bCs/>
                <w:color w:val="333333"/>
                <w:kern w:val="0"/>
                <w:sz w:val="24"/>
                <w:szCs w:val="24"/>
                <w14:ligatures w14:val="none"/>
              </w:rPr>
              <w:t>2.03 (1.37-3.0)</w:t>
            </w:r>
          </w:p>
        </w:tc>
        <w:tc>
          <w:tcPr>
            <w:tcW w:w="2256" w:type="dxa"/>
          </w:tcPr>
          <w:p w14:paraId="524AF028" w14:textId="35C22C0A" w:rsidR="00A502D6" w:rsidRPr="00BB2D5E" w:rsidRDefault="00A502D6" w:rsidP="00DD66F2">
            <w:pPr>
              <w:spacing w:before="100" w:beforeAutospacing="1" w:after="100" w:afterAutospacing="1" w:line="360" w:lineRule="auto"/>
              <w:rPr>
                <w:rFonts w:asciiTheme="majorBidi" w:eastAsia="Times New Roman" w:hAnsiTheme="majorBidi" w:cstheme="majorBidi"/>
                <w:b/>
                <w:bCs/>
                <w:color w:val="333333"/>
                <w:kern w:val="0"/>
                <w:sz w:val="24"/>
                <w:szCs w:val="24"/>
                <w14:ligatures w14:val="none"/>
              </w:rPr>
            </w:pPr>
            <w:r w:rsidRPr="00BB2D5E">
              <w:rPr>
                <w:rFonts w:asciiTheme="majorBidi" w:eastAsia="Times New Roman" w:hAnsiTheme="majorBidi" w:cstheme="majorBidi"/>
                <w:b/>
                <w:bCs/>
                <w:color w:val="333333"/>
                <w:kern w:val="0"/>
                <w:sz w:val="24"/>
                <w:szCs w:val="24"/>
                <w14:ligatures w14:val="none"/>
              </w:rPr>
              <w:t>&lt;0.001</w:t>
            </w:r>
          </w:p>
        </w:tc>
      </w:tr>
    </w:tbl>
    <w:p w14:paraId="7B2251F8" w14:textId="77777777" w:rsidR="00BE3BCC" w:rsidRPr="00BB2D5E" w:rsidRDefault="00BE3BCC" w:rsidP="002F0494">
      <w:pPr>
        <w:spacing w:before="100" w:beforeAutospacing="1" w:after="100" w:afterAutospacing="1" w:line="360" w:lineRule="auto"/>
        <w:rPr>
          <w:rFonts w:asciiTheme="majorBidi" w:eastAsia="Times New Roman" w:hAnsiTheme="majorBidi" w:cstheme="majorBidi"/>
          <w:color w:val="333333"/>
          <w:kern w:val="0"/>
          <w:sz w:val="24"/>
          <w:szCs w:val="24"/>
          <w14:ligatures w14:val="none"/>
        </w:rPr>
      </w:pPr>
    </w:p>
    <w:sectPr w:rsidR="00BE3BCC" w:rsidRPr="00BB2D5E" w:rsidSect="002F049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69CEF" w14:textId="77777777" w:rsidR="00B5766A" w:rsidRPr="00BB2D5E" w:rsidRDefault="00B5766A" w:rsidP="005F6B77">
      <w:pPr>
        <w:spacing w:after="0" w:line="240" w:lineRule="auto"/>
      </w:pPr>
      <w:r w:rsidRPr="00BB2D5E">
        <w:separator/>
      </w:r>
    </w:p>
  </w:endnote>
  <w:endnote w:type="continuationSeparator" w:id="0">
    <w:p w14:paraId="722CBF57" w14:textId="77777777" w:rsidR="00B5766A" w:rsidRPr="00BB2D5E" w:rsidRDefault="00B5766A" w:rsidP="005F6B77">
      <w:pPr>
        <w:spacing w:after="0" w:line="240" w:lineRule="auto"/>
      </w:pPr>
      <w:r w:rsidRPr="00BB2D5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3D580" w14:textId="77777777" w:rsidR="0079341C" w:rsidRDefault="007934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62171" w14:textId="77777777" w:rsidR="0079341C" w:rsidRDefault="00793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D0464" w14:textId="77777777" w:rsidR="0079341C" w:rsidRDefault="00793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B29B1" w14:textId="77777777" w:rsidR="00B5766A" w:rsidRPr="00BB2D5E" w:rsidRDefault="00B5766A" w:rsidP="005F6B77">
      <w:pPr>
        <w:spacing w:after="0" w:line="240" w:lineRule="auto"/>
      </w:pPr>
      <w:r w:rsidRPr="00BB2D5E">
        <w:separator/>
      </w:r>
    </w:p>
  </w:footnote>
  <w:footnote w:type="continuationSeparator" w:id="0">
    <w:p w14:paraId="41792BB4" w14:textId="77777777" w:rsidR="00B5766A" w:rsidRPr="00BB2D5E" w:rsidRDefault="00B5766A" w:rsidP="005F6B77">
      <w:pPr>
        <w:spacing w:after="0" w:line="240" w:lineRule="auto"/>
      </w:pPr>
      <w:r w:rsidRPr="00BB2D5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55889520"/>
      <w:docPartObj>
        <w:docPartGallery w:val="Page Numbers (Top of Page)"/>
        <w:docPartUnique/>
      </w:docPartObj>
    </w:sdtPr>
    <w:sdtEndPr>
      <w:rPr>
        <w:rStyle w:val="PageNumber"/>
      </w:rPr>
    </w:sdtEndPr>
    <w:sdtContent>
      <w:p w14:paraId="351514A1" w14:textId="1B378DBF" w:rsidR="005F6B77" w:rsidRPr="00BB2D5E" w:rsidRDefault="005F6B77" w:rsidP="00D72C9E">
        <w:pPr>
          <w:pStyle w:val="Header"/>
          <w:framePr w:wrap="none" w:vAnchor="text" w:hAnchor="margin" w:xAlign="center" w:y="1"/>
          <w:rPr>
            <w:rStyle w:val="PageNumber"/>
          </w:rPr>
        </w:pPr>
        <w:r w:rsidRPr="00BB2D5E">
          <w:rPr>
            <w:rStyle w:val="PageNumber"/>
          </w:rPr>
          <w:fldChar w:fldCharType="begin"/>
        </w:r>
        <w:r w:rsidRPr="00BB2D5E">
          <w:rPr>
            <w:rStyle w:val="PageNumber"/>
          </w:rPr>
          <w:instrText xml:space="preserve"> PAGE </w:instrText>
        </w:r>
        <w:r w:rsidRPr="00BB2D5E">
          <w:rPr>
            <w:rStyle w:val="PageNumber"/>
          </w:rPr>
          <w:fldChar w:fldCharType="end"/>
        </w:r>
      </w:p>
    </w:sdtContent>
  </w:sdt>
  <w:p w14:paraId="0D9764C2" w14:textId="77777777" w:rsidR="005F6B77" w:rsidRPr="00BB2D5E" w:rsidRDefault="005F6B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90882988"/>
      <w:docPartObj>
        <w:docPartGallery w:val="Page Numbers (Top of Page)"/>
        <w:docPartUnique/>
      </w:docPartObj>
    </w:sdtPr>
    <w:sdtEndPr>
      <w:rPr>
        <w:rStyle w:val="PageNumber"/>
      </w:rPr>
    </w:sdtEndPr>
    <w:sdtContent>
      <w:p w14:paraId="64A2B73D" w14:textId="3CA2C1CB" w:rsidR="005F6B77" w:rsidRPr="00BB2D5E" w:rsidRDefault="005F6B77" w:rsidP="00D72C9E">
        <w:pPr>
          <w:pStyle w:val="Header"/>
          <w:framePr w:wrap="none" w:vAnchor="text" w:hAnchor="margin" w:xAlign="center" w:y="1"/>
          <w:rPr>
            <w:rStyle w:val="PageNumber"/>
          </w:rPr>
        </w:pPr>
        <w:r w:rsidRPr="00BB2D5E">
          <w:rPr>
            <w:rStyle w:val="PageNumber"/>
          </w:rPr>
          <w:fldChar w:fldCharType="begin"/>
        </w:r>
        <w:r w:rsidRPr="00BB2D5E">
          <w:rPr>
            <w:rStyle w:val="PageNumber"/>
          </w:rPr>
          <w:instrText xml:space="preserve"> PAGE </w:instrText>
        </w:r>
        <w:r w:rsidRPr="00BB2D5E">
          <w:rPr>
            <w:rStyle w:val="PageNumber"/>
          </w:rPr>
          <w:fldChar w:fldCharType="separate"/>
        </w:r>
        <w:r w:rsidRPr="00BB2D5E">
          <w:rPr>
            <w:rStyle w:val="PageNumber"/>
          </w:rPr>
          <w:t>2</w:t>
        </w:r>
        <w:r w:rsidRPr="00BB2D5E">
          <w:rPr>
            <w:rStyle w:val="PageNumber"/>
          </w:rPr>
          <w:fldChar w:fldCharType="end"/>
        </w:r>
      </w:p>
    </w:sdtContent>
  </w:sdt>
  <w:p w14:paraId="3B2D81B7" w14:textId="77777777" w:rsidR="005F6B77" w:rsidRPr="00BB2D5E" w:rsidRDefault="005F6B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B7079" w14:textId="77777777" w:rsidR="0079341C" w:rsidRDefault="007934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44771"/>
    <w:multiLevelType w:val="multilevel"/>
    <w:tmpl w:val="E2A44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E4599D"/>
    <w:multiLevelType w:val="hybridMultilevel"/>
    <w:tmpl w:val="A05A39B0"/>
    <w:lvl w:ilvl="0" w:tplc="5D502F66">
      <w:start w:val="4"/>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7C35E8"/>
    <w:multiLevelType w:val="hybridMultilevel"/>
    <w:tmpl w:val="7D42A9A2"/>
    <w:lvl w:ilvl="0" w:tplc="58ECD0DA">
      <w:start w:val="1"/>
      <w:numFmt w:val="decimal"/>
      <w:lvlText w:val="%1)"/>
      <w:lvlJc w:val="left"/>
      <w:pPr>
        <w:ind w:left="1440" w:hanging="360"/>
      </w:pPr>
    </w:lvl>
    <w:lvl w:ilvl="1" w:tplc="BC5EE38A">
      <w:start w:val="1"/>
      <w:numFmt w:val="decimal"/>
      <w:lvlText w:val="%2)"/>
      <w:lvlJc w:val="left"/>
      <w:pPr>
        <w:ind w:left="1440" w:hanging="360"/>
      </w:pPr>
    </w:lvl>
    <w:lvl w:ilvl="2" w:tplc="A4828284">
      <w:start w:val="1"/>
      <w:numFmt w:val="decimal"/>
      <w:lvlText w:val="%3)"/>
      <w:lvlJc w:val="left"/>
      <w:pPr>
        <w:ind w:left="1440" w:hanging="360"/>
      </w:pPr>
    </w:lvl>
    <w:lvl w:ilvl="3" w:tplc="84DEB2FE">
      <w:start w:val="1"/>
      <w:numFmt w:val="decimal"/>
      <w:lvlText w:val="%4)"/>
      <w:lvlJc w:val="left"/>
      <w:pPr>
        <w:ind w:left="1440" w:hanging="360"/>
      </w:pPr>
    </w:lvl>
    <w:lvl w:ilvl="4" w:tplc="275C553E">
      <w:start w:val="1"/>
      <w:numFmt w:val="decimal"/>
      <w:lvlText w:val="%5)"/>
      <w:lvlJc w:val="left"/>
      <w:pPr>
        <w:ind w:left="1440" w:hanging="360"/>
      </w:pPr>
    </w:lvl>
    <w:lvl w:ilvl="5" w:tplc="85D22A10">
      <w:start w:val="1"/>
      <w:numFmt w:val="decimal"/>
      <w:lvlText w:val="%6)"/>
      <w:lvlJc w:val="left"/>
      <w:pPr>
        <w:ind w:left="1440" w:hanging="360"/>
      </w:pPr>
    </w:lvl>
    <w:lvl w:ilvl="6" w:tplc="F072CCCA">
      <w:start w:val="1"/>
      <w:numFmt w:val="decimal"/>
      <w:lvlText w:val="%7)"/>
      <w:lvlJc w:val="left"/>
      <w:pPr>
        <w:ind w:left="1440" w:hanging="360"/>
      </w:pPr>
    </w:lvl>
    <w:lvl w:ilvl="7" w:tplc="1220A4A8">
      <w:start w:val="1"/>
      <w:numFmt w:val="decimal"/>
      <w:lvlText w:val="%8)"/>
      <w:lvlJc w:val="left"/>
      <w:pPr>
        <w:ind w:left="1440" w:hanging="360"/>
      </w:pPr>
    </w:lvl>
    <w:lvl w:ilvl="8" w:tplc="3A74D626">
      <w:start w:val="1"/>
      <w:numFmt w:val="decimal"/>
      <w:lvlText w:val="%9)"/>
      <w:lvlJc w:val="left"/>
      <w:pPr>
        <w:ind w:left="1440" w:hanging="360"/>
      </w:pPr>
    </w:lvl>
  </w:abstractNum>
  <w:abstractNum w:abstractNumId="3" w15:restartNumberingAfterBreak="0">
    <w:nsid w:val="3DA109E5"/>
    <w:multiLevelType w:val="multilevel"/>
    <w:tmpl w:val="7D5E1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115FD8"/>
    <w:multiLevelType w:val="hybridMultilevel"/>
    <w:tmpl w:val="36A241CA"/>
    <w:lvl w:ilvl="0" w:tplc="3E3C0400">
      <w:start w:val="1"/>
      <w:numFmt w:val="decimal"/>
      <w:lvlText w:val="%1)"/>
      <w:lvlJc w:val="left"/>
      <w:pPr>
        <w:ind w:left="1440" w:hanging="360"/>
      </w:pPr>
    </w:lvl>
    <w:lvl w:ilvl="1" w:tplc="B868F84C">
      <w:start w:val="1"/>
      <w:numFmt w:val="decimal"/>
      <w:lvlText w:val="%2)"/>
      <w:lvlJc w:val="left"/>
      <w:pPr>
        <w:ind w:left="1440" w:hanging="360"/>
      </w:pPr>
    </w:lvl>
    <w:lvl w:ilvl="2" w:tplc="1E60A5A0">
      <w:start w:val="1"/>
      <w:numFmt w:val="decimal"/>
      <w:lvlText w:val="%3)"/>
      <w:lvlJc w:val="left"/>
      <w:pPr>
        <w:ind w:left="1440" w:hanging="360"/>
      </w:pPr>
    </w:lvl>
    <w:lvl w:ilvl="3" w:tplc="81148232">
      <w:start w:val="1"/>
      <w:numFmt w:val="decimal"/>
      <w:lvlText w:val="%4)"/>
      <w:lvlJc w:val="left"/>
      <w:pPr>
        <w:ind w:left="1440" w:hanging="360"/>
      </w:pPr>
    </w:lvl>
    <w:lvl w:ilvl="4" w:tplc="39E2DD84">
      <w:start w:val="1"/>
      <w:numFmt w:val="decimal"/>
      <w:lvlText w:val="%5)"/>
      <w:lvlJc w:val="left"/>
      <w:pPr>
        <w:ind w:left="1440" w:hanging="360"/>
      </w:pPr>
    </w:lvl>
    <w:lvl w:ilvl="5" w:tplc="9D24F7AC">
      <w:start w:val="1"/>
      <w:numFmt w:val="decimal"/>
      <w:lvlText w:val="%6)"/>
      <w:lvlJc w:val="left"/>
      <w:pPr>
        <w:ind w:left="1440" w:hanging="360"/>
      </w:pPr>
    </w:lvl>
    <w:lvl w:ilvl="6" w:tplc="33B2987A">
      <w:start w:val="1"/>
      <w:numFmt w:val="decimal"/>
      <w:lvlText w:val="%7)"/>
      <w:lvlJc w:val="left"/>
      <w:pPr>
        <w:ind w:left="1440" w:hanging="360"/>
      </w:pPr>
    </w:lvl>
    <w:lvl w:ilvl="7" w:tplc="2B7ECA4C">
      <w:start w:val="1"/>
      <w:numFmt w:val="decimal"/>
      <w:lvlText w:val="%8)"/>
      <w:lvlJc w:val="left"/>
      <w:pPr>
        <w:ind w:left="1440" w:hanging="360"/>
      </w:pPr>
    </w:lvl>
    <w:lvl w:ilvl="8" w:tplc="82CEC1F6">
      <w:start w:val="1"/>
      <w:numFmt w:val="decimal"/>
      <w:lvlText w:val="%9)"/>
      <w:lvlJc w:val="left"/>
      <w:pPr>
        <w:ind w:left="1440" w:hanging="360"/>
      </w:pPr>
    </w:lvl>
  </w:abstractNum>
  <w:abstractNum w:abstractNumId="5" w15:restartNumberingAfterBreak="0">
    <w:nsid w:val="79FC7F14"/>
    <w:multiLevelType w:val="hybridMultilevel"/>
    <w:tmpl w:val="8F620D92"/>
    <w:lvl w:ilvl="0" w:tplc="96945258">
      <w:start w:val="4"/>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5570165">
    <w:abstractNumId w:val="0"/>
  </w:num>
  <w:num w:numId="2" w16cid:durableId="1146556854">
    <w:abstractNumId w:val="3"/>
  </w:num>
  <w:num w:numId="3" w16cid:durableId="138765082">
    <w:abstractNumId w:val="4"/>
  </w:num>
  <w:num w:numId="4" w16cid:durableId="1300957511">
    <w:abstractNumId w:val="2"/>
  </w:num>
  <w:num w:numId="5" w16cid:durableId="494226784">
    <w:abstractNumId w:val="1"/>
  </w:num>
  <w:num w:numId="6" w16cid:durableId="1711684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bA0NjM0NjM3MTIwNTBV0lEKTi0uzszPAymwqAUAHr088ywAAAA="/>
  </w:docVars>
  <w:rsids>
    <w:rsidRoot w:val="001130BB"/>
    <w:rsid w:val="00000BC8"/>
    <w:rsid w:val="0000175E"/>
    <w:rsid w:val="00002081"/>
    <w:rsid w:val="000028F0"/>
    <w:rsid w:val="00003E17"/>
    <w:rsid w:val="00007827"/>
    <w:rsid w:val="00012DA6"/>
    <w:rsid w:val="000141D9"/>
    <w:rsid w:val="00021404"/>
    <w:rsid w:val="00021FDC"/>
    <w:rsid w:val="000225A2"/>
    <w:rsid w:val="00022EA0"/>
    <w:rsid w:val="00026B17"/>
    <w:rsid w:val="00026FF3"/>
    <w:rsid w:val="00031511"/>
    <w:rsid w:val="00031739"/>
    <w:rsid w:val="00034D8B"/>
    <w:rsid w:val="000356FD"/>
    <w:rsid w:val="00036694"/>
    <w:rsid w:val="00040C9B"/>
    <w:rsid w:val="000430D0"/>
    <w:rsid w:val="00050ED1"/>
    <w:rsid w:val="00052559"/>
    <w:rsid w:val="000529DD"/>
    <w:rsid w:val="000537BA"/>
    <w:rsid w:val="000537F1"/>
    <w:rsid w:val="00054114"/>
    <w:rsid w:val="00054476"/>
    <w:rsid w:val="00054C71"/>
    <w:rsid w:val="00055DF4"/>
    <w:rsid w:val="0005794E"/>
    <w:rsid w:val="00057DCD"/>
    <w:rsid w:val="000644B3"/>
    <w:rsid w:val="00064E11"/>
    <w:rsid w:val="00066332"/>
    <w:rsid w:val="00070960"/>
    <w:rsid w:val="00070BC1"/>
    <w:rsid w:val="00072AF7"/>
    <w:rsid w:val="00076ABD"/>
    <w:rsid w:val="00080C81"/>
    <w:rsid w:val="00081D0C"/>
    <w:rsid w:val="0008365A"/>
    <w:rsid w:val="000837F3"/>
    <w:rsid w:val="00085912"/>
    <w:rsid w:val="00086E1D"/>
    <w:rsid w:val="00086F85"/>
    <w:rsid w:val="00087D61"/>
    <w:rsid w:val="000904AA"/>
    <w:rsid w:val="000918A3"/>
    <w:rsid w:val="00092093"/>
    <w:rsid w:val="00092E50"/>
    <w:rsid w:val="00094677"/>
    <w:rsid w:val="00096AE2"/>
    <w:rsid w:val="000A057F"/>
    <w:rsid w:val="000A2CCD"/>
    <w:rsid w:val="000A4E64"/>
    <w:rsid w:val="000B16BF"/>
    <w:rsid w:val="000B238B"/>
    <w:rsid w:val="000B46C2"/>
    <w:rsid w:val="000B56AE"/>
    <w:rsid w:val="000B5E63"/>
    <w:rsid w:val="000B647F"/>
    <w:rsid w:val="000B6A40"/>
    <w:rsid w:val="000C423D"/>
    <w:rsid w:val="000C4E9D"/>
    <w:rsid w:val="000C7624"/>
    <w:rsid w:val="000C7E16"/>
    <w:rsid w:val="000D1278"/>
    <w:rsid w:val="000D22C4"/>
    <w:rsid w:val="000D612D"/>
    <w:rsid w:val="000E3387"/>
    <w:rsid w:val="000E4EFB"/>
    <w:rsid w:val="000E6748"/>
    <w:rsid w:val="000F000E"/>
    <w:rsid w:val="000F0547"/>
    <w:rsid w:val="000F2A08"/>
    <w:rsid w:val="000F2C14"/>
    <w:rsid w:val="000F3358"/>
    <w:rsid w:val="000F4D17"/>
    <w:rsid w:val="000F7416"/>
    <w:rsid w:val="00107227"/>
    <w:rsid w:val="001105D1"/>
    <w:rsid w:val="00112913"/>
    <w:rsid w:val="001130BB"/>
    <w:rsid w:val="00120C9C"/>
    <w:rsid w:val="0012474A"/>
    <w:rsid w:val="001346D0"/>
    <w:rsid w:val="001349E5"/>
    <w:rsid w:val="00135408"/>
    <w:rsid w:val="001376B6"/>
    <w:rsid w:val="00137702"/>
    <w:rsid w:val="00140D96"/>
    <w:rsid w:val="001430C2"/>
    <w:rsid w:val="00144E29"/>
    <w:rsid w:val="00150F70"/>
    <w:rsid w:val="00151257"/>
    <w:rsid w:val="00156CF4"/>
    <w:rsid w:val="001579AD"/>
    <w:rsid w:val="00160870"/>
    <w:rsid w:val="00166B3D"/>
    <w:rsid w:val="00171A80"/>
    <w:rsid w:val="001726FB"/>
    <w:rsid w:val="0017491B"/>
    <w:rsid w:val="00174E3E"/>
    <w:rsid w:val="00176C61"/>
    <w:rsid w:val="00181DB6"/>
    <w:rsid w:val="00185B39"/>
    <w:rsid w:val="00186991"/>
    <w:rsid w:val="00192D51"/>
    <w:rsid w:val="00196F83"/>
    <w:rsid w:val="001A0046"/>
    <w:rsid w:val="001A0C01"/>
    <w:rsid w:val="001A167B"/>
    <w:rsid w:val="001B1993"/>
    <w:rsid w:val="001B3C8E"/>
    <w:rsid w:val="001B3D57"/>
    <w:rsid w:val="001B3DA7"/>
    <w:rsid w:val="001B61CB"/>
    <w:rsid w:val="001C0E3B"/>
    <w:rsid w:val="001C14BD"/>
    <w:rsid w:val="001C14C4"/>
    <w:rsid w:val="001C4F4E"/>
    <w:rsid w:val="001C69FA"/>
    <w:rsid w:val="001C6E38"/>
    <w:rsid w:val="001D26B0"/>
    <w:rsid w:val="001D3DC4"/>
    <w:rsid w:val="001E0988"/>
    <w:rsid w:val="001E2ACC"/>
    <w:rsid w:val="001E455E"/>
    <w:rsid w:val="001E4CC4"/>
    <w:rsid w:val="001E517A"/>
    <w:rsid w:val="001E728A"/>
    <w:rsid w:val="001F1431"/>
    <w:rsid w:val="001F14A9"/>
    <w:rsid w:val="001F20E3"/>
    <w:rsid w:val="001F4916"/>
    <w:rsid w:val="001F5870"/>
    <w:rsid w:val="001F5BFA"/>
    <w:rsid w:val="001F7743"/>
    <w:rsid w:val="00200D03"/>
    <w:rsid w:val="002010D0"/>
    <w:rsid w:val="002015F9"/>
    <w:rsid w:val="00201AF6"/>
    <w:rsid w:val="002055A6"/>
    <w:rsid w:val="002076DB"/>
    <w:rsid w:val="00207F9D"/>
    <w:rsid w:val="002106A7"/>
    <w:rsid w:val="00211CFA"/>
    <w:rsid w:val="00212882"/>
    <w:rsid w:val="00215838"/>
    <w:rsid w:val="00215881"/>
    <w:rsid w:val="00215DE6"/>
    <w:rsid w:val="0021763C"/>
    <w:rsid w:val="00220C6F"/>
    <w:rsid w:val="00224E6C"/>
    <w:rsid w:val="002256A9"/>
    <w:rsid w:val="0023068D"/>
    <w:rsid w:val="0023190C"/>
    <w:rsid w:val="0023255A"/>
    <w:rsid w:val="002325C8"/>
    <w:rsid w:val="00233221"/>
    <w:rsid w:val="00233BEE"/>
    <w:rsid w:val="00233E55"/>
    <w:rsid w:val="0023467E"/>
    <w:rsid w:val="00235062"/>
    <w:rsid w:val="00235228"/>
    <w:rsid w:val="00235403"/>
    <w:rsid w:val="00236A49"/>
    <w:rsid w:val="002371F9"/>
    <w:rsid w:val="002439A1"/>
    <w:rsid w:val="00244A2C"/>
    <w:rsid w:val="00244B02"/>
    <w:rsid w:val="00245C30"/>
    <w:rsid w:val="002472FD"/>
    <w:rsid w:val="00253309"/>
    <w:rsid w:val="0025368F"/>
    <w:rsid w:val="0025445F"/>
    <w:rsid w:val="002557D6"/>
    <w:rsid w:val="00261C74"/>
    <w:rsid w:val="0026233A"/>
    <w:rsid w:val="00263929"/>
    <w:rsid w:val="00264684"/>
    <w:rsid w:val="00264B59"/>
    <w:rsid w:val="00266900"/>
    <w:rsid w:val="00267C30"/>
    <w:rsid w:val="00270687"/>
    <w:rsid w:val="00271B9D"/>
    <w:rsid w:val="00271D70"/>
    <w:rsid w:val="00274908"/>
    <w:rsid w:val="002762D5"/>
    <w:rsid w:val="00280B97"/>
    <w:rsid w:val="00281480"/>
    <w:rsid w:val="00284B49"/>
    <w:rsid w:val="0029118E"/>
    <w:rsid w:val="00291B21"/>
    <w:rsid w:val="00293316"/>
    <w:rsid w:val="002960EE"/>
    <w:rsid w:val="00296793"/>
    <w:rsid w:val="002A06BE"/>
    <w:rsid w:val="002B10D6"/>
    <w:rsid w:val="002C0E9F"/>
    <w:rsid w:val="002C1C6A"/>
    <w:rsid w:val="002C1E2F"/>
    <w:rsid w:val="002C2796"/>
    <w:rsid w:val="002C31B9"/>
    <w:rsid w:val="002C58D3"/>
    <w:rsid w:val="002C5D5D"/>
    <w:rsid w:val="002C61D1"/>
    <w:rsid w:val="002D40A4"/>
    <w:rsid w:val="002D410A"/>
    <w:rsid w:val="002D4220"/>
    <w:rsid w:val="002D51C5"/>
    <w:rsid w:val="002E3B1E"/>
    <w:rsid w:val="002E41DD"/>
    <w:rsid w:val="002F0494"/>
    <w:rsid w:val="002F56BD"/>
    <w:rsid w:val="00300704"/>
    <w:rsid w:val="00302BB8"/>
    <w:rsid w:val="003134A6"/>
    <w:rsid w:val="003145A4"/>
    <w:rsid w:val="00317BE9"/>
    <w:rsid w:val="003276E5"/>
    <w:rsid w:val="00330454"/>
    <w:rsid w:val="003332CC"/>
    <w:rsid w:val="003421C7"/>
    <w:rsid w:val="00345074"/>
    <w:rsid w:val="00345231"/>
    <w:rsid w:val="003462C7"/>
    <w:rsid w:val="0035307D"/>
    <w:rsid w:val="00355BAD"/>
    <w:rsid w:val="00362164"/>
    <w:rsid w:val="00362C68"/>
    <w:rsid w:val="0036326F"/>
    <w:rsid w:val="00366BA5"/>
    <w:rsid w:val="00370A48"/>
    <w:rsid w:val="00374291"/>
    <w:rsid w:val="00376F83"/>
    <w:rsid w:val="003772FB"/>
    <w:rsid w:val="00382006"/>
    <w:rsid w:val="003824EC"/>
    <w:rsid w:val="00390807"/>
    <w:rsid w:val="0039171D"/>
    <w:rsid w:val="0039228D"/>
    <w:rsid w:val="00392C4A"/>
    <w:rsid w:val="003940CE"/>
    <w:rsid w:val="00396199"/>
    <w:rsid w:val="003A01F1"/>
    <w:rsid w:val="003A51B8"/>
    <w:rsid w:val="003A5901"/>
    <w:rsid w:val="003A6E59"/>
    <w:rsid w:val="003A7433"/>
    <w:rsid w:val="003B0D4A"/>
    <w:rsid w:val="003B29CC"/>
    <w:rsid w:val="003B5399"/>
    <w:rsid w:val="003B58FD"/>
    <w:rsid w:val="003B7BEC"/>
    <w:rsid w:val="003B7BF2"/>
    <w:rsid w:val="003C3A17"/>
    <w:rsid w:val="003C61FF"/>
    <w:rsid w:val="003D7009"/>
    <w:rsid w:val="003E0501"/>
    <w:rsid w:val="003E0FAB"/>
    <w:rsid w:val="003E4F3A"/>
    <w:rsid w:val="003E579B"/>
    <w:rsid w:val="003F02D2"/>
    <w:rsid w:val="003F2C76"/>
    <w:rsid w:val="003F39D8"/>
    <w:rsid w:val="003F3F2E"/>
    <w:rsid w:val="003F4490"/>
    <w:rsid w:val="00401976"/>
    <w:rsid w:val="00410DF8"/>
    <w:rsid w:val="00411BDF"/>
    <w:rsid w:val="0041487E"/>
    <w:rsid w:val="00415A07"/>
    <w:rsid w:val="004162D6"/>
    <w:rsid w:val="00417D52"/>
    <w:rsid w:val="00421228"/>
    <w:rsid w:val="00425517"/>
    <w:rsid w:val="00430A83"/>
    <w:rsid w:val="004343FE"/>
    <w:rsid w:val="00443FAD"/>
    <w:rsid w:val="00446694"/>
    <w:rsid w:val="00451833"/>
    <w:rsid w:val="00457B9D"/>
    <w:rsid w:val="00460493"/>
    <w:rsid w:val="004609D9"/>
    <w:rsid w:val="0046237B"/>
    <w:rsid w:val="00463D4D"/>
    <w:rsid w:val="00465111"/>
    <w:rsid w:val="00466628"/>
    <w:rsid w:val="00467CDF"/>
    <w:rsid w:val="00472659"/>
    <w:rsid w:val="00476808"/>
    <w:rsid w:val="00476D60"/>
    <w:rsid w:val="0048482F"/>
    <w:rsid w:val="00490A31"/>
    <w:rsid w:val="004911BE"/>
    <w:rsid w:val="0049419D"/>
    <w:rsid w:val="004948A7"/>
    <w:rsid w:val="0049519F"/>
    <w:rsid w:val="004A0144"/>
    <w:rsid w:val="004A1CAC"/>
    <w:rsid w:val="004A32A2"/>
    <w:rsid w:val="004A3436"/>
    <w:rsid w:val="004A745B"/>
    <w:rsid w:val="004B47BC"/>
    <w:rsid w:val="004B4DC3"/>
    <w:rsid w:val="004B57E6"/>
    <w:rsid w:val="004B61BD"/>
    <w:rsid w:val="004B74D5"/>
    <w:rsid w:val="004C46B4"/>
    <w:rsid w:val="004C50E3"/>
    <w:rsid w:val="004C59C6"/>
    <w:rsid w:val="004C7D17"/>
    <w:rsid w:val="004D06A1"/>
    <w:rsid w:val="004D3403"/>
    <w:rsid w:val="004D414C"/>
    <w:rsid w:val="004D486D"/>
    <w:rsid w:val="004E1748"/>
    <w:rsid w:val="004E1869"/>
    <w:rsid w:val="004E1921"/>
    <w:rsid w:val="004F5188"/>
    <w:rsid w:val="004F5E34"/>
    <w:rsid w:val="004F5FD2"/>
    <w:rsid w:val="004F6567"/>
    <w:rsid w:val="00503ACD"/>
    <w:rsid w:val="005046D8"/>
    <w:rsid w:val="0050603D"/>
    <w:rsid w:val="00507909"/>
    <w:rsid w:val="00512233"/>
    <w:rsid w:val="005123B0"/>
    <w:rsid w:val="00513E7A"/>
    <w:rsid w:val="00514EEB"/>
    <w:rsid w:val="00516881"/>
    <w:rsid w:val="00516F19"/>
    <w:rsid w:val="00517E2D"/>
    <w:rsid w:val="005217F0"/>
    <w:rsid w:val="00521E36"/>
    <w:rsid w:val="0052266C"/>
    <w:rsid w:val="00522F94"/>
    <w:rsid w:val="005253D6"/>
    <w:rsid w:val="00525B04"/>
    <w:rsid w:val="00531548"/>
    <w:rsid w:val="00531B84"/>
    <w:rsid w:val="00534160"/>
    <w:rsid w:val="00537919"/>
    <w:rsid w:val="00542BF7"/>
    <w:rsid w:val="00545DB6"/>
    <w:rsid w:val="00546AB3"/>
    <w:rsid w:val="00554222"/>
    <w:rsid w:val="00555C00"/>
    <w:rsid w:val="00557312"/>
    <w:rsid w:val="005576A3"/>
    <w:rsid w:val="00560E19"/>
    <w:rsid w:val="00563689"/>
    <w:rsid w:val="005665CC"/>
    <w:rsid w:val="0056770D"/>
    <w:rsid w:val="0056779A"/>
    <w:rsid w:val="0056791A"/>
    <w:rsid w:val="00567AB8"/>
    <w:rsid w:val="005759C1"/>
    <w:rsid w:val="00575DFB"/>
    <w:rsid w:val="005777B0"/>
    <w:rsid w:val="005818DD"/>
    <w:rsid w:val="00586A62"/>
    <w:rsid w:val="005879DF"/>
    <w:rsid w:val="00587E2B"/>
    <w:rsid w:val="00590E16"/>
    <w:rsid w:val="00591EF0"/>
    <w:rsid w:val="00592A34"/>
    <w:rsid w:val="005A060D"/>
    <w:rsid w:val="005B116F"/>
    <w:rsid w:val="005B2DCE"/>
    <w:rsid w:val="005B3C73"/>
    <w:rsid w:val="005B641B"/>
    <w:rsid w:val="005B70C3"/>
    <w:rsid w:val="005C1673"/>
    <w:rsid w:val="005C5B39"/>
    <w:rsid w:val="005C5B5A"/>
    <w:rsid w:val="005C6673"/>
    <w:rsid w:val="005C70F0"/>
    <w:rsid w:val="005C7F51"/>
    <w:rsid w:val="005D5BD1"/>
    <w:rsid w:val="005D75D6"/>
    <w:rsid w:val="005E2FF3"/>
    <w:rsid w:val="005E5EAA"/>
    <w:rsid w:val="005E774C"/>
    <w:rsid w:val="005F1AA7"/>
    <w:rsid w:val="005F224B"/>
    <w:rsid w:val="005F2F6C"/>
    <w:rsid w:val="005F3073"/>
    <w:rsid w:val="005F58E6"/>
    <w:rsid w:val="005F6B77"/>
    <w:rsid w:val="005F7A26"/>
    <w:rsid w:val="0060179B"/>
    <w:rsid w:val="0060384F"/>
    <w:rsid w:val="00606F6C"/>
    <w:rsid w:val="00615801"/>
    <w:rsid w:val="006211BD"/>
    <w:rsid w:val="0062287F"/>
    <w:rsid w:val="00623603"/>
    <w:rsid w:val="006243B5"/>
    <w:rsid w:val="00624A0F"/>
    <w:rsid w:val="006314AF"/>
    <w:rsid w:val="006317FD"/>
    <w:rsid w:val="0063187D"/>
    <w:rsid w:val="00632A4C"/>
    <w:rsid w:val="0063446F"/>
    <w:rsid w:val="006368C4"/>
    <w:rsid w:val="00636C92"/>
    <w:rsid w:val="00637DE7"/>
    <w:rsid w:val="00644377"/>
    <w:rsid w:val="00644AD6"/>
    <w:rsid w:val="00646683"/>
    <w:rsid w:val="00647886"/>
    <w:rsid w:val="00650037"/>
    <w:rsid w:val="00653EA4"/>
    <w:rsid w:val="00657BA7"/>
    <w:rsid w:val="00660A1F"/>
    <w:rsid w:val="006749F9"/>
    <w:rsid w:val="0067763A"/>
    <w:rsid w:val="00681607"/>
    <w:rsid w:val="00682165"/>
    <w:rsid w:val="006878F4"/>
    <w:rsid w:val="006902A2"/>
    <w:rsid w:val="00690C74"/>
    <w:rsid w:val="00691006"/>
    <w:rsid w:val="0069175E"/>
    <w:rsid w:val="0069207E"/>
    <w:rsid w:val="00694100"/>
    <w:rsid w:val="006970DA"/>
    <w:rsid w:val="006974AA"/>
    <w:rsid w:val="006A20E3"/>
    <w:rsid w:val="006A3996"/>
    <w:rsid w:val="006A39EF"/>
    <w:rsid w:val="006A52AA"/>
    <w:rsid w:val="006A5A14"/>
    <w:rsid w:val="006A7A57"/>
    <w:rsid w:val="006B058C"/>
    <w:rsid w:val="006B15B2"/>
    <w:rsid w:val="006B214B"/>
    <w:rsid w:val="006B2C69"/>
    <w:rsid w:val="006B2FEE"/>
    <w:rsid w:val="006C1931"/>
    <w:rsid w:val="006C329E"/>
    <w:rsid w:val="006C5FC2"/>
    <w:rsid w:val="006C6117"/>
    <w:rsid w:val="006C69B0"/>
    <w:rsid w:val="006D135D"/>
    <w:rsid w:val="006D70F4"/>
    <w:rsid w:val="006D7596"/>
    <w:rsid w:val="006E1662"/>
    <w:rsid w:val="006E1D2F"/>
    <w:rsid w:val="006E24DC"/>
    <w:rsid w:val="006E2E24"/>
    <w:rsid w:val="006E4071"/>
    <w:rsid w:val="006E4973"/>
    <w:rsid w:val="006F4F18"/>
    <w:rsid w:val="006F6187"/>
    <w:rsid w:val="006F7F7F"/>
    <w:rsid w:val="00700BEA"/>
    <w:rsid w:val="00710199"/>
    <w:rsid w:val="00715679"/>
    <w:rsid w:val="007164C4"/>
    <w:rsid w:val="00717565"/>
    <w:rsid w:val="00717F43"/>
    <w:rsid w:val="0072206E"/>
    <w:rsid w:val="0073526F"/>
    <w:rsid w:val="00735F24"/>
    <w:rsid w:val="00736136"/>
    <w:rsid w:val="007374AD"/>
    <w:rsid w:val="0074144A"/>
    <w:rsid w:val="007419D5"/>
    <w:rsid w:val="00744F28"/>
    <w:rsid w:val="00746C94"/>
    <w:rsid w:val="00750B34"/>
    <w:rsid w:val="007519E1"/>
    <w:rsid w:val="00753EB4"/>
    <w:rsid w:val="00755FE5"/>
    <w:rsid w:val="007578A5"/>
    <w:rsid w:val="00763030"/>
    <w:rsid w:val="00765A79"/>
    <w:rsid w:val="00765B6C"/>
    <w:rsid w:val="00766B5B"/>
    <w:rsid w:val="00771999"/>
    <w:rsid w:val="00772811"/>
    <w:rsid w:val="007731E5"/>
    <w:rsid w:val="00774153"/>
    <w:rsid w:val="00775A55"/>
    <w:rsid w:val="00781DF9"/>
    <w:rsid w:val="0079341C"/>
    <w:rsid w:val="007A3717"/>
    <w:rsid w:val="007A407F"/>
    <w:rsid w:val="007B28B9"/>
    <w:rsid w:val="007B547D"/>
    <w:rsid w:val="007B6955"/>
    <w:rsid w:val="007C3CEC"/>
    <w:rsid w:val="007C4914"/>
    <w:rsid w:val="007C4A71"/>
    <w:rsid w:val="007C5784"/>
    <w:rsid w:val="007C6292"/>
    <w:rsid w:val="007C72F9"/>
    <w:rsid w:val="007D11B5"/>
    <w:rsid w:val="007D1AF2"/>
    <w:rsid w:val="007D2DDF"/>
    <w:rsid w:val="007D306E"/>
    <w:rsid w:val="007D617D"/>
    <w:rsid w:val="007E0B81"/>
    <w:rsid w:val="007E246D"/>
    <w:rsid w:val="007E52E3"/>
    <w:rsid w:val="007E5A52"/>
    <w:rsid w:val="007E7D38"/>
    <w:rsid w:val="007E7EBD"/>
    <w:rsid w:val="007F0DD0"/>
    <w:rsid w:val="007F1C9E"/>
    <w:rsid w:val="007F1ECF"/>
    <w:rsid w:val="007F3228"/>
    <w:rsid w:val="007F3D1B"/>
    <w:rsid w:val="007F64B7"/>
    <w:rsid w:val="007F7162"/>
    <w:rsid w:val="007F7303"/>
    <w:rsid w:val="007F7490"/>
    <w:rsid w:val="007F7896"/>
    <w:rsid w:val="00800414"/>
    <w:rsid w:val="008045CC"/>
    <w:rsid w:val="00806199"/>
    <w:rsid w:val="0080713E"/>
    <w:rsid w:val="0081228E"/>
    <w:rsid w:val="008159E4"/>
    <w:rsid w:val="008163A7"/>
    <w:rsid w:val="00817413"/>
    <w:rsid w:val="00824F2F"/>
    <w:rsid w:val="00832280"/>
    <w:rsid w:val="0083308B"/>
    <w:rsid w:val="00833569"/>
    <w:rsid w:val="008402AA"/>
    <w:rsid w:val="00841CAE"/>
    <w:rsid w:val="00842170"/>
    <w:rsid w:val="00842C90"/>
    <w:rsid w:val="00842F3B"/>
    <w:rsid w:val="00843B63"/>
    <w:rsid w:val="00847960"/>
    <w:rsid w:val="00856125"/>
    <w:rsid w:val="00856876"/>
    <w:rsid w:val="00857E53"/>
    <w:rsid w:val="00861964"/>
    <w:rsid w:val="00863777"/>
    <w:rsid w:val="00863FE2"/>
    <w:rsid w:val="00864D1F"/>
    <w:rsid w:val="00865A41"/>
    <w:rsid w:val="008675D4"/>
    <w:rsid w:val="00867ED7"/>
    <w:rsid w:val="00871F09"/>
    <w:rsid w:val="00875373"/>
    <w:rsid w:val="0088005F"/>
    <w:rsid w:val="008822D4"/>
    <w:rsid w:val="00883865"/>
    <w:rsid w:val="00883C93"/>
    <w:rsid w:val="00884F48"/>
    <w:rsid w:val="008865B8"/>
    <w:rsid w:val="00886EC1"/>
    <w:rsid w:val="008933E9"/>
    <w:rsid w:val="008A0165"/>
    <w:rsid w:val="008B386E"/>
    <w:rsid w:val="008B5CCD"/>
    <w:rsid w:val="008C42D4"/>
    <w:rsid w:val="008D5DF9"/>
    <w:rsid w:val="008D67EF"/>
    <w:rsid w:val="008D798D"/>
    <w:rsid w:val="008E7B40"/>
    <w:rsid w:val="008F4F74"/>
    <w:rsid w:val="008F598B"/>
    <w:rsid w:val="008F5CF3"/>
    <w:rsid w:val="008F70C5"/>
    <w:rsid w:val="0090034F"/>
    <w:rsid w:val="00901F0D"/>
    <w:rsid w:val="0090794A"/>
    <w:rsid w:val="00914D43"/>
    <w:rsid w:val="0091616D"/>
    <w:rsid w:val="0092667E"/>
    <w:rsid w:val="009268C3"/>
    <w:rsid w:val="00927457"/>
    <w:rsid w:val="00930A52"/>
    <w:rsid w:val="00931CF7"/>
    <w:rsid w:val="00932374"/>
    <w:rsid w:val="0093382A"/>
    <w:rsid w:val="00934C14"/>
    <w:rsid w:val="00937D43"/>
    <w:rsid w:val="00941C59"/>
    <w:rsid w:val="0095007B"/>
    <w:rsid w:val="0095284E"/>
    <w:rsid w:val="00954711"/>
    <w:rsid w:val="009563F3"/>
    <w:rsid w:val="009719EF"/>
    <w:rsid w:val="009751A8"/>
    <w:rsid w:val="009807D8"/>
    <w:rsid w:val="009852D2"/>
    <w:rsid w:val="00990B60"/>
    <w:rsid w:val="00993C3B"/>
    <w:rsid w:val="009958BD"/>
    <w:rsid w:val="00995EB8"/>
    <w:rsid w:val="009962F0"/>
    <w:rsid w:val="009A501A"/>
    <w:rsid w:val="009A5BEB"/>
    <w:rsid w:val="009B07FB"/>
    <w:rsid w:val="009B0EFC"/>
    <w:rsid w:val="009B611E"/>
    <w:rsid w:val="009C00D6"/>
    <w:rsid w:val="009C2C10"/>
    <w:rsid w:val="009C2DE5"/>
    <w:rsid w:val="009C7DB3"/>
    <w:rsid w:val="009C7ED4"/>
    <w:rsid w:val="009C7EE0"/>
    <w:rsid w:val="009C7FCB"/>
    <w:rsid w:val="009D01CA"/>
    <w:rsid w:val="009D2271"/>
    <w:rsid w:val="009E0B44"/>
    <w:rsid w:val="009E0F3C"/>
    <w:rsid w:val="009E4B0B"/>
    <w:rsid w:val="009F1145"/>
    <w:rsid w:val="009F4138"/>
    <w:rsid w:val="009F5033"/>
    <w:rsid w:val="009F7BDC"/>
    <w:rsid w:val="00A03569"/>
    <w:rsid w:val="00A05CE6"/>
    <w:rsid w:val="00A14A4F"/>
    <w:rsid w:val="00A1692C"/>
    <w:rsid w:val="00A17D98"/>
    <w:rsid w:val="00A20F99"/>
    <w:rsid w:val="00A212FA"/>
    <w:rsid w:val="00A21C83"/>
    <w:rsid w:val="00A23BE3"/>
    <w:rsid w:val="00A23E53"/>
    <w:rsid w:val="00A24698"/>
    <w:rsid w:val="00A25ED0"/>
    <w:rsid w:val="00A26C4D"/>
    <w:rsid w:val="00A30412"/>
    <w:rsid w:val="00A30F84"/>
    <w:rsid w:val="00A349B3"/>
    <w:rsid w:val="00A34E2E"/>
    <w:rsid w:val="00A413C3"/>
    <w:rsid w:val="00A41600"/>
    <w:rsid w:val="00A4289A"/>
    <w:rsid w:val="00A4465A"/>
    <w:rsid w:val="00A45390"/>
    <w:rsid w:val="00A45A05"/>
    <w:rsid w:val="00A46510"/>
    <w:rsid w:val="00A46EBC"/>
    <w:rsid w:val="00A502D6"/>
    <w:rsid w:val="00A54D7F"/>
    <w:rsid w:val="00A57A53"/>
    <w:rsid w:val="00A57AD4"/>
    <w:rsid w:val="00A621E3"/>
    <w:rsid w:val="00A63A2E"/>
    <w:rsid w:val="00A63AB7"/>
    <w:rsid w:val="00A651EF"/>
    <w:rsid w:val="00A6563D"/>
    <w:rsid w:val="00A67D1B"/>
    <w:rsid w:val="00A70607"/>
    <w:rsid w:val="00A70DEF"/>
    <w:rsid w:val="00A71BEF"/>
    <w:rsid w:val="00A749FF"/>
    <w:rsid w:val="00A752DA"/>
    <w:rsid w:val="00A75A49"/>
    <w:rsid w:val="00A823D1"/>
    <w:rsid w:val="00A83A09"/>
    <w:rsid w:val="00A85BB4"/>
    <w:rsid w:val="00A861AB"/>
    <w:rsid w:val="00A90AC3"/>
    <w:rsid w:val="00A90FB5"/>
    <w:rsid w:val="00A95057"/>
    <w:rsid w:val="00A97025"/>
    <w:rsid w:val="00A970BD"/>
    <w:rsid w:val="00AA36BE"/>
    <w:rsid w:val="00AA702E"/>
    <w:rsid w:val="00AB09D5"/>
    <w:rsid w:val="00AB170A"/>
    <w:rsid w:val="00AB2265"/>
    <w:rsid w:val="00AB2528"/>
    <w:rsid w:val="00AC0F02"/>
    <w:rsid w:val="00AC11E5"/>
    <w:rsid w:val="00AC50B6"/>
    <w:rsid w:val="00AC5F50"/>
    <w:rsid w:val="00AC621B"/>
    <w:rsid w:val="00AC739E"/>
    <w:rsid w:val="00AC79E4"/>
    <w:rsid w:val="00AE0D06"/>
    <w:rsid w:val="00AE0D98"/>
    <w:rsid w:val="00AE2005"/>
    <w:rsid w:val="00AE28D5"/>
    <w:rsid w:val="00AF070B"/>
    <w:rsid w:val="00AF09D3"/>
    <w:rsid w:val="00AF71B9"/>
    <w:rsid w:val="00B006F8"/>
    <w:rsid w:val="00B076EA"/>
    <w:rsid w:val="00B228BF"/>
    <w:rsid w:val="00B27B56"/>
    <w:rsid w:val="00B34D45"/>
    <w:rsid w:val="00B4573A"/>
    <w:rsid w:val="00B50FCD"/>
    <w:rsid w:val="00B51A94"/>
    <w:rsid w:val="00B52929"/>
    <w:rsid w:val="00B555B5"/>
    <w:rsid w:val="00B5766A"/>
    <w:rsid w:val="00B60B51"/>
    <w:rsid w:val="00B61C93"/>
    <w:rsid w:val="00B6424F"/>
    <w:rsid w:val="00B66CE2"/>
    <w:rsid w:val="00B67540"/>
    <w:rsid w:val="00B7109B"/>
    <w:rsid w:val="00B713DE"/>
    <w:rsid w:val="00B71712"/>
    <w:rsid w:val="00B74C94"/>
    <w:rsid w:val="00B75EF9"/>
    <w:rsid w:val="00B80350"/>
    <w:rsid w:val="00B806FC"/>
    <w:rsid w:val="00B83EA1"/>
    <w:rsid w:val="00B84057"/>
    <w:rsid w:val="00B84BA7"/>
    <w:rsid w:val="00B856E9"/>
    <w:rsid w:val="00B87D1D"/>
    <w:rsid w:val="00B908B5"/>
    <w:rsid w:val="00B90A7F"/>
    <w:rsid w:val="00B92BC8"/>
    <w:rsid w:val="00B93912"/>
    <w:rsid w:val="00B9781C"/>
    <w:rsid w:val="00BA11F7"/>
    <w:rsid w:val="00BA188A"/>
    <w:rsid w:val="00BA1E4D"/>
    <w:rsid w:val="00BA2FE1"/>
    <w:rsid w:val="00BA7170"/>
    <w:rsid w:val="00BB2D5E"/>
    <w:rsid w:val="00BB5501"/>
    <w:rsid w:val="00BB7209"/>
    <w:rsid w:val="00BB7B77"/>
    <w:rsid w:val="00BC3496"/>
    <w:rsid w:val="00BC3D4A"/>
    <w:rsid w:val="00BC7C12"/>
    <w:rsid w:val="00BD05D6"/>
    <w:rsid w:val="00BD10AA"/>
    <w:rsid w:val="00BD1516"/>
    <w:rsid w:val="00BD2C0B"/>
    <w:rsid w:val="00BD5BA4"/>
    <w:rsid w:val="00BD603E"/>
    <w:rsid w:val="00BD63CB"/>
    <w:rsid w:val="00BD6C15"/>
    <w:rsid w:val="00BE08B4"/>
    <w:rsid w:val="00BE09B7"/>
    <w:rsid w:val="00BE1693"/>
    <w:rsid w:val="00BE35E2"/>
    <w:rsid w:val="00BE3BCC"/>
    <w:rsid w:val="00BE52A1"/>
    <w:rsid w:val="00BE61E8"/>
    <w:rsid w:val="00BF0ABA"/>
    <w:rsid w:val="00BF2F39"/>
    <w:rsid w:val="00BF3BEE"/>
    <w:rsid w:val="00BF5050"/>
    <w:rsid w:val="00BF5AB4"/>
    <w:rsid w:val="00C04557"/>
    <w:rsid w:val="00C0519D"/>
    <w:rsid w:val="00C0745C"/>
    <w:rsid w:val="00C105C5"/>
    <w:rsid w:val="00C10BD5"/>
    <w:rsid w:val="00C117E2"/>
    <w:rsid w:val="00C12881"/>
    <w:rsid w:val="00C13513"/>
    <w:rsid w:val="00C13644"/>
    <w:rsid w:val="00C143DB"/>
    <w:rsid w:val="00C15181"/>
    <w:rsid w:val="00C22F1B"/>
    <w:rsid w:val="00C2737F"/>
    <w:rsid w:val="00C27F5E"/>
    <w:rsid w:val="00C31D50"/>
    <w:rsid w:val="00C31F36"/>
    <w:rsid w:val="00C32473"/>
    <w:rsid w:val="00C419A8"/>
    <w:rsid w:val="00C5151F"/>
    <w:rsid w:val="00C60F27"/>
    <w:rsid w:val="00C61CBD"/>
    <w:rsid w:val="00C66D06"/>
    <w:rsid w:val="00C710F6"/>
    <w:rsid w:val="00C71CF7"/>
    <w:rsid w:val="00C72F33"/>
    <w:rsid w:val="00C73D09"/>
    <w:rsid w:val="00C74A61"/>
    <w:rsid w:val="00C7510C"/>
    <w:rsid w:val="00C75513"/>
    <w:rsid w:val="00C76C73"/>
    <w:rsid w:val="00C7796D"/>
    <w:rsid w:val="00C77CC5"/>
    <w:rsid w:val="00C8344B"/>
    <w:rsid w:val="00C8517E"/>
    <w:rsid w:val="00C856AE"/>
    <w:rsid w:val="00C869D0"/>
    <w:rsid w:val="00C951C6"/>
    <w:rsid w:val="00C96EAC"/>
    <w:rsid w:val="00CA41F3"/>
    <w:rsid w:val="00CA4E5D"/>
    <w:rsid w:val="00CA6523"/>
    <w:rsid w:val="00CA75E4"/>
    <w:rsid w:val="00CB2515"/>
    <w:rsid w:val="00CB5E14"/>
    <w:rsid w:val="00CB61EE"/>
    <w:rsid w:val="00CB68BC"/>
    <w:rsid w:val="00CC028B"/>
    <w:rsid w:val="00CC0E39"/>
    <w:rsid w:val="00CC179A"/>
    <w:rsid w:val="00CC1E68"/>
    <w:rsid w:val="00CC4569"/>
    <w:rsid w:val="00CD19E3"/>
    <w:rsid w:val="00CD2725"/>
    <w:rsid w:val="00CD2B71"/>
    <w:rsid w:val="00CD303D"/>
    <w:rsid w:val="00CD3FB7"/>
    <w:rsid w:val="00CD7943"/>
    <w:rsid w:val="00CE0664"/>
    <w:rsid w:val="00CE07EC"/>
    <w:rsid w:val="00CE11F3"/>
    <w:rsid w:val="00CE2A03"/>
    <w:rsid w:val="00CE2AE1"/>
    <w:rsid w:val="00CE6CB9"/>
    <w:rsid w:val="00CE7243"/>
    <w:rsid w:val="00CF00EC"/>
    <w:rsid w:val="00CF2C46"/>
    <w:rsid w:val="00CF48A9"/>
    <w:rsid w:val="00CF5726"/>
    <w:rsid w:val="00CF5C8A"/>
    <w:rsid w:val="00CF6164"/>
    <w:rsid w:val="00CF61B6"/>
    <w:rsid w:val="00CF65B1"/>
    <w:rsid w:val="00CF666C"/>
    <w:rsid w:val="00CF749E"/>
    <w:rsid w:val="00CF7983"/>
    <w:rsid w:val="00D01432"/>
    <w:rsid w:val="00D020C0"/>
    <w:rsid w:val="00D039C9"/>
    <w:rsid w:val="00D11699"/>
    <w:rsid w:val="00D1181D"/>
    <w:rsid w:val="00D144EF"/>
    <w:rsid w:val="00D14EF8"/>
    <w:rsid w:val="00D157BF"/>
    <w:rsid w:val="00D255D4"/>
    <w:rsid w:val="00D25BFD"/>
    <w:rsid w:val="00D262B8"/>
    <w:rsid w:val="00D263E6"/>
    <w:rsid w:val="00D275A3"/>
    <w:rsid w:val="00D2771D"/>
    <w:rsid w:val="00D27805"/>
    <w:rsid w:val="00D32A3D"/>
    <w:rsid w:val="00D3660B"/>
    <w:rsid w:val="00D37644"/>
    <w:rsid w:val="00D43248"/>
    <w:rsid w:val="00D43953"/>
    <w:rsid w:val="00D455EB"/>
    <w:rsid w:val="00D47C8D"/>
    <w:rsid w:val="00D532B8"/>
    <w:rsid w:val="00D61B3A"/>
    <w:rsid w:val="00D63197"/>
    <w:rsid w:val="00D64141"/>
    <w:rsid w:val="00D67C72"/>
    <w:rsid w:val="00D703A3"/>
    <w:rsid w:val="00D7289E"/>
    <w:rsid w:val="00D72B28"/>
    <w:rsid w:val="00D72F27"/>
    <w:rsid w:val="00D758CE"/>
    <w:rsid w:val="00D7778C"/>
    <w:rsid w:val="00D777F0"/>
    <w:rsid w:val="00D83D5E"/>
    <w:rsid w:val="00D921BF"/>
    <w:rsid w:val="00D93D6B"/>
    <w:rsid w:val="00D944D7"/>
    <w:rsid w:val="00D949D4"/>
    <w:rsid w:val="00D95E72"/>
    <w:rsid w:val="00D97280"/>
    <w:rsid w:val="00DA4B2B"/>
    <w:rsid w:val="00DA56C7"/>
    <w:rsid w:val="00DA5E86"/>
    <w:rsid w:val="00DA6035"/>
    <w:rsid w:val="00DA7F70"/>
    <w:rsid w:val="00DB197A"/>
    <w:rsid w:val="00DB2B69"/>
    <w:rsid w:val="00DB4B3C"/>
    <w:rsid w:val="00DB500B"/>
    <w:rsid w:val="00DB6C1D"/>
    <w:rsid w:val="00DC0432"/>
    <w:rsid w:val="00DC0AD7"/>
    <w:rsid w:val="00DC1162"/>
    <w:rsid w:val="00DC1E2D"/>
    <w:rsid w:val="00DC3889"/>
    <w:rsid w:val="00DC5603"/>
    <w:rsid w:val="00DC6414"/>
    <w:rsid w:val="00DC6EF0"/>
    <w:rsid w:val="00DC7152"/>
    <w:rsid w:val="00DD07AD"/>
    <w:rsid w:val="00DD3973"/>
    <w:rsid w:val="00DD66F2"/>
    <w:rsid w:val="00DE0710"/>
    <w:rsid w:val="00DE09E7"/>
    <w:rsid w:val="00DE1AA1"/>
    <w:rsid w:val="00DE1B42"/>
    <w:rsid w:val="00DE2F48"/>
    <w:rsid w:val="00DE2FC1"/>
    <w:rsid w:val="00DE3D76"/>
    <w:rsid w:val="00DF34C4"/>
    <w:rsid w:val="00DF3E10"/>
    <w:rsid w:val="00DF3F17"/>
    <w:rsid w:val="00DF444A"/>
    <w:rsid w:val="00DF4A38"/>
    <w:rsid w:val="00E00300"/>
    <w:rsid w:val="00E00EF2"/>
    <w:rsid w:val="00E01275"/>
    <w:rsid w:val="00E01E5D"/>
    <w:rsid w:val="00E04378"/>
    <w:rsid w:val="00E051F7"/>
    <w:rsid w:val="00E064FC"/>
    <w:rsid w:val="00E06D99"/>
    <w:rsid w:val="00E119EE"/>
    <w:rsid w:val="00E12373"/>
    <w:rsid w:val="00E1261F"/>
    <w:rsid w:val="00E14942"/>
    <w:rsid w:val="00E15AC8"/>
    <w:rsid w:val="00E17C88"/>
    <w:rsid w:val="00E2029D"/>
    <w:rsid w:val="00E20CFE"/>
    <w:rsid w:val="00E24A3C"/>
    <w:rsid w:val="00E24E1D"/>
    <w:rsid w:val="00E25460"/>
    <w:rsid w:val="00E27325"/>
    <w:rsid w:val="00E277EA"/>
    <w:rsid w:val="00E33EA4"/>
    <w:rsid w:val="00E34703"/>
    <w:rsid w:val="00E40EA3"/>
    <w:rsid w:val="00E419E2"/>
    <w:rsid w:val="00E479FF"/>
    <w:rsid w:val="00E47D29"/>
    <w:rsid w:val="00E50752"/>
    <w:rsid w:val="00E53629"/>
    <w:rsid w:val="00E55F76"/>
    <w:rsid w:val="00E560BE"/>
    <w:rsid w:val="00E57EA3"/>
    <w:rsid w:val="00E62442"/>
    <w:rsid w:val="00E63C9E"/>
    <w:rsid w:val="00E64E73"/>
    <w:rsid w:val="00E6623C"/>
    <w:rsid w:val="00E66E9B"/>
    <w:rsid w:val="00E678C1"/>
    <w:rsid w:val="00E7127E"/>
    <w:rsid w:val="00E71378"/>
    <w:rsid w:val="00E721A7"/>
    <w:rsid w:val="00E7366D"/>
    <w:rsid w:val="00E74E9A"/>
    <w:rsid w:val="00E75A10"/>
    <w:rsid w:val="00E83582"/>
    <w:rsid w:val="00E83B78"/>
    <w:rsid w:val="00E87888"/>
    <w:rsid w:val="00E90CD2"/>
    <w:rsid w:val="00E925E1"/>
    <w:rsid w:val="00E93A4B"/>
    <w:rsid w:val="00E93C38"/>
    <w:rsid w:val="00E95CDC"/>
    <w:rsid w:val="00E965AC"/>
    <w:rsid w:val="00E96EF2"/>
    <w:rsid w:val="00E97526"/>
    <w:rsid w:val="00EA3856"/>
    <w:rsid w:val="00EA55CD"/>
    <w:rsid w:val="00EB3888"/>
    <w:rsid w:val="00EB45B1"/>
    <w:rsid w:val="00EB7FFC"/>
    <w:rsid w:val="00EC123D"/>
    <w:rsid w:val="00EC406E"/>
    <w:rsid w:val="00EC4B50"/>
    <w:rsid w:val="00EC63C7"/>
    <w:rsid w:val="00ED0079"/>
    <w:rsid w:val="00EE1D3B"/>
    <w:rsid w:val="00EE2E42"/>
    <w:rsid w:val="00EE6937"/>
    <w:rsid w:val="00EE6DE4"/>
    <w:rsid w:val="00F004D3"/>
    <w:rsid w:val="00F03D03"/>
    <w:rsid w:val="00F046B5"/>
    <w:rsid w:val="00F05B50"/>
    <w:rsid w:val="00F074B2"/>
    <w:rsid w:val="00F07ED4"/>
    <w:rsid w:val="00F145BC"/>
    <w:rsid w:val="00F1542A"/>
    <w:rsid w:val="00F15768"/>
    <w:rsid w:val="00F2153C"/>
    <w:rsid w:val="00F22B5F"/>
    <w:rsid w:val="00F23DFB"/>
    <w:rsid w:val="00F24F16"/>
    <w:rsid w:val="00F31D7C"/>
    <w:rsid w:val="00F36F6C"/>
    <w:rsid w:val="00F406A2"/>
    <w:rsid w:val="00F40891"/>
    <w:rsid w:val="00F46BC7"/>
    <w:rsid w:val="00F52083"/>
    <w:rsid w:val="00F5420D"/>
    <w:rsid w:val="00F55074"/>
    <w:rsid w:val="00F55E85"/>
    <w:rsid w:val="00F5646C"/>
    <w:rsid w:val="00F63CAA"/>
    <w:rsid w:val="00F6718D"/>
    <w:rsid w:val="00F67D6B"/>
    <w:rsid w:val="00F701D4"/>
    <w:rsid w:val="00F71B79"/>
    <w:rsid w:val="00F73144"/>
    <w:rsid w:val="00F7791F"/>
    <w:rsid w:val="00F80A48"/>
    <w:rsid w:val="00F8102C"/>
    <w:rsid w:val="00F8266A"/>
    <w:rsid w:val="00F855C4"/>
    <w:rsid w:val="00F8673A"/>
    <w:rsid w:val="00F86986"/>
    <w:rsid w:val="00F873DD"/>
    <w:rsid w:val="00F92093"/>
    <w:rsid w:val="00F96F88"/>
    <w:rsid w:val="00F97351"/>
    <w:rsid w:val="00FA2A24"/>
    <w:rsid w:val="00FA2C26"/>
    <w:rsid w:val="00FA3257"/>
    <w:rsid w:val="00FA7AC8"/>
    <w:rsid w:val="00FB5095"/>
    <w:rsid w:val="00FC6300"/>
    <w:rsid w:val="00FD1EC8"/>
    <w:rsid w:val="00FD3704"/>
    <w:rsid w:val="00FD69ED"/>
    <w:rsid w:val="00FD7251"/>
    <w:rsid w:val="00FE20EF"/>
    <w:rsid w:val="00FE2554"/>
    <w:rsid w:val="00FE2D29"/>
    <w:rsid w:val="00FE41A7"/>
    <w:rsid w:val="00FF0D7D"/>
    <w:rsid w:val="00FF1693"/>
    <w:rsid w:val="00FF6C1A"/>
    <w:rsid w:val="00FF7ED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01172"/>
  <w15:chartTrackingRefBased/>
  <w15:docId w15:val="{9401A67D-77D5-4D1D-A9BF-6B81C61B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083"/>
  </w:style>
  <w:style w:type="paragraph" w:styleId="Heading1">
    <w:name w:val="heading 1"/>
    <w:basedOn w:val="Normal"/>
    <w:next w:val="Normal"/>
    <w:link w:val="Heading1Char"/>
    <w:uiPriority w:val="9"/>
    <w:qFormat/>
    <w:rsid w:val="001130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30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30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30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30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30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30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30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30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0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30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30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30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30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30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30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30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30BB"/>
    <w:rPr>
      <w:rFonts w:eastAsiaTheme="majorEastAsia" w:cstheme="majorBidi"/>
      <w:color w:val="272727" w:themeColor="text1" w:themeTint="D8"/>
    </w:rPr>
  </w:style>
  <w:style w:type="paragraph" w:styleId="Title">
    <w:name w:val="Title"/>
    <w:basedOn w:val="Normal"/>
    <w:next w:val="Normal"/>
    <w:link w:val="TitleChar"/>
    <w:uiPriority w:val="10"/>
    <w:qFormat/>
    <w:rsid w:val="001130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0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30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30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30BB"/>
    <w:pPr>
      <w:spacing w:before="160"/>
      <w:jc w:val="center"/>
    </w:pPr>
    <w:rPr>
      <w:i/>
      <w:iCs/>
      <w:color w:val="404040" w:themeColor="text1" w:themeTint="BF"/>
    </w:rPr>
  </w:style>
  <w:style w:type="character" w:customStyle="1" w:styleId="QuoteChar">
    <w:name w:val="Quote Char"/>
    <w:basedOn w:val="DefaultParagraphFont"/>
    <w:link w:val="Quote"/>
    <w:uiPriority w:val="29"/>
    <w:rsid w:val="001130BB"/>
    <w:rPr>
      <w:i/>
      <w:iCs/>
      <w:color w:val="404040" w:themeColor="text1" w:themeTint="BF"/>
    </w:rPr>
  </w:style>
  <w:style w:type="paragraph" w:styleId="ListParagraph">
    <w:name w:val="List Paragraph"/>
    <w:basedOn w:val="Normal"/>
    <w:uiPriority w:val="34"/>
    <w:qFormat/>
    <w:rsid w:val="001130BB"/>
    <w:pPr>
      <w:ind w:left="720"/>
      <w:contextualSpacing/>
    </w:pPr>
  </w:style>
  <w:style w:type="character" w:styleId="IntenseEmphasis">
    <w:name w:val="Intense Emphasis"/>
    <w:basedOn w:val="DefaultParagraphFont"/>
    <w:uiPriority w:val="21"/>
    <w:qFormat/>
    <w:rsid w:val="001130BB"/>
    <w:rPr>
      <w:i/>
      <w:iCs/>
      <w:color w:val="0F4761" w:themeColor="accent1" w:themeShade="BF"/>
    </w:rPr>
  </w:style>
  <w:style w:type="paragraph" w:styleId="IntenseQuote">
    <w:name w:val="Intense Quote"/>
    <w:basedOn w:val="Normal"/>
    <w:next w:val="Normal"/>
    <w:link w:val="IntenseQuoteChar"/>
    <w:uiPriority w:val="30"/>
    <w:qFormat/>
    <w:rsid w:val="001130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30BB"/>
    <w:rPr>
      <w:i/>
      <w:iCs/>
      <w:color w:val="0F4761" w:themeColor="accent1" w:themeShade="BF"/>
    </w:rPr>
  </w:style>
  <w:style w:type="character" w:styleId="IntenseReference">
    <w:name w:val="Intense Reference"/>
    <w:basedOn w:val="DefaultParagraphFont"/>
    <w:uiPriority w:val="32"/>
    <w:qFormat/>
    <w:rsid w:val="001130BB"/>
    <w:rPr>
      <w:b/>
      <w:bCs/>
      <w:smallCaps/>
      <w:color w:val="0F4761" w:themeColor="accent1" w:themeShade="BF"/>
      <w:spacing w:val="5"/>
    </w:rPr>
  </w:style>
  <w:style w:type="paragraph" w:customStyle="1" w:styleId="para">
    <w:name w:val="para"/>
    <w:basedOn w:val="Normal"/>
    <w:rsid w:val="00F5646C"/>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F5646C"/>
    <w:rPr>
      <w:color w:val="0000FF"/>
      <w:u w:val="single"/>
    </w:rPr>
  </w:style>
  <w:style w:type="paragraph" w:styleId="NormalWeb">
    <w:name w:val="Normal (Web)"/>
    <w:basedOn w:val="Normal"/>
    <w:uiPriority w:val="99"/>
    <w:unhideWhenUsed/>
    <w:rsid w:val="009F7BDC"/>
    <w:pPr>
      <w:spacing w:before="100" w:beforeAutospacing="1" w:after="100" w:afterAutospacing="1" w:line="240" w:lineRule="auto"/>
    </w:pPr>
    <w:rPr>
      <w:rFonts w:ascii="Times New Roman" w:eastAsia="Times New Roman" w:hAnsi="Times New Roman" w:cs="Times New Roman"/>
      <w:kern w:val="0"/>
      <w:sz w:val="24"/>
      <w:szCs w:val="24"/>
      <w:lang w:val="" w:eastAsia=""/>
    </w:rPr>
  </w:style>
  <w:style w:type="character" w:styleId="Strong">
    <w:name w:val="Strong"/>
    <w:basedOn w:val="DefaultParagraphFont"/>
    <w:uiPriority w:val="22"/>
    <w:qFormat/>
    <w:rsid w:val="009F7BDC"/>
    <w:rPr>
      <w:b/>
      <w:bCs/>
    </w:rPr>
  </w:style>
  <w:style w:type="table" w:styleId="TableGrid">
    <w:name w:val="Table Grid"/>
    <w:basedOn w:val="TableNormal"/>
    <w:uiPriority w:val="39"/>
    <w:rsid w:val="000D2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1EC8"/>
    <w:rPr>
      <w:sz w:val="16"/>
      <w:szCs w:val="16"/>
    </w:rPr>
  </w:style>
  <w:style w:type="paragraph" w:styleId="CommentText">
    <w:name w:val="annotation text"/>
    <w:basedOn w:val="Normal"/>
    <w:link w:val="CommentTextChar"/>
    <w:uiPriority w:val="99"/>
    <w:unhideWhenUsed/>
    <w:rsid w:val="00FD1EC8"/>
    <w:pPr>
      <w:spacing w:line="240" w:lineRule="auto"/>
    </w:pPr>
    <w:rPr>
      <w:sz w:val="20"/>
      <w:szCs w:val="20"/>
    </w:rPr>
  </w:style>
  <w:style w:type="character" w:customStyle="1" w:styleId="CommentTextChar">
    <w:name w:val="Comment Text Char"/>
    <w:basedOn w:val="DefaultParagraphFont"/>
    <w:link w:val="CommentText"/>
    <w:uiPriority w:val="99"/>
    <w:rsid w:val="00FD1EC8"/>
    <w:rPr>
      <w:sz w:val="20"/>
      <w:szCs w:val="20"/>
    </w:rPr>
  </w:style>
  <w:style w:type="paragraph" w:styleId="CommentSubject">
    <w:name w:val="annotation subject"/>
    <w:basedOn w:val="CommentText"/>
    <w:next w:val="CommentText"/>
    <w:link w:val="CommentSubjectChar"/>
    <w:uiPriority w:val="99"/>
    <w:semiHidden/>
    <w:unhideWhenUsed/>
    <w:rsid w:val="00FD1EC8"/>
    <w:rPr>
      <w:b/>
      <w:bCs/>
    </w:rPr>
  </w:style>
  <w:style w:type="character" w:customStyle="1" w:styleId="CommentSubjectChar">
    <w:name w:val="Comment Subject Char"/>
    <w:basedOn w:val="CommentTextChar"/>
    <w:link w:val="CommentSubject"/>
    <w:uiPriority w:val="99"/>
    <w:semiHidden/>
    <w:rsid w:val="00FD1EC8"/>
    <w:rPr>
      <w:b/>
      <w:bCs/>
      <w:sz w:val="20"/>
      <w:szCs w:val="20"/>
    </w:rPr>
  </w:style>
  <w:style w:type="character" w:styleId="PlaceholderText">
    <w:name w:val="Placeholder Text"/>
    <w:basedOn w:val="DefaultParagraphFont"/>
    <w:uiPriority w:val="99"/>
    <w:semiHidden/>
    <w:rsid w:val="000356FD"/>
    <w:rPr>
      <w:color w:val="666666"/>
    </w:rPr>
  </w:style>
  <w:style w:type="paragraph" w:customStyle="1" w:styleId="TableParagraph">
    <w:name w:val="Table Paragraph"/>
    <w:basedOn w:val="Normal"/>
    <w:uiPriority w:val="1"/>
    <w:qFormat/>
    <w:rsid w:val="000225A2"/>
    <w:pPr>
      <w:widowControl w:val="0"/>
      <w:autoSpaceDE w:val="0"/>
      <w:autoSpaceDN w:val="0"/>
      <w:spacing w:after="0" w:line="240" w:lineRule="auto"/>
      <w:ind w:left="108"/>
    </w:pPr>
    <w:rPr>
      <w:rFonts w:ascii="Times New Roman" w:eastAsia="Times New Roman" w:hAnsi="Times New Roman" w:cs="Times New Roman"/>
      <w:kern w:val="0"/>
      <w:lang w:bidi="ar-SA"/>
    </w:rPr>
  </w:style>
  <w:style w:type="paragraph" w:styleId="BodyText">
    <w:name w:val="Body Text"/>
    <w:basedOn w:val="Normal"/>
    <w:link w:val="BodyTextChar"/>
    <w:uiPriority w:val="1"/>
    <w:qFormat/>
    <w:rsid w:val="000225A2"/>
    <w:pPr>
      <w:widowControl w:val="0"/>
      <w:autoSpaceDE w:val="0"/>
      <w:autoSpaceDN w:val="0"/>
      <w:spacing w:after="0" w:line="240" w:lineRule="auto"/>
    </w:pPr>
    <w:rPr>
      <w:rFonts w:ascii="Times New Roman" w:eastAsia="Times New Roman" w:hAnsi="Times New Roman" w:cs="Times New Roman"/>
      <w:kern w:val="0"/>
      <w:sz w:val="20"/>
      <w:szCs w:val="20"/>
      <w:lang w:bidi="ar-SA"/>
    </w:rPr>
  </w:style>
  <w:style w:type="character" w:customStyle="1" w:styleId="BodyTextChar">
    <w:name w:val="Body Text Char"/>
    <w:basedOn w:val="DefaultParagraphFont"/>
    <w:link w:val="BodyText"/>
    <w:uiPriority w:val="1"/>
    <w:rsid w:val="000225A2"/>
    <w:rPr>
      <w:rFonts w:ascii="Times New Roman" w:eastAsia="Times New Roman" w:hAnsi="Times New Roman" w:cs="Times New Roman"/>
      <w:kern w:val="0"/>
      <w:sz w:val="20"/>
      <w:szCs w:val="20"/>
      <w:lang w:bidi="ar-SA"/>
    </w:rPr>
  </w:style>
  <w:style w:type="character" w:customStyle="1" w:styleId="UnresolvedMention1">
    <w:name w:val="Unresolved Mention1"/>
    <w:basedOn w:val="DefaultParagraphFont"/>
    <w:uiPriority w:val="99"/>
    <w:semiHidden/>
    <w:unhideWhenUsed/>
    <w:rsid w:val="000225A2"/>
    <w:rPr>
      <w:color w:val="605E5C"/>
      <w:shd w:val="clear" w:color="auto" w:fill="E1DFDD"/>
    </w:rPr>
  </w:style>
  <w:style w:type="paragraph" w:styleId="Revision">
    <w:name w:val="Revision"/>
    <w:hidden/>
    <w:uiPriority w:val="99"/>
    <w:semiHidden/>
    <w:rsid w:val="00270687"/>
    <w:pPr>
      <w:spacing w:after="0" w:line="240" w:lineRule="auto"/>
    </w:pPr>
  </w:style>
  <w:style w:type="paragraph" w:styleId="BalloonText">
    <w:name w:val="Balloon Text"/>
    <w:basedOn w:val="Normal"/>
    <w:link w:val="BalloonTextChar"/>
    <w:uiPriority w:val="99"/>
    <w:semiHidden/>
    <w:unhideWhenUsed/>
    <w:rsid w:val="00FA325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A3257"/>
    <w:rPr>
      <w:rFonts w:ascii="Tahoma" w:hAnsi="Tahoma" w:cs="Tahoma"/>
      <w:sz w:val="18"/>
      <w:szCs w:val="18"/>
    </w:rPr>
  </w:style>
  <w:style w:type="paragraph" w:styleId="Header">
    <w:name w:val="header"/>
    <w:basedOn w:val="Normal"/>
    <w:link w:val="HeaderChar"/>
    <w:uiPriority w:val="99"/>
    <w:unhideWhenUsed/>
    <w:rsid w:val="005F6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B77"/>
  </w:style>
  <w:style w:type="paragraph" w:styleId="Footer">
    <w:name w:val="footer"/>
    <w:basedOn w:val="Normal"/>
    <w:link w:val="FooterChar"/>
    <w:uiPriority w:val="99"/>
    <w:unhideWhenUsed/>
    <w:rsid w:val="005F6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B77"/>
  </w:style>
  <w:style w:type="character" w:styleId="PageNumber">
    <w:name w:val="page number"/>
    <w:basedOn w:val="DefaultParagraphFont"/>
    <w:uiPriority w:val="99"/>
    <w:semiHidden/>
    <w:unhideWhenUsed/>
    <w:rsid w:val="005F6B77"/>
  </w:style>
  <w:style w:type="character" w:styleId="LineNumber">
    <w:name w:val="line number"/>
    <w:basedOn w:val="DefaultParagraphFont"/>
    <w:uiPriority w:val="99"/>
    <w:semiHidden/>
    <w:unhideWhenUsed/>
    <w:rsid w:val="00002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0210">
      <w:bodyDiv w:val="1"/>
      <w:marLeft w:val="0"/>
      <w:marRight w:val="0"/>
      <w:marTop w:val="0"/>
      <w:marBottom w:val="0"/>
      <w:divBdr>
        <w:top w:val="none" w:sz="0" w:space="0" w:color="auto"/>
        <w:left w:val="none" w:sz="0" w:space="0" w:color="auto"/>
        <w:bottom w:val="none" w:sz="0" w:space="0" w:color="auto"/>
        <w:right w:val="none" w:sz="0" w:space="0" w:color="auto"/>
      </w:divBdr>
      <w:divsChild>
        <w:div w:id="1845974933">
          <w:marLeft w:val="640"/>
          <w:marRight w:val="0"/>
          <w:marTop w:val="0"/>
          <w:marBottom w:val="0"/>
          <w:divBdr>
            <w:top w:val="none" w:sz="0" w:space="0" w:color="auto"/>
            <w:left w:val="none" w:sz="0" w:space="0" w:color="auto"/>
            <w:bottom w:val="none" w:sz="0" w:space="0" w:color="auto"/>
            <w:right w:val="none" w:sz="0" w:space="0" w:color="auto"/>
          </w:divBdr>
        </w:div>
        <w:div w:id="128404922">
          <w:marLeft w:val="640"/>
          <w:marRight w:val="0"/>
          <w:marTop w:val="0"/>
          <w:marBottom w:val="0"/>
          <w:divBdr>
            <w:top w:val="none" w:sz="0" w:space="0" w:color="auto"/>
            <w:left w:val="none" w:sz="0" w:space="0" w:color="auto"/>
            <w:bottom w:val="none" w:sz="0" w:space="0" w:color="auto"/>
            <w:right w:val="none" w:sz="0" w:space="0" w:color="auto"/>
          </w:divBdr>
        </w:div>
        <w:div w:id="385761136">
          <w:marLeft w:val="640"/>
          <w:marRight w:val="0"/>
          <w:marTop w:val="0"/>
          <w:marBottom w:val="0"/>
          <w:divBdr>
            <w:top w:val="none" w:sz="0" w:space="0" w:color="auto"/>
            <w:left w:val="none" w:sz="0" w:space="0" w:color="auto"/>
            <w:bottom w:val="none" w:sz="0" w:space="0" w:color="auto"/>
            <w:right w:val="none" w:sz="0" w:space="0" w:color="auto"/>
          </w:divBdr>
        </w:div>
        <w:div w:id="1709336342">
          <w:marLeft w:val="640"/>
          <w:marRight w:val="0"/>
          <w:marTop w:val="0"/>
          <w:marBottom w:val="0"/>
          <w:divBdr>
            <w:top w:val="none" w:sz="0" w:space="0" w:color="auto"/>
            <w:left w:val="none" w:sz="0" w:space="0" w:color="auto"/>
            <w:bottom w:val="none" w:sz="0" w:space="0" w:color="auto"/>
            <w:right w:val="none" w:sz="0" w:space="0" w:color="auto"/>
          </w:divBdr>
        </w:div>
        <w:div w:id="726488237">
          <w:marLeft w:val="640"/>
          <w:marRight w:val="0"/>
          <w:marTop w:val="0"/>
          <w:marBottom w:val="0"/>
          <w:divBdr>
            <w:top w:val="none" w:sz="0" w:space="0" w:color="auto"/>
            <w:left w:val="none" w:sz="0" w:space="0" w:color="auto"/>
            <w:bottom w:val="none" w:sz="0" w:space="0" w:color="auto"/>
            <w:right w:val="none" w:sz="0" w:space="0" w:color="auto"/>
          </w:divBdr>
        </w:div>
      </w:divsChild>
    </w:div>
    <w:div w:id="40861433">
      <w:bodyDiv w:val="1"/>
      <w:marLeft w:val="0"/>
      <w:marRight w:val="0"/>
      <w:marTop w:val="0"/>
      <w:marBottom w:val="0"/>
      <w:divBdr>
        <w:top w:val="none" w:sz="0" w:space="0" w:color="auto"/>
        <w:left w:val="none" w:sz="0" w:space="0" w:color="auto"/>
        <w:bottom w:val="none" w:sz="0" w:space="0" w:color="auto"/>
        <w:right w:val="none" w:sz="0" w:space="0" w:color="auto"/>
      </w:divBdr>
      <w:divsChild>
        <w:div w:id="1245455440">
          <w:marLeft w:val="640"/>
          <w:marRight w:val="0"/>
          <w:marTop w:val="0"/>
          <w:marBottom w:val="0"/>
          <w:divBdr>
            <w:top w:val="none" w:sz="0" w:space="0" w:color="auto"/>
            <w:left w:val="none" w:sz="0" w:space="0" w:color="auto"/>
            <w:bottom w:val="none" w:sz="0" w:space="0" w:color="auto"/>
            <w:right w:val="none" w:sz="0" w:space="0" w:color="auto"/>
          </w:divBdr>
        </w:div>
        <w:div w:id="631130657">
          <w:marLeft w:val="640"/>
          <w:marRight w:val="0"/>
          <w:marTop w:val="0"/>
          <w:marBottom w:val="0"/>
          <w:divBdr>
            <w:top w:val="none" w:sz="0" w:space="0" w:color="auto"/>
            <w:left w:val="none" w:sz="0" w:space="0" w:color="auto"/>
            <w:bottom w:val="none" w:sz="0" w:space="0" w:color="auto"/>
            <w:right w:val="none" w:sz="0" w:space="0" w:color="auto"/>
          </w:divBdr>
        </w:div>
        <w:div w:id="1039277905">
          <w:marLeft w:val="640"/>
          <w:marRight w:val="0"/>
          <w:marTop w:val="0"/>
          <w:marBottom w:val="0"/>
          <w:divBdr>
            <w:top w:val="none" w:sz="0" w:space="0" w:color="auto"/>
            <w:left w:val="none" w:sz="0" w:space="0" w:color="auto"/>
            <w:bottom w:val="none" w:sz="0" w:space="0" w:color="auto"/>
            <w:right w:val="none" w:sz="0" w:space="0" w:color="auto"/>
          </w:divBdr>
        </w:div>
        <w:div w:id="1019508195">
          <w:marLeft w:val="640"/>
          <w:marRight w:val="0"/>
          <w:marTop w:val="0"/>
          <w:marBottom w:val="0"/>
          <w:divBdr>
            <w:top w:val="none" w:sz="0" w:space="0" w:color="auto"/>
            <w:left w:val="none" w:sz="0" w:space="0" w:color="auto"/>
            <w:bottom w:val="none" w:sz="0" w:space="0" w:color="auto"/>
            <w:right w:val="none" w:sz="0" w:space="0" w:color="auto"/>
          </w:divBdr>
        </w:div>
        <w:div w:id="1532303072">
          <w:marLeft w:val="640"/>
          <w:marRight w:val="0"/>
          <w:marTop w:val="0"/>
          <w:marBottom w:val="0"/>
          <w:divBdr>
            <w:top w:val="none" w:sz="0" w:space="0" w:color="auto"/>
            <w:left w:val="none" w:sz="0" w:space="0" w:color="auto"/>
            <w:bottom w:val="none" w:sz="0" w:space="0" w:color="auto"/>
            <w:right w:val="none" w:sz="0" w:space="0" w:color="auto"/>
          </w:divBdr>
        </w:div>
        <w:div w:id="1477914527">
          <w:marLeft w:val="640"/>
          <w:marRight w:val="0"/>
          <w:marTop w:val="0"/>
          <w:marBottom w:val="0"/>
          <w:divBdr>
            <w:top w:val="none" w:sz="0" w:space="0" w:color="auto"/>
            <w:left w:val="none" w:sz="0" w:space="0" w:color="auto"/>
            <w:bottom w:val="none" w:sz="0" w:space="0" w:color="auto"/>
            <w:right w:val="none" w:sz="0" w:space="0" w:color="auto"/>
          </w:divBdr>
        </w:div>
        <w:div w:id="1358771069">
          <w:marLeft w:val="640"/>
          <w:marRight w:val="0"/>
          <w:marTop w:val="0"/>
          <w:marBottom w:val="0"/>
          <w:divBdr>
            <w:top w:val="none" w:sz="0" w:space="0" w:color="auto"/>
            <w:left w:val="none" w:sz="0" w:space="0" w:color="auto"/>
            <w:bottom w:val="none" w:sz="0" w:space="0" w:color="auto"/>
            <w:right w:val="none" w:sz="0" w:space="0" w:color="auto"/>
          </w:divBdr>
        </w:div>
        <w:div w:id="176773900">
          <w:marLeft w:val="640"/>
          <w:marRight w:val="0"/>
          <w:marTop w:val="0"/>
          <w:marBottom w:val="0"/>
          <w:divBdr>
            <w:top w:val="none" w:sz="0" w:space="0" w:color="auto"/>
            <w:left w:val="none" w:sz="0" w:space="0" w:color="auto"/>
            <w:bottom w:val="none" w:sz="0" w:space="0" w:color="auto"/>
            <w:right w:val="none" w:sz="0" w:space="0" w:color="auto"/>
          </w:divBdr>
        </w:div>
        <w:div w:id="776875167">
          <w:marLeft w:val="640"/>
          <w:marRight w:val="0"/>
          <w:marTop w:val="0"/>
          <w:marBottom w:val="0"/>
          <w:divBdr>
            <w:top w:val="none" w:sz="0" w:space="0" w:color="auto"/>
            <w:left w:val="none" w:sz="0" w:space="0" w:color="auto"/>
            <w:bottom w:val="none" w:sz="0" w:space="0" w:color="auto"/>
            <w:right w:val="none" w:sz="0" w:space="0" w:color="auto"/>
          </w:divBdr>
        </w:div>
        <w:div w:id="1139416557">
          <w:marLeft w:val="640"/>
          <w:marRight w:val="0"/>
          <w:marTop w:val="0"/>
          <w:marBottom w:val="0"/>
          <w:divBdr>
            <w:top w:val="none" w:sz="0" w:space="0" w:color="auto"/>
            <w:left w:val="none" w:sz="0" w:space="0" w:color="auto"/>
            <w:bottom w:val="none" w:sz="0" w:space="0" w:color="auto"/>
            <w:right w:val="none" w:sz="0" w:space="0" w:color="auto"/>
          </w:divBdr>
        </w:div>
        <w:div w:id="1667781184">
          <w:marLeft w:val="640"/>
          <w:marRight w:val="0"/>
          <w:marTop w:val="0"/>
          <w:marBottom w:val="0"/>
          <w:divBdr>
            <w:top w:val="none" w:sz="0" w:space="0" w:color="auto"/>
            <w:left w:val="none" w:sz="0" w:space="0" w:color="auto"/>
            <w:bottom w:val="none" w:sz="0" w:space="0" w:color="auto"/>
            <w:right w:val="none" w:sz="0" w:space="0" w:color="auto"/>
          </w:divBdr>
        </w:div>
        <w:div w:id="1564481709">
          <w:marLeft w:val="640"/>
          <w:marRight w:val="0"/>
          <w:marTop w:val="0"/>
          <w:marBottom w:val="0"/>
          <w:divBdr>
            <w:top w:val="none" w:sz="0" w:space="0" w:color="auto"/>
            <w:left w:val="none" w:sz="0" w:space="0" w:color="auto"/>
            <w:bottom w:val="none" w:sz="0" w:space="0" w:color="auto"/>
            <w:right w:val="none" w:sz="0" w:space="0" w:color="auto"/>
          </w:divBdr>
        </w:div>
        <w:div w:id="470556196">
          <w:marLeft w:val="640"/>
          <w:marRight w:val="0"/>
          <w:marTop w:val="0"/>
          <w:marBottom w:val="0"/>
          <w:divBdr>
            <w:top w:val="none" w:sz="0" w:space="0" w:color="auto"/>
            <w:left w:val="none" w:sz="0" w:space="0" w:color="auto"/>
            <w:bottom w:val="none" w:sz="0" w:space="0" w:color="auto"/>
            <w:right w:val="none" w:sz="0" w:space="0" w:color="auto"/>
          </w:divBdr>
        </w:div>
        <w:div w:id="835655621">
          <w:marLeft w:val="640"/>
          <w:marRight w:val="0"/>
          <w:marTop w:val="0"/>
          <w:marBottom w:val="0"/>
          <w:divBdr>
            <w:top w:val="none" w:sz="0" w:space="0" w:color="auto"/>
            <w:left w:val="none" w:sz="0" w:space="0" w:color="auto"/>
            <w:bottom w:val="none" w:sz="0" w:space="0" w:color="auto"/>
            <w:right w:val="none" w:sz="0" w:space="0" w:color="auto"/>
          </w:divBdr>
        </w:div>
        <w:div w:id="608199274">
          <w:marLeft w:val="640"/>
          <w:marRight w:val="0"/>
          <w:marTop w:val="0"/>
          <w:marBottom w:val="0"/>
          <w:divBdr>
            <w:top w:val="none" w:sz="0" w:space="0" w:color="auto"/>
            <w:left w:val="none" w:sz="0" w:space="0" w:color="auto"/>
            <w:bottom w:val="none" w:sz="0" w:space="0" w:color="auto"/>
            <w:right w:val="none" w:sz="0" w:space="0" w:color="auto"/>
          </w:divBdr>
        </w:div>
        <w:div w:id="522792339">
          <w:marLeft w:val="640"/>
          <w:marRight w:val="0"/>
          <w:marTop w:val="0"/>
          <w:marBottom w:val="0"/>
          <w:divBdr>
            <w:top w:val="none" w:sz="0" w:space="0" w:color="auto"/>
            <w:left w:val="none" w:sz="0" w:space="0" w:color="auto"/>
            <w:bottom w:val="none" w:sz="0" w:space="0" w:color="auto"/>
            <w:right w:val="none" w:sz="0" w:space="0" w:color="auto"/>
          </w:divBdr>
        </w:div>
        <w:div w:id="1352610550">
          <w:marLeft w:val="640"/>
          <w:marRight w:val="0"/>
          <w:marTop w:val="0"/>
          <w:marBottom w:val="0"/>
          <w:divBdr>
            <w:top w:val="none" w:sz="0" w:space="0" w:color="auto"/>
            <w:left w:val="none" w:sz="0" w:space="0" w:color="auto"/>
            <w:bottom w:val="none" w:sz="0" w:space="0" w:color="auto"/>
            <w:right w:val="none" w:sz="0" w:space="0" w:color="auto"/>
          </w:divBdr>
        </w:div>
        <w:div w:id="1307710420">
          <w:marLeft w:val="640"/>
          <w:marRight w:val="0"/>
          <w:marTop w:val="0"/>
          <w:marBottom w:val="0"/>
          <w:divBdr>
            <w:top w:val="none" w:sz="0" w:space="0" w:color="auto"/>
            <w:left w:val="none" w:sz="0" w:space="0" w:color="auto"/>
            <w:bottom w:val="none" w:sz="0" w:space="0" w:color="auto"/>
            <w:right w:val="none" w:sz="0" w:space="0" w:color="auto"/>
          </w:divBdr>
        </w:div>
        <w:div w:id="934678838">
          <w:marLeft w:val="640"/>
          <w:marRight w:val="0"/>
          <w:marTop w:val="0"/>
          <w:marBottom w:val="0"/>
          <w:divBdr>
            <w:top w:val="none" w:sz="0" w:space="0" w:color="auto"/>
            <w:left w:val="none" w:sz="0" w:space="0" w:color="auto"/>
            <w:bottom w:val="none" w:sz="0" w:space="0" w:color="auto"/>
            <w:right w:val="none" w:sz="0" w:space="0" w:color="auto"/>
          </w:divBdr>
        </w:div>
        <w:div w:id="42102563">
          <w:marLeft w:val="640"/>
          <w:marRight w:val="0"/>
          <w:marTop w:val="0"/>
          <w:marBottom w:val="0"/>
          <w:divBdr>
            <w:top w:val="none" w:sz="0" w:space="0" w:color="auto"/>
            <w:left w:val="none" w:sz="0" w:space="0" w:color="auto"/>
            <w:bottom w:val="none" w:sz="0" w:space="0" w:color="auto"/>
            <w:right w:val="none" w:sz="0" w:space="0" w:color="auto"/>
          </w:divBdr>
        </w:div>
        <w:div w:id="1738934151">
          <w:marLeft w:val="640"/>
          <w:marRight w:val="0"/>
          <w:marTop w:val="0"/>
          <w:marBottom w:val="0"/>
          <w:divBdr>
            <w:top w:val="none" w:sz="0" w:space="0" w:color="auto"/>
            <w:left w:val="none" w:sz="0" w:space="0" w:color="auto"/>
            <w:bottom w:val="none" w:sz="0" w:space="0" w:color="auto"/>
            <w:right w:val="none" w:sz="0" w:space="0" w:color="auto"/>
          </w:divBdr>
        </w:div>
        <w:div w:id="616988185">
          <w:marLeft w:val="640"/>
          <w:marRight w:val="0"/>
          <w:marTop w:val="0"/>
          <w:marBottom w:val="0"/>
          <w:divBdr>
            <w:top w:val="none" w:sz="0" w:space="0" w:color="auto"/>
            <w:left w:val="none" w:sz="0" w:space="0" w:color="auto"/>
            <w:bottom w:val="none" w:sz="0" w:space="0" w:color="auto"/>
            <w:right w:val="none" w:sz="0" w:space="0" w:color="auto"/>
          </w:divBdr>
        </w:div>
        <w:div w:id="674109090">
          <w:marLeft w:val="640"/>
          <w:marRight w:val="0"/>
          <w:marTop w:val="0"/>
          <w:marBottom w:val="0"/>
          <w:divBdr>
            <w:top w:val="none" w:sz="0" w:space="0" w:color="auto"/>
            <w:left w:val="none" w:sz="0" w:space="0" w:color="auto"/>
            <w:bottom w:val="none" w:sz="0" w:space="0" w:color="auto"/>
            <w:right w:val="none" w:sz="0" w:space="0" w:color="auto"/>
          </w:divBdr>
        </w:div>
        <w:div w:id="1296646665">
          <w:marLeft w:val="640"/>
          <w:marRight w:val="0"/>
          <w:marTop w:val="0"/>
          <w:marBottom w:val="0"/>
          <w:divBdr>
            <w:top w:val="none" w:sz="0" w:space="0" w:color="auto"/>
            <w:left w:val="none" w:sz="0" w:space="0" w:color="auto"/>
            <w:bottom w:val="none" w:sz="0" w:space="0" w:color="auto"/>
            <w:right w:val="none" w:sz="0" w:space="0" w:color="auto"/>
          </w:divBdr>
        </w:div>
        <w:div w:id="154344294">
          <w:marLeft w:val="640"/>
          <w:marRight w:val="0"/>
          <w:marTop w:val="0"/>
          <w:marBottom w:val="0"/>
          <w:divBdr>
            <w:top w:val="none" w:sz="0" w:space="0" w:color="auto"/>
            <w:left w:val="none" w:sz="0" w:space="0" w:color="auto"/>
            <w:bottom w:val="none" w:sz="0" w:space="0" w:color="auto"/>
            <w:right w:val="none" w:sz="0" w:space="0" w:color="auto"/>
          </w:divBdr>
        </w:div>
      </w:divsChild>
    </w:div>
    <w:div w:id="215514430">
      <w:bodyDiv w:val="1"/>
      <w:marLeft w:val="0"/>
      <w:marRight w:val="0"/>
      <w:marTop w:val="0"/>
      <w:marBottom w:val="0"/>
      <w:divBdr>
        <w:top w:val="none" w:sz="0" w:space="0" w:color="auto"/>
        <w:left w:val="none" w:sz="0" w:space="0" w:color="auto"/>
        <w:bottom w:val="none" w:sz="0" w:space="0" w:color="auto"/>
        <w:right w:val="none" w:sz="0" w:space="0" w:color="auto"/>
      </w:divBdr>
      <w:divsChild>
        <w:div w:id="1570268099">
          <w:marLeft w:val="640"/>
          <w:marRight w:val="0"/>
          <w:marTop w:val="0"/>
          <w:marBottom w:val="0"/>
          <w:divBdr>
            <w:top w:val="none" w:sz="0" w:space="0" w:color="auto"/>
            <w:left w:val="none" w:sz="0" w:space="0" w:color="auto"/>
            <w:bottom w:val="none" w:sz="0" w:space="0" w:color="auto"/>
            <w:right w:val="none" w:sz="0" w:space="0" w:color="auto"/>
          </w:divBdr>
        </w:div>
        <w:div w:id="630327239">
          <w:marLeft w:val="640"/>
          <w:marRight w:val="0"/>
          <w:marTop w:val="0"/>
          <w:marBottom w:val="0"/>
          <w:divBdr>
            <w:top w:val="none" w:sz="0" w:space="0" w:color="auto"/>
            <w:left w:val="none" w:sz="0" w:space="0" w:color="auto"/>
            <w:bottom w:val="none" w:sz="0" w:space="0" w:color="auto"/>
            <w:right w:val="none" w:sz="0" w:space="0" w:color="auto"/>
          </w:divBdr>
        </w:div>
        <w:div w:id="90443458">
          <w:marLeft w:val="640"/>
          <w:marRight w:val="0"/>
          <w:marTop w:val="0"/>
          <w:marBottom w:val="0"/>
          <w:divBdr>
            <w:top w:val="none" w:sz="0" w:space="0" w:color="auto"/>
            <w:left w:val="none" w:sz="0" w:space="0" w:color="auto"/>
            <w:bottom w:val="none" w:sz="0" w:space="0" w:color="auto"/>
            <w:right w:val="none" w:sz="0" w:space="0" w:color="auto"/>
          </w:divBdr>
        </w:div>
        <w:div w:id="1926576279">
          <w:marLeft w:val="640"/>
          <w:marRight w:val="0"/>
          <w:marTop w:val="0"/>
          <w:marBottom w:val="0"/>
          <w:divBdr>
            <w:top w:val="none" w:sz="0" w:space="0" w:color="auto"/>
            <w:left w:val="none" w:sz="0" w:space="0" w:color="auto"/>
            <w:bottom w:val="none" w:sz="0" w:space="0" w:color="auto"/>
            <w:right w:val="none" w:sz="0" w:space="0" w:color="auto"/>
          </w:divBdr>
        </w:div>
        <w:div w:id="699741811">
          <w:marLeft w:val="640"/>
          <w:marRight w:val="0"/>
          <w:marTop w:val="0"/>
          <w:marBottom w:val="0"/>
          <w:divBdr>
            <w:top w:val="none" w:sz="0" w:space="0" w:color="auto"/>
            <w:left w:val="none" w:sz="0" w:space="0" w:color="auto"/>
            <w:bottom w:val="none" w:sz="0" w:space="0" w:color="auto"/>
            <w:right w:val="none" w:sz="0" w:space="0" w:color="auto"/>
          </w:divBdr>
        </w:div>
        <w:div w:id="2114589044">
          <w:marLeft w:val="640"/>
          <w:marRight w:val="0"/>
          <w:marTop w:val="0"/>
          <w:marBottom w:val="0"/>
          <w:divBdr>
            <w:top w:val="none" w:sz="0" w:space="0" w:color="auto"/>
            <w:left w:val="none" w:sz="0" w:space="0" w:color="auto"/>
            <w:bottom w:val="none" w:sz="0" w:space="0" w:color="auto"/>
            <w:right w:val="none" w:sz="0" w:space="0" w:color="auto"/>
          </w:divBdr>
        </w:div>
        <w:div w:id="1524787483">
          <w:marLeft w:val="640"/>
          <w:marRight w:val="0"/>
          <w:marTop w:val="0"/>
          <w:marBottom w:val="0"/>
          <w:divBdr>
            <w:top w:val="none" w:sz="0" w:space="0" w:color="auto"/>
            <w:left w:val="none" w:sz="0" w:space="0" w:color="auto"/>
            <w:bottom w:val="none" w:sz="0" w:space="0" w:color="auto"/>
            <w:right w:val="none" w:sz="0" w:space="0" w:color="auto"/>
          </w:divBdr>
        </w:div>
        <w:div w:id="771897170">
          <w:marLeft w:val="640"/>
          <w:marRight w:val="0"/>
          <w:marTop w:val="0"/>
          <w:marBottom w:val="0"/>
          <w:divBdr>
            <w:top w:val="none" w:sz="0" w:space="0" w:color="auto"/>
            <w:left w:val="none" w:sz="0" w:space="0" w:color="auto"/>
            <w:bottom w:val="none" w:sz="0" w:space="0" w:color="auto"/>
            <w:right w:val="none" w:sz="0" w:space="0" w:color="auto"/>
          </w:divBdr>
        </w:div>
        <w:div w:id="1375420302">
          <w:marLeft w:val="640"/>
          <w:marRight w:val="0"/>
          <w:marTop w:val="0"/>
          <w:marBottom w:val="0"/>
          <w:divBdr>
            <w:top w:val="none" w:sz="0" w:space="0" w:color="auto"/>
            <w:left w:val="none" w:sz="0" w:space="0" w:color="auto"/>
            <w:bottom w:val="none" w:sz="0" w:space="0" w:color="auto"/>
            <w:right w:val="none" w:sz="0" w:space="0" w:color="auto"/>
          </w:divBdr>
        </w:div>
        <w:div w:id="139468139">
          <w:marLeft w:val="640"/>
          <w:marRight w:val="0"/>
          <w:marTop w:val="0"/>
          <w:marBottom w:val="0"/>
          <w:divBdr>
            <w:top w:val="none" w:sz="0" w:space="0" w:color="auto"/>
            <w:left w:val="none" w:sz="0" w:space="0" w:color="auto"/>
            <w:bottom w:val="none" w:sz="0" w:space="0" w:color="auto"/>
            <w:right w:val="none" w:sz="0" w:space="0" w:color="auto"/>
          </w:divBdr>
        </w:div>
        <w:div w:id="182281273">
          <w:marLeft w:val="640"/>
          <w:marRight w:val="0"/>
          <w:marTop w:val="0"/>
          <w:marBottom w:val="0"/>
          <w:divBdr>
            <w:top w:val="none" w:sz="0" w:space="0" w:color="auto"/>
            <w:left w:val="none" w:sz="0" w:space="0" w:color="auto"/>
            <w:bottom w:val="none" w:sz="0" w:space="0" w:color="auto"/>
            <w:right w:val="none" w:sz="0" w:space="0" w:color="auto"/>
          </w:divBdr>
        </w:div>
        <w:div w:id="551969182">
          <w:marLeft w:val="640"/>
          <w:marRight w:val="0"/>
          <w:marTop w:val="0"/>
          <w:marBottom w:val="0"/>
          <w:divBdr>
            <w:top w:val="none" w:sz="0" w:space="0" w:color="auto"/>
            <w:left w:val="none" w:sz="0" w:space="0" w:color="auto"/>
            <w:bottom w:val="none" w:sz="0" w:space="0" w:color="auto"/>
            <w:right w:val="none" w:sz="0" w:space="0" w:color="auto"/>
          </w:divBdr>
        </w:div>
        <w:div w:id="1313366888">
          <w:marLeft w:val="640"/>
          <w:marRight w:val="0"/>
          <w:marTop w:val="0"/>
          <w:marBottom w:val="0"/>
          <w:divBdr>
            <w:top w:val="none" w:sz="0" w:space="0" w:color="auto"/>
            <w:left w:val="none" w:sz="0" w:space="0" w:color="auto"/>
            <w:bottom w:val="none" w:sz="0" w:space="0" w:color="auto"/>
            <w:right w:val="none" w:sz="0" w:space="0" w:color="auto"/>
          </w:divBdr>
        </w:div>
        <w:div w:id="1794246229">
          <w:marLeft w:val="640"/>
          <w:marRight w:val="0"/>
          <w:marTop w:val="0"/>
          <w:marBottom w:val="0"/>
          <w:divBdr>
            <w:top w:val="none" w:sz="0" w:space="0" w:color="auto"/>
            <w:left w:val="none" w:sz="0" w:space="0" w:color="auto"/>
            <w:bottom w:val="none" w:sz="0" w:space="0" w:color="auto"/>
            <w:right w:val="none" w:sz="0" w:space="0" w:color="auto"/>
          </w:divBdr>
        </w:div>
        <w:div w:id="507525728">
          <w:marLeft w:val="640"/>
          <w:marRight w:val="0"/>
          <w:marTop w:val="0"/>
          <w:marBottom w:val="0"/>
          <w:divBdr>
            <w:top w:val="none" w:sz="0" w:space="0" w:color="auto"/>
            <w:left w:val="none" w:sz="0" w:space="0" w:color="auto"/>
            <w:bottom w:val="none" w:sz="0" w:space="0" w:color="auto"/>
            <w:right w:val="none" w:sz="0" w:space="0" w:color="auto"/>
          </w:divBdr>
        </w:div>
        <w:div w:id="1861435632">
          <w:marLeft w:val="640"/>
          <w:marRight w:val="0"/>
          <w:marTop w:val="0"/>
          <w:marBottom w:val="0"/>
          <w:divBdr>
            <w:top w:val="none" w:sz="0" w:space="0" w:color="auto"/>
            <w:left w:val="none" w:sz="0" w:space="0" w:color="auto"/>
            <w:bottom w:val="none" w:sz="0" w:space="0" w:color="auto"/>
            <w:right w:val="none" w:sz="0" w:space="0" w:color="auto"/>
          </w:divBdr>
        </w:div>
        <w:div w:id="387924559">
          <w:marLeft w:val="640"/>
          <w:marRight w:val="0"/>
          <w:marTop w:val="0"/>
          <w:marBottom w:val="0"/>
          <w:divBdr>
            <w:top w:val="none" w:sz="0" w:space="0" w:color="auto"/>
            <w:left w:val="none" w:sz="0" w:space="0" w:color="auto"/>
            <w:bottom w:val="none" w:sz="0" w:space="0" w:color="auto"/>
            <w:right w:val="none" w:sz="0" w:space="0" w:color="auto"/>
          </w:divBdr>
        </w:div>
        <w:div w:id="1828979352">
          <w:marLeft w:val="640"/>
          <w:marRight w:val="0"/>
          <w:marTop w:val="0"/>
          <w:marBottom w:val="0"/>
          <w:divBdr>
            <w:top w:val="none" w:sz="0" w:space="0" w:color="auto"/>
            <w:left w:val="none" w:sz="0" w:space="0" w:color="auto"/>
            <w:bottom w:val="none" w:sz="0" w:space="0" w:color="auto"/>
            <w:right w:val="none" w:sz="0" w:space="0" w:color="auto"/>
          </w:divBdr>
        </w:div>
        <w:div w:id="21395230">
          <w:marLeft w:val="640"/>
          <w:marRight w:val="0"/>
          <w:marTop w:val="0"/>
          <w:marBottom w:val="0"/>
          <w:divBdr>
            <w:top w:val="none" w:sz="0" w:space="0" w:color="auto"/>
            <w:left w:val="none" w:sz="0" w:space="0" w:color="auto"/>
            <w:bottom w:val="none" w:sz="0" w:space="0" w:color="auto"/>
            <w:right w:val="none" w:sz="0" w:space="0" w:color="auto"/>
          </w:divBdr>
        </w:div>
        <w:div w:id="1246185931">
          <w:marLeft w:val="640"/>
          <w:marRight w:val="0"/>
          <w:marTop w:val="0"/>
          <w:marBottom w:val="0"/>
          <w:divBdr>
            <w:top w:val="none" w:sz="0" w:space="0" w:color="auto"/>
            <w:left w:val="none" w:sz="0" w:space="0" w:color="auto"/>
            <w:bottom w:val="none" w:sz="0" w:space="0" w:color="auto"/>
            <w:right w:val="none" w:sz="0" w:space="0" w:color="auto"/>
          </w:divBdr>
        </w:div>
        <w:div w:id="1044987719">
          <w:marLeft w:val="640"/>
          <w:marRight w:val="0"/>
          <w:marTop w:val="0"/>
          <w:marBottom w:val="0"/>
          <w:divBdr>
            <w:top w:val="none" w:sz="0" w:space="0" w:color="auto"/>
            <w:left w:val="none" w:sz="0" w:space="0" w:color="auto"/>
            <w:bottom w:val="none" w:sz="0" w:space="0" w:color="auto"/>
            <w:right w:val="none" w:sz="0" w:space="0" w:color="auto"/>
          </w:divBdr>
        </w:div>
        <w:div w:id="521166423">
          <w:marLeft w:val="640"/>
          <w:marRight w:val="0"/>
          <w:marTop w:val="0"/>
          <w:marBottom w:val="0"/>
          <w:divBdr>
            <w:top w:val="none" w:sz="0" w:space="0" w:color="auto"/>
            <w:left w:val="none" w:sz="0" w:space="0" w:color="auto"/>
            <w:bottom w:val="none" w:sz="0" w:space="0" w:color="auto"/>
            <w:right w:val="none" w:sz="0" w:space="0" w:color="auto"/>
          </w:divBdr>
        </w:div>
        <w:div w:id="176776753">
          <w:marLeft w:val="640"/>
          <w:marRight w:val="0"/>
          <w:marTop w:val="0"/>
          <w:marBottom w:val="0"/>
          <w:divBdr>
            <w:top w:val="none" w:sz="0" w:space="0" w:color="auto"/>
            <w:left w:val="none" w:sz="0" w:space="0" w:color="auto"/>
            <w:bottom w:val="none" w:sz="0" w:space="0" w:color="auto"/>
            <w:right w:val="none" w:sz="0" w:space="0" w:color="auto"/>
          </w:divBdr>
        </w:div>
        <w:div w:id="1497070292">
          <w:marLeft w:val="640"/>
          <w:marRight w:val="0"/>
          <w:marTop w:val="0"/>
          <w:marBottom w:val="0"/>
          <w:divBdr>
            <w:top w:val="none" w:sz="0" w:space="0" w:color="auto"/>
            <w:left w:val="none" w:sz="0" w:space="0" w:color="auto"/>
            <w:bottom w:val="none" w:sz="0" w:space="0" w:color="auto"/>
            <w:right w:val="none" w:sz="0" w:space="0" w:color="auto"/>
          </w:divBdr>
        </w:div>
        <w:div w:id="1602831704">
          <w:marLeft w:val="640"/>
          <w:marRight w:val="0"/>
          <w:marTop w:val="0"/>
          <w:marBottom w:val="0"/>
          <w:divBdr>
            <w:top w:val="none" w:sz="0" w:space="0" w:color="auto"/>
            <w:left w:val="none" w:sz="0" w:space="0" w:color="auto"/>
            <w:bottom w:val="none" w:sz="0" w:space="0" w:color="auto"/>
            <w:right w:val="none" w:sz="0" w:space="0" w:color="auto"/>
          </w:divBdr>
        </w:div>
      </w:divsChild>
    </w:div>
    <w:div w:id="246157962">
      <w:bodyDiv w:val="1"/>
      <w:marLeft w:val="0"/>
      <w:marRight w:val="0"/>
      <w:marTop w:val="0"/>
      <w:marBottom w:val="0"/>
      <w:divBdr>
        <w:top w:val="none" w:sz="0" w:space="0" w:color="auto"/>
        <w:left w:val="none" w:sz="0" w:space="0" w:color="auto"/>
        <w:bottom w:val="none" w:sz="0" w:space="0" w:color="auto"/>
        <w:right w:val="none" w:sz="0" w:space="0" w:color="auto"/>
      </w:divBdr>
      <w:divsChild>
        <w:div w:id="1888758358">
          <w:marLeft w:val="640"/>
          <w:marRight w:val="0"/>
          <w:marTop w:val="0"/>
          <w:marBottom w:val="0"/>
          <w:divBdr>
            <w:top w:val="none" w:sz="0" w:space="0" w:color="auto"/>
            <w:left w:val="none" w:sz="0" w:space="0" w:color="auto"/>
            <w:bottom w:val="none" w:sz="0" w:space="0" w:color="auto"/>
            <w:right w:val="none" w:sz="0" w:space="0" w:color="auto"/>
          </w:divBdr>
        </w:div>
        <w:div w:id="319895986">
          <w:marLeft w:val="640"/>
          <w:marRight w:val="0"/>
          <w:marTop w:val="0"/>
          <w:marBottom w:val="0"/>
          <w:divBdr>
            <w:top w:val="none" w:sz="0" w:space="0" w:color="auto"/>
            <w:left w:val="none" w:sz="0" w:space="0" w:color="auto"/>
            <w:bottom w:val="none" w:sz="0" w:space="0" w:color="auto"/>
            <w:right w:val="none" w:sz="0" w:space="0" w:color="auto"/>
          </w:divBdr>
        </w:div>
        <w:div w:id="1344626299">
          <w:marLeft w:val="640"/>
          <w:marRight w:val="0"/>
          <w:marTop w:val="0"/>
          <w:marBottom w:val="0"/>
          <w:divBdr>
            <w:top w:val="none" w:sz="0" w:space="0" w:color="auto"/>
            <w:left w:val="none" w:sz="0" w:space="0" w:color="auto"/>
            <w:bottom w:val="none" w:sz="0" w:space="0" w:color="auto"/>
            <w:right w:val="none" w:sz="0" w:space="0" w:color="auto"/>
          </w:divBdr>
        </w:div>
        <w:div w:id="2140953306">
          <w:marLeft w:val="640"/>
          <w:marRight w:val="0"/>
          <w:marTop w:val="0"/>
          <w:marBottom w:val="0"/>
          <w:divBdr>
            <w:top w:val="none" w:sz="0" w:space="0" w:color="auto"/>
            <w:left w:val="none" w:sz="0" w:space="0" w:color="auto"/>
            <w:bottom w:val="none" w:sz="0" w:space="0" w:color="auto"/>
            <w:right w:val="none" w:sz="0" w:space="0" w:color="auto"/>
          </w:divBdr>
        </w:div>
        <w:div w:id="618147617">
          <w:marLeft w:val="640"/>
          <w:marRight w:val="0"/>
          <w:marTop w:val="0"/>
          <w:marBottom w:val="0"/>
          <w:divBdr>
            <w:top w:val="none" w:sz="0" w:space="0" w:color="auto"/>
            <w:left w:val="none" w:sz="0" w:space="0" w:color="auto"/>
            <w:bottom w:val="none" w:sz="0" w:space="0" w:color="auto"/>
            <w:right w:val="none" w:sz="0" w:space="0" w:color="auto"/>
          </w:divBdr>
        </w:div>
        <w:div w:id="101732644">
          <w:marLeft w:val="640"/>
          <w:marRight w:val="0"/>
          <w:marTop w:val="0"/>
          <w:marBottom w:val="0"/>
          <w:divBdr>
            <w:top w:val="none" w:sz="0" w:space="0" w:color="auto"/>
            <w:left w:val="none" w:sz="0" w:space="0" w:color="auto"/>
            <w:bottom w:val="none" w:sz="0" w:space="0" w:color="auto"/>
            <w:right w:val="none" w:sz="0" w:space="0" w:color="auto"/>
          </w:divBdr>
        </w:div>
        <w:div w:id="1582712282">
          <w:marLeft w:val="640"/>
          <w:marRight w:val="0"/>
          <w:marTop w:val="0"/>
          <w:marBottom w:val="0"/>
          <w:divBdr>
            <w:top w:val="none" w:sz="0" w:space="0" w:color="auto"/>
            <w:left w:val="none" w:sz="0" w:space="0" w:color="auto"/>
            <w:bottom w:val="none" w:sz="0" w:space="0" w:color="auto"/>
            <w:right w:val="none" w:sz="0" w:space="0" w:color="auto"/>
          </w:divBdr>
        </w:div>
        <w:div w:id="2040080240">
          <w:marLeft w:val="640"/>
          <w:marRight w:val="0"/>
          <w:marTop w:val="0"/>
          <w:marBottom w:val="0"/>
          <w:divBdr>
            <w:top w:val="none" w:sz="0" w:space="0" w:color="auto"/>
            <w:left w:val="none" w:sz="0" w:space="0" w:color="auto"/>
            <w:bottom w:val="none" w:sz="0" w:space="0" w:color="auto"/>
            <w:right w:val="none" w:sz="0" w:space="0" w:color="auto"/>
          </w:divBdr>
        </w:div>
        <w:div w:id="729420151">
          <w:marLeft w:val="640"/>
          <w:marRight w:val="0"/>
          <w:marTop w:val="0"/>
          <w:marBottom w:val="0"/>
          <w:divBdr>
            <w:top w:val="none" w:sz="0" w:space="0" w:color="auto"/>
            <w:left w:val="none" w:sz="0" w:space="0" w:color="auto"/>
            <w:bottom w:val="none" w:sz="0" w:space="0" w:color="auto"/>
            <w:right w:val="none" w:sz="0" w:space="0" w:color="auto"/>
          </w:divBdr>
        </w:div>
        <w:div w:id="69665545">
          <w:marLeft w:val="640"/>
          <w:marRight w:val="0"/>
          <w:marTop w:val="0"/>
          <w:marBottom w:val="0"/>
          <w:divBdr>
            <w:top w:val="none" w:sz="0" w:space="0" w:color="auto"/>
            <w:left w:val="none" w:sz="0" w:space="0" w:color="auto"/>
            <w:bottom w:val="none" w:sz="0" w:space="0" w:color="auto"/>
            <w:right w:val="none" w:sz="0" w:space="0" w:color="auto"/>
          </w:divBdr>
        </w:div>
        <w:div w:id="1088694265">
          <w:marLeft w:val="640"/>
          <w:marRight w:val="0"/>
          <w:marTop w:val="0"/>
          <w:marBottom w:val="0"/>
          <w:divBdr>
            <w:top w:val="none" w:sz="0" w:space="0" w:color="auto"/>
            <w:left w:val="none" w:sz="0" w:space="0" w:color="auto"/>
            <w:bottom w:val="none" w:sz="0" w:space="0" w:color="auto"/>
            <w:right w:val="none" w:sz="0" w:space="0" w:color="auto"/>
          </w:divBdr>
        </w:div>
        <w:div w:id="145555488">
          <w:marLeft w:val="640"/>
          <w:marRight w:val="0"/>
          <w:marTop w:val="0"/>
          <w:marBottom w:val="0"/>
          <w:divBdr>
            <w:top w:val="none" w:sz="0" w:space="0" w:color="auto"/>
            <w:left w:val="none" w:sz="0" w:space="0" w:color="auto"/>
            <w:bottom w:val="none" w:sz="0" w:space="0" w:color="auto"/>
            <w:right w:val="none" w:sz="0" w:space="0" w:color="auto"/>
          </w:divBdr>
        </w:div>
        <w:div w:id="876815119">
          <w:marLeft w:val="640"/>
          <w:marRight w:val="0"/>
          <w:marTop w:val="0"/>
          <w:marBottom w:val="0"/>
          <w:divBdr>
            <w:top w:val="none" w:sz="0" w:space="0" w:color="auto"/>
            <w:left w:val="none" w:sz="0" w:space="0" w:color="auto"/>
            <w:bottom w:val="none" w:sz="0" w:space="0" w:color="auto"/>
            <w:right w:val="none" w:sz="0" w:space="0" w:color="auto"/>
          </w:divBdr>
        </w:div>
        <w:div w:id="1020624201">
          <w:marLeft w:val="640"/>
          <w:marRight w:val="0"/>
          <w:marTop w:val="0"/>
          <w:marBottom w:val="0"/>
          <w:divBdr>
            <w:top w:val="none" w:sz="0" w:space="0" w:color="auto"/>
            <w:left w:val="none" w:sz="0" w:space="0" w:color="auto"/>
            <w:bottom w:val="none" w:sz="0" w:space="0" w:color="auto"/>
            <w:right w:val="none" w:sz="0" w:space="0" w:color="auto"/>
          </w:divBdr>
        </w:div>
        <w:div w:id="210583923">
          <w:marLeft w:val="640"/>
          <w:marRight w:val="0"/>
          <w:marTop w:val="0"/>
          <w:marBottom w:val="0"/>
          <w:divBdr>
            <w:top w:val="none" w:sz="0" w:space="0" w:color="auto"/>
            <w:left w:val="none" w:sz="0" w:space="0" w:color="auto"/>
            <w:bottom w:val="none" w:sz="0" w:space="0" w:color="auto"/>
            <w:right w:val="none" w:sz="0" w:space="0" w:color="auto"/>
          </w:divBdr>
        </w:div>
        <w:div w:id="1560359334">
          <w:marLeft w:val="640"/>
          <w:marRight w:val="0"/>
          <w:marTop w:val="0"/>
          <w:marBottom w:val="0"/>
          <w:divBdr>
            <w:top w:val="none" w:sz="0" w:space="0" w:color="auto"/>
            <w:left w:val="none" w:sz="0" w:space="0" w:color="auto"/>
            <w:bottom w:val="none" w:sz="0" w:space="0" w:color="auto"/>
            <w:right w:val="none" w:sz="0" w:space="0" w:color="auto"/>
          </w:divBdr>
        </w:div>
        <w:div w:id="601959039">
          <w:marLeft w:val="640"/>
          <w:marRight w:val="0"/>
          <w:marTop w:val="0"/>
          <w:marBottom w:val="0"/>
          <w:divBdr>
            <w:top w:val="none" w:sz="0" w:space="0" w:color="auto"/>
            <w:left w:val="none" w:sz="0" w:space="0" w:color="auto"/>
            <w:bottom w:val="none" w:sz="0" w:space="0" w:color="auto"/>
            <w:right w:val="none" w:sz="0" w:space="0" w:color="auto"/>
          </w:divBdr>
        </w:div>
        <w:div w:id="180627695">
          <w:marLeft w:val="640"/>
          <w:marRight w:val="0"/>
          <w:marTop w:val="0"/>
          <w:marBottom w:val="0"/>
          <w:divBdr>
            <w:top w:val="none" w:sz="0" w:space="0" w:color="auto"/>
            <w:left w:val="none" w:sz="0" w:space="0" w:color="auto"/>
            <w:bottom w:val="none" w:sz="0" w:space="0" w:color="auto"/>
            <w:right w:val="none" w:sz="0" w:space="0" w:color="auto"/>
          </w:divBdr>
        </w:div>
      </w:divsChild>
    </w:div>
    <w:div w:id="254095093">
      <w:bodyDiv w:val="1"/>
      <w:marLeft w:val="0"/>
      <w:marRight w:val="0"/>
      <w:marTop w:val="0"/>
      <w:marBottom w:val="0"/>
      <w:divBdr>
        <w:top w:val="none" w:sz="0" w:space="0" w:color="auto"/>
        <w:left w:val="none" w:sz="0" w:space="0" w:color="auto"/>
        <w:bottom w:val="none" w:sz="0" w:space="0" w:color="auto"/>
        <w:right w:val="none" w:sz="0" w:space="0" w:color="auto"/>
      </w:divBdr>
      <w:divsChild>
        <w:div w:id="961232677">
          <w:marLeft w:val="640"/>
          <w:marRight w:val="0"/>
          <w:marTop w:val="0"/>
          <w:marBottom w:val="0"/>
          <w:divBdr>
            <w:top w:val="none" w:sz="0" w:space="0" w:color="auto"/>
            <w:left w:val="none" w:sz="0" w:space="0" w:color="auto"/>
            <w:bottom w:val="none" w:sz="0" w:space="0" w:color="auto"/>
            <w:right w:val="none" w:sz="0" w:space="0" w:color="auto"/>
          </w:divBdr>
        </w:div>
        <w:div w:id="1153834352">
          <w:marLeft w:val="640"/>
          <w:marRight w:val="0"/>
          <w:marTop w:val="0"/>
          <w:marBottom w:val="0"/>
          <w:divBdr>
            <w:top w:val="none" w:sz="0" w:space="0" w:color="auto"/>
            <w:left w:val="none" w:sz="0" w:space="0" w:color="auto"/>
            <w:bottom w:val="none" w:sz="0" w:space="0" w:color="auto"/>
            <w:right w:val="none" w:sz="0" w:space="0" w:color="auto"/>
          </w:divBdr>
        </w:div>
        <w:div w:id="1274361881">
          <w:marLeft w:val="640"/>
          <w:marRight w:val="0"/>
          <w:marTop w:val="0"/>
          <w:marBottom w:val="0"/>
          <w:divBdr>
            <w:top w:val="none" w:sz="0" w:space="0" w:color="auto"/>
            <w:left w:val="none" w:sz="0" w:space="0" w:color="auto"/>
            <w:bottom w:val="none" w:sz="0" w:space="0" w:color="auto"/>
            <w:right w:val="none" w:sz="0" w:space="0" w:color="auto"/>
          </w:divBdr>
        </w:div>
        <w:div w:id="221448448">
          <w:marLeft w:val="640"/>
          <w:marRight w:val="0"/>
          <w:marTop w:val="0"/>
          <w:marBottom w:val="0"/>
          <w:divBdr>
            <w:top w:val="none" w:sz="0" w:space="0" w:color="auto"/>
            <w:left w:val="none" w:sz="0" w:space="0" w:color="auto"/>
            <w:bottom w:val="none" w:sz="0" w:space="0" w:color="auto"/>
            <w:right w:val="none" w:sz="0" w:space="0" w:color="auto"/>
          </w:divBdr>
        </w:div>
        <w:div w:id="990014072">
          <w:marLeft w:val="640"/>
          <w:marRight w:val="0"/>
          <w:marTop w:val="0"/>
          <w:marBottom w:val="0"/>
          <w:divBdr>
            <w:top w:val="none" w:sz="0" w:space="0" w:color="auto"/>
            <w:left w:val="none" w:sz="0" w:space="0" w:color="auto"/>
            <w:bottom w:val="none" w:sz="0" w:space="0" w:color="auto"/>
            <w:right w:val="none" w:sz="0" w:space="0" w:color="auto"/>
          </w:divBdr>
        </w:div>
        <w:div w:id="876969235">
          <w:marLeft w:val="640"/>
          <w:marRight w:val="0"/>
          <w:marTop w:val="0"/>
          <w:marBottom w:val="0"/>
          <w:divBdr>
            <w:top w:val="none" w:sz="0" w:space="0" w:color="auto"/>
            <w:left w:val="none" w:sz="0" w:space="0" w:color="auto"/>
            <w:bottom w:val="none" w:sz="0" w:space="0" w:color="auto"/>
            <w:right w:val="none" w:sz="0" w:space="0" w:color="auto"/>
          </w:divBdr>
        </w:div>
        <w:div w:id="1443763374">
          <w:marLeft w:val="640"/>
          <w:marRight w:val="0"/>
          <w:marTop w:val="0"/>
          <w:marBottom w:val="0"/>
          <w:divBdr>
            <w:top w:val="none" w:sz="0" w:space="0" w:color="auto"/>
            <w:left w:val="none" w:sz="0" w:space="0" w:color="auto"/>
            <w:bottom w:val="none" w:sz="0" w:space="0" w:color="auto"/>
            <w:right w:val="none" w:sz="0" w:space="0" w:color="auto"/>
          </w:divBdr>
        </w:div>
        <w:div w:id="1973099858">
          <w:marLeft w:val="640"/>
          <w:marRight w:val="0"/>
          <w:marTop w:val="0"/>
          <w:marBottom w:val="0"/>
          <w:divBdr>
            <w:top w:val="none" w:sz="0" w:space="0" w:color="auto"/>
            <w:left w:val="none" w:sz="0" w:space="0" w:color="auto"/>
            <w:bottom w:val="none" w:sz="0" w:space="0" w:color="auto"/>
            <w:right w:val="none" w:sz="0" w:space="0" w:color="auto"/>
          </w:divBdr>
        </w:div>
        <w:div w:id="1944220514">
          <w:marLeft w:val="640"/>
          <w:marRight w:val="0"/>
          <w:marTop w:val="0"/>
          <w:marBottom w:val="0"/>
          <w:divBdr>
            <w:top w:val="none" w:sz="0" w:space="0" w:color="auto"/>
            <w:left w:val="none" w:sz="0" w:space="0" w:color="auto"/>
            <w:bottom w:val="none" w:sz="0" w:space="0" w:color="auto"/>
            <w:right w:val="none" w:sz="0" w:space="0" w:color="auto"/>
          </w:divBdr>
        </w:div>
        <w:div w:id="1060323269">
          <w:marLeft w:val="640"/>
          <w:marRight w:val="0"/>
          <w:marTop w:val="0"/>
          <w:marBottom w:val="0"/>
          <w:divBdr>
            <w:top w:val="none" w:sz="0" w:space="0" w:color="auto"/>
            <w:left w:val="none" w:sz="0" w:space="0" w:color="auto"/>
            <w:bottom w:val="none" w:sz="0" w:space="0" w:color="auto"/>
            <w:right w:val="none" w:sz="0" w:space="0" w:color="auto"/>
          </w:divBdr>
        </w:div>
        <w:div w:id="1277759176">
          <w:marLeft w:val="640"/>
          <w:marRight w:val="0"/>
          <w:marTop w:val="0"/>
          <w:marBottom w:val="0"/>
          <w:divBdr>
            <w:top w:val="none" w:sz="0" w:space="0" w:color="auto"/>
            <w:left w:val="none" w:sz="0" w:space="0" w:color="auto"/>
            <w:bottom w:val="none" w:sz="0" w:space="0" w:color="auto"/>
            <w:right w:val="none" w:sz="0" w:space="0" w:color="auto"/>
          </w:divBdr>
        </w:div>
        <w:div w:id="330643848">
          <w:marLeft w:val="640"/>
          <w:marRight w:val="0"/>
          <w:marTop w:val="0"/>
          <w:marBottom w:val="0"/>
          <w:divBdr>
            <w:top w:val="none" w:sz="0" w:space="0" w:color="auto"/>
            <w:left w:val="none" w:sz="0" w:space="0" w:color="auto"/>
            <w:bottom w:val="none" w:sz="0" w:space="0" w:color="auto"/>
            <w:right w:val="none" w:sz="0" w:space="0" w:color="auto"/>
          </w:divBdr>
        </w:div>
        <w:div w:id="1500274301">
          <w:marLeft w:val="640"/>
          <w:marRight w:val="0"/>
          <w:marTop w:val="0"/>
          <w:marBottom w:val="0"/>
          <w:divBdr>
            <w:top w:val="none" w:sz="0" w:space="0" w:color="auto"/>
            <w:left w:val="none" w:sz="0" w:space="0" w:color="auto"/>
            <w:bottom w:val="none" w:sz="0" w:space="0" w:color="auto"/>
            <w:right w:val="none" w:sz="0" w:space="0" w:color="auto"/>
          </w:divBdr>
        </w:div>
        <w:div w:id="138771915">
          <w:marLeft w:val="640"/>
          <w:marRight w:val="0"/>
          <w:marTop w:val="0"/>
          <w:marBottom w:val="0"/>
          <w:divBdr>
            <w:top w:val="none" w:sz="0" w:space="0" w:color="auto"/>
            <w:left w:val="none" w:sz="0" w:space="0" w:color="auto"/>
            <w:bottom w:val="none" w:sz="0" w:space="0" w:color="auto"/>
            <w:right w:val="none" w:sz="0" w:space="0" w:color="auto"/>
          </w:divBdr>
        </w:div>
        <w:div w:id="2107119128">
          <w:marLeft w:val="640"/>
          <w:marRight w:val="0"/>
          <w:marTop w:val="0"/>
          <w:marBottom w:val="0"/>
          <w:divBdr>
            <w:top w:val="none" w:sz="0" w:space="0" w:color="auto"/>
            <w:left w:val="none" w:sz="0" w:space="0" w:color="auto"/>
            <w:bottom w:val="none" w:sz="0" w:space="0" w:color="auto"/>
            <w:right w:val="none" w:sz="0" w:space="0" w:color="auto"/>
          </w:divBdr>
        </w:div>
        <w:div w:id="2121950995">
          <w:marLeft w:val="640"/>
          <w:marRight w:val="0"/>
          <w:marTop w:val="0"/>
          <w:marBottom w:val="0"/>
          <w:divBdr>
            <w:top w:val="none" w:sz="0" w:space="0" w:color="auto"/>
            <w:left w:val="none" w:sz="0" w:space="0" w:color="auto"/>
            <w:bottom w:val="none" w:sz="0" w:space="0" w:color="auto"/>
            <w:right w:val="none" w:sz="0" w:space="0" w:color="auto"/>
          </w:divBdr>
        </w:div>
        <w:div w:id="1714577132">
          <w:marLeft w:val="640"/>
          <w:marRight w:val="0"/>
          <w:marTop w:val="0"/>
          <w:marBottom w:val="0"/>
          <w:divBdr>
            <w:top w:val="none" w:sz="0" w:space="0" w:color="auto"/>
            <w:left w:val="none" w:sz="0" w:space="0" w:color="auto"/>
            <w:bottom w:val="none" w:sz="0" w:space="0" w:color="auto"/>
            <w:right w:val="none" w:sz="0" w:space="0" w:color="auto"/>
          </w:divBdr>
        </w:div>
        <w:div w:id="1109155350">
          <w:marLeft w:val="640"/>
          <w:marRight w:val="0"/>
          <w:marTop w:val="0"/>
          <w:marBottom w:val="0"/>
          <w:divBdr>
            <w:top w:val="none" w:sz="0" w:space="0" w:color="auto"/>
            <w:left w:val="none" w:sz="0" w:space="0" w:color="auto"/>
            <w:bottom w:val="none" w:sz="0" w:space="0" w:color="auto"/>
            <w:right w:val="none" w:sz="0" w:space="0" w:color="auto"/>
          </w:divBdr>
        </w:div>
        <w:div w:id="821585084">
          <w:marLeft w:val="640"/>
          <w:marRight w:val="0"/>
          <w:marTop w:val="0"/>
          <w:marBottom w:val="0"/>
          <w:divBdr>
            <w:top w:val="none" w:sz="0" w:space="0" w:color="auto"/>
            <w:left w:val="none" w:sz="0" w:space="0" w:color="auto"/>
            <w:bottom w:val="none" w:sz="0" w:space="0" w:color="auto"/>
            <w:right w:val="none" w:sz="0" w:space="0" w:color="auto"/>
          </w:divBdr>
        </w:div>
        <w:div w:id="124784639">
          <w:marLeft w:val="640"/>
          <w:marRight w:val="0"/>
          <w:marTop w:val="0"/>
          <w:marBottom w:val="0"/>
          <w:divBdr>
            <w:top w:val="none" w:sz="0" w:space="0" w:color="auto"/>
            <w:left w:val="none" w:sz="0" w:space="0" w:color="auto"/>
            <w:bottom w:val="none" w:sz="0" w:space="0" w:color="auto"/>
            <w:right w:val="none" w:sz="0" w:space="0" w:color="auto"/>
          </w:divBdr>
        </w:div>
        <w:div w:id="398946937">
          <w:marLeft w:val="640"/>
          <w:marRight w:val="0"/>
          <w:marTop w:val="0"/>
          <w:marBottom w:val="0"/>
          <w:divBdr>
            <w:top w:val="none" w:sz="0" w:space="0" w:color="auto"/>
            <w:left w:val="none" w:sz="0" w:space="0" w:color="auto"/>
            <w:bottom w:val="none" w:sz="0" w:space="0" w:color="auto"/>
            <w:right w:val="none" w:sz="0" w:space="0" w:color="auto"/>
          </w:divBdr>
        </w:div>
        <w:div w:id="366220256">
          <w:marLeft w:val="640"/>
          <w:marRight w:val="0"/>
          <w:marTop w:val="0"/>
          <w:marBottom w:val="0"/>
          <w:divBdr>
            <w:top w:val="none" w:sz="0" w:space="0" w:color="auto"/>
            <w:left w:val="none" w:sz="0" w:space="0" w:color="auto"/>
            <w:bottom w:val="none" w:sz="0" w:space="0" w:color="auto"/>
            <w:right w:val="none" w:sz="0" w:space="0" w:color="auto"/>
          </w:divBdr>
        </w:div>
        <w:div w:id="1632589675">
          <w:marLeft w:val="640"/>
          <w:marRight w:val="0"/>
          <w:marTop w:val="0"/>
          <w:marBottom w:val="0"/>
          <w:divBdr>
            <w:top w:val="none" w:sz="0" w:space="0" w:color="auto"/>
            <w:left w:val="none" w:sz="0" w:space="0" w:color="auto"/>
            <w:bottom w:val="none" w:sz="0" w:space="0" w:color="auto"/>
            <w:right w:val="none" w:sz="0" w:space="0" w:color="auto"/>
          </w:divBdr>
        </w:div>
      </w:divsChild>
    </w:div>
    <w:div w:id="271864676">
      <w:bodyDiv w:val="1"/>
      <w:marLeft w:val="0"/>
      <w:marRight w:val="0"/>
      <w:marTop w:val="0"/>
      <w:marBottom w:val="0"/>
      <w:divBdr>
        <w:top w:val="none" w:sz="0" w:space="0" w:color="auto"/>
        <w:left w:val="none" w:sz="0" w:space="0" w:color="auto"/>
        <w:bottom w:val="none" w:sz="0" w:space="0" w:color="auto"/>
        <w:right w:val="none" w:sz="0" w:space="0" w:color="auto"/>
      </w:divBdr>
      <w:divsChild>
        <w:div w:id="1918129197">
          <w:marLeft w:val="640"/>
          <w:marRight w:val="0"/>
          <w:marTop w:val="0"/>
          <w:marBottom w:val="0"/>
          <w:divBdr>
            <w:top w:val="none" w:sz="0" w:space="0" w:color="auto"/>
            <w:left w:val="none" w:sz="0" w:space="0" w:color="auto"/>
            <w:bottom w:val="none" w:sz="0" w:space="0" w:color="auto"/>
            <w:right w:val="none" w:sz="0" w:space="0" w:color="auto"/>
          </w:divBdr>
        </w:div>
        <w:div w:id="1775326810">
          <w:marLeft w:val="640"/>
          <w:marRight w:val="0"/>
          <w:marTop w:val="0"/>
          <w:marBottom w:val="0"/>
          <w:divBdr>
            <w:top w:val="none" w:sz="0" w:space="0" w:color="auto"/>
            <w:left w:val="none" w:sz="0" w:space="0" w:color="auto"/>
            <w:bottom w:val="none" w:sz="0" w:space="0" w:color="auto"/>
            <w:right w:val="none" w:sz="0" w:space="0" w:color="auto"/>
          </w:divBdr>
        </w:div>
        <w:div w:id="1828592306">
          <w:marLeft w:val="640"/>
          <w:marRight w:val="0"/>
          <w:marTop w:val="0"/>
          <w:marBottom w:val="0"/>
          <w:divBdr>
            <w:top w:val="none" w:sz="0" w:space="0" w:color="auto"/>
            <w:left w:val="none" w:sz="0" w:space="0" w:color="auto"/>
            <w:bottom w:val="none" w:sz="0" w:space="0" w:color="auto"/>
            <w:right w:val="none" w:sz="0" w:space="0" w:color="auto"/>
          </w:divBdr>
        </w:div>
        <w:div w:id="807627226">
          <w:marLeft w:val="640"/>
          <w:marRight w:val="0"/>
          <w:marTop w:val="0"/>
          <w:marBottom w:val="0"/>
          <w:divBdr>
            <w:top w:val="none" w:sz="0" w:space="0" w:color="auto"/>
            <w:left w:val="none" w:sz="0" w:space="0" w:color="auto"/>
            <w:bottom w:val="none" w:sz="0" w:space="0" w:color="auto"/>
            <w:right w:val="none" w:sz="0" w:space="0" w:color="auto"/>
          </w:divBdr>
        </w:div>
        <w:div w:id="783112577">
          <w:marLeft w:val="640"/>
          <w:marRight w:val="0"/>
          <w:marTop w:val="0"/>
          <w:marBottom w:val="0"/>
          <w:divBdr>
            <w:top w:val="none" w:sz="0" w:space="0" w:color="auto"/>
            <w:left w:val="none" w:sz="0" w:space="0" w:color="auto"/>
            <w:bottom w:val="none" w:sz="0" w:space="0" w:color="auto"/>
            <w:right w:val="none" w:sz="0" w:space="0" w:color="auto"/>
          </w:divBdr>
        </w:div>
        <w:div w:id="1593390411">
          <w:marLeft w:val="640"/>
          <w:marRight w:val="0"/>
          <w:marTop w:val="0"/>
          <w:marBottom w:val="0"/>
          <w:divBdr>
            <w:top w:val="none" w:sz="0" w:space="0" w:color="auto"/>
            <w:left w:val="none" w:sz="0" w:space="0" w:color="auto"/>
            <w:bottom w:val="none" w:sz="0" w:space="0" w:color="auto"/>
            <w:right w:val="none" w:sz="0" w:space="0" w:color="auto"/>
          </w:divBdr>
        </w:div>
        <w:div w:id="518660644">
          <w:marLeft w:val="640"/>
          <w:marRight w:val="0"/>
          <w:marTop w:val="0"/>
          <w:marBottom w:val="0"/>
          <w:divBdr>
            <w:top w:val="none" w:sz="0" w:space="0" w:color="auto"/>
            <w:left w:val="none" w:sz="0" w:space="0" w:color="auto"/>
            <w:bottom w:val="none" w:sz="0" w:space="0" w:color="auto"/>
            <w:right w:val="none" w:sz="0" w:space="0" w:color="auto"/>
          </w:divBdr>
        </w:div>
      </w:divsChild>
    </w:div>
    <w:div w:id="282346203">
      <w:bodyDiv w:val="1"/>
      <w:marLeft w:val="0"/>
      <w:marRight w:val="0"/>
      <w:marTop w:val="0"/>
      <w:marBottom w:val="0"/>
      <w:divBdr>
        <w:top w:val="none" w:sz="0" w:space="0" w:color="auto"/>
        <w:left w:val="none" w:sz="0" w:space="0" w:color="auto"/>
        <w:bottom w:val="none" w:sz="0" w:space="0" w:color="auto"/>
        <w:right w:val="none" w:sz="0" w:space="0" w:color="auto"/>
      </w:divBdr>
      <w:divsChild>
        <w:div w:id="1427456869">
          <w:marLeft w:val="640"/>
          <w:marRight w:val="0"/>
          <w:marTop w:val="0"/>
          <w:marBottom w:val="0"/>
          <w:divBdr>
            <w:top w:val="none" w:sz="0" w:space="0" w:color="auto"/>
            <w:left w:val="none" w:sz="0" w:space="0" w:color="auto"/>
            <w:bottom w:val="none" w:sz="0" w:space="0" w:color="auto"/>
            <w:right w:val="none" w:sz="0" w:space="0" w:color="auto"/>
          </w:divBdr>
        </w:div>
        <w:div w:id="1888763075">
          <w:marLeft w:val="640"/>
          <w:marRight w:val="0"/>
          <w:marTop w:val="0"/>
          <w:marBottom w:val="0"/>
          <w:divBdr>
            <w:top w:val="none" w:sz="0" w:space="0" w:color="auto"/>
            <w:left w:val="none" w:sz="0" w:space="0" w:color="auto"/>
            <w:bottom w:val="none" w:sz="0" w:space="0" w:color="auto"/>
            <w:right w:val="none" w:sz="0" w:space="0" w:color="auto"/>
          </w:divBdr>
        </w:div>
        <w:div w:id="1252659656">
          <w:marLeft w:val="640"/>
          <w:marRight w:val="0"/>
          <w:marTop w:val="0"/>
          <w:marBottom w:val="0"/>
          <w:divBdr>
            <w:top w:val="none" w:sz="0" w:space="0" w:color="auto"/>
            <w:left w:val="none" w:sz="0" w:space="0" w:color="auto"/>
            <w:bottom w:val="none" w:sz="0" w:space="0" w:color="auto"/>
            <w:right w:val="none" w:sz="0" w:space="0" w:color="auto"/>
          </w:divBdr>
        </w:div>
        <w:div w:id="15354418">
          <w:marLeft w:val="640"/>
          <w:marRight w:val="0"/>
          <w:marTop w:val="0"/>
          <w:marBottom w:val="0"/>
          <w:divBdr>
            <w:top w:val="none" w:sz="0" w:space="0" w:color="auto"/>
            <w:left w:val="none" w:sz="0" w:space="0" w:color="auto"/>
            <w:bottom w:val="none" w:sz="0" w:space="0" w:color="auto"/>
            <w:right w:val="none" w:sz="0" w:space="0" w:color="auto"/>
          </w:divBdr>
        </w:div>
        <w:div w:id="591353945">
          <w:marLeft w:val="640"/>
          <w:marRight w:val="0"/>
          <w:marTop w:val="0"/>
          <w:marBottom w:val="0"/>
          <w:divBdr>
            <w:top w:val="none" w:sz="0" w:space="0" w:color="auto"/>
            <w:left w:val="none" w:sz="0" w:space="0" w:color="auto"/>
            <w:bottom w:val="none" w:sz="0" w:space="0" w:color="auto"/>
            <w:right w:val="none" w:sz="0" w:space="0" w:color="auto"/>
          </w:divBdr>
        </w:div>
        <w:div w:id="185945166">
          <w:marLeft w:val="640"/>
          <w:marRight w:val="0"/>
          <w:marTop w:val="0"/>
          <w:marBottom w:val="0"/>
          <w:divBdr>
            <w:top w:val="none" w:sz="0" w:space="0" w:color="auto"/>
            <w:left w:val="none" w:sz="0" w:space="0" w:color="auto"/>
            <w:bottom w:val="none" w:sz="0" w:space="0" w:color="auto"/>
            <w:right w:val="none" w:sz="0" w:space="0" w:color="auto"/>
          </w:divBdr>
        </w:div>
      </w:divsChild>
    </w:div>
    <w:div w:id="309135388">
      <w:bodyDiv w:val="1"/>
      <w:marLeft w:val="0"/>
      <w:marRight w:val="0"/>
      <w:marTop w:val="0"/>
      <w:marBottom w:val="0"/>
      <w:divBdr>
        <w:top w:val="none" w:sz="0" w:space="0" w:color="auto"/>
        <w:left w:val="none" w:sz="0" w:space="0" w:color="auto"/>
        <w:bottom w:val="none" w:sz="0" w:space="0" w:color="auto"/>
        <w:right w:val="none" w:sz="0" w:space="0" w:color="auto"/>
      </w:divBdr>
      <w:divsChild>
        <w:div w:id="545407375">
          <w:marLeft w:val="640"/>
          <w:marRight w:val="0"/>
          <w:marTop w:val="0"/>
          <w:marBottom w:val="0"/>
          <w:divBdr>
            <w:top w:val="none" w:sz="0" w:space="0" w:color="auto"/>
            <w:left w:val="none" w:sz="0" w:space="0" w:color="auto"/>
            <w:bottom w:val="none" w:sz="0" w:space="0" w:color="auto"/>
            <w:right w:val="none" w:sz="0" w:space="0" w:color="auto"/>
          </w:divBdr>
        </w:div>
        <w:div w:id="1147824983">
          <w:marLeft w:val="640"/>
          <w:marRight w:val="0"/>
          <w:marTop w:val="0"/>
          <w:marBottom w:val="0"/>
          <w:divBdr>
            <w:top w:val="none" w:sz="0" w:space="0" w:color="auto"/>
            <w:left w:val="none" w:sz="0" w:space="0" w:color="auto"/>
            <w:bottom w:val="none" w:sz="0" w:space="0" w:color="auto"/>
            <w:right w:val="none" w:sz="0" w:space="0" w:color="auto"/>
          </w:divBdr>
        </w:div>
        <w:div w:id="913079025">
          <w:marLeft w:val="640"/>
          <w:marRight w:val="0"/>
          <w:marTop w:val="0"/>
          <w:marBottom w:val="0"/>
          <w:divBdr>
            <w:top w:val="none" w:sz="0" w:space="0" w:color="auto"/>
            <w:left w:val="none" w:sz="0" w:space="0" w:color="auto"/>
            <w:bottom w:val="none" w:sz="0" w:space="0" w:color="auto"/>
            <w:right w:val="none" w:sz="0" w:space="0" w:color="auto"/>
          </w:divBdr>
        </w:div>
        <w:div w:id="725370677">
          <w:marLeft w:val="640"/>
          <w:marRight w:val="0"/>
          <w:marTop w:val="0"/>
          <w:marBottom w:val="0"/>
          <w:divBdr>
            <w:top w:val="none" w:sz="0" w:space="0" w:color="auto"/>
            <w:left w:val="none" w:sz="0" w:space="0" w:color="auto"/>
            <w:bottom w:val="none" w:sz="0" w:space="0" w:color="auto"/>
            <w:right w:val="none" w:sz="0" w:space="0" w:color="auto"/>
          </w:divBdr>
        </w:div>
        <w:div w:id="535508926">
          <w:marLeft w:val="640"/>
          <w:marRight w:val="0"/>
          <w:marTop w:val="0"/>
          <w:marBottom w:val="0"/>
          <w:divBdr>
            <w:top w:val="none" w:sz="0" w:space="0" w:color="auto"/>
            <w:left w:val="none" w:sz="0" w:space="0" w:color="auto"/>
            <w:bottom w:val="none" w:sz="0" w:space="0" w:color="auto"/>
            <w:right w:val="none" w:sz="0" w:space="0" w:color="auto"/>
          </w:divBdr>
        </w:div>
        <w:div w:id="1888683447">
          <w:marLeft w:val="640"/>
          <w:marRight w:val="0"/>
          <w:marTop w:val="0"/>
          <w:marBottom w:val="0"/>
          <w:divBdr>
            <w:top w:val="none" w:sz="0" w:space="0" w:color="auto"/>
            <w:left w:val="none" w:sz="0" w:space="0" w:color="auto"/>
            <w:bottom w:val="none" w:sz="0" w:space="0" w:color="auto"/>
            <w:right w:val="none" w:sz="0" w:space="0" w:color="auto"/>
          </w:divBdr>
        </w:div>
        <w:div w:id="1532644856">
          <w:marLeft w:val="640"/>
          <w:marRight w:val="0"/>
          <w:marTop w:val="0"/>
          <w:marBottom w:val="0"/>
          <w:divBdr>
            <w:top w:val="none" w:sz="0" w:space="0" w:color="auto"/>
            <w:left w:val="none" w:sz="0" w:space="0" w:color="auto"/>
            <w:bottom w:val="none" w:sz="0" w:space="0" w:color="auto"/>
            <w:right w:val="none" w:sz="0" w:space="0" w:color="auto"/>
          </w:divBdr>
        </w:div>
        <w:div w:id="1249803167">
          <w:marLeft w:val="640"/>
          <w:marRight w:val="0"/>
          <w:marTop w:val="0"/>
          <w:marBottom w:val="0"/>
          <w:divBdr>
            <w:top w:val="none" w:sz="0" w:space="0" w:color="auto"/>
            <w:left w:val="none" w:sz="0" w:space="0" w:color="auto"/>
            <w:bottom w:val="none" w:sz="0" w:space="0" w:color="auto"/>
            <w:right w:val="none" w:sz="0" w:space="0" w:color="auto"/>
          </w:divBdr>
        </w:div>
        <w:div w:id="128667274">
          <w:marLeft w:val="640"/>
          <w:marRight w:val="0"/>
          <w:marTop w:val="0"/>
          <w:marBottom w:val="0"/>
          <w:divBdr>
            <w:top w:val="none" w:sz="0" w:space="0" w:color="auto"/>
            <w:left w:val="none" w:sz="0" w:space="0" w:color="auto"/>
            <w:bottom w:val="none" w:sz="0" w:space="0" w:color="auto"/>
            <w:right w:val="none" w:sz="0" w:space="0" w:color="auto"/>
          </w:divBdr>
        </w:div>
        <w:div w:id="1308318570">
          <w:marLeft w:val="640"/>
          <w:marRight w:val="0"/>
          <w:marTop w:val="0"/>
          <w:marBottom w:val="0"/>
          <w:divBdr>
            <w:top w:val="none" w:sz="0" w:space="0" w:color="auto"/>
            <w:left w:val="none" w:sz="0" w:space="0" w:color="auto"/>
            <w:bottom w:val="none" w:sz="0" w:space="0" w:color="auto"/>
            <w:right w:val="none" w:sz="0" w:space="0" w:color="auto"/>
          </w:divBdr>
        </w:div>
        <w:div w:id="1724862014">
          <w:marLeft w:val="640"/>
          <w:marRight w:val="0"/>
          <w:marTop w:val="0"/>
          <w:marBottom w:val="0"/>
          <w:divBdr>
            <w:top w:val="none" w:sz="0" w:space="0" w:color="auto"/>
            <w:left w:val="none" w:sz="0" w:space="0" w:color="auto"/>
            <w:bottom w:val="none" w:sz="0" w:space="0" w:color="auto"/>
            <w:right w:val="none" w:sz="0" w:space="0" w:color="auto"/>
          </w:divBdr>
        </w:div>
        <w:div w:id="466045701">
          <w:marLeft w:val="640"/>
          <w:marRight w:val="0"/>
          <w:marTop w:val="0"/>
          <w:marBottom w:val="0"/>
          <w:divBdr>
            <w:top w:val="none" w:sz="0" w:space="0" w:color="auto"/>
            <w:left w:val="none" w:sz="0" w:space="0" w:color="auto"/>
            <w:bottom w:val="none" w:sz="0" w:space="0" w:color="auto"/>
            <w:right w:val="none" w:sz="0" w:space="0" w:color="auto"/>
          </w:divBdr>
        </w:div>
        <w:div w:id="279462445">
          <w:marLeft w:val="640"/>
          <w:marRight w:val="0"/>
          <w:marTop w:val="0"/>
          <w:marBottom w:val="0"/>
          <w:divBdr>
            <w:top w:val="none" w:sz="0" w:space="0" w:color="auto"/>
            <w:left w:val="none" w:sz="0" w:space="0" w:color="auto"/>
            <w:bottom w:val="none" w:sz="0" w:space="0" w:color="auto"/>
            <w:right w:val="none" w:sz="0" w:space="0" w:color="auto"/>
          </w:divBdr>
        </w:div>
        <w:div w:id="1616325263">
          <w:marLeft w:val="640"/>
          <w:marRight w:val="0"/>
          <w:marTop w:val="0"/>
          <w:marBottom w:val="0"/>
          <w:divBdr>
            <w:top w:val="none" w:sz="0" w:space="0" w:color="auto"/>
            <w:left w:val="none" w:sz="0" w:space="0" w:color="auto"/>
            <w:bottom w:val="none" w:sz="0" w:space="0" w:color="auto"/>
            <w:right w:val="none" w:sz="0" w:space="0" w:color="auto"/>
          </w:divBdr>
        </w:div>
        <w:div w:id="570694445">
          <w:marLeft w:val="640"/>
          <w:marRight w:val="0"/>
          <w:marTop w:val="0"/>
          <w:marBottom w:val="0"/>
          <w:divBdr>
            <w:top w:val="none" w:sz="0" w:space="0" w:color="auto"/>
            <w:left w:val="none" w:sz="0" w:space="0" w:color="auto"/>
            <w:bottom w:val="none" w:sz="0" w:space="0" w:color="auto"/>
            <w:right w:val="none" w:sz="0" w:space="0" w:color="auto"/>
          </w:divBdr>
        </w:div>
        <w:div w:id="907039088">
          <w:marLeft w:val="640"/>
          <w:marRight w:val="0"/>
          <w:marTop w:val="0"/>
          <w:marBottom w:val="0"/>
          <w:divBdr>
            <w:top w:val="none" w:sz="0" w:space="0" w:color="auto"/>
            <w:left w:val="none" w:sz="0" w:space="0" w:color="auto"/>
            <w:bottom w:val="none" w:sz="0" w:space="0" w:color="auto"/>
            <w:right w:val="none" w:sz="0" w:space="0" w:color="auto"/>
          </w:divBdr>
        </w:div>
        <w:div w:id="485055077">
          <w:marLeft w:val="640"/>
          <w:marRight w:val="0"/>
          <w:marTop w:val="0"/>
          <w:marBottom w:val="0"/>
          <w:divBdr>
            <w:top w:val="none" w:sz="0" w:space="0" w:color="auto"/>
            <w:left w:val="none" w:sz="0" w:space="0" w:color="auto"/>
            <w:bottom w:val="none" w:sz="0" w:space="0" w:color="auto"/>
            <w:right w:val="none" w:sz="0" w:space="0" w:color="auto"/>
          </w:divBdr>
        </w:div>
        <w:div w:id="328755323">
          <w:marLeft w:val="640"/>
          <w:marRight w:val="0"/>
          <w:marTop w:val="0"/>
          <w:marBottom w:val="0"/>
          <w:divBdr>
            <w:top w:val="none" w:sz="0" w:space="0" w:color="auto"/>
            <w:left w:val="none" w:sz="0" w:space="0" w:color="auto"/>
            <w:bottom w:val="none" w:sz="0" w:space="0" w:color="auto"/>
            <w:right w:val="none" w:sz="0" w:space="0" w:color="auto"/>
          </w:divBdr>
        </w:div>
        <w:div w:id="1461806120">
          <w:marLeft w:val="640"/>
          <w:marRight w:val="0"/>
          <w:marTop w:val="0"/>
          <w:marBottom w:val="0"/>
          <w:divBdr>
            <w:top w:val="none" w:sz="0" w:space="0" w:color="auto"/>
            <w:left w:val="none" w:sz="0" w:space="0" w:color="auto"/>
            <w:bottom w:val="none" w:sz="0" w:space="0" w:color="auto"/>
            <w:right w:val="none" w:sz="0" w:space="0" w:color="auto"/>
          </w:divBdr>
        </w:div>
        <w:div w:id="937952581">
          <w:marLeft w:val="640"/>
          <w:marRight w:val="0"/>
          <w:marTop w:val="0"/>
          <w:marBottom w:val="0"/>
          <w:divBdr>
            <w:top w:val="none" w:sz="0" w:space="0" w:color="auto"/>
            <w:left w:val="none" w:sz="0" w:space="0" w:color="auto"/>
            <w:bottom w:val="none" w:sz="0" w:space="0" w:color="auto"/>
            <w:right w:val="none" w:sz="0" w:space="0" w:color="auto"/>
          </w:divBdr>
        </w:div>
      </w:divsChild>
    </w:div>
    <w:div w:id="379599918">
      <w:bodyDiv w:val="1"/>
      <w:marLeft w:val="0"/>
      <w:marRight w:val="0"/>
      <w:marTop w:val="0"/>
      <w:marBottom w:val="0"/>
      <w:divBdr>
        <w:top w:val="none" w:sz="0" w:space="0" w:color="auto"/>
        <w:left w:val="none" w:sz="0" w:space="0" w:color="auto"/>
        <w:bottom w:val="none" w:sz="0" w:space="0" w:color="auto"/>
        <w:right w:val="none" w:sz="0" w:space="0" w:color="auto"/>
      </w:divBdr>
      <w:divsChild>
        <w:div w:id="1149439110">
          <w:marLeft w:val="640"/>
          <w:marRight w:val="0"/>
          <w:marTop w:val="0"/>
          <w:marBottom w:val="0"/>
          <w:divBdr>
            <w:top w:val="none" w:sz="0" w:space="0" w:color="auto"/>
            <w:left w:val="none" w:sz="0" w:space="0" w:color="auto"/>
            <w:bottom w:val="none" w:sz="0" w:space="0" w:color="auto"/>
            <w:right w:val="none" w:sz="0" w:space="0" w:color="auto"/>
          </w:divBdr>
        </w:div>
        <w:div w:id="746196268">
          <w:marLeft w:val="640"/>
          <w:marRight w:val="0"/>
          <w:marTop w:val="0"/>
          <w:marBottom w:val="0"/>
          <w:divBdr>
            <w:top w:val="none" w:sz="0" w:space="0" w:color="auto"/>
            <w:left w:val="none" w:sz="0" w:space="0" w:color="auto"/>
            <w:bottom w:val="none" w:sz="0" w:space="0" w:color="auto"/>
            <w:right w:val="none" w:sz="0" w:space="0" w:color="auto"/>
          </w:divBdr>
        </w:div>
        <w:div w:id="1188448904">
          <w:marLeft w:val="640"/>
          <w:marRight w:val="0"/>
          <w:marTop w:val="0"/>
          <w:marBottom w:val="0"/>
          <w:divBdr>
            <w:top w:val="none" w:sz="0" w:space="0" w:color="auto"/>
            <w:left w:val="none" w:sz="0" w:space="0" w:color="auto"/>
            <w:bottom w:val="none" w:sz="0" w:space="0" w:color="auto"/>
            <w:right w:val="none" w:sz="0" w:space="0" w:color="auto"/>
          </w:divBdr>
        </w:div>
        <w:div w:id="2136294916">
          <w:marLeft w:val="640"/>
          <w:marRight w:val="0"/>
          <w:marTop w:val="0"/>
          <w:marBottom w:val="0"/>
          <w:divBdr>
            <w:top w:val="none" w:sz="0" w:space="0" w:color="auto"/>
            <w:left w:val="none" w:sz="0" w:space="0" w:color="auto"/>
            <w:bottom w:val="none" w:sz="0" w:space="0" w:color="auto"/>
            <w:right w:val="none" w:sz="0" w:space="0" w:color="auto"/>
          </w:divBdr>
        </w:div>
        <w:div w:id="708914147">
          <w:marLeft w:val="640"/>
          <w:marRight w:val="0"/>
          <w:marTop w:val="0"/>
          <w:marBottom w:val="0"/>
          <w:divBdr>
            <w:top w:val="none" w:sz="0" w:space="0" w:color="auto"/>
            <w:left w:val="none" w:sz="0" w:space="0" w:color="auto"/>
            <w:bottom w:val="none" w:sz="0" w:space="0" w:color="auto"/>
            <w:right w:val="none" w:sz="0" w:space="0" w:color="auto"/>
          </w:divBdr>
        </w:div>
        <w:div w:id="851574915">
          <w:marLeft w:val="640"/>
          <w:marRight w:val="0"/>
          <w:marTop w:val="0"/>
          <w:marBottom w:val="0"/>
          <w:divBdr>
            <w:top w:val="none" w:sz="0" w:space="0" w:color="auto"/>
            <w:left w:val="none" w:sz="0" w:space="0" w:color="auto"/>
            <w:bottom w:val="none" w:sz="0" w:space="0" w:color="auto"/>
            <w:right w:val="none" w:sz="0" w:space="0" w:color="auto"/>
          </w:divBdr>
        </w:div>
        <w:div w:id="797649507">
          <w:marLeft w:val="640"/>
          <w:marRight w:val="0"/>
          <w:marTop w:val="0"/>
          <w:marBottom w:val="0"/>
          <w:divBdr>
            <w:top w:val="none" w:sz="0" w:space="0" w:color="auto"/>
            <w:left w:val="none" w:sz="0" w:space="0" w:color="auto"/>
            <w:bottom w:val="none" w:sz="0" w:space="0" w:color="auto"/>
            <w:right w:val="none" w:sz="0" w:space="0" w:color="auto"/>
          </w:divBdr>
        </w:div>
        <w:div w:id="1651865819">
          <w:marLeft w:val="640"/>
          <w:marRight w:val="0"/>
          <w:marTop w:val="0"/>
          <w:marBottom w:val="0"/>
          <w:divBdr>
            <w:top w:val="none" w:sz="0" w:space="0" w:color="auto"/>
            <w:left w:val="none" w:sz="0" w:space="0" w:color="auto"/>
            <w:bottom w:val="none" w:sz="0" w:space="0" w:color="auto"/>
            <w:right w:val="none" w:sz="0" w:space="0" w:color="auto"/>
          </w:divBdr>
        </w:div>
        <w:div w:id="973289095">
          <w:marLeft w:val="640"/>
          <w:marRight w:val="0"/>
          <w:marTop w:val="0"/>
          <w:marBottom w:val="0"/>
          <w:divBdr>
            <w:top w:val="none" w:sz="0" w:space="0" w:color="auto"/>
            <w:left w:val="none" w:sz="0" w:space="0" w:color="auto"/>
            <w:bottom w:val="none" w:sz="0" w:space="0" w:color="auto"/>
            <w:right w:val="none" w:sz="0" w:space="0" w:color="auto"/>
          </w:divBdr>
        </w:div>
        <w:div w:id="1373994941">
          <w:marLeft w:val="640"/>
          <w:marRight w:val="0"/>
          <w:marTop w:val="0"/>
          <w:marBottom w:val="0"/>
          <w:divBdr>
            <w:top w:val="none" w:sz="0" w:space="0" w:color="auto"/>
            <w:left w:val="none" w:sz="0" w:space="0" w:color="auto"/>
            <w:bottom w:val="none" w:sz="0" w:space="0" w:color="auto"/>
            <w:right w:val="none" w:sz="0" w:space="0" w:color="auto"/>
          </w:divBdr>
        </w:div>
        <w:div w:id="1071272648">
          <w:marLeft w:val="640"/>
          <w:marRight w:val="0"/>
          <w:marTop w:val="0"/>
          <w:marBottom w:val="0"/>
          <w:divBdr>
            <w:top w:val="none" w:sz="0" w:space="0" w:color="auto"/>
            <w:left w:val="none" w:sz="0" w:space="0" w:color="auto"/>
            <w:bottom w:val="none" w:sz="0" w:space="0" w:color="auto"/>
            <w:right w:val="none" w:sz="0" w:space="0" w:color="auto"/>
          </w:divBdr>
        </w:div>
        <w:div w:id="1918900445">
          <w:marLeft w:val="640"/>
          <w:marRight w:val="0"/>
          <w:marTop w:val="0"/>
          <w:marBottom w:val="0"/>
          <w:divBdr>
            <w:top w:val="none" w:sz="0" w:space="0" w:color="auto"/>
            <w:left w:val="none" w:sz="0" w:space="0" w:color="auto"/>
            <w:bottom w:val="none" w:sz="0" w:space="0" w:color="auto"/>
            <w:right w:val="none" w:sz="0" w:space="0" w:color="auto"/>
          </w:divBdr>
        </w:div>
        <w:div w:id="1451969683">
          <w:marLeft w:val="640"/>
          <w:marRight w:val="0"/>
          <w:marTop w:val="0"/>
          <w:marBottom w:val="0"/>
          <w:divBdr>
            <w:top w:val="none" w:sz="0" w:space="0" w:color="auto"/>
            <w:left w:val="none" w:sz="0" w:space="0" w:color="auto"/>
            <w:bottom w:val="none" w:sz="0" w:space="0" w:color="auto"/>
            <w:right w:val="none" w:sz="0" w:space="0" w:color="auto"/>
          </w:divBdr>
        </w:div>
        <w:div w:id="1528134557">
          <w:marLeft w:val="640"/>
          <w:marRight w:val="0"/>
          <w:marTop w:val="0"/>
          <w:marBottom w:val="0"/>
          <w:divBdr>
            <w:top w:val="none" w:sz="0" w:space="0" w:color="auto"/>
            <w:left w:val="none" w:sz="0" w:space="0" w:color="auto"/>
            <w:bottom w:val="none" w:sz="0" w:space="0" w:color="auto"/>
            <w:right w:val="none" w:sz="0" w:space="0" w:color="auto"/>
          </w:divBdr>
        </w:div>
        <w:div w:id="183135630">
          <w:marLeft w:val="640"/>
          <w:marRight w:val="0"/>
          <w:marTop w:val="0"/>
          <w:marBottom w:val="0"/>
          <w:divBdr>
            <w:top w:val="none" w:sz="0" w:space="0" w:color="auto"/>
            <w:left w:val="none" w:sz="0" w:space="0" w:color="auto"/>
            <w:bottom w:val="none" w:sz="0" w:space="0" w:color="auto"/>
            <w:right w:val="none" w:sz="0" w:space="0" w:color="auto"/>
          </w:divBdr>
        </w:div>
        <w:div w:id="553270751">
          <w:marLeft w:val="640"/>
          <w:marRight w:val="0"/>
          <w:marTop w:val="0"/>
          <w:marBottom w:val="0"/>
          <w:divBdr>
            <w:top w:val="none" w:sz="0" w:space="0" w:color="auto"/>
            <w:left w:val="none" w:sz="0" w:space="0" w:color="auto"/>
            <w:bottom w:val="none" w:sz="0" w:space="0" w:color="auto"/>
            <w:right w:val="none" w:sz="0" w:space="0" w:color="auto"/>
          </w:divBdr>
        </w:div>
        <w:div w:id="553472693">
          <w:marLeft w:val="640"/>
          <w:marRight w:val="0"/>
          <w:marTop w:val="0"/>
          <w:marBottom w:val="0"/>
          <w:divBdr>
            <w:top w:val="none" w:sz="0" w:space="0" w:color="auto"/>
            <w:left w:val="none" w:sz="0" w:space="0" w:color="auto"/>
            <w:bottom w:val="none" w:sz="0" w:space="0" w:color="auto"/>
            <w:right w:val="none" w:sz="0" w:space="0" w:color="auto"/>
          </w:divBdr>
        </w:div>
        <w:div w:id="1510832627">
          <w:marLeft w:val="640"/>
          <w:marRight w:val="0"/>
          <w:marTop w:val="0"/>
          <w:marBottom w:val="0"/>
          <w:divBdr>
            <w:top w:val="none" w:sz="0" w:space="0" w:color="auto"/>
            <w:left w:val="none" w:sz="0" w:space="0" w:color="auto"/>
            <w:bottom w:val="none" w:sz="0" w:space="0" w:color="auto"/>
            <w:right w:val="none" w:sz="0" w:space="0" w:color="auto"/>
          </w:divBdr>
        </w:div>
        <w:div w:id="1443957016">
          <w:marLeft w:val="640"/>
          <w:marRight w:val="0"/>
          <w:marTop w:val="0"/>
          <w:marBottom w:val="0"/>
          <w:divBdr>
            <w:top w:val="none" w:sz="0" w:space="0" w:color="auto"/>
            <w:left w:val="none" w:sz="0" w:space="0" w:color="auto"/>
            <w:bottom w:val="none" w:sz="0" w:space="0" w:color="auto"/>
            <w:right w:val="none" w:sz="0" w:space="0" w:color="auto"/>
          </w:divBdr>
        </w:div>
        <w:div w:id="174927781">
          <w:marLeft w:val="640"/>
          <w:marRight w:val="0"/>
          <w:marTop w:val="0"/>
          <w:marBottom w:val="0"/>
          <w:divBdr>
            <w:top w:val="none" w:sz="0" w:space="0" w:color="auto"/>
            <w:left w:val="none" w:sz="0" w:space="0" w:color="auto"/>
            <w:bottom w:val="none" w:sz="0" w:space="0" w:color="auto"/>
            <w:right w:val="none" w:sz="0" w:space="0" w:color="auto"/>
          </w:divBdr>
        </w:div>
        <w:div w:id="308561167">
          <w:marLeft w:val="640"/>
          <w:marRight w:val="0"/>
          <w:marTop w:val="0"/>
          <w:marBottom w:val="0"/>
          <w:divBdr>
            <w:top w:val="none" w:sz="0" w:space="0" w:color="auto"/>
            <w:left w:val="none" w:sz="0" w:space="0" w:color="auto"/>
            <w:bottom w:val="none" w:sz="0" w:space="0" w:color="auto"/>
            <w:right w:val="none" w:sz="0" w:space="0" w:color="auto"/>
          </w:divBdr>
        </w:div>
        <w:div w:id="1822230506">
          <w:marLeft w:val="640"/>
          <w:marRight w:val="0"/>
          <w:marTop w:val="0"/>
          <w:marBottom w:val="0"/>
          <w:divBdr>
            <w:top w:val="none" w:sz="0" w:space="0" w:color="auto"/>
            <w:left w:val="none" w:sz="0" w:space="0" w:color="auto"/>
            <w:bottom w:val="none" w:sz="0" w:space="0" w:color="auto"/>
            <w:right w:val="none" w:sz="0" w:space="0" w:color="auto"/>
          </w:divBdr>
        </w:div>
        <w:div w:id="924999094">
          <w:marLeft w:val="640"/>
          <w:marRight w:val="0"/>
          <w:marTop w:val="0"/>
          <w:marBottom w:val="0"/>
          <w:divBdr>
            <w:top w:val="none" w:sz="0" w:space="0" w:color="auto"/>
            <w:left w:val="none" w:sz="0" w:space="0" w:color="auto"/>
            <w:bottom w:val="none" w:sz="0" w:space="0" w:color="auto"/>
            <w:right w:val="none" w:sz="0" w:space="0" w:color="auto"/>
          </w:divBdr>
        </w:div>
        <w:div w:id="1548878101">
          <w:marLeft w:val="640"/>
          <w:marRight w:val="0"/>
          <w:marTop w:val="0"/>
          <w:marBottom w:val="0"/>
          <w:divBdr>
            <w:top w:val="none" w:sz="0" w:space="0" w:color="auto"/>
            <w:left w:val="none" w:sz="0" w:space="0" w:color="auto"/>
            <w:bottom w:val="none" w:sz="0" w:space="0" w:color="auto"/>
            <w:right w:val="none" w:sz="0" w:space="0" w:color="auto"/>
          </w:divBdr>
        </w:div>
        <w:div w:id="1521309120">
          <w:marLeft w:val="640"/>
          <w:marRight w:val="0"/>
          <w:marTop w:val="0"/>
          <w:marBottom w:val="0"/>
          <w:divBdr>
            <w:top w:val="none" w:sz="0" w:space="0" w:color="auto"/>
            <w:left w:val="none" w:sz="0" w:space="0" w:color="auto"/>
            <w:bottom w:val="none" w:sz="0" w:space="0" w:color="auto"/>
            <w:right w:val="none" w:sz="0" w:space="0" w:color="auto"/>
          </w:divBdr>
        </w:div>
        <w:div w:id="832648732">
          <w:marLeft w:val="640"/>
          <w:marRight w:val="0"/>
          <w:marTop w:val="0"/>
          <w:marBottom w:val="0"/>
          <w:divBdr>
            <w:top w:val="none" w:sz="0" w:space="0" w:color="auto"/>
            <w:left w:val="none" w:sz="0" w:space="0" w:color="auto"/>
            <w:bottom w:val="none" w:sz="0" w:space="0" w:color="auto"/>
            <w:right w:val="none" w:sz="0" w:space="0" w:color="auto"/>
          </w:divBdr>
        </w:div>
        <w:div w:id="218170745">
          <w:marLeft w:val="640"/>
          <w:marRight w:val="0"/>
          <w:marTop w:val="0"/>
          <w:marBottom w:val="0"/>
          <w:divBdr>
            <w:top w:val="none" w:sz="0" w:space="0" w:color="auto"/>
            <w:left w:val="none" w:sz="0" w:space="0" w:color="auto"/>
            <w:bottom w:val="none" w:sz="0" w:space="0" w:color="auto"/>
            <w:right w:val="none" w:sz="0" w:space="0" w:color="auto"/>
          </w:divBdr>
        </w:div>
      </w:divsChild>
    </w:div>
    <w:div w:id="473640228">
      <w:bodyDiv w:val="1"/>
      <w:marLeft w:val="0"/>
      <w:marRight w:val="0"/>
      <w:marTop w:val="0"/>
      <w:marBottom w:val="0"/>
      <w:divBdr>
        <w:top w:val="none" w:sz="0" w:space="0" w:color="auto"/>
        <w:left w:val="none" w:sz="0" w:space="0" w:color="auto"/>
        <w:bottom w:val="none" w:sz="0" w:space="0" w:color="auto"/>
        <w:right w:val="none" w:sz="0" w:space="0" w:color="auto"/>
      </w:divBdr>
      <w:divsChild>
        <w:div w:id="1610166209">
          <w:marLeft w:val="640"/>
          <w:marRight w:val="0"/>
          <w:marTop w:val="0"/>
          <w:marBottom w:val="0"/>
          <w:divBdr>
            <w:top w:val="none" w:sz="0" w:space="0" w:color="auto"/>
            <w:left w:val="none" w:sz="0" w:space="0" w:color="auto"/>
            <w:bottom w:val="none" w:sz="0" w:space="0" w:color="auto"/>
            <w:right w:val="none" w:sz="0" w:space="0" w:color="auto"/>
          </w:divBdr>
        </w:div>
        <w:div w:id="1520240459">
          <w:marLeft w:val="640"/>
          <w:marRight w:val="0"/>
          <w:marTop w:val="0"/>
          <w:marBottom w:val="0"/>
          <w:divBdr>
            <w:top w:val="none" w:sz="0" w:space="0" w:color="auto"/>
            <w:left w:val="none" w:sz="0" w:space="0" w:color="auto"/>
            <w:bottom w:val="none" w:sz="0" w:space="0" w:color="auto"/>
            <w:right w:val="none" w:sz="0" w:space="0" w:color="auto"/>
          </w:divBdr>
        </w:div>
        <w:div w:id="980185863">
          <w:marLeft w:val="640"/>
          <w:marRight w:val="0"/>
          <w:marTop w:val="0"/>
          <w:marBottom w:val="0"/>
          <w:divBdr>
            <w:top w:val="none" w:sz="0" w:space="0" w:color="auto"/>
            <w:left w:val="none" w:sz="0" w:space="0" w:color="auto"/>
            <w:bottom w:val="none" w:sz="0" w:space="0" w:color="auto"/>
            <w:right w:val="none" w:sz="0" w:space="0" w:color="auto"/>
          </w:divBdr>
        </w:div>
        <w:div w:id="1858540837">
          <w:marLeft w:val="640"/>
          <w:marRight w:val="0"/>
          <w:marTop w:val="0"/>
          <w:marBottom w:val="0"/>
          <w:divBdr>
            <w:top w:val="none" w:sz="0" w:space="0" w:color="auto"/>
            <w:left w:val="none" w:sz="0" w:space="0" w:color="auto"/>
            <w:bottom w:val="none" w:sz="0" w:space="0" w:color="auto"/>
            <w:right w:val="none" w:sz="0" w:space="0" w:color="auto"/>
          </w:divBdr>
        </w:div>
        <w:div w:id="1059790976">
          <w:marLeft w:val="640"/>
          <w:marRight w:val="0"/>
          <w:marTop w:val="0"/>
          <w:marBottom w:val="0"/>
          <w:divBdr>
            <w:top w:val="none" w:sz="0" w:space="0" w:color="auto"/>
            <w:left w:val="none" w:sz="0" w:space="0" w:color="auto"/>
            <w:bottom w:val="none" w:sz="0" w:space="0" w:color="auto"/>
            <w:right w:val="none" w:sz="0" w:space="0" w:color="auto"/>
          </w:divBdr>
        </w:div>
        <w:div w:id="1050347246">
          <w:marLeft w:val="640"/>
          <w:marRight w:val="0"/>
          <w:marTop w:val="0"/>
          <w:marBottom w:val="0"/>
          <w:divBdr>
            <w:top w:val="none" w:sz="0" w:space="0" w:color="auto"/>
            <w:left w:val="none" w:sz="0" w:space="0" w:color="auto"/>
            <w:bottom w:val="none" w:sz="0" w:space="0" w:color="auto"/>
            <w:right w:val="none" w:sz="0" w:space="0" w:color="auto"/>
          </w:divBdr>
        </w:div>
        <w:div w:id="2049648580">
          <w:marLeft w:val="640"/>
          <w:marRight w:val="0"/>
          <w:marTop w:val="0"/>
          <w:marBottom w:val="0"/>
          <w:divBdr>
            <w:top w:val="none" w:sz="0" w:space="0" w:color="auto"/>
            <w:left w:val="none" w:sz="0" w:space="0" w:color="auto"/>
            <w:bottom w:val="none" w:sz="0" w:space="0" w:color="auto"/>
            <w:right w:val="none" w:sz="0" w:space="0" w:color="auto"/>
          </w:divBdr>
        </w:div>
        <w:div w:id="1681473010">
          <w:marLeft w:val="640"/>
          <w:marRight w:val="0"/>
          <w:marTop w:val="0"/>
          <w:marBottom w:val="0"/>
          <w:divBdr>
            <w:top w:val="none" w:sz="0" w:space="0" w:color="auto"/>
            <w:left w:val="none" w:sz="0" w:space="0" w:color="auto"/>
            <w:bottom w:val="none" w:sz="0" w:space="0" w:color="auto"/>
            <w:right w:val="none" w:sz="0" w:space="0" w:color="auto"/>
          </w:divBdr>
        </w:div>
        <w:div w:id="248851450">
          <w:marLeft w:val="640"/>
          <w:marRight w:val="0"/>
          <w:marTop w:val="0"/>
          <w:marBottom w:val="0"/>
          <w:divBdr>
            <w:top w:val="none" w:sz="0" w:space="0" w:color="auto"/>
            <w:left w:val="none" w:sz="0" w:space="0" w:color="auto"/>
            <w:bottom w:val="none" w:sz="0" w:space="0" w:color="auto"/>
            <w:right w:val="none" w:sz="0" w:space="0" w:color="auto"/>
          </w:divBdr>
        </w:div>
        <w:div w:id="140394609">
          <w:marLeft w:val="640"/>
          <w:marRight w:val="0"/>
          <w:marTop w:val="0"/>
          <w:marBottom w:val="0"/>
          <w:divBdr>
            <w:top w:val="none" w:sz="0" w:space="0" w:color="auto"/>
            <w:left w:val="none" w:sz="0" w:space="0" w:color="auto"/>
            <w:bottom w:val="none" w:sz="0" w:space="0" w:color="auto"/>
            <w:right w:val="none" w:sz="0" w:space="0" w:color="auto"/>
          </w:divBdr>
        </w:div>
        <w:div w:id="1830977464">
          <w:marLeft w:val="640"/>
          <w:marRight w:val="0"/>
          <w:marTop w:val="0"/>
          <w:marBottom w:val="0"/>
          <w:divBdr>
            <w:top w:val="none" w:sz="0" w:space="0" w:color="auto"/>
            <w:left w:val="none" w:sz="0" w:space="0" w:color="auto"/>
            <w:bottom w:val="none" w:sz="0" w:space="0" w:color="auto"/>
            <w:right w:val="none" w:sz="0" w:space="0" w:color="auto"/>
          </w:divBdr>
        </w:div>
        <w:div w:id="1336415186">
          <w:marLeft w:val="640"/>
          <w:marRight w:val="0"/>
          <w:marTop w:val="0"/>
          <w:marBottom w:val="0"/>
          <w:divBdr>
            <w:top w:val="none" w:sz="0" w:space="0" w:color="auto"/>
            <w:left w:val="none" w:sz="0" w:space="0" w:color="auto"/>
            <w:bottom w:val="none" w:sz="0" w:space="0" w:color="auto"/>
            <w:right w:val="none" w:sz="0" w:space="0" w:color="auto"/>
          </w:divBdr>
        </w:div>
        <w:div w:id="515119895">
          <w:marLeft w:val="640"/>
          <w:marRight w:val="0"/>
          <w:marTop w:val="0"/>
          <w:marBottom w:val="0"/>
          <w:divBdr>
            <w:top w:val="none" w:sz="0" w:space="0" w:color="auto"/>
            <w:left w:val="none" w:sz="0" w:space="0" w:color="auto"/>
            <w:bottom w:val="none" w:sz="0" w:space="0" w:color="auto"/>
            <w:right w:val="none" w:sz="0" w:space="0" w:color="auto"/>
          </w:divBdr>
        </w:div>
        <w:div w:id="1947803893">
          <w:marLeft w:val="640"/>
          <w:marRight w:val="0"/>
          <w:marTop w:val="0"/>
          <w:marBottom w:val="0"/>
          <w:divBdr>
            <w:top w:val="none" w:sz="0" w:space="0" w:color="auto"/>
            <w:left w:val="none" w:sz="0" w:space="0" w:color="auto"/>
            <w:bottom w:val="none" w:sz="0" w:space="0" w:color="auto"/>
            <w:right w:val="none" w:sz="0" w:space="0" w:color="auto"/>
          </w:divBdr>
        </w:div>
        <w:div w:id="1313172927">
          <w:marLeft w:val="640"/>
          <w:marRight w:val="0"/>
          <w:marTop w:val="0"/>
          <w:marBottom w:val="0"/>
          <w:divBdr>
            <w:top w:val="none" w:sz="0" w:space="0" w:color="auto"/>
            <w:left w:val="none" w:sz="0" w:space="0" w:color="auto"/>
            <w:bottom w:val="none" w:sz="0" w:space="0" w:color="auto"/>
            <w:right w:val="none" w:sz="0" w:space="0" w:color="auto"/>
          </w:divBdr>
        </w:div>
        <w:div w:id="1682588765">
          <w:marLeft w:val="640"/>
          <w:marRight w:val="0"/>
          <w:marTop w:val="0"/>
          <w:marBottom w:val="0"/>
          <w:divBdr>
            <w:top w:val="none" w:sz="0" w:space="0" w:color="auto"/>
            <w:left w:val="none" w:sz="0" w:space="0" w:color="auto"/>
            <w:bottom w:val="none" w:sz="0" w:space="0" w:color="auto"/>
            <w:right w:val="none" w:sz="0" w:space="0" w:color="auto"/>
          </w:divBdr>
        </w:div>
        <w:div w:id="1809934128">
          <w:marLeft w:val="640"/>
          <w:marRight w:val="0"/>
          <w:marTop w:val="0"/>
          <w:marBottom w:val="0"/>
          <w:divBdr>
            <w:top w:val="none" w:sz="0" w:space="0" w:color="auto"/>
            <w:left w:val="none" w:sz="0" w:space="0" w:color="auto"/>
            <w:bottom w:val="none" w:sz="0" w:space="0" w:color="auto"/>
            <w:right w:val="none" w:sz="0" w:space="0" w:color="auto"/>
          </w:divBdr>
        </w:div>
        <w:div w:id="1753161538">
          <w:marLeft w:val="640"/>
          <w:marRight w:val="0"/>
          <w:marTop w:val="0"/>
          <w:marBottom w:val="0"/>
          <w:divBdr>
            <w:top w:val="none" w:sz="0" w:space="0" w:color="auto"/>
            <w:left w:val="none" w:sz="0" w:space="0" w:color="auto"/>
            <w:bottom w:val="none" w:sz="0" w:space="0" w:color="auto"/>
            <w:right w:val="none" w:sz="0" w:space="0" w:color="auto"/>
          </w:divBdr>
        </w:div>
        <w:div w:id="1462530759">
          <w:marLeft w:val="640"/>
          <w:marRight w:val="0"/>
          <w:marTop w:val="0"/>
          <w:marBottom w:val="0"/>
          <w:divBdr>
            <w:top w:val="none" w:sz="0" w:space="0" w:color="auto"/>
            <w:left w:val="none" w:sz="0" w:space="0" w:color="auto"/>
            <w:bottom w:val="none" w:sz="0" w:space="0" w:color="auto"/>
            <w:right w:val="none" w:sz="0" w:space="0" w:color="auto"/>
          </w:divBdr>
        </w:div>
        <w:div w:id="771631384">
          <w:marLeft w:val="640"/>
          <w:marRight w:val="0"/>
          <w:marTop w:val="0"/>
          <w:marBottom w:val="0"/>
          <w:divBdr>
            <w:top w:val="none" w:sz="0" w:space="0" w:color="auto"/>
            <w:left w:val="none" w:sz="0" w:space="0" w:color="auto"/>
            <w:bottom w:val="none" w:sz="0" w:space="0" w:color="auto"/>
            <w:right w:val="none" w:sz="0" w:space="0" w:color="auto"/>
          </w:divBdr>
        </w:div>
      </w:divsChild>
    </w:div>
    <w:div w:id="497962390">
      <w:bodyDiv w:val="1"/>
      <w:marLeft w:val="0"/>
      <w:marRight w:val="0"/>
      <w:marTop w:val="0"/>
      <w:marBottom w:val="0"/>
      <w:divBdr>
        <w:top w:val="none" w:sz="0" w:space="0" w:color="auto"/>
        <w:left w:val="none" w:sz="0" w:space="0" w:color="auto"/>
        <w:bottom w:val="none" w:sz="0" w:space="0" w:color="auto"/>
        <w:right w:val="none" w:sz="0" w:space="0" w:color="auto"/>
      </w:divBdr>
      <w:divsChild>
        <w:div w:id="888763937">
          <w:marLeft w:val="640"/>
          <w:marRight w:val="0"/>
          <w:marTop w:val="0"/>
          <w:marBottom w:val="0"/>
          <w:divBdr>
            <w:top w:val="none" w:sz="0" w:space="0" w:color="auto"/>
            <w:left w:val="none" w:sz="0" w:space="0" w:color="auto"/>
            <w:bottom w:val="none" w:sz="0" w:space="0" w:color="auto"/>
            <w:right w:val="none" w:sz="0" w:space="0" w:color="auto"/>
          </w:divBdr>
        </w:div>
        <w:div w:id="1196506260">
          <w:marLeft w:val="640"/>
          <w:marRight w:val="0"/>
          <w:marTop w:val="0"/>
          <w:marBottom w:val="0"/>
          <w:divBdr>
            <w:top w:val="none" w:sz="0" w:space="0" w:color="auto"/>
            <w:left w:val="none" w:sz="0" w:space="0" w:color="auto"/>
            <w:bottom w:val="none" w:sz="0" w:space="0" w:color="auto"/>
            <w:right w:val="none" w:sz="0" w:space="0" w:color="auto"/>
          </w:divBdr>
        </w:div>
        <w:div w:id="871382472">
          <w:marLeft w:val="640"/>
          <w:marRight w:val="0"/>
          <w:marTop w:val="0"/>
          <w:marBottom w:val="0"/>
          <w:divBdr>
            <w:top w:val="none" w:sz="0" w:space="0" w:color="auto"/>
            <w:left w:val="none" w:sz="0" w:space="0" w:color="auto"/>
            <w:bottom w:val="none" w:sz="0" w:space="0" w:color="auto"/>
            <w:right w:val="none" w:sz="0" w:space="0" w:color="auto"/>
          </w:divBdr>
        </w:div>
        <w:div w:id="1406368840">
          <w:marLeft w:val="640"/>
          <w:marRight w:val="0"/>
          <w:marTop w:val="0"/>
          <w:marBottom w:val="0"/>
          <w:divBdr>
            <w:top w:val="none" w:sz="0" w:space="0" w:color="auto"/>
            <w:left w:val="none" w:sz="0" w:space="0" w:color="auto"/>
            <w:bottom w:val="none" w:sz="0" w:space="0" w:color="auto"/>
            <w:right w:val="none" w:sz="0" w:space="0" w:color="auto"/>
          </w:divBdr>
        </w:div>
        <w:div w:id="1638028645">
          <w:marLeft w:val="640"/>
          <w:marRight w:val="0"/>
          <w:marTop w:val="0"/>
          <w:marBottom w:val="0"/>
          <w:divBdr>
            <w:top w:val="none" w:sz="0" w:space="0" w:color="auto"/>
            <w:left w:val="none" w:sz="0" w:space="0" w:color="auto"/>
            <w:bottom w:val="none" w:sz="0" w:space="0" w:color="auto"/>
            <w:right w:val="none" w:sz="0" w:space="0" w:color="auto"/>
          </w:divBdr>
        </w:div>
        <w:div w:id="804469419">
          <w:marLeft w:val="640"/>
          <w:marRight w:val="0"/>
          <w:marTop w:val="0"/>
          <w:marBottom w:val="0"/>
          <w:divBdr>
            <w:top w:val="none" w:sz="0" w:space="0" w:color="auto"/>
            <w:left w:val="none" w:sz="0" w:space="0" w:color="auto"/>
            <w:bottom w:val="none" w:sz="0" w:space="0" w:color="auto"/>
            <w:right w:val="none" w:sz="0" w:space="0" w:color="auto"/>
          </w:divBdr>
        </w:div>
        <w:div w:id="1537153811">
          <w:marLeft w:val="640"/>
          <w:marRight w:val="0"/>
          <w:marTop w:val="0"/>
          <w:marBottom w:val="0"/>
          <w:divBdr>
            <w:top w:val="none" w:sz="0" w:space="0" w:color="auto"/>
            <w:left w:val="none" w:sz="0" w:space="0" w:color="auto"/>
            <w:bottom w:val="none" w:sz="0" w:space="0" w:color="auto"/>
            <w:right w:val="none" w:sz="0" w:space="0" w:color="auto"/>
          </w:divBdr>
        </w:div>
        <w:div w:id="1375691157">
          <w:marLeft w:val="640"/>
          <w:marRight w:val="0"/>
          <w:marTop w:val="0"/>
          <w:marBottom w:val="0"/>
          <w:divBdr>
            <w:top w:val="none" w:sz="0" w:space="0" w:color="auto"/>
            <w:left w:val="none" w:sz="0" w:space="0" w:color="auto"/>
            <w:bottom w:val="none" w:sz="0" w:space="0" w:color="auto"/>
            <w:right w:val="none" w:sz="0" w:space="0" w:color="auto"/>
          </w:divBdr>
        </w:div>
        <w:div w:id="1072119496">
          <w:marLeft w:val="640"/>
          <w:marRight w:val="0"/>
          <w:marTop w:val="0"/>
          <w:marBottom w:val="0"/>
          <w:divBdr>
            <w:top w:val="none" w:sz="0" w:space="0" w:color="auto"/>
            <w:left w:val="none" w:sz="0" w:space="0" w:color="auto"/>
            <w:bottom w:val="none" w:sz="0" w:space="0" w:color="auto"/>
            <w:right w:val="none" w:sz="0" w:space="0" w:color="auto"/>
          </w:divBdr>
        </w:div>
        <w:div w:id="763647719">
          <w:marLeft w:val="640"/>
          <w:marRight w:val="0"/>
          <w:marTop w:val="0"/>
          <w:marBottom w:val="0"/>
          <w:divBdr>
            <w:top w:val="none" w:sz="0" w:space="0" w:color="auto"/>
            <w:left w:val="none" w:sz="0" w:space="0" w:color="auto"/>
            <w:bottom w:val="none" w:sz="0" w:space="0" w:color="auto"/>
            <w:right w:val="none" w:sz="0" w:space="0" w:color="auto"/>
          </w:divBdr>
        </w:div>
        <w:div w:id="467404695">
          <w:marLeft w:val="640"/>
          <w:marRight w:val="0"/>
          <w:marTop w:val="0"/>
          <w:marBottom w:val="0"/>
          <w:divBdr>
            <w:top w:val="none" w:sz="0" w:space="0" w:color="auto"/>
            <w:left w:val="none" w:sz="0" w:space="0" w:color="auto"/>
            <w:bottom w:val="none" w:sz="0" w:space="0" w:color="auto"/>
            <w:right w:val="none" w:sz="0" w:space="0" w:color="auto"/>
          </w:divBdr>
        </w:div>
        <w:div w:id="1817986328">
          <w:marLeft w:val="640"/>
          <w:marRight w:val="0"/>
          <w:marTop w:val="0"/>
          <w:marBottom w:val="0"/>
          <w:divBdr>
            <w:top w:val="none" w:sz="0" w:space="0" w:color="auto"/>
            <w:left w:val="none" w:sz="0" w:space="0" w:color="auto"/>
            <w:bottom w:val="none" w:sz="0" w:space="0" w:color="auto"/>
            <w:right w:val="none" w:sz="0" w:space="0" w:color="auto"/>
          </w:divBdr>
        </w:div>
        <w:div w:id="546062370">
          <w:marLeft w:val="640"/>
          <w:marRight w:val="0"/>
          <w:marTop w:val="0"/>
          <w:marBottom w:val="0"/>
          <w:divBdr>
            <w:top w:val="none" w:sz="0" w:space="0" w:color="auto"/>
            <w:left w:val="none" w:sz="0" w:space="0" w:color="auto"/>
            <w:bottom w:val="none" w:sz="0" w:space="0" w:color="auto"/>
            <w:right w:val="none" w:sz="0" w:space="0" w:color="auto"/>
          </w:divBdr>
        </w:div>
        <w:div w:id="1508709013">
          <w:marLeft w:val="640"/>
          <w:marRight w:val="0"/>
          <w:marTop w:val="0"/>
          <w:marBottom w:val="0"/>
          <w:divBdr>
            <w:top w:val="none" w:sz="0" w:space="0" w:color="auto"/>
            <w:left w:val="none" w:sz="0" w:space="0" w:color="auto"/>
            <w:bottom w:val="none" w:sz="0" w:space="0" w:color="auto"/>
            <w:right w:val="none" w:sz="0" w:space="0" w:color="auto"/>
          </w:divBdr>
        </w:div>
        <w:div w:id="2133866125">
          <w:marLeft w:val="640"/>
          <w:marRight w:val="0"/>
          <w:marTop w:val="0"/>
          <w:marBottom w:val="0"/>
          <w:divBdr>
            <w:top w:val="none" w:sz="0" w:space="0" w:color="auto"/>
            <w:left w:val="none" w:sz="0" w:space="0" w:color="auto"/>
            <w:bottom w:val="none" w:sz="0" w:space="0" w:color="auto"/>
            <w:right w:val="none" w:sz="0" w:space="0" w:color="auto"/>
          </w:divBdr>
        </w:div>
        <w:div w:id="1638990738">
          <w:marLeft w:val="640"/>
          <w:marRight w:val="0"/>
          <w:marTop w:val="0"/>
          <w:marBottom w:val="0"/>
          <w:divBdr>
            <w:top w:val="none" w:sz="0" w:space="0" w:color="auto"/>
            <w:left w:val="none" w:sz="0" w:space="0" w:color="auto"/>
            <w:bottom w:val="none" w:sz="0" w:space="0" w:color="auto"/>
            <w:right w:val="none" w:sz="0" w:space="0" w:color="auto"/>
          </w:divBdr>
        </w:div>
        <w:div w:id="2110810873">
          <w:marLeft w:val="640"/>
          <w:marRight w:val="0"/>
          <w:marTop w:val="0"/>
          <w:marBottom w:val="0"/>
          <w:divBdr>
            <w:top w:val="none" w:sz="0" w:space="0" w:color="auto"/>
            <w:left w:val="none" w:sz="0" w:space="0" w:color="auto"/>
            <w:bottom w:val="none" w:sz="0" w:space="0" w:color="auto"/>
            <w:right w:val="none" w:sz="0" w:space="0" w:color="auto"/>
          </w:divBdr>
        </w:div>
        <w:div w:id="2078746808">
          <w:marLeft w:val="640"/>
          <w:marRight w:val="0"/>
          <w:marTop w:val="0"/>
          <w:marBottom w:val="0"/>
          <w:divBdr>
            <w:top w:val="none" w:sz="0" w:space="0" w:color="auto"/>
            <w:left w:val="none" w:sz="0" w:space="0" w:color="auto"/>
            <w:bottom w:val="none" w:sz="0" w:space="0" w:color="auto"/>
            <w:right w:val="none" w:sz="0" w:space="0" w:color="auto"/>
          </w:divBdr>
        </w:div>
        <w:div w:id="2128622050">
          <w:marLeft w:val="640"/>
          <w:marRight w:val="0"/>
          <w:marTop w:val="0"/>
          <w:marBottom w:val="0"/>
          <w:divBdr>
            <w:top w:val="none" w:sz="0" w:space="0" w:color="auto"/>
            <w:left w:val="none" w:sz="0" w:space="0" w:color="auto"/>
            <w:bottom w:val="none" w:sz="0" w:space="0" w:color="auto"/>
            <w:right w:val="none" w:sz="0" w:space="0" w:color="auto"/>
          </w:divBdr>
        </w:div>
        <w:div w:id="51850565">
          <w:marLeft w:val="640"/>
          <w:marRight w:val="0"/>
          <w:marTop w:val="0"/>
          <w:marBottom w:val="0"/>
          <w:divBdr>
            <w:top w:val="none" w:sz="0" w:space="0" w:color="auto"/>
            <w:left w:val="none" w:sz="0" w:space="0" w:color="auto"/>
            <w:bottom w:val="none" w:sz="0" w:space="0" w:color="auto"/>
            <w:right w:val="none" w:sz="0" w:space="0" w:color="auto"/>
          </w:divBdr>
        </w:div>
        <w:div w:id="1073357227">
          <w:marLeft w:val="640"/>
          <w:marRight w:val="0"/>
          <w:marTop w:val="0"/>
          <w:marBottom w:val="0"/>
          <w:divBdr>
            <w:top w:val="none" w:sz="0" w:space="0" w:color="auto"/>
            <w:left w:val="none" w:sz="0" w:space="0" w:color="auto"/>
            <w:bottom w:val="none" w:sz="0" w:space="0" w:color="auto"/>
            <w:right w:val="none" w:sz="0" w:space="0" w:color="auto"/>
          </w:divBdr>
        </w:div>
      </w:divsChild>
    </w:div>
    <w:div w:id="500195921">
      <w:bodyDiv w:val="1"/>
      <w:marLeft w:val="0"/>
      <w:marRight w:val="0"/>
      <w:marTop w:val="0"/>
      <w:marBottom w:val="0"/>
      <w:divBdr>
        <w:top w:val="none" w:sz="0" w:space="0" w:color="auto"/>
        <w:left w:val="none" w:sz="0" w:space="0" w:color="auto"/>
        <w:bottom w:val="none" w:sz="0" w:space="0" w:color="auto"/>
        <w:right w:val="none" w:sz="0" w:space="0" w:color="auto"/>
      </w:divBdr>
      <w:divsChild>
        <w:div w:id="765808083">
          <w:marLeft w:val="640"/>
          <w:marRight w:val="0"/>
          <w:marTop w:val="0"/>
          <w:marBottom w:val="0"/>
          <w:divBdr>
            <w:top w:val="none" w:sz="0" w:space="0" w:color="auto"/>
            <w:left w:val="none" w:sz="0" w:space="0" w:color="auto"/>
            <w:bottom w:val="none" w:sz="0" w:space="0" w:color="auto"/>
            <w:right w:val="none" w:sz="0" w:space="0" w:color="auto"/>
          </w:divBdr>
        </w:div>
        <w:div w:id="1533154843">
          <w:marLeft w:val="640"/>
          <w:marRight w:val="0"/>
          <w:marTop w:val="0"/>
          <w:marBottom w:val="0"/>
          <w:divBdr>
            <w:top w:val="none" w:sz="0" w:space="0" w:color="auto"/>
            <w:left w:val="none" w:sz="0" w:space="0" w:color="auto"/>
            <w:bottom w:val="none" w:sz="0" w:space="0" w:color="auto"/>
            <w:right w:val="none" w:sz="0" w:space="0" w:color="auto"/>
          </w:divBdr>
        </w:div>
        <w:div w:id="396586954">
          <w:marLeft w:val="640"/>
          <w:marRight w:val="0"/>
          <w:marTop w:val="0"/>
          <w:marBottom w:val="0"/>
          <w:divBdr>
            <w:top w:val="none" w:sz="0" w:space="0" w:color="auto"/>
            <w:left w:val="none" w:sz="0" w:space="0" w:color="auto"/>
            <w:bottom w:val="none" w:sz="0" w:space="0" w:color="auto"/>
            <w:right w:val="none" w:sz="0" w:space="0" w:color="auto"/>
          </w:divBdr>
        </w:div>
        <w:div w:id="410203305">
          <w:marLeft w:val="640"/>
          <w:marRight w:val="0"/>
          <w:marTop w:val="0"/>
          <w:marBottom w:val="0"/>
          <w:divBdr>
            <w:top w:val="none" w:sz="0" w:space="0" w:color="auto"/>
            <w:left w:val="none" w:sz="0" w:space="0" w:color="auto"/>
            <w:bottom w:val="none" w:sz="0" w:space="0" w:color="auto"/>
            <w:right w:val="none" w:sz="0" w:space="0" w:color="auto"/>
          </w:divBdr>
        </w:div>
        <w:div w:id="564339495">
          <w:marLeft w:val="640"/>
          <w:marRight w:val="0"/>
          <w:marTop w:val="0"/>
          <w:marBottom w:val="0"/>
          <w:divBdr>
            <w:top w:val="none" w:sz="0" w:space="0" w:color="auto"/>
            <w:left w:val="none" w:sz="0" w:space="0" w:color="auto"/>
            <w:bottom w:val="none" w:sz="0" w:space="0" w:color="auto"/>
            <w:right w:val="none" w:sz="0" w:space="0" w:color="auto"/>
          </w:divBdr>
        </w:div>
        <w:div w:id="1830052977">
          <w:marLeft w:val="640"/>
          <w:marRight w:val="0"/>
          <w:marTop w:val="0"/>
          <w:marBottom w:val="0"/>
          <w:divBdr>
            <w:top w:val="none" w:sz="0" w:space="0" w:color="auto"/>
            <w:left w:val="none" w:sz="0" w:space="0" w:color="auto"/>
            <w:bottom w:val="none" w:sz="0" w:space="0" w:color="auto"/>
            <w:right w:val="none" w:sz="0" w:space="0" w:color="auto"/>
          </w:divBdr>
        </w:div>
        <w:div w:id="947203761">
          <w:marLeft w:val="640"/>
          <w:marRight w:val="0"/>
          <w:marTop w:val="0"/>
          <w:marBottom w:val="0"/>
          <w:divBdr>
            <w:top w:val="none" w:sz="0" w:space="0" w:color="auto"/>
            <w:left w:val="none" w:sz="0" w:space="0" w:color="auto"/>
            <w:bottom w:val="none" w:sz="0" w:space="0" w:color="auto"/>
            <w:right w:val="none" w:sz="0" w:space="0" w:color="auto"/>
          </w:divBdr>
        </w:div>
        <w:div w:id="2006516234">
          <w:marLeft w:val="640"/>
          <w:marRight w:val="0"/>
          <w:marTop w:val="0"/>
          <w:marBottom w:val="0"/>
          <w:divBdr>
            <w:top w:val="none" w:sz="0" w:space="0" w:color="auto"/>
            <w:left w:val="none" w:sz="0" w:space="0" w:color="auto"/>
            <w:bottom w:val="none" w:sz="0" w:space="0" w:color="auto"/>
            <w:right w:val="none" w:sz="0" w:space="0" w:color="auto"/>
          </w:divBdr>
        </w:div>
        <w:div w:id="1140266915">
          <w:marLeft w:val="640"/>
          <w:marRight w:val="0"/>
          <w:marTop w:val="0"/>
          <w:marBottom w:val="0"/>
          <w:divBdr>
            <w:top w:val="none" w:sz="0" w:space="0" w:color="auto"/>
            <w:left w:val="none" w:sz="0" w:space="0" w:color="auto"/>
            <w:bottom w:val="none" w:sz="0" w:space="0" w:color="auto"/>
            <w:right w:val="none" w:sz="0" w:space="0" w:color="auto"/>
          </w:divBdr>
        </w:div>
        <w:div w:id="1027408220">
          <w:marLeft w:val="640"/>
          <w:marRight w:val="0"/>
          <w:marTop w:val="0"/>
          <w:marBottom w:val="0"/>
          <w:divBdr>
            <w:top w:val="none" w:sz="0" w:space="0" w:color="auto"/>
            <w:left w:val="none" w:sz="0" w:space="0" w:color="auto"/>
            <w:bottom w:val="none" w:sz="0" w:space="0" w:color="auto"/>
            <w:right w:val="none" w:sz="0" w:space="0" w:color="auto"/>
          </w:divBdr>
        </w:div>
        <w:div w:id="1612082085">
          <w:marLeft w:val="640"/>
          <w:marRight w:val="0"/>
          <w:marTop w:val="0"/>
          <w:marBottom w:val="0"/>
          <w:divBdr>
            <w:top w:val="none" w:sz="0" w:space="0" w:color="auto"/>
            <w:left w:val="none" w:sz="0" w:space="0" w:color="auto"/>
            <w:bottom w:val="none" w:sz="0" w:space="0" w:color="auto"/>
            <w:right w:val="none" w:sz="0" w:space="0" w:color="auto"/>
          </w:divBdr>
        </w:div>
        <w:div w:id="1190415563">
          <w:marLeft w:val="640"/>
          <w:marRight w:val="0"/>
          <w:marTop w:val="0"/>
          <w:marBottom w:val="0"/>
          <w:divBdr>
            <w:top w:val="none" w:sz="0" w:space="0" w:color="auto"/>
            <w:left w:val="none" w:sz="0" w:space="0" w:color="auto"/>
            <w:bottom w:val="none" w:sz="0" w:space="0" w:color="auto"/>
            <w:right w:val="none" w:sz="0" w:space="0" w:color="auto"/>
          </w:divBdr>
        </w:div>
        <w:div w:id="658506609">
          <w:marLeft w:val="640"/>
          <w:marRight w:val="0"/>
          <w:marTop w:val="0"/>
          <w:marBottom w:val="0"/>
          <w:divBdr>
            <w:top w:val="none" w:sz="0" w:space="0" w:color="auto"/>
            <w:left w:val="none" w:sz="0" w:space="0" w:color="auto"/>
            <w:bottom w:val="none" w:sz="0" w:space="0" w:color="auto"/>
            <w:right w:val="none" w:sz="0" w:space="0" w:color="auto"/>
          </w:divBdr>
        </w:div>
        <w:div w:id="1752464442">
          <w:marLeft w:val="640"/>
          <w:marRight w:val="0"/>
          <w:marTop w:val="0"/>
          <w:marBottom w:val="0"/>
          <w:divBdr>
            <w:top w:val="none" w:sz="0" w:space="0" w:color="auto"/>
            <w:left w:val="none" w:sz="0" w:space="0" w:color="auto"/>
            <w:bottom w:val="none" w:sz="0" w:space="0" w:color="auto"/>
            <w:right w:val="none" w:sz="0" w:space="0" w:color="auto"/>
          </w:divBdr>
        </w:div>
        <w:div w:id="508177932">
          <w:marLeft w:val="640"/>
          <w:marRight w:val="0"/>
          <w:marTop w:val="0"/>
          <w:marBottom w:val="0"/>
          <w:divBdr>
            <w:top w:val="none" w:sz="0" w:space="0" w:color="auto"/>
            <w:left w:val="none" w:sz="0" w:space="0" w:color="auto"/>
            <w:bottom w:val="none" w:sz="0" w:space="0" w:color="auto"/>
            <w:right w:val="none" w:sz="0" w:space="0" w:color="auto"/>
          </w:divBdr>
        </w:div>
        <w:div w:id="1168323520">
          <w:marLeft w:val="640"/>
          <w:marRight w:val="0"/>
          <w:marTop w:val="0"/>
          <w:marBottom w:val="0"/>
          <w:divBdr>
            <w:top w:val="none" w:sz="0" w:space="0" w:color="auto"/>
            <w:left w:val="none" w:sz="0" w:space="0" w:color="auto"/>
            <w:bottom w:val="none" w:sz="0" w:space="0" w:color="auto"/>
            <w:right w:val="none" w:sz="0" w:space="0" w:color="auto"/>
          </w:divBdr>
        </w:div>
        <w:div w:id="597719753">
          <w:marLeft w:val="640"/>
          <w:marRight w:val="0"/>
          <w:marTop w:val="0"/>
          <w:marBottom w:val="0"/>
          <w:divBdr>
            <w:top w:val="none" w:sz="0" w:space="0" w:color="auto"/>
            <w:left w:val="none" w:sz="0" w:space="0" w:color="auto"/>
            <w:bottom w:val="none" w:sz="0" w:space="0" w:color="auto"/>
            <w:right w:val="none" w:sz="0" w:space="0" w:color="auto"/>
          </w:divBdr>
        </w:div>
        <w:div w:id="443572434">
          <w:marLeft w:val="640"/>
          <w:marRight w:val="0"/>
          <w:marTop w:val="0"/>
          <w:marBottom w:val="0"/>
          <w:divBdr>
            <w:top w:val="none" w:sz="0" w:space="0" w:color="auto"/>
            <w:left w:val="none" w:sz="0" w:space="0" w:color="auto"/>
            <w:bottom w:val="none" w:sz="0" w:space="0" w:color="auto"/>
            <w:right w:val="none" w:sz="0" w:space="0" w:color="auto"/>
          </w:divBdr>
        </w:div>
        <w:div w:id="345209336">
          <w:marLeft w:val="640"/>
          <w:marRight w:val="0"/>
          <w:marTop w:val="0"/>
          <w:marBottom w:val="0"/>
          <w:divBdr>
            <w:top w:val="none" w:sz="0" w:space="0" w:color="auto"/>
            <w:left w:val="none" w:sz="0" w:space="0" w:color="auto"/>
            <w:bottom w:val="none" w:sz="0" w:space="0" w:color="auto"/>
            <w:right w:val="none" w:sz="0" w:space="0" w:color="auto"/>
          </w:divBdr>
        </w:div>
        <w:div w:id="2084181677">
          <w:marLeft w:val="640"/>
          <w:marRight w:val="0"/>
          <w:marTop w:val="0"/>
          <w:marBottom w:val="0"/>
          <w:divBdr>
            <w:top w:val="none" w:sz="0" w:space="0" w:color="auto"/>
            <w:left w:val="none" w:sz="0" w:space="0" w:color="auto"/>
            <w:bottom w:val="none" w:sz="0" w:space="0" w:color="auto"/>
            <w:right w:val="none" w:sz="0" w:space="0" w:color="auto"/>
          </w:divBdr>
        </w:div>
        <w:div w:id="1970739941">
          <w:marLeft w:val="640"/>
          <w:marRight w:val="0"/>
          <w:marTop w:val="0"/>
          <w:marBottom w:val="0"/>
          <w:divBdr>
            <w:top w:val="none" w:sz="0" w:space="0" w:color="auto"/>
            <w:left w:val="none" w:sz="0" w:space="0" w:color="auto"/>
            <w:bottom w:val="none" w:sz="0" w:space="0" w:color="auto"/>
            <w:right w:val="none" w:sz="0" w:space="0" w:color="auto"/>
          </w:divBdr>
        </w:div>
        <w:div w:id="601693905">
          <w:marLeft w:val="640"/>
          <w:marRight w:val="0"/>
          <w:marTop w:val="0"/>
          <w:marBottom w:val="0"/>
          <w:divBdr>
            <w:top w:val="none" w:sz="0" w:space="0" w:color="auto"/>
            <w:left w:val="none" w:sz="0" w:space="0" w:color="auto"/>
            <w:bottom w:val="none" w:sz="0" w:space="0" w:color="auto"/>
            <w:right w:val="none" w:sz="0" w:space="0" w:color="auto"/>
          </w:divBdr>
        </w:div>
        <w:div w:id="79983389">
          <w:marLeft w:val="640"/>
          <w:marRight w:val="0"/>
          <w:marTop w:val="0"/>
          <w:marBottom w:val="0"/>
          <w:divBdr>
            <w:top w:val="none" w:sz="0" w:space="0" w:color="auto"/>
            <w:left w:val="none" w:sz="0" w:space="0" w:color="auto"/>
            <w:bottom w:val="none" w:sz="0" w:space="0" w:color="auto"/>
            <w:right w:val="none" w:sz="0" w:space="0" w:color="auto"/>
          </w:divBdr>
        </w:div>
        <w:div w:id="761605520">
          <w:marLeft w:val="640"/>
          <w:marRight w:val="0"/>
          <w:marTop w:val="0"/>
          <w:marBottom w:val="0"/>
          <w:divBdr>
            <w:top w:val="none" w:sz="0" w:space="0" w:color="auto"/>
            <w:left w:val="none" w:sz="0" w:space="0" w:color="auto"/>
            <w:bottom w:val="none" w:sz="0" w:space="0" w:color="auto"/>
            <w:right w:val="none" w:sz="0" w:space="0" w:color="auto"/>
          </w:divBdr>
        </w:div>
        <w:div w:id="1283265688">
          <w:marLeft w:val="640"/>
          <w:marRight w:val="0"/>
          <w:marTop w:val="0"/>
          <w:marBottom w:val="0"/>
          <w:divBdr>
            <w:top w:val="none" w:sz="0" w:space="0" w:color="auto"/>
            <w:left w:val="none" w:sz="0" w:space="0" w:color="auto"/>
            <w:bottom w:val="none" w:sz="0" w:space="0" w:color="auto"/>
            <w:right w:val="none" w:sz="0" w:space="0" w:color="auto"/>
          </w:divBdr>
        </w:div>
        <w:div w:id="1835412034">
          <w:marLeft w:val="640"/>
          <w:marRight w:val="0"/>
          <w:marTop w:val="0"/>
          <w:marBottom w:val="0"/>
          <w:divBdr>
            <w:top w:val="none" w:sz="0" w:space="0" w:color="auto"/>
            <w:left w:val="none" w:sz="0" w:space="0" w:color="auto"/>
            <w:bottom w:val="none" w:sz="0" w:space="0" w:color="auto"/>
            <w:right w:val="none" w:sz="0" w:space="0" w:color="auto"/>
          </w:divBdr>
        </w:div>
      </w:divsChild>
    </w:div>
    <w:div w:id="501432141">
      <w:bodyDiv w:val="1"/>
      <w:marLeft w:val="0"/>
      <w:marRight w:val="0"/>
      <w:marTop w:val="0"/>
      <w:marBottom w:val="0"/>
      <w:divBdr>
        <w:top w:val="none" w:sz="0" w:space="0" w:color="auto"/>
        <w:left w:val="none" w:sz="0" w:space="0" w:color="auto"/>
        <w:bottom w:val="none" w:sz="0" w:space="0" w:color="auto"/>
        <w:right w:val="none" w:sz="0" w:space="0" w:color="auto"/>
      </w:divBdr>
      <w:divsChild>
        <w:div w:id="1559592249">
          <w:marLeft w:val="640"/>
          <w:marRight w:val="0"/>
          <w:marTop w:val="0"/>
          <w:marBottom w:val="0"/>
          <w:divBdr>
            <w:top w:val="none" w:sz="0" w:space="0" w:color="auto"/>
            <w:left w:val="none" w:sz="0" w:space="0" w:color="auto"/>
            <w:bottom w:val="none" w:sz="0" w:space="0" w:color="auto"/>
            <w:right w:val="none" w:sz="0" w:space="0" w:color="auto"/>
          </w:divBdr>
        </w:div>
        <w:div w:id="1894808202">
          <w:marLeft w:val="640"/>
          <w:marRight w:val="0"/>
          <w:marTop w:val="0"/>
          <w:marBottom w:val="0"/>
          <w:divBdr>
            <w:top w:val="none" w:sz="0" w:space="0" w:color="auto"/>
            <w:left w:val="none" w:sz="0" w:space="0" w:color="auto"/>
            <w:bottom w:val="none" w:sz="0" w:space="0" w:color="auto"/>
            <w:right w:val="none" w:sz="0" w:space="0" w:color="auto"/>
          </w:divBdr>
        </w:div>
        <w:div w:id="1230190327">
          <w:marLeft w:val="640"/>
          <w:marRight w:val="0"/>
          <w:marTop w:val="0"/>
          <w:marBottom w:val="0"/>
          <w:divBdr>
            <w:top w:val="none" w:sz="0" w:space="0" w:color="auto"/>
            <w:left w:val="none" w:sz="0" w:space="0" w:color="auto"/>
            <w:bottom w:val="none" w:sz="0" w:space="0" w:color="auto"/>
            <w:right w:val="none" w:sz="0" w:space="0" w:color="auto"/>
          </w:divBdr>
        </w:div>
        <w:div w:id="626354422">
          <w:marLeft w:val="640"/>
          <w:marRight w:val="0"/>
          <w:marTop w:val="0"/>
          <w:marBottom w:val="0"/>
          <w:divBdr>
            <w:top w:val="none" w:sz="0" w:space="0" w:color="auto"/>
            <w:left w:val="none" w:sz="0" w:space="0" w:color="auto"/>
            <w:bottom w:val="none" w:sz="0" w:space="0" w:color="auto"/>
            <w:right w:val="none" w:sz="0" w:space="0" w:color="auto"/>
          </w:divBdr>
        </w:div>
        <w:div w:id="814881885">
          <w:marLeft w:val="640"/>
          <w:marRight w:val="0"/>
          <w:marTop w:val="0"/>
          <w:marBottom w:val="0"/>
          <w:divBdr>
            <w:top w:val="none" w:sz="0" w:space="0" w:color="auto"/>
            <w:left w:val="none" w:sz="0" w:space="0" w:color="auto"/>
            <w:bottom w:val="none" w:sz="0" w:space="0" w:color="auto"/>
            <w:right w:val="none" w:sz="0" w:space="0" w:color="auto"/>
          </w:divBdr>
        </w:div>
        <w:div w:id="975182904">
          <w:marLeft w:val="640"/>
          <w:marRight w:val="0"/>
          <w:marTop w:val="0"/>
          <w:marBottom w:val="0"/>
          <w:divBdr>
            <w:top w:val="none" w:sz="0" w:space="0" w:color="auto"/>
            <w:left w:val="none" w:sz="0" w:space="0" w:color="auto"/>
            <w:bottom w:val="none" w:sz="0" w:space="0" w:color="auto"/>
            <w:right w:val="none" w:sz="0" w:space="0" w:color="auto"/>
          </w:divBdr>
        </w:div>
        <w:div w:id="1602640481">
          <w:marLeft w:val="640"/>
          <w:marRight w:val="0"/>
          <w:marTop w:val="0"/>
          <w:marBottom w:val="0"/>
          <w:divBdr>
            <w:top w:val="none" w:sz="0" w:space="0" w:color="auto"/>
            <w:left w:val="none" w:sz="0" w:space="0" w:color="auto"/>
            <w:bottom w:val="none" w:sz="0" w:space="0" w:color="auto"/>
            <w:right w:val="none" w:sz="0" w:space="0" w:color="auto"/>
          </w:divBdr>
        </w:div>
        <w:div w:id="1161193853">
          <w:marLeft w:val="640"/>
          <w:marRight w:val="0"/>
          <w:marTop w:val="0"/>
          <w:marBottom w:val="0"/>
          <w:divBdr>
            <w:top w:val="none" w:sz="0" w:space="0" w:color="auto"/>
            <w:left w:val="none" w:sz="0" w:space="0" w:color="auto"/>
            <w:bottom w:val="none" w:sz="0" w:space="0" w:color="auto"/>
            <w:right w:val="none" w:sz="0" w:space="0" w:color="auto"/>
          </w:divBdr>
        </w:div>
        <w:div w:id="91512270">
          <w:marLeft w:val="640"/>
          <w:marRight w:val="0"/>
          <w:marTop w:val="0"/>
          <w:marBottom w:val="0"/>
          <w:divBdr>
            <w:top w:val="none" w:sz="0" w:space="0" w:color="auto"/>
            <w:left w:val="none" w:sz="0" w:space="0" w:color="auto"/>
            <w:bottom w:val="none" w:sz="0" w:space="0" w:color="auto"/>
            <w:right w:val="none" w:sz="0" w:space="0" w:color="auto"/>
          </w:divBdr>
        </w:div>
        <w:div w:id="450586556">
          <w:marLeft w:val="640"/>
          <w:marRight w:val="0"/>
          <w:marTop w:val="0"/>
          <w:marBottom w:val="0"/>
          <w:divBdr>
            <w:top w:val="none" w:sz="0" w:space="0" w:color="auto"/>
            <w:left w:val="none" w:sz="0" w:space="0" w:color="auto"/>
            <w:bottom w:val="none" w:sz="0" w:space="0" w:color="auto"/>
            <w:right w:val="none" w:sz="0" w:space="0" w:color="auto"/>
          </w:divBdr>
        </w:div>
        <w:div w:id="1726685556">
          <w:marLeft w:val="640"/>
          <w:marRight w:val="0"/>
          <w:marTop w:val="0"/>
          <w:marBottom w:val="0"/>
          <w:divBdr>
            <w:top w:val="none" w:sz="0" w:space="0" w:color="auto"/>
            <w:left w:val="none" w:sz="0" w:space="0" w:color="auto"/>
            <w:bottom w:val="none" w:sz="0" w:space="0" w:color="auto"/>
            <w:right w:val="none" w:sz="0" w:space="0" w:color="auto"/>
          </w:divBdr>
        </w:div>
        <w:div w:id="1893541870">
          <w:marLeft w:val="640"/>
          <w:marRight w:val="0"/>
          <w:marTop w:val="0"/>
          <w:marBottom w:val="0"/>
          <w:divBdr>
            <w:top w:val="none" w:sz="0" w:space="0" w:color="auto"/>
            <w:left w:val="none" w:sz="0" w:space="0" w:color="auto"/>
            <w:bottom w:val="none" w:sz="0" w:space="0" w:color="auto"/>
            <w:right w:val="none" w:sz="0" w:space="0" w:color="auto"/>
          </w:divBdr>
        </w:div>
        <w:div w:id="1782264686">
          <w:marLeft w:val="640"/>
          <w:marRight w:val="0"/>
          <w:marTop w:val="0"/>
          <w:marBottom w:val="0"/>
          <w:divBdr>
            <w:top w:val="none" w:sz="0" w:space="0" w:color="auto"/>
            <w:left w:val="none" w:sz="0" w:space="0" w:color="auto"/>
            <w:bottom w:val="none" w:sz="0" w:space="0" w:color="auto"/>
            <w:right w:val="none" w:sz="0" w:space="0" w:color="auto"/>
          </w:divBdr>
        </w:div>
        <w:div w:id="10302680">
          <w:marLeft w:val="640"/>
          <w:marRight w:val="0"/>
          <w:marTop w:val="0"/>
          <w:marBottom w:val="0"/>
          <w:divBdr>
            <w:top w:val="none" w:sz="0" w:space="0" w:color="auto"/>
            <w:left w:val="none" w:sz="0" w:space="0" w:color="auto"/>
            <w:bottom w:val="none" w:sz="0" w:space="0" w:color="auto"/>
            <w:right w:val="none" w:sz="0" w:space="0" w:color="auto"/>
          </w:divBdr>
        </w:div>
        <w:div w:id="123164010">
          <w:marLeft w:val="640"/>
          <w:marRight w:val="0"/>
          <w:marTop w:val="0"/>
          <w:marBottom w:val="0"/>
          <w:divBdr>
            <w:top w:val="none" w:sz="0" w:space="0" w:color="auto"/>
            <w:left w:val="none" w:sz="0" w:space="0" w:color="auto"/>
            <w:bottom w:val="none" w:sz="0" w:space="0" w:color="auto"/>
            <w:right w:val="none" w:sz="0" w:space="0" w:color="auto"/>
          </w:divBdr>
        </w:div>
        <w:div w:id="348987077">
          <w:marLeft w:val="640"/>
          <w:marRight w:val="0"/>
          <w:marTop w:val="0"/>
          <w:marBottom w:val="0"/>
          <w:divBdr>
            <w:top w:val="none" w:sz="0" w:space="0" w:color="auto"/>
            <w:left w:val="none" w:sz="0" w:space="0" w:color="auto"/>
            <w:bottom w:val="none" w:sz="0" w:space="0" w:color="auto"/>
            <w:right w:val="none" w:sz="0" w:space="0" w:color="auto"/>
          </w:divBdr>
        </w:div>
        <w:div w:id="1308977118">
          <w:marLeft w:val="640"/>
          <w:marRight w:val="0"/>
          <w:marTop w:val="0"/>
          <w:marBottom w:val="0"/>
          <w:divBdr>
            <w:top w:val="none" w:sz="0" w:space="0" w:color="auto"/>
            <w:left w:val="none" w:sz="0" w:space="0" w:color="auto"/>
            <w:bottom w:val="none" w:sz="0" w:space="0" w:color="auto"/>
            <w:right w:val="none" w:sz="0" w:space="0" w:color="auto"/>
          </w:divBdr>
        </w:div>
        <w:div w:id="714087881">
          <w:marLeft w:val="640"/>
          <w:marRight w:val="0"/>
          <w:marTop w:val="0"/>
          <w:marBottom w:val="0"/>
          <w:divBdr>
            <w:top w:val="none" w:sz="0" w:space="0" w:color="auto"/>
            <w:left w:val="none" w:sz="0" w:space="0" w:color="auto"/>
            <w:bottom w:val="none" w:sz="0" w:space="0" w:color="auto"/>
            <w:right w:val="none" w:sz="0" w:space="0" w:color="auto"/>
          </w:divBdr>
        </w:div>
        <w:div w:id="270627970">
          <w:marLeft w:val="640"/>
          <w:marRight w:val="0"/>
          <w:marTop w:val="0"/>
          <w:marBottom w:val="0"/>
          <w:divBdr>
            <w:top w:val="none" w:sz="0" w:space="0" w:color="auto"/>
            <w:left w:val="none" w:sz="0" w:space="0" w:color="auto"/>
            <w:bottom w:val="none" w:sz="0" w:space="0" w:color="auto"/>
            <w:right w:val="none" w:sz="0" w:space="0" w:color="auto"/>
          </w:divBdr>
        </w:div>
        <w:div w:id="1776629721">
          <w:marLeft w:val="640"/>
          <w:marRight w:val="0"/>
          <w:marTop w:val="0"/>
          <w:marBottom w:val="0"/>
          <w:divBdr>
            <w:top w:val="none" w:sz="0" w:space="0" w:color="auto"/>
            <w:left w:val="none" w:sz="0" w:space="0" w:color="auto"/>
            <w:bottom w:val="none" w:sz="0" w:space="0" w:color="auto"/>
            <w:right w:val="none" w:sz="0" w:space="0" w:color="auto"/>
          </w:divBdr>
        </w:div>
        <w:div w:id="1340111259">
          <w:marLeft w:val="640"/>
          <w:marRight w:val="0"/>
          <w:marTop w:val="0"/>
          <w:marBottom w:val="0"/>
          <w:divBdr>
            <w:top w:val="none" w:sz="0" w:space="0" w:color="auto"/>
            <w:left w:val="none" w:sz="0" w:space="0" w:color="auto"/>
            <w:bottom w:val="none" w:sz="0" w:space="0" w:color="auto"/>
            <w:right w:val="none" w:sz="0" w:space="0" w:color="auto"/>
          </w:divBdr>
        </w:div>
        <w:div w:id="887455684">
          <w:marLeft w:val="640"/>
          <w:marRight w:val="0"/>
          <w:marTop w:val="0"/>
          <w:marBottom w:val="0"/>
          <w:divBdr>
            <w:top w:val="none" w:sz="0" w:space="0" w:color="auto"/>
            <w:left w:val="none" w:sz="0" w:space="0" w:color="auto"/>
            <w:bottom w:val="none" w:sz="0" w:space="0" w:color="auto"/>
            <w:right w:val="none" w:sz="0" w:space="0" w:color="auto"/>
          </w:divBdr>
        </w:div>
        <w:div w:id="2120876966">
          <w:marLeft w:val="640"/>
          <w:marRight w:val="0"/>
          <w:marTop w:val="0"/>
          <w:marBottom w:val="0"/>
          <w:divBdr>
            <w:top w:val="none" w:sz="0" w:space="0" w:color="auto"/>
            <w:left w:val="none" w:sz="0" w:space="0" w:color="auto"/>
            <w:bottom w:val="none" w:sz="0" w:space="0" w:color="auto"/>
            <w:right w:val="none" w:sz="0" w:space="0" w:color="auto"/>
          </w:divBdr>
        </w:div>
        <w:div w:id="1135561892">
          <w:marLeft w:val="640"/>
          <w:marRight w:val="0"/>
          <w:marTop w:val="0"/>
          <w:marBottom w:val="0"/>
          <w:divBdr>
            <w:top w:val="none" w:sz="0" w:space="0" w:color="auto"/>
            <w:left w:val="none" w:sz="0" w:space="0" w:color="auto"/>
            <w:bottom w:val="none" w:sz="0" w:space="0" w:color="auto"/>
            <w:right w:val="none" w:sz="0" w:space="0" w:color="auto"/>
          </w:divBdr>
        </w:div>
        <w:div w:id="1881046715">
          <w:marLeft w:val="640"/>
          <w:marRight w:val="0"/>
          <w:marTop w:val="0"/>
          <w:marBottom w:val="0"/>
          <w:divBdr>
            <w:top w:val="none" w:sz="0" w:space="0" w:color="auto"/>
            <w:left w:val="none" w:sz="0" w:space="0" w:color="auto"/>
            <w:bottom w:val="none" w:sz="0" w:space="0" w:color="auto"/>
            <w:right w:val="none" w:sz="0" w:space="0" w:color="auto"/>
          </w:divBdr>
        </w:div>
        <w:div w:id="2022857907">
          <w:marLeft w:val="640"/>
          <w:marRight w:val="0"/>
          <w:marTop w:val="0"/>
          <w:marBottom w:val="0"/>
          <w:divBdr>
            <w:top w:val="none" w:sz="0" w:space="0" w:color="auto"/>
            <w:left w:val="none" w:sz="0" w:space="0" w:color="auto"/>
            <w:bottom w:val="none" w:sz="0" w:space="0" w:color="auto"/>
            <w:right w:val="none" w:sz="0" w:space="0" w:color="auto"/>
          </w:divBdr>
        </w:div>
        <w:div w:id="553734564">
          <w:marLeft w:val="640"/>
          <w:marRight w:val="0"/>
          <w:marTop w:val="0"/>
          <w:marBottom w:val="0"/>
          <w:divBdr>
            <w:top w:val="none" w:sz="0" w:space="0" w:color="auto"/>
            <w:left w:val="none" w:sz="0" w:space="0" w:color="auto"/>
            <w:bottom w:val="none" w:sz="0" w:space="0" w:color="auto"/>
            <w:right w:val="none" w:sz="0" w:space="0" w:color="auto"/>
          </w:divBdr>
        </w:div>
        <w:div w:id="1931162044">
          <w:marLeft w:val="640"/>
          <w:marRight w:val="0"/>
          <w:marTop w:val="0"/>
          <w:marBottom w:val="0"/>
          <w:divBdr>
            <w:top w:val="none" w:sz="0" w:space="0" w:color="auto"/>
            <w:left w:val="none" w:sz="0" w:space="0" w:color="auto"/>
            <w:bottom w:val="none" w:sz="0" w:space="0" w:color="auto"/>
            <w:right w:val="none" w:sz="0" w:space="0" w:color="auto"/>
          </w:divBdr>
        </w:div>
        <w:div w:id="1419793083">
          <w:marLeft w:val="640"/>
          <w:marRight w:val="0"/>
          <w:marTop w:val="0"/>
          <w:marBottom w:val="0"/>
          <w:divBdr>
            <w:top w:val="none" w:sz="0" w:space="0" w:color="auto"/>
            <w:left w:val="none" w:sz="0" w:space="0" w:color="auto"/>
            <w:bottom w:val="none" w:sz="0" w:space="0" w:color="auto"/>
            <w:right w:val="none" w:sz="0" w:space="0" w:color="auto"/>
          </w:divBdr>
        </w:div>
      </w:divsChild>
    </w:div>
    <w:div w:id="531189712">
      <w:bodyDiv w:val="1"/>
      <w:marLeft w:val="0"/>
      <w:marRight w:val="0"/>
      <w:marTop w:val="0"/>
      <w:marBottom w:val="0"/>
      <w:divBdr>
        <w:top w:val="none" w:sz="0" w:space="0" w:color="auto"/>
        <w:left w:val="none" w:sz="0" w:space="0" w:color="auto"/>
        <w:bottom w:val="none" w:sz="0" w:space="0" w:color="auto"/>
        <w:right w:val="none" w:sz="0" w:space="0" w:color="auto"/>
      </w:divBdr>
      <w:divsChild>
        <w:div w:id="1328440620">
          <w:marLeft w:val="640"/>
          <w:marRight w:val="0"/>
          <w:marTop w:val="0"/>
          <w:marBottom w:val="0"/>
          <w:divBdr>
            <w:top w:val="none" w:sz="0" w:space="0" w:color="auto"/>
            <w:left w:val="none" w:sz="0" w:space="0" w:color="auto"/>
            <w:bottom w:val="none" w:sz="0" w:space="0" w:color="auto"/>
            <w:right w:val="none" w:sz="0" w:space="0" w:color="auto"/>
          </w:divBdr>
        </w:div>
        <w:div w:id="1155994022">
          <w:marLeft w:val="640"/>
          <w:marRight w:val="0"/>
          <w:marTop w:val="0"/>
          <w:marBottom w:val="0"/>
          <w:divBdr>
            <w:top w:val="none" w:sz="0" w:space="0" w:color="auto"/>
            <w:left w:val="none" w:sz="0" w:space="0" w:color="auto"/>
            <w:bottom w:val="none" w:sz="0" w:space="0" w:color="auto"/>
            <w:right w:val="none" w:sz="0" w:space="0" w:color="auto"/>
          </w:divBdr>
        </w:div>
        <w:div w:id="1153134229">
          <w:marLeft w:val="640"/>
          <w:marRight w:val="0"/>
          <w:marTop w:val="0"/>
          <w:marBottom w:val="0"/>
          <w:divBdr>
            <w:top w:val="none" w:sz="0" w:space="0" w:color="auto"/>
            <w:left w:val="none" w:sz="0" w:space="0" w:color="auto"/>
            <w:bottom w:val="none" w:sz="0" w:space="0" w:color="auto"/>
            <w:right w:val="none" w:sz="0" w:space="0" w:color="auto"/>
          </w:divBdr>
        </w:div>
        <w:div w:id="1702120984">
          <w:marLeft w:val="640"/>
          <w:marRight w:val="0"/>
          <w:marTop w:val="0"/>
          <w:marBottom w:val="0"/>
          <w:divBdr>
            <w:top w:val="none" w:sz="0" w:space="0" w:color="auto"/>
            <w:left w:val="none" w:sz="0" w:space="0" w:color="auto"/>
            <w:bottom w:val="none" w:sz="0" w:space="0" w:color="auto"/>
            <w:right w:val="none" w:sz="0" w:space="0" w:color="auto"/>
          </w:divBdr>
        </w:div>
        <w:div w:id="1362442186">
          <w:marLeft w:val="640"/>
          <w:marRight w:val="0"/>
          <w:marTop w:val="0"/>
          <w:marBottom w:val="0"/>
          <w:divBdr>
            <w:top w:val="none" w:sz="0" w:space="0" w:color="auto"/>
            <w:left w:val="none" w:sz="0" w:space="0" w:color="auto"/>
            <w:bottom w:val="none" w:sz="0" w:space="0" w:color="auto"/>
            <w:right w:val="none" w:sz="0" w:space="0" w:color="auto"/>
          </w:divBdr>
        </w:div>
        <w:div w:id="1018310640">
          <w:marLeft w:val="640"/>
          <w:marRight w:val="0"/>
          <w:marTop w:val="0"/>
          <w:marBottom w:val="0"/>
          <w:divBdr>
            <w:top w:val="none" w:sz="0" w:space="0" w:color="auto"/>
            <w:left w:val="none" w:sz="0" w:space="0" w:color="auto"/>
            <w:bottom w:val="none" w:sz="0" w:space="0" w:color="auto"/>
            <w:right w:val="none" w:sz="0" w:space="0" w:color="auto"/>
          </w:divBdr>
        </w:div>
        <w:div w:id="224419513">
          <w:marLeft w:val="640"/>
          <w:marRight w:val="0"/>
          <w:marTop w:val="0"/>
          <w:marBottom w:val="0"/>
          <w:divBdr>
            <w:top w:val="none" w:sz="0" w:space="0" w:color="auto"/>
            <w:left w:val="none" w:sz="0" w:space="0" w:color="auto"/>
            <w:bottom w:val="none" w:sz="0" w:space="0" w:color="auto"/>
            <w:right w:val="none" w:sz="0" w:space="0" w:color="auto"/>
          </w:divBdr>
        </w:div>
        <w:div w:id="1807620482">
          <w:marLeft w:val="640"/>
          <w:marRight w:val="0"/>
          <w:marTop w:val="0"/>
          <w:marBottom w:val="0"/>
          <w:divBdr>
            <w:top w:val="none" w:sz="0" w:space="0" w:color="auto"/>
            <w:left w:val="none" w:sz="0" w:space="0" w:color="auto"/>
            <w:bottom w:val="none" w:sz="0" w:space="0" w:color="auto"/>
            <w:right w:val="none" w:sz="0" w:space="0" w:color="auto"/>
          </w:divBdr>
        </w:div>
        <w:div w:id="1071655141">
          <w:marLeft w:val="640"/>
          <w:marRight w:val="0"/>
          <w:marTop w:val="0"/>
          <w:marBottom w:val="0"/>
          <w:divBdr>
            <w:top w:val="none" w:sz="0" w:space="0" w:color="auto"/>
            <w:left w:val="none" w:sz="0" w:space="0" w:color="auto"/>
            <w:bottom w:val="none" w:sz="0" w:space="0" w:color="auto"/>
            <w:right w:val="none" w:sz="0" w:space="0" w:color="auto"/>
          </w:divBdr>
        </w:div>
        <w:div w:id="396785129">
          <w:marLeft w:val="640"/>
          <w:marRight w:val="0"/>
          <w:marTop w:val="0"/>
          <w:marBottom w:val="0"/>
          <w:divBdr>
            <w:top w:val="none" w:sz="0" w:space="0" w:color="auto"/>
            <w:left w:val="none" w:sz="0" w:space="0" w:color="auto"/>
            <w:bottom w:val="none" w:sz="0" w:space="0" w:color="auto"/>
            <w:right w:val="none" w:sz="0" w:space="0" w:color="auto"/>
          </w:divBdr>
        </w:div>
        <w:div w:id="18552792">
          <w:marLeft w:val="640"/>
          <w:marRight w:val="0"/>
          <w:marTop w:val="0"/>
          <w:marBottom w:val="0"/>
          <w:divBdr>
            <w:top w:val="none" w:sz="0" w:space="0" w:color="auto"/>
            <w:left w:val="none" w:sz="0" w:space="0" w:color="auto"/>
            <w:bottom w:val="none" w:sz="0" w:space="0" w:color="auto"/>
            <w:right w:val="none" w:sz="0" w:space="0" w:color="auto"/>
          </w:divBdr>
        </w:div>
        <w:div w:id="634914011">
          <w:marLeft w:val="640"/>
          <w:marRight w:val="0"/>
          <w:marTop w:val="0"/>
          <w:marBottom w:val="0"/>
          <w:divBdr>
            <w:top w:val="none" w:sz="0" w:space="0" w:color="auto"/>
            <w:left w:val="none" w:sz="0" w:space="0" w:color="auto"/>
            <w:bottom w:val="none" w:sz="0" w:space="0" w:color="auto"/>
            <w:right w:val="none" w:sz="0" w:space="0" w:color="auto"/>
          </w:divBdr>
        </w:div>
        <w:div w:id="1905875963">
          <w:marLeft w:val="640"/>
          <w:marRight w:val="0"/>
          <w:marTop w:val="0"/>
          <w:marBottom w:val="0"/>
          <w:divBdr>
            <w:top w:val="none" w:sz="0" w:space="0" w:color="auto"/>
            <w:left w:val="none" w:sz="0" w:space="0" w:color="auto"/>
            <w:bottom w:val="none" w:sz="0" w:space="0" w:color="auto"/>
            <w:right w:val="none" w:sz="0" w:space="0" w:color="auto"/>
          </w:divBdr>
        </w:div>
        <w:div w:id="978921150">
          <w:marLeft w:val="640"/>
          <w:marRight w:val="0"/>
          <w:marTop w:val="0"/>
          <w:marBottom w:val="0"/>
          <w:divBdr>
            <w:top w:val="none" w:sz="0" w:space="0" w:color="auto"/>
            <w:left w:val="none" w:sz="0" w:space="0" w:color="auto"/>
            <w:bottom w:val="none" w:sz="0" w:space="0" w:color="auto"/>
            <w:right w:val="none" w:sz="0" w:space="0" w:color="auto"/>
          </w:divBdr>
        </w:div>
        <w:div w:id="1557468240">
          <w:marLeft w:val="640"/>
          <w:marRight w:val="0"/>
          <w:marTop w:val="0"/>
          <w:marBottom w:val="0"/>
          <w:divBdr>
            <w:top w:val="none" w:sz="0" w:space="0" w:color="auto"/>
            <w:left w:val="none" w:sz="0" w:space="0" w:color="auto"/>
            <w:bottom w:val="none" w:sz="0" w:space="0" w:color="auto"/>
            <w:right w:val="none" w:sz="0" w:space="0" w:color="auto"/>
          </w:divBdr>
        </w:div>
        <w:div w:id="1588226418">
          <w:marLeft w:val="640"/>
          <w:marRight w:val="0"/>
          <w:marTop w:val="0"/>
          <w:marBottom w:val="0"/>
          <w:divBdr>
            <w:top w:val="none" w:sz="0" w:space="0" w:color="auto"/>
            <w:left w:val="none" w:sz="0" w:space="0" w:color="auto"/>
            <w:bottom w:val="none" w:sz="0" w:space="0" w:color="auto"/>
            <w:right w:val="none" w:sz="0" w:space="0" w:color="auto"/>
          </w:divBdr>
        </w:div>
        <w:div w:id="320935561">
          <w:marLeft w:val="640"/>
          <w:marRight w:val="0"/>
          <w:marTop w:val="0"/>
          <w:marBottom w:val="0"/>
          <w:divBdr>
            <w:top w:val="none" w:sz="0" w:space="0" w:color="auto"/>
            <w:left w:val="none" w:sz="0" w:space="0" w:color="auto"/>
            <w:bottom w:val="none" w:sz="0" w:space="0" w:color="auto"/>
            <w:right w:val="none" w:sz="0" w:space="0" w:color="auto"/>
          </w:divBdr>
        </w:div>
        <w:div w:id="1865896033">
          <w:marLeft w:val="640"/>
          <w:marRight w:val="0"/>
          <w:marTop w:val="0"/>
          <w:marBottom w:val="0"/>
          <w:divBdr>
            <w:top w:val="none" w:sz="0" w:space="0" w:color="auto"/>
            <w:left w:val="none" w:sz="0" w:space="0" w:color="auto"/>
            <w:bottom w:val="none" w:sz="0" w:space="0" w:color="auto"/>
            <w:right w:val="none" w:sz="0" w:space="0" w:color="auto"/>
          </w:divBdr>
        </w:div>
        <w:div w:id="893389257">
          <w:marLeft w:val="640"/>
          <w:marRight w:val="0"/>
          <w:marTop w:val="0"/>
          <w:marBottom w:val="0"/>
          <w:divBdr>
            <w:top w:val="none" w:sz="0" w:space="0" w:color="auto"/>
            <w:left w:val="none" w:sz="0" w:space="0" w:color="auto"/>
            <w:bottom w:val="none" w:sz="0" w:space="0" w:color="auto"/>
            <w:right w:val="none" w:sz="0" w:space="0" w:color="auto"/>
          </w:divBdr>
        </w:div>
        <w:div w:id="819267343">
          <w:marLeft w:val="640"/>
          <w:marRight w:val="0"/>
          <w:marTop w:val="0"/>
          <w:marBottom w:val="0"/>
          <w:divBdr>
            <w:top w:val="none" w:sz="0" w:space="0" w:color="auto"/>
            <w:left w:val="none" w:sz="0" w:space="0" w:color="auto"/>
            <w:bottom w:val="none" w:sz="0" w:space="0" w:color="auto"/>
            <w:right w:val="none" w:sz="0" w:space="0" w:color="auto"/>
          </w:divBdr>
        </w:div>
        <w:div w:id="1909262925">
          <w:marLeft w:val="640"/>
          <w:marRight w:val="0"/>
          <w:marTop w:val="0"/>
          <w:marBottom w:val="0"/>
          <w:divBdr>
            <w:top w:val="none" w:sz="0" w:space="0" w:color="auto"/>
            <w:left w:val="none" w:sz="0" w:space="0" w:color="auto"/>
            <w:bottom w:val="none" w:sz="0" w:space="0" w:color="auto"/>
            <w:right w:val="none" w:sz="0" w:space="0" w:color="auto"/>
          </w:divBdr>
        </w:div>
        <w:div w:id="106973279">
          <w:marLeft w:val="640"/>
          <w:marRight w:val="0"/>
          <w:marTop w:val="0"/>
          <w:marBottom w:val="0"/>
          <w:divBdr>
            <w:top w:val="none" w:sz="0" w:space="0" w:color="auto"/>
            <w:left w:val="none" w:sz="0" w:space="0" w:color="auto"/>
            <w:bottom w:val="none" w:sz="0" w:space="0" w:color="auto"/>
            <w:right w:val="none" w:sz="0" w:space="0" w:color="auto"/>
          </w:divBdr>
        </w:div>
        <w:div w:id="68314329">
          <w:marLeft w:val="640"/>
          <w:marRight w:val="0"/>
          <w:marTop w:val="0"/>
          <w:marBottom w:val="0"/>
          <w:divBdr>
            <w:top w:val="none" w:sz="0" w:space="0" w:color="auto"/>
            <w:left w:val="none" w:sz="0" w:space="0" w:color="auto"/>
            <w:bottom w:val="none" w:sz="0" w:space="0" w:color="auto"/>
            <w:right w:val="none" w:sz="0" w:space="0" w:color="auto"/>
          </w:divBdr>
        </w:div>
        <w:div w:id="247737665">
          <w:marLeft w:val="640"/>
          <w:marRight w:val="0"/>
          <w:marTop w:val="0"/>
          <w:marBottom w:val="0"/>
          <w:divBdr>
            <w:top w:val="none" w:sz="0" w:space="0" w:color="auto"/>
            <w:left w:val="none" w:sz="0" w:space="0" w:color="auto"/>
            <w:bottom w:val="none" w:sz="0" w:space="0" w:color="auto"/>
            <w:right w:val="none" w:sz="0" w:space="0" w:color="auto"/>
          </w:divBdr>
        </w:div>
        <w:div w:id="314646748">
          <w:marLeft w:val="640"/>
          <w:marRight w:val="0"/>
          <w:marTop w:val="0"/>
          <w:marBottom w:val="0"/>
          <w:divBdr>
            <w:top w:val="none" w:sz="0" w:space="0" w:color="auto"/>
            <w:left w:val="none" w:sz="0" w:space="0" w:color="auto"/>
            <w:bottom w:val="none" w:sz="0" w:space="0" w:color="auto"/>
            <w:right w:val="none" w:sz="0" w:space="0" w:color="auto"/>
          </w:divBdr>
        </w:div>
        <w:div w:id="131145451">
          <w:marLeft w:val="640"/>
          <w:marRight w:val="0"/>
          <w:marTop w:val="0"/>
          <w:marBottom w:val="0"/>
          <w:divBdr>
            <w:top w:val="none" w:sz="0" w:space="0" w:color="auto"/>
            <w:left w:val="none" w:sz="0" w:space="0" w:color="auto"/>
            <w:bottom w:val="none" w:sz="0" w:space="0" w:color="auto"/>
            <w:right w:val="none" w:sz="0" w:space="0" w:color="auto"/>
          </w:divBdr>
        </w:div>
        <w:div w:id="388579802">
          <w:marLeft w:val="640"/>
          <w:marRight w:val="0"/>
          <w:marTop w:val="0"/>
          <w:marBottom w:val="0"/>
          <w:divBdr>
            <w:top w:val="none" w:sz="0" w:space="0" w:color="auto"/>
            <w:left w:val="none" w:sz="0" w:space="0" w:color="auto"/>
            <w:bottom w:val="none" w:sz="0" w:space="0" w:color="auto"/>
            <w:right w:val="none" w:sz="0" w:space="0" w:color="auto"/>
          </w:divBdr>
        </w:div>
        <w:div w:id="1155610593">
          <w:marLeft w:val="640"/>
          <w:marRight w:val="0"/>
          <w:marTop w:val="0"/>
          <w:marBottom w:val="0"/>
          <w:divBdr>
            <w:top w:val="none" w:sz="0" w:space="0" w:color="auto"/>
            <w:left w:val="none" w:sz="0" w:space="0" w:color="auto"/>
            <w:bottom w:val="none" w:sz="0" w:space="0" w:color="auto"/>
            <w:right w:val="none" w:sz="0" w:space="0" w:color="auto"/>
          </w:divBdr>
        </w:div>
      </w:divsChild>
    </w:div>
    <w:div w:id="643854521">
      <w:bodyDiv w:val="1"/>
      <w:marLeft w:val="0"/>
      <w:marRight w:val="0"/>
      <w:marTop w:val="0"/>
      <w:marBottom w:val="0"/>
      <w:divBdr>
        <w:top w:val="none" w:sz="0" w:space="0" w:color="auto"/>
        <w:left w:val="none" w:sz="0" w:space="0" w:color="auto"/>
        <w:bottom w:val="none" w:sz="0" w:space="0" w:color="auto"/>
        <w:right w:val="none" w:sz="0" w:space="0" w:color="auto"/>
      </w:divBdr>
      <w:divsChild>
        <w:div w:id="2016029315">
          <w:marLeft w:val="640"/>
          <w:marRight w:val="0"/>
          <w:marTop w:val="0"/>
          <w:marBottom w:val="0"/>
          <w:divBdr>
            <w:top w:val="none" w:sz="0" w:space="0" w:color="auto"/>
            <w:left w:val="none" w:sz="0" w:space="0" w:color="auto"/>
            <w:bottom w:val="none" w:sz="0" w:space="0" w:color="auto"/>
            <w:right w:val="none" w:sz="0" w:space="0" w:color="auto"/>
          </w:divBdr>
        </w:div>
        <w:div w:id="341010250">
          <w:marLeft w:val="640"/>
          <w:marRight w:val="0"/>
          <w:marTop w:val="0"/>
          <w:marBottom w:val="0"/>
          <w:divBdr>
            <w:top w:val="none" w:sz="0" w:space="0" w:color="auto"/>
            <w:left w:val="none" w:sz="0" w:space="0" w:color="auto"/>
            <w:bottom w:val="none" w:sz="0" w:space="0" w:color="auto"/>
            <w:right w:val="none" w:sz="0" w:space="0" w:color="auto"/>
          </w:divBdr>
        </w:div>
        <w:div w:id="1104108963">
          <w:marLeft w:val="640"/>
          <w:marRight w:val="0"/>
          <w:marTop w:val="0"/>
          <w:marBottom w:val="0"/>
          <w:divBdr>
            <w:top w:val="none" w:sz="0" w:space="0" w:color="auto"/>
            <w:left w:val="none" w:sz="0" w:space="0" w:color="auto"/>
            <w:bottom w:val="none" w:sz="0" w:space="0" w:color="auto"/>
            <w:right w:val="none" w:sz="0" w:space="0" w:color="auto"/>
          </w:divBdr>
        </w:div>
        <w:div w:id="630131727">
          <w:marLeft w:val="640"/>
          <w:marRight w:val="0"/>
          <w:marTop w:val="0"/>
          <w:marBottom w:val="0"/>
          <w:divBdr>
            <w:top w:val="none" w:sz="0" w:space="0" w:color="auto"/>
            <w:left w:val="none" w:sz="0" w:space="0" w:color="auto"/>
            <w:bottom w:val="none" w:sz="0" w:space="0" w:color="auto"/>
            <w:right w:val="none" w:sz="0" w:space="0" w:color="auto"/>
          </w:divBdr>
        </w:div>
        <w:div w:id="701438813">
          <w:marLeft w:val="640"/>
          <w:marRight w:val="0"/>
          <w:marTop w:val="0"/>
          <w:marBottom w:val="0"/>
          <w:divBdr>
            <w:top w:val="none" w:sz="0" w:space="0" w:color="auto"/>
            <w:left w:val="none" w:sz="0" w:space="0" w:color="auto"/>
            <w:bottom w:val="none" w:sz="0" w:space="0" w:color="auto"/>
            <w:right w:val="none" w:sz="0" w:space="0" w:color="auto"/>
          </w:divBdr>
        </w:div>
        <w:div w:id="1635480574">
          <w:marLeft w:val="640"/>
          <w:marRight w:val="0"/>
          <w:marTop w:val="0"/>
          <w:marBottom w:val="0"/>
          <w:divBdr>
            <w:top w:val="none" w:sz="0" w:space="0" w:color="auto"/>
            <w:left w:val="none" w:sz="0" w:space="0" w:color="auto"/>
            <w:bottom w:val="none" w:sz="0" w:space="0" w:color="auto"/>
            <w:right w:val="none" w:sz="0" w:space="0" w:color="auto"/>
          </w:divBdr>
        </w:div>
        <w:div w:id="730233285">
          <w:marLeft w:val="640"/>
          <w:marRight w:val="0"/>
          <w:marTop w:val="0"/>
          <w:marBottom w:val="0"/>
          <w:divBdr>
            <w:top w:val="none" w:sz="0" w:space="0" w:color="auto"/>
            <w:left w:val="none" w:sz="0" w:space="0" w:color="auto"/>
            <w:bottom w:val="none" w:sz="0" w:space="0" w:color="auto"/>
            <w:right w:val="none" w:sz="0" w:space="0" w:color="auto"/>
          </w:divBdr>
        </w:div>
        <w:div w:id="859733110">
          <w:marLeft w:val="640"/>
          <w:marRight w:val="0"/>
          <w:marTop w:val="0"/>
          <w:marBottom w:val="0"/>
          <w:divBdr>
            <w:top w:val="none" w:sz="0" w:space="0" w:color="auto"/>
            <w:left w:val="none" w:sz="0" w:space="0" w:color="auto"/>
            <w:bottom w:val="none" w:sz="0" w:space="0" w:color="auto"/>
            <w:right w:val="none" w:sz="0" w:space="0" w:color="auto"/>
          </w:divBdr>
        </w:div>
        <w:div w:id="1585795903">
          <w:marLeft w:val="640"/>
          <w:marRight w:val="0"/>
          <w:marTop w:val="0"/>
          <w:marBottom w:val="0"/>
          <w:divBdr>
            <w:top w:val="none" w:sz="0" w:space="0" w:color="auto"/>
            <w:left w:val="none" w:sz="0" w:space="0" w:color="auto"/>
            <w:bottom w:val="none" w:sz="0" w:space="0" w:color="auto"/>
            <w:right w:val="none" w:sz="0" w:space="0" w:color="auto"/>
          </w:divBdr>
        </w:div>
        <w:div w:id="43452053">
          <w:marLeft w:val="640"/>
          <w:marRight w:val="0"/>
          <w:marTop w:val="0"/>
          <w:marBottom w:val="0"/>
          <w:divBdr>
            <w:top w:val="none" w:sz="0" w:space="0" w:color="auto"/>
            <w:left w:val="none" w:sz="0" w:space="0" w:color="auto"/>
            <w:bottom w:val="none" w:sz="0" w:space="0" w:color="auto"/>
            <w:right w:val="none" w:sz="0" w:space="0" w:color="auto"/>
          </w:divBdr>
        </w:div>
        <w:div w:id="122427279">
          <w:marLeft w:val="640"/>
          <w:marRight w:val="0"/>
          <w:marTop w:val="0"/>
          <w:marBottom w:val="0"/>
          <w:divBdr>
            <w:top w:val="none" w:sz="0" w:space="0" w:color="auto"/>
            <w:left w:val="none" w:sz="0" w:space="0" w:color="auto"/>
            <w:bottom w:val="none" w:sz="0" w:space="0" w:color="auto"/>
            <w:right w:val="none" w:sz="0" w:space="0" w:color="auto"/>
          </w:divBdr>
        </w:div>
        <w:div w:id="1545825544">
          <w:marLeft w:val="640"/>
          <w:marRight w:val="0"/>
          <w:marTop w:val="0"/>
          <w:marBottom w:val="0"/>
          <w:divBdr>
            <w:top w:val="none" w:sz="0" w:space="0" w:color="auto"/>
            <w:left w:val="none" w:sz="0" w:space="0" w:color="auto"/>
            <w:bottom w:val="none" w:sz="0" w:space="0" w:color="auto"/>
            <w:right w:val="none" w:sz="0" w:space="0" w:color="auto"/>
          </w:divBdr>
        </w:div>
        <w:div w:id="209192241">
          <w:marLeft w:val="640"/>
          <w:marRight w:val="0"/>
          <w:marTop w:val="0"/>
          <w:marBottom w:val="0"/>
          <w:divBdr>
            <w:top w:val="none" w:sz="0" w:space="0" w:color="auto"/>
            <w:left w:val="none" w:sz="0" w:space="0" w:color="auto"/>
            <w:bottom w:val="none" w:sz="0" w:space="0" w:color="auto"/>
            <w:right w:val="none" w:sz="0" w:space="0" w:color="auto"/>
          </w:divBdr>
        </w:div>
        <w:div w:id="581138868">
          <w:marLeft w:val="640"/>
          <w:marRight w:val="0"/>
          <w:marTop w:val="0"/>
          <w:marBottom w:val="0"/>
          <w:divBdr>
            <w:top w:val="none" w:sz="0" w:space="0" w:color="auto"/>
            <w:left w:val="none" w:sz="0" w:space="0" w:color="auto"/>
            <w:bottom w:val="none" w:sz="0" w:space="0" w:color="auto"/>
            <w:right w:val="none" w:sz="0" w:space="0" w:color="auto"/>
          </w:divBdr>
        </w:div>
        <w:div w:id="661812357">
          <w:marLeft w:val="640"/>
          <w:marRight w:val="0"/>
          <w:marTop w:val="0"/>
          <w:marBottom w:val="0"/>
          <w:divBdr>
            <w:top w:val="none" w:sz="0" w:space="0" w:color="auto"/>
            <w:left w:val="none" w:sz="0" w:space="0" w:color="auto"/>
            <w:bottom w:val="none" w:sz="0" w:space="0" w:color="auto"/>
            <w:right w:val="none" w:sz="0" w:space="0" w:color="auto"/>
          </w:divBdr>
        </w:div>
        <w:div w:id="304360803">
          <w:marLeft w:val="640"/>
          <w:marRight w:val="0"/>
          <w:marTop w:val="0"/>
          <w:marBottom w:val="0"/>
          <w:divBdr>
            <w:top w:val="none" w:sz="0" w:space="0" w:color="auto"/>
            <w:left w:val="none" w:sz="0" w:space="0" w:color="auto"/>
            <w:bottom w:val="none" w:sz="0" w:space="0" w:color="auto"/>
            <w:right w:val="none" w:sz="0" w:space="0" w:color="auto"/>
          </w:divBdr>
        </w:div>
        <w:div w:id="114182801">
          <w:marLeft w:val="640"/>
          <w:marRight w:val="0"/>
          <w:marTop w:val="0"/>
          <w:marBottom w:val="0"/>
          <w:divBdr>
            <w:top w:val="none" w:sz="0" w:space="0" w:color="auto"/>
            <w:left w:val="none" w:sz="0" w:space="0" w:color="auto"/>
            <w:bottom w:val="none" w:sz="0" w:space="0" w:color="auto"/>
            <w:right w:val="none" w:sz="0" w:space="0" w:color="auto"/>
          </w:divBdr>
        </w:div>
        <w:div w:id="620454202">
          <w:marLeft w:val="640"/>
          <w:marRight w:val="0"/>
          <w:marTop w:val="0"/>
          <w:marBottom w:val="0"/>
          <w:divBdr>
            <w:top w:val="none" w:sz="0" w:space="0" w:color="auto"/>
            <w:left w:val="none" w:sz="0" w:space="0" w:color="auto"/>
            <w:bottom w:val="none" w:sz="0" w:space="0" w:color="auto"/>
            <w:right w:val="none" w:sz="0" w:space="0" w:color="auto"/>
          </w:divBdr>
        </w:div>
        <w:div w:id="979728118">
          <w:marLeft w:val="640"/>
          <w:marRight w:val="0"/>
          <w:marTop w:val="0"/>
          <w:marBottom w:val="0"/>
          <w:divBdr>
            <w:top w:val="none" w:sz="0" w:space="0" w:color="auto"/>
            <w:left w:val="none" w:sz="0" w:space="0" w:color="auto"/>
            <w:bottom w:val="none" w:sz="0" w:space="0" w:color="auto"/>
            <w:right w:val="none" w:sz="0" w:space="0" w:color="auto"/>
          </w:divBdr>
        </w:div>
        <w:div w:id="1023748509">
          <w:marLeft w:val="640"/>
          <w:marRight w:val="0"/>
          <w:marTop w:val="0"/>
          <w:marBottom w:val="0"/>
          <w:divBdr>
            <w:top w:val="none" w:sz="0" w:space="0" w:color="auto"/>
            <w:left w:val="none" w:sz="0" w:space="0" w:color="auto"/>
            <w:bottom w:val="none" w:sz="0" w:space="0" w:color="auto"/>
            <w:right w:val="none" w:sz="0" w:space="0" w:color="auto"/>
          </w:divBdr>
        </w:div>
        <w:div w:id="66726973">
          <w:marLeft w:val="640"/>
          <w:marRight w:val="0"/>
          <w:marTop w:val="0"/>
          <w:marBottom w:val="0"/>
          <w:divBdr>
            <w:top w:val="none" w:sz="0" w:space="0" w:color="auto"/>
            <w:left w:val="none" w:sz="0" w:space="0" w:color="auto"/>
            <w:bottom w:val="none" w:sz="0" w:space="0" w:color="auto"/>
            <w:right w:val="none" w:sz="0" w:space="0" w:color="auto"/>
          </w:divBdr>
        </w:div>
        <w:div w:id="1613972732">
          <w:marLeft w:val="640"/>
          <w:marRight w:val="0"/>
          <w:marTop w:val="0"/>
          <w:marBottom w:val="0"/>
          <w:divBdr>
            <w:top w:val="none" w:sz="0" w:space="0" w:color="auto"/>
            <w:left w:val="none" w:sz="0" w:space="0" w:color="auto"/>
            <w:bottom w:val="none" w:sz="0" w:space="0" w:color="auto"/>
            <w:right w:val="none" w:sz="0" w:space="0" w:color="auto"/>
          </w:divBdr>
        </w:div>
        <w:div w:id="510529259">
          <w:marLeft w:val="640"/>
          <w:marRight w:val="0"/>
          <w:marTop w:val="0"/>
          <w:marBottom w:val="0"/>
          <w:divBdr>
            <w:top w:val="none" w:sz="0" w:space="0" w:color="auto"/>
            <w:left w:val="none" w:sz="0" w:space="0" w:color="auto"/>
            <w:bottom w:val="none" w:sz="0" w:space="0" w:color="auto"/>
            <w:right w:val="none" w:sz="0" w:space="0" w:color="auto"/>
          </w:divBdr>
        </w:div>
        <w:div w:id="1146893662">
          <w:marLeft w:val="640"/>
          <w:marRight w:val="0"/>
          <w:marTop w:val="0"/>
          <w:marBottom w:val="0"/>
          <w:divBdr>
            <w:top w:val="none" w:sz="0" w:space="0" w:color="auto"/>
            <w:left w:val="none" w:sz="0" w:space="0" w:color="auto"/>
            <w:bottom w:val="none" w:sz="0" w:space="0" w:color="auto"/>
            <w:right w:val="none" w:sz="0" w:space="0" w:color="auto"/>
          </w:divBdr>
        </w:div>
        <w:div w:id="412974484">
          <w:marLeft w:val="640"/>
          <w:marRight w:val="0"/>
          <w:marTop w:val="0"/>
          <w:marBottom w:val="0"/>
          <w:divBdr>
            <w:top w:val="none" w:sz="0" w:space="0" w:color="auto"/>
            <w:left w:val="none" w:sz="0" w:space="0" w:color="auto"/>
            <w:bottom w:val="none" w:sz="0" w:space="0" w:color="auto"/>
            <w:right w:val="none" w:sz="0" w:space="0" w:color="auto"/>
          </w:divBdr>
        </w:div>
      </w:divsChild>
    </w:div>
    <w:div w:id="647907159">
      <w:bodyDiv w:val="1"/>
      <w:marLeft w:val="0"/>
      <w:marRight w:val="0"/>
      <w:marTop w:val="0"/>
      <w:marBottom w:val="0"/>
      <w:divBdr>
        <w:top w:val="none" w:sz="0" w:space="0" w:color="auto"/>
        <w:left w:val="none" w:sz="0" w:space="0" w:color="auto"/>
        <w:bottom w:val="none" w:sz="0" w:space="0" w:color="auto"/>
        <w:right w:val="none" w:sz="0" w:space="0" w:color="auto"/>
      </w:divBdr>
      <w:divsChild>
        <w:div w:id="1745953705">
          <w:marLeft w:val="640"/>
          <w:marRight w:val="0"/>
          <w:marTop w:val="0"/>
          <w:marBottom w:val="0"/>
          <w:divBdr>
            <w:top w:val="none" w:sz="0" w:space="0" w:color="auto"/>
            <w:left w:val="none" w:sz="0" w:space="0" w:color="auto"/>
            <w:bottom w:val="none" w:sz="0" w:space="0" w:color="auto"/>
            <w:right w:val="none" w:sz="0" w:space="0" w:color="auto"/>
          </w:divBdr>
        </w:div>
        <w:div w:id="2121802452">
          <w:marLeft w:val="640"/>
          <w:marRight w:val="0"/>
          <w:marTop w:val="0"/>
          <w:marBottom w:val="0"/>
          <w:divBdr>
            <w:top w:val="none" w:sz="0" w:space="0" w:color="auto"/>
            <w:left w:val="none" w:sz="0" w:space="0" w:color="auto"/>
            <w:bottom w:val="none" w:sz="0" w:space="0" w:color="auto"/>
            <w:right w:val="none" w:sz="0" w:space="0" w:color="auto"/>
          </w:divBdr>
        </w:div>
        <w:div w:id="371880405">
          <w:marLeft w:val="640"/>
          <w:marRight w:val="0"/>
          <w:marTop w:val="0"/>
          <w:marBottom w:val="0"/>
          <w:divBdr>
            <w:top w:val="none" w:sz="0" w:space="0" w:color="auto"/>
            <w:left w:val="none" w:sz="0" w:space="0" w:color="auto"/>
            <w:bottom w:val="none" w:sz="0" w:space="0" w:color="auto"/>
            <w:right w:val="none" w:sz="0" w:space="0" w:color="auto"/>
          </w:divBdr>
        </w:div>
        <w:div w:id="1427531946">
          <w:marLeft w:val="640"/>
          <w:marRight w:val="0"/>
          <w:marTop w:val="0"/>
          <w:marBottom w:val="0"/>
          <w:divBdr>
            <w:top w:val="none" w:sz="0" w:space="0" w:color="auto"/>
            <w:left w:val="none" w:sz="0" w:space="0" w:color="auto"/>
            <w:bottom w:val="none" w:sz="0" w:space="0" w:color="auto"/>
            <w:right w:val="none" w:sz="0" w:space="0" w:color="auto"/>
          </w:divBdr>
        </w:div>
        <w:div w:id="946542620">
          <w:marLeft w:val="640"/>
          <w:marRight w:val="0"/>
          <w:marTop w:val="0"/>
          <w:marBottom w:val="0"/>
          <w:divBdr>
            <w:top w:val="none" w:sz="0" w:space="0" w:color="auto"/>
            <w:left w:val="none" w:sz="0" w:space="0" w:color="auto"/>
            <w:bottom w:val="none" w:sz="0" w:space="0" w:color="auto"/>
            <w:right w:val="none" w:sz="0" w:space="0" w:color="auto"/>
          </w:divBdr>
        </w:div>
        <w:div w:id="146947408">
          <w:marLeft w:val="640"/>
          <w:marRight w:val="0"/>
          <w:marTop w:val="0"/>
          <w:marBottom w:val="0"/>
          <w:divBdr>
            <w:top w:val="none" w:sz="0" w:space="0" w:color="auto"/>
            <w:left w:val="none" w:sz="0" w:space="0" w:color="auto"/>
            <w:bottom w:val="none" w:sz="0" w:space="0" w:color="auto"/>
            <w:right w:val="none" w:sz="0" w:space="0" w:color="auto"/>
          </w:divBdr>
        </w:div>
        <w:div w:id="1680110804">
          <w:marLeft w:val="640"/>
          <w:marRight w:val="0"/>
          <w:marTop w:val="0"/>
          <w:marBottom w:val="0"/>
          <w:divBdr>
            <w:top w:val="none" w:sz="0" w:space="0" w:color="auto"/>
            <w:left w:val="none" w:sz="0" w:space="0" w:color="auto"/>
            <w:bottom w:val="none" w:sz="0" w:space="0" w:color="auto"/>
            <w:right w:val="none" w:sz="0" w:space="0" w:color="auto"/>
          </w:divBdr>
        </w:div>
        <w:div w:id="1971521303">
          <w:marLeft w:val="640"/>
          <w:marRight w:val="0"/>
          <w:marTop w:val="0"/>
          <w:marBottom w:val="0"/>
          <w:divBdr>
            <w:top w:val="none" w:sz="0" w:space="0" w:color="auto"/>
            <w:left w:val="none" w:sz="0" w:space="0" w:color="auto"/>
            <w:bottom w:val="none" w:sz="0" w:space="0" w:color="auto"/>
            <w:right w:val="none" w:sz="0" w:space="0" w:color="auto"/>
          </w:divBdr>
        </w:div>
        <w:div w:id="74323271">
          <w:marLeft w:val="640"/>
          <w:marRight w:val="0"/>
          <w:marTop w:val="0"/>
          <w:marBottom w:val="0"/>
          <w:divBdr>
            <w:top w:val="none" w:sz="0" w:space="0" w:color="auto"/>
            <w:left w:val="none" w:sz="0" w:space="0" w:color="auto"/>
            <w:bottom w:val="none" w:sz="0" w:space="0" w:color="auto"/>
            <w:right w:val="none" w:sz="0" w:space="0" w:color="auto"/>
          </w:divBdr>
        </w:div>
        <w:div w:id="1226375534">
          <w:marLeft w:val="640"/>
          <w:marRight w:val="0"/>
          <w:marTop w:val="0"/>
          <w:marBottom w:val="0"/>
          <w:divBdr>
            <w:top w:val="none" w:sz="0" w:space="0" w:color="auto"/>
            <w:left w:val="none" w:sz="0" w:space="0" w:color="auto"/>
            <w:bottom w:val="none" w:sz="0" w:space="0" w:color="auto"/>
            <w:right w:val="none" w:sz="0" w:space="0" w:color="auto"/>
          </w:divBdr>
        </w:div>
        <w:div w:id="326717113">
          <w:marLeft w:val="640"/>
          <w:marRight w:val="0"/>
          <w:marTop w:val="0"/>
          <w:marBottom w:val="0"/>
          <w:divBdr>
            <w:top w:val="none" w:sz="0" w:space="0" w:color="auto"/>
            <w:left w:val="none" w:sz="0" w:space="0" w:color="auto"/>
            <w:bottom w:val="none" w:sz="0" w:space="0" w:color="auto"/>
            <w:right w:val="none" w:sz="0" w:space="0" w:color="auto"/>
          </w:divBdr>
        </w:div>
        <w:div w:id="1399278767">
          <w:marLeft w:val="640"/>
          <w:marRight w:val="0"/>
          <w:marTop w:val="0"/>
          <w:marBottom w:val="0"/>
          <w:divBdr>
            <w:top w:val="none" w:sz="0" w:space="0" w:color="auto"/>
            <w:left w:val="none" w:sz="0" w:space="0" w:color="auto"/>
            <w:bottom w:val="none" w:sz="0" w:space="0" w:color="auto"/>
            <w:right w:val="none" w:sz="0" w:space="0" w:color="auto"/>
          </w:divBdr>
        </w:div>
        <w:div w:id="1033268394">
          <w:marLeft w:val="640"/>
          <w:marRight w:val="0"/>
          <w:marTop w:val="0"/>
          <w:marBottom w:val="0"/>
          <w:divBdr>
            <w:top w:val="none" w:sz="0" w:space="0" w:color="auto"/>
            <w:left w:val="none" w:sz="0" w:space="0" w:color="auto"/>
            <w:bottom w:val="none" w:sz="0" w:space="0" w:color="auto"/>
            <w:right w:val="none" w:sz="0" w:space="0" w:color="auto"/>
          </w:divBdr>
        </w:div>
        <w:div w:id="1348101347">
          <w:marLeft w:val="640"/>
          <w:marRight w:val="0"/>
          <w:marTop w:val="0"/>
          <w:marBottom w:val="0"/>
          <w:divBdr>
            <w:top w:val="none" w:sz="0" w:space="0" w:color="auto"/>
            <w:left w:val="none" w:sz="0" w:space="0" w:color="auto"/>
            <w:bottom w:val="none" w:sz="0" w:space="0" w:color="auto"/>
            <w:right w:val="none" w:sz="0" w:space="0" w:color="auto"/>
          </w:divBdr>
        </w:div>
        <w:div w:id="1648051385">
          <w:marLeft w:val="640"/>
          <w:marRight w:val="0"/>
          <w:marTop w:val="0"/>
          <w:marBottom w:val="0"/>
          <w:divBdr>
            <w:top w:val="none" w:sz="0" w:space="0" w:color="auto"/>
            <w:left w:val="none" w:sz="0" w:space="0" w:color="auto"/>
            <w:bottom w:val="none" w:sz="0" w:space="0" w:color="auto"/>
            <w:right w:val="none" w:sz="0" w:space="0" w:color="auto"/>
          </w:divBdr>
        </w:div>
        <w:div w:id="1653101478">
          <w:marLeft w:val="640"/>
          <w:marRight w:val="0"/>
          <w:marTop w:val="0"/>
          <w:marBottom w:val="0"/>
          <w:divBdr>
            <w:top w:val="none" w:sz="0" w:space="0" w:color="auto"/>
            <w:left w:val="none" w:sz="0" w:space="0" w:color="auto"/>
            <w:bottom w:val="none" w:sz="0" w:space="0" w:color="auto"/>
            <w:right w:val="none" w:sz="0" w:space="0" w:color="auto"/>
          </w:divBdr>
        </w:div>
        <w:div w:id="792207934">
          <w:marLeft w:val="640"/>
          <w:marRight w:val="0"/>
          <w:marTop w:val="0"/>
          <w:marBottom w:val="0"/>
          <w:divBdr>
            <w:top w:val="none" w:sz="0" w:space="0" w:color="auto"/>
            <w:left w:val="none" w:sz="0" w:space="0" w:color="auto"/>
            <w:bottom w:val="none" w:sz="0" w:space="0" w:color="auto"/>
            <w:right w:val="none" w:sz="0" w:space="0" w:color="auto"/>
          </w:divBdr>
        </w:div>
        <w:div w:id="1654063528">
          <w:marLeft w:val="640"/>
          <w:marRight w:val="0"/>
          <w:marTop w:val="0"/>
          <w:marBottom w:val="0"/>
          <w:divBdr>
            <w:top w:val="none" w:sz="0" w:space="0" w:color="auto"/>
            <w:left w:val="none" w:sz="0" w:space="0" w:color="auto"/>
            <w:bottom w:val="none" w:sz="0" w:space="0" w:color="auto"/>
            <w:right w:val="none" w:sz="0" w:space="0" w:color="auto"/>
          </w:divBdr>
        </w:div>
        <w:div w:id="60907997">
          <w:marLeft w:val="640"/>
          <w:marRight w:val="0"/>
          <w:marTop w:val="0"/>
          <w:marBottom w:val="0"/>
          <w:divBdr>
            <w:top w:val="none" w:sz="0" w:space="0" w:color="auto"/>
            <w:left w:val="none" w:sz="0" w:space="0" w:color="auto"/>
            <w:bottom w:val="none" w:sz="0" w:space="0" w:color="auto"/>
            <w:right w:val="none" w:sz="0" w:space="0" w:color="auto"/>
          </w:divBdr>
        </w:div>
        <w:div w:id="1708293208">
          <w:marLeft w:val="640"/>
          <w:marRight w:val="0"/>
          <w:marTop w:val="0"/>
          <w:marBottom w:val="0"/>
          <w:divBdr>
            <w:top w:val="none" w:sz="0" w:space="0" w:color="auto"/>
            <w:left w:val="none" w:sz="0" w:space="0" w:color="auto"/>
            <w:bottom w:val="none" w:sz="0" w:space="0" w:color="auto"/>
            <w:right w:val="none" w:sz="0" w:space="0" w:color="auto"/>
          </w:divBdr>
        </w:div>
        <w:div w:id="1695686228">
          <w:marLeft w:val="640"/>
          <w:marRight w:val="0"/>
          <w:marTop w:val="0"/>
          <w:marBottom w:val="0"/>
          <w:divBdr>
            <w:top w:val="none" w:sz="0" w:space="0" w:color="auto"/>
            <w:left w:val="none" w:sz="0" w:space="0" w:color="auto"/>
            <w:bottom w:val="none" w:sz="0" w:space="0" w:color="auto"/>
            <w:right w:val="none" w:sz="0" w:space="0" w:color="auto"/>
          </w:divBdr>
        </w:div>
        <w:div w:id="1491629456">
          <w:marLeft w:val="640"/>
          <w:marRight w:val="0"/>
          <w:marTop w:val="0"/>
          <w:marBottom w:val="0"/>
          <w:divBdr>
            <w:top w:val="none" w:sz="0" w:space="0" w:color="auto"/>
            <w:left w:val="none" w:sz="0" w:space="0" w:color="auto"/>
            <w:bottom w:val="none" w:sz="0" w:space="0" w:color="auto"/>
            <w:right w:val="none" w:sz="0" w:space="0" w:color="auto"/>
          </w:divBdr>
        </w:div>
        <w:div w:id="330064777">
          <w:marLeft w:val="640"/>
          <w:marRight w:val="0"/>
          <w:marTop w:val="0"/>
          <w:marBottom w:val="0"/>
          <w:divBdr>
            <w:top w:val="none" w:sz="0" w:space="0" w:color="auto"/>
            <w:left w:val="none" w:sz="0" w:space="0" w:color="auto"/>
            <w:bottom w:val="none" w:sz="0" w:space="0" w:color="auto"/>
            <w:right w:val="none" w:sz="0" w:space="0" w:color="auto"/>
          </w:divBdr>
        </w:div>
        <w:div w:id="103111809">
          <w:marLeft w:val="640"/>
          <w:marRight w:val="0"/>
          <w:marTop w:val="0"/>
          <w:marBottom w:val="0"/>
          <w:divBdr>
            <w:top w:val="none" w:sz="0" w:space="0" w:color="auto"/>
            <w:left w:val="none" w:sz="0" w:space="0" w:color="auto"/>
            <w:bottom w:val="none" w:sz="0" w:space="0" w:color="auto"/>
            <w:right w:val="none" w:sz="0" w:space="0" w:color="auto"/>
          </w:divBdr>
        </w:div>
        <w:div w:id="1617323441">
          <w:marLeft w:val="640"/>
          <w:marRight w:val="0"/>
          <w:marTop w:val="0"/>
          <w:marBottom w:val="0"/>
          <w:divBdr>
            <w:top w:val="none" w:sz="0" w:space="0" w:color="auto"/>
            <w:left w:val="none" w:sz="0" w:space="0" w:color="auto"/>
            <w:bottom w:val="none" w:sz="0" w:space="0" w:color="auto"/>
            <w:right w:val="none" w:sz="0" w:space="0" w:color="auto"/>
          </w:divBdr>
        </w:div>
        <w:div w:id="1268275608">
          <w:marLeft w:val="640"/>
          <w:marRight w:val="0"/>
          <w:marTop w:val="0"/>
          <w:marBottom w:val="0"/>
          <w:divBdr>
            <w:top w:val="none" w:sz="0" w:space="0" w:color="auto"/>
            <w:left w:val="none" w:sz="0" w:space="0" w:color="auto"/>
            <w:bottom w:val="none" w:sz="0" w:space="0" w:color="auto"/>
            <w:right w:val="none" w:sz="0" w:space="0" w:color="auto"/>
          </w:divBdr>
        </w:div>
        <w:div w:id="671686560">
          <w:marLeft w:val="640"/>
          <w:marRight w:val="0"/>
          <w:marTop w:val="0"/>
          <w:marBottom w:val="0"/>
          <w:divBdr>
            <w:top w:val="none" w:sz="0" w:space="0" w:color="auto"/>
            <w:left w:val="none" w:sz="0" w:space="0" w:color="auto"/>
            <w:bottom w:val="none" w:sz="0" w:space="0" w:color="auto"/>
            <w:right w:val="none" w:sz="0" w:space="0" w:color="auto"/>
          </w:divBdr>
        </w:div>
        <w:div w:id="20985224">
          <w:marLeft w:val="640"/>
          <w:marRight w:val="0"/>
          <w:marTop w:val="0"/>
          <w:marBottom w:val="0"/>
          <w:divBdr>
            <w:top w:val="none" w:sz="0" w:space="0" w:color="auto"/>
            <w:left w:val="none" w:sz="0" w:space="0" w:color="auto"/>
            <w:bottom w:val="none" w:sz="0" w:space="0" w:color="auto"/>
            <w:right w:val="none" w:sz="0" w:space="0" w:color="auto"/>
          </w:divBdr>
        </w:div>
        <w:div w:id="1499731133">
          <w:marLeft w:val="640"/>
          <w:marRight w:val="0"/>
          <w:marTop w:val="0"/>
          <w:marBottom w:val="0"/>
          <w:divBdr>
            <w:top w:val="none" w:sz="0" w:space="0" w:color="auto"/>
            <w:left w:val="none" w:sz="0" w:space="0" w:color="auto"/>
            <w:bottom w:val="none" w:sz="0" w:space="0" w:color="auto"/>
            <w:right w:val="none" w:sz="0" w:space="0" w:color="auto"/>
          </w:divBdr>
        </w:div>
        <w:div w:id="41753152">
          <w:marLeft w:val="640"/>
          <w:marRight w:val="0"/>
          <w:marTop w:val="0"/>
          <w:marBottom w:val="0"/>
          <w:divBdr>
            <w:top w:val="none" w:sz="0" w:space="0" w:color="auto"/>
            <w:left w:val="none" w:sz="0" w:space="0" w:color="auto"/>
            <w:bottom w:val="none" w:sz="0" w:space="0" w:color="auto"/>
            <w:right w:val="none" w:sz="0" w:space="0" w:color="auto"/>
          </w:divBdr>
        </w:div>
        <w:div w:id="343359154">
          <w:marLeft w:val="640"/>
          <w:marRight w:val="0"/>
          <w:marTop w:val="0"/>
          <w:marBottom w:val="0"/>
          <w:divBdr>
            <w:top w:val="none" w:sz="0" w:space="0" w:color="auto"/>
            <w:left w:val="none" w:sz="0" w:space="0" w:color="auto"/>
            <w:bottom w:val="none" w:sz="0" w:space="0" w:color="auto"/>
            <w:right w:val="none" w:sz="0" w:space="0" w:color="auto"/>
          </w:divBdr>
        </w:div>
      </w:divsChild>
    </w:div>
    <w:div w:id="666714737">
      <w:bodyDiv w:val="1"/>
      <w:marLeft w:val="0"/>
      <w:marRight w:val="0"/>
      <w:marTop w:val="0"/>
      <w:marBottom w:val="0"/>
      <w:divBdr>
        <w:top w:val="none" w:sz="0" w:space="0" w:color="auto"/>
        <w:left w:val="none" w:sz="0" w:space="0" w:color="auto"/>
        <w:bottom w:val="none" w:sz="0" w:space="0" w:color="auto"/>
        <w:right w:val="none" w:sz="0" w:space="0" w:color="auto"/>
      </w:divBdr>
      <w:divsChild>
        <w:div w:id="1008824882">
          <w:marLeft w:val="640"/>
          <w:marRight w:val="0"/>
          <w:marTop w:val="0"/>
          <w:marBottom w:val="0"/>
          <w:divBdr>
            <w:top w:val="none" w:sz="0" w:space="0" w:color="auto"/>
            <w:left w:val="none" w:sz="0" w:space="0" w:color="auto"/>
            <w:bottom w:val="none" w:sz="0" w:space="0" w:color="auto"/>
            <w:right w:val="none" w:sz="0" w:space="0" w:color="auto"/>
          </w:divBdr>
        </w:div>
        <w:div w:id="282733279">
          <w:marLeft w:val="640"/>
          <w:marRight w:val="0"/>
          <w:marTop w:val="0"/>
          <w:marBottom w:val="0"/>
          <w:divBdr>
            <w:top w:val="none" w:sz="0" w:space="0" w:color="auto"/>
            <w:left w:val="none" w:sz="0" w:space="0" w:color="auto"/>
            <w:bottom w:val="none" w:sz="0" w:space="0" w:color="auto"/>
            <w:right w:val="none" w:sz="0" w:space="0" w:color="auto"/>
          </w:divBdr>
        </w:div>
        <w:div w:id="1775704410">
          <w:marLeft w:val="640"/>
          <w:marRight w:val="0"/>
          <w:marTop w:val="0"/>
          <w:marBottom w:val="0"/>
          <w:divBdr>
            <w:top w:val="none" w:sz="0" w:space="0" w:color="auto"/>
            <w:left w:val="none" w:sz="0" w:space="0" w:color="auto"/>
            <w:bottom w:val="none" w:sz="0" w:space="0" w:color="auto"/>
            <w:right w:val="none" w:sz="0" w:space="0" w:color="auto"/>
          </w:divBdr>
        </w:div>
        <w:div w:id="866528918">
          <w:marLeft w:val="640"/>
          <w:marRight w:val="0"/>
          <w:marTop w:val="0"/>
          <w:marBottom w:val="0"/>
          <w:divBdr>
            <w:top w:val="none" w:sz="0" w:space="0" w:color="auto"/>
            <w:left w:val="none" w:sz="0" w:space="0" w:color="auto"/>
            <w:bottom w:val="none" w:sz="0" w:space="0" w:color="auto"/>
            <w:right w:val="none" w:sz="0" w:space="0" w:color="auto"/>
          </w:divBdr>
        </w:div>
        <w:div w:id="1295716278">
          <w:marLeft w:val="640"/>
          <w:marRight w:val="0"/>
          <w:marTop w:val="0"/>
          <w:marBottom w:val="0"/>
          <w:divBdr>
            <w:top w:val="none" w:sz="0" w:space="0" w:color="auto"/>
            <w:left w:val="none" w:sz="0" w:space="0" w:color="auto"/>
            <w:bottom w:val="none" w:sz="0" w:space="0" w:color="auto"/>
            <w:right w:val="none" w:sz="0" w:space="0" w:color="auto"/>
          </w:divBdr>
        </w:div>
        <w:div w:id="995298748">
          <w:marLeft w:val="640"/>
          <w:marRight w:val="0"/>
          <w:marTop w:val="0"/>
          <w:marBottom w:val="0"/>
          <w:divBdr>
            <w:top w:val="none" w:sz="0" w:space="0" w:color="auto"/>
            <w:left w:val="none" w:sz="0" w:space="0" w:color="auto"/>
            <w:bottom w:val="none" w:sz="0" w:space="0" w:color="auto"/>
            <w:right w:val="none" w:sz="0" w:space="0" w:color="auto"/>
          </w:divBdr>
        </w:div>
        <w:div w:id="820729099">
          <w:marLeft w:val="640"/>
          <w:marRight w:val="0"/>
          <w:marTop w:val="0"/>
          <w:marBottom w:val="0"/>
          <w:divBdr>
            <w:top w:val="none" w:sz="0" w:space="0" w:color="auto"/>
            <w:left w:val="none" w:sz="0" w:space="0" w:color="auto"/>
            <w:bottom w:val="none" w:sz="0" w:space="0" w:color="auto"/>
            <w:right w:val="none" w:sz="0" w:space="0" w:color="auto"/>
          </w:divBdr>
        </w:div>
        <w:div w:id="1520897428">
          <w:marLeft w:val="640"/>
          <w:marRight w:val="0"/>
          <w:marTop w:val="0"/>
          <w:marBottom w:val="0"/>
          <w:divBdr>
            <w:top w:val="none" w:sz="0" w:space="0" w:color="auto"/>
            <w:left w:val="none" w:sz="0" w:space="0" w:color="auto"/>
            <w:bottom w:val="none" w:sz="0" w:space="0" w:color="auto"/>
            <w:right w:val="none" w:sz="0" w:space="0" w:color="auto"/>
          </w:divBdr>
        </w:div>
        <w:div w:id="1314866465">
          <w:marLeft w:val="640"/>
          <w:marRight w:val="0"/>
          <w:marTop w:val="0"/>
          <w:marBottom w:val="0"/>
          <w:divBdr>
            <w:top w:val="none" w:sz="0" w:space="0" w:color="auto"/>
            <w:left w:val="none" w:sz="0" w:space="0" w:color="auto"/>
            <w:bottom w:val="none" w:sz="0" w:space="0" w:color="auto"/>
            <w:right w:val="none" w:sz="0" w:space="0" w:color="auto"/>
          </w:divBdr>
        </w:div>
        <w:div w:id="268658904">
          <w:marLeft w:val="640"/>
          <w:marRight w:val="0"/>
          <w:marTop w:val="0"/>
          <w:marBottom w:val="0"/>
          <w:divBdr>
            <w:top w:val="none" w:sz="0" w:space="0" w:color="auto"/>
            <w:left w:val="none" w:sz="0" w:space="0" w:color="auto"/>
            <w:bottom w:val="none" w:sz="0" w:space="0" w:color="auto"/>
            <w:right w:val="none" w:sz="0" w:space="0" w:color="auto"/>
          </w:divBdr>
        </w:div>
        <w:div w:id="1663122484">
          <w:marLeft w:val="640"/>
          <w:marRight w:val="0"/>
          <w:marTop w:val="0"/>
          <w:marBottom w:val="0"/>
          <w:divBdr>
            <w:top w:val="none" w:sz="0" w:space="0" w:color="auto"/>
            <w:left w:val="none" w:sz="0" w:space="0" w:color="auto"/>
            <w:bottom w:val="none" w:sz="0" w:space="0" w:color="auto"/>
            <w:right w:val="none" w:sz="0" w:space="0" w:color="auto"/>
          </w:divBdr>
        </w:div>
        <w:div w:id="1764304159">
          <w:marLeft w:val="640"/>
          <w:marRight w:val="0"/>
          <w:marTop w:val="0"/>
          <w:marBottom w:val="0"/>
          <w:divBdr>
            <w:top w:val="none" w:sz="0" w:space="0" w:color="auto"/>
            <w:left w:val="none" w:sz="0" w:space="0" w:color="auto"/>
            <w:bottom w:val="none" w:sz="0" w:space="0" w:color="auto"/>
            <w:right w:val="none" w:sz="0" w:space="0" w:color="auto"/>
          </w:divBdr>
        </w:div>
        <w:div w:id="807666730">
          <w:marLeft w:val="640"/>
          <w:marRight w:val="0"/>
          <w:marTop w:val="0"/>
          <w:marBottom w:val="0"/>
          <w:divBdr>
            <w:top w:val="none" w:sz="0" w:space="0" w:color="auto"/>
            <w:left w:val="none" w:sz="0" w:space="0" w:color="auto"/>
            <w:bottom w:val="none" w:sz="0" w:space="0" w:color="auto"/>
            <w:right w:val="none" w:sz="0" w:space="0" w:color="auto"/>
          </w:divBdr>
        </w:div>
        <w:div w:id="558908261">
          <w:marLeft w:val="640"/>
          <w:marRight w:val="0"/>
          <w:marTop w:val="0"/>
          <w:marBottom w:val="0"/>
          <w:divBdr>
            <w:top w:val="none" w:sz="0" w:space="0" w:color="auto"/>
            <w:left w:val="none" w:sz="0" w:space="0" w:color="auto"/>
            <w:bottom w:val="none" w:sz="0" w:space="0" w:color="auto"/>
            <w:right w:val="none" w:sz="0" w:space="0" w:color="auto"/>
          </w:divBdr>
        </w:div>
        <w:div w:id="1319765004">
          <w:marLeft w:val="640"/>
          <w:marRight w:val="0"/>
          <w:marTop w:val="0"/>
          <w:marBottom w:val="0"/>
          <w:divBdr>
            <w:top w:val="none" w:sz="0" w:space="0" w:color="auto"/>
            <w:left w:val="none" w:sz="0" w:space="0" w:color="auto"/>
            <w:bottom w:val="none" w:sz="0" w:space="0" w:color="auto"/>
            <w:right w:val="none" w:sz="0" w:space="0" w:color="auto"/>
          </w:divBdr>
        </w:div>
        <w:div w:id="126896449">
          <w:marLeft w:val="640"/>
          <w:marRight w:val="0"/>
          <w:marTop w:val="0"/>
          <w:marBottom w:val="0"/>
          <w:divBdr>
            <w:top w:val="none" w:sz="0" w:space="0" w:color="auto"/>
            <w:left w:val="none" w:sz="0" w:space="0" w:color="auto"/>
            <w:bottom w:val="none" w:sz="0" w:space="0" w:color="auto"/>
            <w:right w:val="none" w:sz="0" w:space="0" w:color="auto"/>
          </w:divBdr>
        </w:div>
        <w:div w:id="692920082">
          <w:marLeft w:val="640"/>
          <w:marRight w:val="0"/>
          <w:marTop w:val="0"/>
          <w:marBottom w:val="0"/>
          <w:divBdr>
            <w:top w:val="none" w:sz="0" w:space="0" w:color="auto"/>
            <w:left w:val="none" w:sz="0" w:space="0" w:color="auto"/>
            <w:bottom w:val="none" w:sz="0" w:space="0" w:color="auto"/>
            <w:right w:val="none" w:sz="0" w:space="0" w:color="auto"/>
          </w:divBdr>
        </w:div>
        <w:div w:id="848762867">
          <w:marLeft w:val="640"/>
          <w:marRight w:val="0"/>
          <w:marTop w:val="0"/>
          <w:marBottom w:val="0"/>
          <w:divBdr>
            <w:top w:val="none" w:sz="0" w:space="0" w:color="auto"/>
            <w:left w:val="none" w:sz="0" w:space="0" w:color="auto"/>
            <w:bottom w:val="none" w:sz="0" w:space="0" w:color="auto"/>
            <w:right w:val="none" w:sz="0" w:space="0" w:color="auto"/>
          </w:divBdr>
        </w:div>
        <w:div w:id="1253663692">
          <w:marLeft w:val="640"/>
          <w:marRight w:val="0"/>
          <w:marTop w:val="0"/>
          <w:marBottom w:val="0"/>
          <w:divBdr>
            <w:top w:val="none" w:sz="0" w:space="0" w:color="auto"/>
            <w:left w:val="none" w:sz="0" w:space="0" w:color="auto"/>
            <w:bottom w:val="none" w:sz="0" w:space="0" w:color="auto"/>
            <w:right w:val="none" w:sz="0" w:space="0" w:color="auto"/>
          </w:divBdr>
        </w:div>
        <w:div w:id="462964601">
          <w:marLeft w:val="640"/>
          <w:marRight w:val="0"/>
          <w:marTop w:val="0"/>
          <w:marBottom w:val="0"/>
          <w:divBdr>
            <w:top w:val="none" w:sz="0" w:space="0" w:color="auto"/>
            <w:left w:val="none" w:sz="0" w:space="0" w:color="auto"/>
            <w:bottom w:val="none" w:sz="0" w:space="0" w:color="auto"/>
            <w:right w:val="none" w:sz="0" w:space="0" w:color="auto"/>
          </w:divBdr>
        </w:div>
        <w:div w:id="1301761862">
          <w:marLeft w:val="640"/>
          <w:marRight w:val="0"/>
          <w:marTop w:val="0"/>
          <w:marBottom w:val="0"/>
          <w:divBdr>
            <w:top w:val="none" w:sz="0" w:space="0" w:color="auto"/>
            <w:left w:val="none" w:sz="0" w:space="0" w:color="auto"/>
            <w:bottom w:val="none" w:sz="0" w:space="0" w:color="auto"/>
            <w:right w:val="none" w:sz="0" w:space="0" w:color="auto"/>
          </w:divBdr>
        </w:div>
        <w:div w:id="468479740">
          <w:marLeft w:val="640"/>
          <w:marRight w:val="0"/>
          <w:marTop w:val="0"/>
          <w:marBottom w:val="0"/>
          <w:divBdr>
            <w:top w:val="none" w:sz="0" w:space="0" w:color="auto"/>
            <w:left w:val="none" w:sz="0" w:space="0" w:color="auto"/>
            <w:bottom w:val="none" w:sz="0" w:space="0" w:color="auto"/>
            <w:right w:val="none" w:sz="0" w:space="0" w:color="auto"/>
          </w:divBdr>
        </w:div>
        <w:div w:id="282807203">
          <w:marLeft w:val="640"/>
          <w:marRight w:val="0"/>
          <w:marTop w:val="0"/>
          <w:marBottom w:val="0"/>
          <w:divBdr>
            <w:top w:val="none" w:sz="0" w:space="0" w:color="auto"/>
            <w:left w:val="none" w:sz="0" w:space="0" w:color="auto"/>
            <w:bottom w:val="none" w:sz="0" w:space="0" w:color="auto"/>
            <w:right w:val="none" w:sz="0" w:space="0" w:color="auto"/>
          </w:divBdr>
        </w:div>
        <w:div w:id="1519003084">
          <w:marLeft w:val="640"/>
          <w:marRight w:val="0"/>
          <w:marTop w:val="0"/>
          <w:marBottom w:val="0"/>
          <w:divBdr>
            <w:top w:val="none" w:sz="0" w:space="0" w:color="auto"/>
            <w:left w:val="none" w:sz="0" w:space="0" w:color="auto"/>
            <w:bottom w:val="none" w:sz="0" w:space="0" w:color="auto"/>
            <w:right w:val="none" w:sz="0" w:space="0" w:color="auto"/>
          </w:divBdr>
        </w:div>
        <w:div w:id="697321244">
          <w:marLeft w:val="640"/>
          <w:marRight w:val="0"/>
          <w:marTop w:val="0"/>
          <w:marBottom w:val="0"/>
          <w:divBdr>
            <w:top w:val="none" w:sz="0" w:space="0" w:color="auto"/>
            <w:left w:val="none" w:sz="0" w:space="0" w:color="auto"/>
            <w:bottom w:val="none" w:sz="0" w:space="0" w:color="auto"/>
            <w:right w:val="none" w:sz="0" w:space="0" w:color="auto"/>
          </w:divBdr>
        </w:div>
        <w:div w:id="954213479">
          <w:marLeft w:val="640"/>
          <w:marRight w:val="0"/>
          <w:marTop w:val="0"/>
          <w:marBottom w:val="0"/>
          <w:divBdr>
            <w:top w:val="none" w:sz="0" w:space="0" w:color="auto"/>
            <w:left w:val="none" w:sz="0" w:space="0" w:color="auto"/>
            <w:bottom w:val="none" w:sz="0" w:space="0" w:color="auto"/>
            <w:right w:val="none" w:sz="0" w:space="0" w:color="auto"/>
          </w:divBdr>
        </w:div>
        <w:div w:id="1528565877">
          <w:marLeft w:val="640"/>
          <w:marRight w:val="0"/>
          <w:marTop w:val="0"/>
          <w:marBottom w:val="0"/>
          <w:divBdr>
            <w:top w:val="none" w:sz="0" w:space="0" w:color="auto"/>
            <w:left w:val="none" w:sz="0" w:space="0" w:color="auto"/>
            <w:bottom w:val="none" w:sz="0" w:space="0" w:color="auto"/>
            <w:right w:val="none" w:sz="0" w:space="0" w:color="auto"/>
          </w:divBdr>
        </w:div>
        <w:div w:id="587618438">
          <w:marLeft w:val="640"/>
          <w:marRight w:val="0"/>
          <w:marTop w:val="0"/>
          <w:marBottom w:val="0"/>
          <w:divBdr>
            <w:top w:val="none" w:sz="0" w:space="0" w:color="auto"/>
            <w:left w:val="none" w:sz="0" w:space="0" w:color="auto"/>
            <w:bottom w:val="none" w:sz="0" w:space="0" w:color="auto"/>
            <w:right w:val="none" w:sz="0" w:space="0" w:color="auto"/>
          </w:divBdr>
        </w:div>
      </w:divsChild>
    </w:div>
    <w:div w:id="748118027">
      <w:bodyDiv w:val="1"/>
      <w:marLeft w:val="0"/>
      <w:marRight w:val="0"/>
      <w:marTop w:val="0"/>
      <w:marBottom w:val="0"/>
      <w:divBdr>
        <w:top w:val="none" w:sz="0" w:space="0" w:color="auto"/>
        <w:left w:val="none" w:sz="0" w:space="0" w:color="auto"/>
        <w:bottom w:val="none" w:sz="0" w:space="0" w:color="auto"/>
        <w:right w:val="none" w:sz="0" w:space="0" w:color="auto"/>
      </w:divBdr>
      <w:divsChild>
        <w:div w:id="1875532424">
          <w:marLeft w:val="640"/>
          <w:marRight w:val="0"/>
          <w:marTop w:val="0"/>
          <w:marBottom w:val="0"/>
          <w:divBdr>
            <w:top w:val="none" w:sz="0" w:space="0" w:color="auto"/>
            <w:left w:val="none" w:sz="0" w:space="0" w:color="auto"/>
            <w:bottom w:val="none" w:sz="0" w:space="0" w:color="auto"/>
            <w:right w:val="none" w:sz="0" w:space="0" w:color="auto"/>
          </w:divBdr>
        </w:div>
        <w:div w:id="2010138547">
          <w:marLeft w:val="640"/>
          <w:marRight w:val="0"/>
          <w:marTop w:val="0"/>
          <w:marBottom w:val="0"/>
          <w:divBdr>
            <w:top w:val="none" w:sz="0" w:space="0" w:color="auto"/>
            <w:left w:val="none" w:sz="0" w:space="0" w:color="auto"/>
            <w:bottom w:val="none" w:sz="0" w:space="0" w:color="auto"/>
            <w:right w:val="none" w:sz="0" w:space="0" w:color="auto"/>
          </w:divBdr>
        </w:div>
        <w:div w:id="1991404244">
          <w:marLeft w:val="640"/>
          <w:marRight w:val="0"/>
          <w:marTop w:val="0"/>
          <w:marBottom w:val="0"/>
          <w:divBdr>
            <w:top w:val="none" w:sz="0" w:space="0" w:color="auto"/>
            <w:left w:val="none" w:sz="0" w:space="0" w:color="auto"/>
            <w:bottom w:val="none" w:sz="0" w:space="0" w:color="auto"/>
            <w:right w:val="none" w:sz="0" w:space="0" w:color="auto"/>
          </w:divBdr>
        </w:div>
        <w:div w:id="2028947504">
          <w:marLeft w:val="640"/>
          <w:marRight w:val="0"/>
          <w:marTop w:val="0"/>
          <w:marBottom w:val="0"/>
          <w:divBdr>
            <w:top w:val="none" w:sz="0" w:space="0" w:color="auto"/>
            <w:left w:val="none" w:sz="0" w:space="0" w:color="auto"/>
            <w:bottom w:val="none" w:sz="0" w:space="0" w:color="auto"/>
            <w:right w:val="none" w:sz="0" w:space="0" w:color="auto"/>
          </w:divBdr>
        </w:div>
        <w:div w:id="1101026940">
          <w:marLeft w:val="640"/>
          <w:marRight w:val="0"/>
          <w:marTop w:val="0"/>
          <w:marBottom w:val="0"/>
          <w:divBdr>
            <w:top w:val="none" w:sz="0" w:space="0" w:color="auto"/>
            <w:left w:val="none" w:sz="0" w:space="0" w:color="auto"/>
            <w:bottom w:val="none" w:sz="0" w:space="0" w:color="auto"/>
            <w:right w:val="none" w:sz="0" w:space="0" w:color="auto"/>
          </w:divBdr>
        </w:div>
        <w:div w:id="1280724064">
          <w:marLeft w:val="640"/>
          <w:marRight w:val="0"/>
          <w:marTop w:val="0"/>
          <w:marBottom w:val="0"/>
          <w:divBdr>
            <w:top w:val="none" w:sz="0" w:space="0" w:color="auto"/>
            <w:left w:val="none" w:sz="0" w:space="0" w:color="auto"/>
            <w:bottom w:val="none" w:sz="0" w:space="0" w:color="auto"/>
            <w:right w:val="none" w:sz="0" w:space="0" w:color="auto"/>
          </w:divBdr>
        </w:div>
        <w:div w:id="814833760">
          <w:marLeft w:val="640"/>
          <w:marRight w:val="0"/>
          <w:marTop w:val="0"/>
          <w:marBottom w:val="0"/>
          <w:divBdr>
            <w:top w:val="none" w:sz="0" w:space="0" w:color="auto"/>
            <w:left w:val="none" w:sz="0" w:space="0" w:color="auto"/>
            <w:bottom w:val="none" w:sz="0" w:space="0" w:color="auto"/>
            <w:right w:val="none" w:sz="0" w:space="0" w:color="auto"/>
          </w:divBdr>
        </w:div>
      </w:divsChild>
    </w:div>
    <w:div w:id="754472618">
      <w:bodyDiv w:val="1"/>
      <w:marLeft w:val="0"/>
      <w:marRight w:val="0"/>
      <w:marTop w:val="0"/>
      <w:marBottom w:val="0"/>
      <w:divBdr>
        <w:top w:val="none" w:sz="0" w:space="0" w:color="auto"/>
        <w:left w:val="none" w:sz="0" w:space="0" w:color="auto"/>
        <w:bottom w:val="none" w:sz="0" w:space="0" w:color="auto"/>
        <w:right w:val="none" w:sz="0" w:space="0" w:color="auto"/>
      </w:divBdr>
      <w:divsChild>
        <w:div w:id="60834405">
          <w:marLeft w:val="640"/>
          <w:marRight w:val="0"/>
          <w:marTop w:val="0"/>
          <w:marBottom w:val="0"/>
          <w:divBdr>
            <w:top w:val="none" w:sz="0" w:space="0" w:color="auto"/>
            <w:left w:val="none" w:sz="0" w:space="0" w:color="auto"/>
            <w:bottom w:val="none" w:sz="0" w:space="0" w:color="auto"/>
            <w:right w:val="none" w:sz="0" w:space="0" w:color="auto"/>
          </w:divBdr>
        </w:div>
        <w:div w:id="1143279102">
          <w:marLeft w:val="640"/>
          <w:marRight w:val="0"/>
          <w:marTop w:val="0"/>
          <w:marBottom w:val="0"/>
          <w:divBdr>
            <w:top w:val="none" w:sz="0" w:space="0" w:color="auto"/>
            <w:left w:val="none" w:sz="0" w:space="0" w:color="auto"/>
            <w:bottom w:val="none" w:sz="0" w:space="0" w:color="auto"/>
            <w:right w:val="none" w:sz="0" w:space="0" w:color="auto"/>
          </w:divBdr>
        </w:div>
        <w:div w:id="1906987688">
          <w:marLeft w:val="640"/>
          <w:marRight w:val="0"/>
          <w:marTop w:val="0"/>
          <w:marBottom w:val="0"/>
          <w:divBdr>
            <w:top w:val="none" w:sz="0" w:space="0" w:color="auto"/>
            <w:left w:val="none" w:sz="0" w:space="0" w:color="auto"/>
            <w:bottom w:val="none" w:sz="0" w:space="0" w:color="auto"/>
            <w:right w:val="none" w:sz="0" w:space="0" w:color="auto"/>
          </w:divBdr>
        </w:div>
        <w:div w:id="529417009">
          <w:marLeft w:val="640"/>
          <w:marRight w:val="0"/>
          <w:marTop w:val="0"/>
          <w:marBottom w:val="0"/>
          <w:divBdr>
            <w:top w:val="none" w:sz="0" w:space="0" w:color="auto"/>
            <w:left w:val="none" w:sz="0" w:space="0" w:color="auto"/>
            <w:bottom w:val="none" w:sz="0" w:space="0" w:color="auto"/>
            <w:right w:val="none" w:sz="0" w:space="0" w:color="auto"/>
          </w:divBdr>
        </w:div>
        <w:div w:id="735082301">
          <w:marLeft w:val="640"/>
          <w:marRight w:val="0"/>
          <w:marTop w:val="0"/>
          <w:marBottom w:val="0"/>
          <w:divBdr>
            <w:top w:val="none" w:sz="0" w:space="0" w:color="auto"/>
            <w:left w:val="none" w:sz="0" w:space="0" w:color="auto"/>
            <w:bottom w:val="none" w:sz="0" w:space="0" w:color="auto"/>
            <w:right w:val="none" w:sz="0" w:space="0" w:color="auto"/>
          </w:divBdr>
        </w:div>
        <w:div w:id="1758552820">
          <w:marLeft w:val="640"/>
          <w:marRight w:val="0"/>
          <w:marTop w:val="0"/>
          <w:marBottom w:val="0"/>
          <w:divBdr>
            <w:top w:val="none" w:sz="0" w:space="0" w:color="auto"/>
            <w:left w:val="none" w:sz="0" w:space="0" w:color="auto"/>
            <w:bottom w:val="none" w:sz="0" w:space="0" w:color="auto"/>
            <w:right w:val="none" w:sz="0" w:space="0" w:color="auto"/>
          </w:divBdr>
        </w:div>
        <w:div w:id="804002468">
          <w:marLeft w:val="640"/>
          <w:marRight w:val="0"/>
          <w:marTop w:val="0"/>
          <w:marBottom w:val="0"/>
          <w:divBdr>
            <w:top w:val="none" w:sz="0" w:space="0" w:color="auto"/>
            <w:left w:val="none" w:sz="0" w:space="0" w:color="auto"/>
            <w:bottom w:val="none" w:sz="0" w:space="0" w:color="auto"/>
            <w:right w:val="none" w:sz="0" w:space="0" w:color="auto"/>
          </w:divBdr>
        </w:div>
        <w:div w:id="576594465">
          <w:marLeft w:val="640"/>
          <w:marRight w:val="0"/>
          <w:marTop w:val="0"/>
          <w:marBottom w:val="0"/>
          <w:divBdr>
            <w:top w:val="none" w:sz="0" w:space="0" w:color="auto"/>
            <w:left w:val="none" w:sz="0" w:space="0" w:color="auto"/>
            <w:bottom w:val="none" w:sz="0" w:space="0" w:color="auto"/>
            <w:right w:val="none" w:sz="0" w:space="0" w:color="auto"/>
          </w:divBdr>
        </w:div>
        <w:div w:id="1464884904">
          <w:marLeft w:val="640"/>
          <w:marRight w:val="0"/>
          <w:marTop w:val="0"/>
          <w:marBottom w:val="0"/>
          <w:divBdr>
            <w:top w:val="none" w:sz="0" w:space="0" w:color="auto"/>
            <w:left w:val="none" w:sz="0" w:space="0" w:color="auto"/>
            <w:bottom w:val="none" w:sz="0" w:space="0" w:color="auto"/>
            <w:right w:val="none" w:sz="0" w:space="0" w:color="auto"/>
          </w:divBdr>
        </w:div>
        <w:div w:id="1310131121">
          <w:marLeft w:val="640"/>
          <w:marRight w:val="0"/>
          <w:marTop w:val="0"/>
          <w:marBottom w:val="0"/>
          <w:divBdr>
            <w:top w:val="none" w:sz="0" w:space="0" w:color="auto"/>
            <w:left w:val="none" w:sz="0" w:space="0" w:color="auto"/>
            <w:bottom w:val="none" w:sz="0" w:space="0" w:color="auto"/>
            <w:right w:val="none" w:sz="0" w:space="0" w:color="auto"/>
          </w:divBdr>
        </w:div>
        <w:div w:id="998924442">
          <w:marLeft w:val="640"/>
          <w:marRight w:val="0"/>
          <w:marTop w:val="0"/>
          <w:marBottom w:val="0"/>
          <w:divBdr>
            <w:top w:val="none" w:sz="0" w:space="0" w:color="auto"/>
            <w:left w:val="none" w:sz="0" w:space="0" w:color="auto"/>
            <w:bottom w:val="none" w:sz="0" w:space="0" w:color="auto"/>
            <w:right w:val="none" w:sz="0" w:space="0" w:color="auto"/>
          </w:divBdr>
        </w:div>
        <w:div w:id="310641831">
          <w:marLeft w:val="640"/>
          <w:marRight w:val="0"/>
          <w:marTop w:val="0"/>
          <w:marBottom w:val="0"/>
          <w:divBdr>
            <w:top w:val="none" w:sz="0" w:space="0" w:color="auto"/>
            <w:left w:val="none" w:sz="0" w:space="0" w:color="auto"/>
            <w:bottom w:val="none" w:sz="0" w:space="0" w:color="auto"/>
            <w:right w:val="none" w:sz="0" w:space="0" w:color="auto"/>
          </w:divBdr>
        </w:div>
        <w:div w:id="1783066877">
          <w:marLeft w:val="640"/>
          <w:marRight w:val="0"/>
          <w:marTop w:val="0"/>
          <w:marBottom w:val="0"/>
          <w:divBdr>
            <w:top w:val="none" w:sz="0" w:space="0" w:color="auto"/>
            <w:left w:val="none" w:sz="0" w:space="0" w:color="auto"/>
            <w:bottom w:val="none" w:sz="0" w:space="0" w:color="auto"/>
            <w:right w:val="none" w:sz="0" w:space="0" w:color="auto"/>
          </w:divBdr>
        </w:div>
        <w:div w:id="546262433">
          <w:marLeft w:val="640"/>
          <w:marRight w:val="0"/>
          <w:marTop w:val="0"/>
          <w:marBottom w:val="0"/>
          <w:divBdr>
            <w:top w:val="none" w:sz="0" w:space="0" w:color="auto"/>
            <w:left w:val="none" w:sz="0" w:space="0" w:color="auto"/>
            <w:bottom w:val="none" w:sz="0" w:space="0" w:color="auto"/>
            <w:right w:val="none" w:sz="0" w:space="0" w:color="auto"/>
          </w:divBdr>
        </w:div>
        <w:div w:id="298342696">
          <w:marLeft w:val="640"/>
          <w:marRight w:val="0"/>
          <w:marTop w:val="0"/>
          <w:marBottom w:val="0"/>
          <w:divBdr>
            <w:top w:val="none" w:sz="0" w:space="0" w:color="auto"/>
            <w:left w:val="none" w:sz="0" w:space="0" w:color="auto"/>
            <w:bottom w:val="none" w:sz="0" w:space="0" w:color="auto"/>
            <w:right w:val="none" w:sz="0" w:space="0" w:color="auto"/>
          </w:divBdr>
        </w:div>
        <w:div w:id="1236622181">
          <w:marLeft w:val="640"/>
          <w:marRight w:val="0"/>
          <w:marTop w:val="0"/>
          <w:marBottom w:val="0"/>
          <w:divBdr>
            <w:top w:val="none" w:sz="0" w:space="0" w:color="auto"/>
            <w:left w:val="none" w:sz="0" w:space="0" w:color="auto"/>
            <w:bottom w:val="none" w:sz="0" w:space="0" w:color="auto"/>
            <w:right w:val="none" w:sz="0" w:space="0" w:color="auto"/>
          </w:divBdr>
        </w:div>
        <w:div w:id="1572427612">
          <w:marLeft w:val="640"/>
          <w:marRight w:val="0"/>
          <w:marTop w:val="0"/>
          <w:marBottom w:val="0"/>
          <w:divBdr>
            <w:top w:val="none" w:sz="0" w:space="0" w:color="auto"/>
            <w:left w:val="none" w:sz="0" w:space="0" w:color="auto"/>
            <w:bottom w:val="none" w:sz="0" w:space="0" w:color="auto"/>
            <w:right w:val="none" w:sz="0" w:space="0" w:color="auto"/>
          </w:divBdr>
        </w:div>
        <w:div w:id="520096011">
          <w:marLeft w:val="640"/>
          <w:marRight w:val="0"/>
          <w:marTop w:val="0"/>
          <w:marBottom w:val="0"/>
          <w:divBdr>
            <w:top w:val="none" w:sz="0" w:space="0" w:color="auto"/>
            <w:left w:val="none" w:sz="0" w:space="0" w:color="auto"/>
            <w:bottom w:val="none" w:sz="0" w:space="0" w:color="auto"/>
            <w:right w:val="none" w:sz="0" w:space="0" w:color="auto"/>
          </w:divBdr>
        </w:div>
        <w:div w:id="1653635481">
          <w:marLeft w:val="640"/>
          <w:marRight w:val="0"/>
          <w:marTop w:val="0"/>
          <w:marBottom w:val="0"/>
          <w:divBdr>
            <w:top w:val="none" w:sz="0" w:space="0" w:color="auto"/>
            <w:left w:val="none" w:sz="0" w:space="0" w:color="auto"/>
            <w:bottom w:val="none" w:sz="0" w:space="0" w:color="auto"/>
            <w:right w:val="none" w:sz="0" w:space="0" w:color="auto"/>
          </w:divBdr>
        </w:div>
        <w:div w:id="1618179905">
          <w:marLeft w:val="640"/>
          <w:marRight w:val="0"/>
          <w:marTop w:val="0"/>
          <w:marBottom w:val="0"/>
          <w:divBdr>
            <w:top w:val="none" w:sz="0" w:space="0" w:color="auto"/>
            <w:left w:val="none" w:sz="0" w:space="0" w:color="auto"/>
            <w:bottom w:val="none" w:sz="0" w:space="0" w:color="auto"/>
            <w:right w:val="none" w:sz="0" w:space="0" w:color="auto"/>
          </w:divBdr>
        </w:div>
        <w:div w:id="1616207720">
          <w:marLeft w:val="640"/>
          <w:marRight w:val="0"/>
          <w:marTop w:val="0"/>
          <w:marBottom w:val="0"/>
          <w:divBdr>
            <w:top w:val="none" w:sz="0" w:space="0" w:color="auto"/>
            <w:left w:val="none" w:sz="0" w:space="0" w:color="auto"/>
            <w:bottom w:val="none" w:sz="0" w:space="0" w:color="auto"/>
            <w:right w:val="none" w:sz="0" w:space="0" w:color="auto"/>
          </w:divBdr>
        </w:div>
      </w:divsChild>
    </w:div>
    <w:div w:id="842358313">
      <w:bodyDiv w:val="1"/>
      <w:marLeft w:val="0"/>
      <w:marRight w:val="0"/>
      <w:marTop w:val="0"/>
      <w:marBottom w:val="0"/>
      <w:divBdr>
        <w:top w:val="none" w:sz="0" w:space="0" w:color="auto"/>
        <w:left w:val="none" w:sz="0" w:space="0" w:color="auto"/>
        <w:bottom w:val="none" w:sz="0" w:space="0" w:color="auto"/>
        <w:right w:val="none" w:sz="0" w:space="0" w:color="auto"/>
      </w:divBdr>
      <w:divsChild>
        <w:div w:id="2022851918">
          <w:marLeft w:val="640"/>
          <w:marRight w:val="0"/>
          <w:marTop w:val="0"/>
          <w:marBottom w:val="0"/>
          <w:divBdr>
            <w:top w:val="none" w:sz="0" w:space="0" w:color="auto"/>
            <w:left w:val="none" w:sz="0" w:space="0" w:color="auto"/>
            <w:bottom w:val="none" w:sz="0" w:space="0" w:color="auto"/>
            <w:right w:val="none" w:sz="0" w:space="0" w:color="auto"/>
          </w:divBdr>
        </w:div>
        <w:div w:id="2001614900">
          <w:marLeft w:val="640"/>
          <w:marRight w:val="0"/>
          <w:marTop w:val="0"/>
          <w:marBottom w:val="0"/>
          <w:divBdr>
            <w:top w:val="none" w:sz="0" w:space="0" w:color="auto"/>
            <w:left w:val="none" w:sz="0" w:space="0" w:color="auto"/>
            <w:bottom w:val="none" w:sz="0" w:space="0" w:color="auto"/>
            <w:right w:val="none" w:sz="0" w:space="0" w:color="auto"/>
          </w:divBdr>
        </w:div>
        <w:div w:id="251161941">
          <w:marLeft w:val="640"/>
          <w:marRight w:val="0"/>
          <w:marTop w:val="0"/>
          <w:marBottom w:val="0"/>
          <w:divBdr>
            <w:top w:val="none" w:sz="0" w:space="0" w:color="auto"/>
            <w:left w:val="none" w:sz="0" w:space="0" w:color="auto"/>
            <w:bottom w:val="none" w:sz="0" w:space="0" w:color="auto"/>
            <w:right w:val="none" w:sz="0" w:space="0" w:color="auto"/>
          </w:divBdr>
        </w:div>
        <w:div w:id="1475609018">
          <w:marLeft w:val="640"/>
          <w:marRight w:val="0"/>
          <w:marTop w:val="0"/>
          <w:marBottom w:val="0"/>
          <w:divBdr>
            <w:top w:val="none" w:sz="0" w:space="0" w:color="auto"/>
            <w:left w:val="none" w:sz="0" w:space="0" w:color="auto"/>
            <w:bottom w:val="none" w:sz="0" w:space="0" w:color="auto"/>
            <w:right w:val="none" w:sz="0" w:space="0" w:color="auto"/>
          </w:divBdr>
        </w:div>
        <w:div w:id="1381249167">
          <w:marLeft w:val="640"/>
          <w:marRight w:val="0"/>
          <w:marTop w:val="0"/>
          <w:marBottom w:val="0"/>
          <w:divBdr>
            <w:top w:val="none" w:sz="0" w:space="0" w:color="auto"/>
            <w:left w:val="none" w:sz="0" w:space="0" w:color="auto"/>
            <w:bottom w:val="none" w:sz="0" w:space="0" w:color="auto"/>
            <w:right w:val="none" w:sz="0" w:space="0" w:color="auto"/>
          </w:divBdr>
        </w:div>
        <w:div w:id="2113553420">
          <w:marLeft w:val="640"/>
          <w:marRight w:val="0"/>
          <w:marTop w:val="0"/>
          <w:marBottom w:val="0"/>
          <w:divBdr>
            <w:top w:val="none" w:sz="0" w:space="0" w:color="auto"/>
            <w:left w:val="none" w:sz="0" w:space="0" w:color="auto"/>
            <w:bottom w:val="none" w:sz="0" w:space="0" w:color="auto"/>
            <w:right w:val="none" w:sz="0" w:space="0" w:color="auto"/>
          </w:divBdr>
        </w:div>
        <w:div w:id="798302297">
          <w:marLeft w:val="640"/>
          <w:marRight w:val="0"/>
          <w:marTop w:val="0"/>
          <w:marBottom w:val="0"/>
          <w:divBdr>
            <w:top w:val="none" w:sz="0" w:space="0" w:color="auto"/>
            <w:left w:val="none" w:sz="0" w:space="0" w:color="auto"/>
            <w:bottom w:val="none" w:sz="0" w:space="0" w:color="auto"/>
            <w:right w:val="none" w:sz="0" w:space="0" w:color="auto"/>
          </w:divBdr>
        </w:div>
        <w:div w:id="1954359191">
          <w:marLeft w:val="640"/>
          <w:marRight w:val="0"/>
          <w:marTop w:val="0"/>
          <w:marBottom w:val="0"/>
          <w:divBdr>
            <w:top w:val="none" w:sz="0" w:space="0" w:color="auto"/>
            <w:left w:val="none" w:sz="0" w:space="0" w:color="auto"/>
            <w:bottom w:val="none" w:sz="0" w:space="0" w:color="auto"/>
            <w:right w:val="none" w:sz="0" w:space="0" w:color="auto"/>
          </w:divBdr>
        </w:div>
        <w:div w:id="433478798">
          <w:marLeft w:val="640"/>
          <w:marRight w:val="0"/>
          <w:marTop w:val="0"/>
          <w:marBottom w:val="0"/>
          <w:divBdr>
            <w:top w:val="none" w:sz="0" w:space="0" w:color="auto"/>
            <w:left w:val="none" w:sz="0" w:space="0" w:color="auto"/>
            <w:bottom w:val="none" w:sz="0" w:space="0" w:color="auto"/>
            <w:right w:val="none" w:sz="0" w:space="0" w:color="auto"/>
          </w:divBdr>
        </w:div>
        <w:div w:id="1787039475">
          <w:marLeft w:val="640"/>
          <w:marRight w:val="0"/>
          <w:marTop w:val="0"/>
          <w:marBottom w:val="0"/>
          <w:divBdr>
            <w:top w:val="none" w:sz="0" w:space="0" w:color="auto"/>
            <w:left w:val="none" w:sz="0" w:space="0" w:color="auto"/>
            <w:bottom w:val="none" w:sz="0" w:space="0" w:color="auto"/>
            <w:right w:val="none" w:sz="0" w:space="0" w:color="auto"/>
          </w:divBdr>
        </w:div>
        <w:div w:id="1731266999">
          <w:marLeft w:val="640"/>
          <w:marRight w:val="0"/>
          <w:marTop w:val="0"/>
          <w:marBottom w:val="0"/>
          <w:divBdr>
            <w:top w:val="none" w:sz="0" w:space="0" w:color="auto"/>
            <w:left w:val="none" w:sz="0" w:space="0" w:color="auto"/>
            <w:bottom w:val="none" w:sz="0" w:space="0" w:color="auto"/>
            <w:right w:val="none" w:sz="0" w:space="0" w:color="auto"/>
          </w:divBdr>
        </w:div>
        <w:div w:id="116144243">
          <w:marLeft w:val="640"/>
          <w:marRight w:val="0"/>
          <w:marTop w:val="0"/>
          <w:marBottom w:val="0"/>
          <w:divBdr>
            <w:top w:val="none" w:sz="0" w:space="0" w:color="auto"/>
            <w:left w:val="none" w:sz="0" w:space="0" w:color="auto"/>
            <w:bottom w:val="none" w:sz="0" w:space="0" w:color="auto"/>
            <w:right w:val="none" w:sz="0" w:space="0" w:color="auto"/>
          </w:divBdr>
        </w:div>
        <w:div w:id="1771242760">
          <w:marLeft w:val="640"/>
          <w:marRight w:val="0"/>
          <w:marTop w:val="0"/>
          <w:marBottom w:val="0"/>
          <w:divBdr>
            <w:top w:val="none" w:sz="0" w:space="0" w:color="auto"/>
            <w:left w:val="none" w:sz="0" w:space="0" w:color="auto"/>
            <w:bottom w:val="none" w:sz="0" w:space="0" w:color="auto"/>
            <w:right w:val="none" w:sz="0" w:space="0" w:color="auto"/>
          </w:divBdr>
        </w:div>
        <w:div w:id="705831851">
          <w:marLeft w:val="640"/>
          <w:marRight w:val="0"/>
          <w:marTop w:val="0"/>
          <w:marBottom w:val="0"/>
          <w:divBdr>
            <w:top w:val="none" w:sz="0" w:space="0" w:color="auto"/>
            <w:left w:val="none" w:sz="0" w:space="0" w:color="auto"/>
            <w:bottom w:val="none" w:sz="0" w:space="0" w:color="auto"/>
            <w:right w:val="none" w:sz="0" w:space="0" w:color="auto"/>
          </w:divBdr>
        </w:div>
        <w:div w:id="1244922541">
          <w:marLeft w:val="640"/>
          <w:marRight w:val="0"/>
          <w:marTop w:val="0"/>
          <w:marBottom w:val="0"/>
          <w:divBdr>
            <w:top w:val="none" w:sz="0" w:space="0" w:color="auto"/>
            <w:left w:val="none" w:sz="0" w:space="0" w:color="auto"/>
            <w:bottom w:val="none" w:sz="0" w:space="0" w:color="auto"/>
            <w:right w:val="none" w:sz="0" w:space="0" w:color="auto"/>
          </w:divBdr>
        </w:div>
        <w:div w:id="2096390516">
          <w:marLeft w:val="640"/>
          <w:marRight w:val="0"/>
          <w:marTop w:val="0"/>
          <w:marBottom w:val="0"/>
          <w:divBdr>
            <w:top w:val="none" w:sz="0" w:space="0" w:color="auto"/>
            <w:left w:val="none" w:sz="0" w:space="0" w:color="auto"/>
            <w:bottom w:val="none" w:sz="0" w:space="0" w:color="auto"/>
            <w:right w:val="none" w:sz="0" w:space="0" w:color="auto"/>
          </w:divBdr>
        </w:div>
        <w:div w:id="314645837">
          <w:marLeft w:val="640"/>
          <w:marRight w:val="0"/>
          <w:marTop w:val="0"/>
          <w:marBottom w:val="0"/>
          <w:divBdr>
            <w:top w:val="none" w:sz="0" w:space="0" w:color="auto"/>
            <w:left w:val="none" w:sz="0" w:space="0" w:color="auto"/>
            <w:bottom w:val="none" w:sz="0" w:space="0" w:color="auto"/>
            <w:right w:val="none" w:sz="0" w:space="0" w:color="auto"/>
          </w:divBdr>
        </w:div>
        <w:div w:id="1378622733">
          <w:marLeft w:val="640"/>
          <w:marRight w:val="0"/>
          <w:marTop w:val="0"/>
          <w:marBottom w:val="0"/>
          <w:divBdr>
            <w:top w:val="none" w:sz="0" w:space="0" w:color="auto"/>
            <w:left w:val="none" w:sz="0" w:space="0" w:color="auto"/>
            <w:bottom w:val="none" w:sz="0" w:space="0" w:color="auto"/>
            <w:right w:val="none" w:sz="0" w:space="0" w:color="auto"/>
          </w:divBdr>
        </w:div>
        <w:div w:id="2038844840">
          <w:marLeft w:val="640"/>
          <w:marRight w:val="0"/>
          <w:marTop w:val="0"/>
          <w:marBottom w:val="0"/>
          <w:divBdr>
            <w:top w:val="none" w:sz="0" w:space="0" w:color="auto"/>
            <w:left w:val="none" w:sz="0" w:space="0" w:color="auto"/>
            <w:bottom w:val="none" w:sz="0" w:space="0" w:color="auto"/>
            <w:right w:val="none" w:sz="0" w:space="0" w:color="auto"/>
          </w:divBdr>
        </w:div>
        <w:div w:id="1107384610">
          <w:marLeft w:val="640"/>
          <w:marRight w:val="0"/>
          <w:marTop w:val="0"/>
          <w:marBottom w:val="0"/>
          <w:divBdr>
            <w:top w:val="none" w:sz="0" w:space="0" w:color="auto"/>
            <w:left w:val="none" w:sz="0" w:space="0" w:color="auto"/>
            <w:bottom w:val="none" w:sz="0" w:space="0" w:color="auto"/>
            <w:right w:val="none" w:sz="0" w:space="0" w:color="auto"/>
          </w:divBdr>
        </w:div>
        <w:div w:id="1892425030">
          <w:marLeft w:val="640"/>
          <w:marRight w:val="0"/>
          <w:marTop w:val="0"/>
          <w:marBottom w:val="0"/>
          <w:divBdr>
            <w:top w:val="none" w:sz="0" w:space="0" w:color="auto"/>
            <w:left w:val="none" w:sz="0" w:space="0" w:color="auto"/>
            <w:bottom w:val="none" w:sz="0" w:space="0" w:color="auto"/>
            <w:right w:val="none" w:sz="0" w:space="0" w:color="auto"/>
          </w:divBdr>
        </w:div>
        <w:div w:id="1401246098">
          <w:marLeft w:val="640"/>
          <w:marRight w:val="0"/>
          <w:marTop w:val="0"/>
          <w:marBottom w:val="0"/>
          <w:divBdr>
            <w:top w:val="none" w:sz="0" w:space="0" w:color="auto"/>
            <w:left w:val="none" w:sz="0" w:space="0" w:color="auto"/>
            <w:bottom w:val="none" w:sz="0" w:space="0" w:color="auto"/>
            <w:right w:val="none" w:sz="0" w:space="0" w:color="auto"/>
          </w:divBdr>
        </w:div>
        <w:div w:id="808595877">
          <w:marLeft w:val="640"/>
          <w:marRight w:val="0"/>
          <w:marTop w:val="0"/>
          <w:marBottom w:val="0"/>
          <w:divBdr>
            <w:top w:val="none" w:sz="0" w:space="0" w:color="auto"/>
            <w:left w:val="none" w:sz="0" w:space="0" w:color="auto"/>
            <w:bottom w:val="none" w:sz="0" w:space="0" w:color="auto"/>
            <w:right w:val="none" w:sz="0" w:space="0" w:color="auto"/>
          </w:divBdr>
        </w:div>
        <w:div w:id="197281908">
          <w:marLeft w:val="640"/>
          <w:marRight w:val="0"/>
          <w:marTop w:val="0"/>
          <w:marBottom w:val="0"/>
          <w:divBdr>
            <w:top w:val="none" w:sz="0" w:space="0" w:color="auto"/>
            <w:left w:val="none" w:sz="0" w:space="0" w:color="auto"/>
            <w:bottom w:val="none" w:sz="0" w:space="0" w:color="auto"/>
            <w:right w:val="none" w:sz="0" w:space="0" w:color="auto"/>
          </w:divBdr>
        </w:div>
        <w:div w:id="409472857">
          <w:marLeft w:val="640"/>
          <w:marRight w:val="0"/>
          <w:marTop w:val="0"/>
          <w:marBottom w:val="0"/>
          <w:divBdr>
            <w:top w:val="none" w:sz="0" w:space="0" w:color="auto"/>
            <w:left w:val="none" w:sz="0" w:space="0" w:color="auto"/>
            <w:bottom w:val="none" w:sz="0" w:space="0" w:color="auto"/>
            <w:right w:val="none" w:sz="0" w:space="0" w:color="auto"/>
          </w:divBdr>
        </w:div>
      </w:divsChild>
    </w:div>
    <w:div w:id="878083052">
      <w:bodyDiv w:val="1"/>
      <w:marLeft w:val="0"/>
      <w:marRight w:val="0"/>
      <w:marTop w:val="0"/>
      <w:marBottom w:val="0"/>
      <w:divBdr>
        <w:top w:val="none" w:sz="0" w:space="0" w:color="auto"/>
        <w:left w:val="none" w:sz="0" w:space="0" w:color="auto"/>
        <w:bottom w:val="none" w:sz="0" w:space="0" w:color="auto"/>
        <w:right w:val="none" w:sz="0" w:space="0" w:color="auto"/>
      </w:divBdr>
      <w:divsChild>
        <w:div w:id="694892313">
          <w:marLeft w:val="640"/>
          <w:marRight w:val="0"/>
          <w:marTop w:val="0"/>
          <w:marBottom w:val="0"/>
          <w:divBdr>
            <w:top w:val="none" w:sz="0" w:space="0" w:color="auto"/>
            <w:left w:val="none" w:sz="0" w:space="0" w:color="auto"/>
            <w:bottom w:val="none" w:sz="0" w:space="0" w:color="auto"/>
            <w:right w:val="none" w:sz="0" w:space="0" w:color="auto"/>
          </w:divBdr>
        </w:div>
        <w:div w:id="183637054">
          <w:marLeft w:val="640"/>
          <w:marRight w:val="0"/>
          <w:marTop w:val="0"/>
          <w:marBottom w:val="0"/>
          <w:divBdr>
            <w:top w:val="none" w:sz="0" w:space="0" w:color="auto"/>
            <w:left w:val="none" w:sz="0" w:space="0" w:color="auto"/>
            <w:bottom w:val="none" w:sz="0" w:space="0" w:color="auto"/>
            <w:right w:val="none" w:sz="0" w:space="0" w:color="auto"/>
          </w:divBdr>
        </w:div>
        <w:div w:id="169108456">
          <w:marLeft w:val="640"/>
          <w:marRight w:val="0"/>
          <w:marTop w:val="0"/>
          <w:marBottom w:val="0"/>
          <w:divBdr>
            <w:top w:val="none" w:sz="0" w:space="0" w:color="auto"/>
            <w:left w:val="none" w:sz="0" w:space="0" w:color="auto"/>
            <w:bottom w:val="none" w:sz="0" w:space="0" w:color="auto"/>
            <w:right w:val="none" w:sz="0" w:space="0" w:color="auto"/>
          </w:divBdr>
        </w:div>
        <w:div w:id="2123112547">
          <w:marLeft w:val="640"/>
          <w:marRight w:val="0"/>
          <w:marTop w:val="0"/>
          <w:marBottom w:val="0"/>
          <w:divBdr>
            <w:top w:val="none" w:sz="0" w:space="0" w:color="auto"/>
            <w:left w:val="none" w:sz="0" w:space="0" w:color="auto"/>
            <w:bottom w:val="none" w:sz="0" w:space="0" w:color="auto"/>
            <w:right w:val="none" w:sz="0" w:space="0" w:color="auto"/>
          </w:divBdr>
        </w:div>
        <w:div w:id="1719819953">
          <w:marLeft w:val="640"/>
          <w:marRight w:val="0"/>
          <w:marTop w:val="0"/>
          <w:marBottom w:val="0"/>
          <w:divBdr>
            <w:top w:val="none" w:sz="0" w:space="0" w:color="auto"/>
            <w:left w:val="none" w:sz="0" w:space="0" w:color="auto"/>
            <w:bottom w:val="none" w:sz="0" w:space="0" w:color="auto"/>
            <w:right w:val="none" w:sz="0" w:space="0" w:color="auto"/>
          </w:divBdr>
        </w:div>
        <w:div w:id="660893690">
          <w:marLeft w:val="640"/>
          <w:marRight w:val="0"/>
          <w:marTop w:val="0"/>
          <w:marBottom w:val="0"/>
          <w:divBdr>
            <w:top w:val="none" w:sz="0" w:space="0" w:color="auto"/>
            <w:left w:val="none" w:sz="0" w:space="0" w:color="auto"/>
            <w:bottom w:val="none" w:sz="0" w:space="0" w:color="auto"/>
            <w:right w:val="none" w:sz="0" w:space="0" w:color="auto"/>
          </w:divBdr>
        </w:div>
        <w:div w:id="1811704847">
          <w:marLeft w:val="640"/>
          <w:marRight w:val="0"/>
          <w:marTop w:val="0"/>
          <w:marBottom w:val="0"/>
          <w:divBdr>
            <w:top w:val="none" w:sz="0" w:space="0" w:color="auto"/>
            <w:left w:val="none" w:sz="0" w:space="0" w:color="auto"/>
            <w:bottom w:val="none" w:sz="0" w:space="0" w:color="auto"/>
            <w:right w:val="none" w:sz="0" w:space="0" w:color="auto"/>
          </w:divBdr>
        </w:div>
        <w:div w:id="1180393893">
          <w:marLeft w:val="640"/>
          <w:marRight w:val="0"/>
          <w:marTop w:val="0"/>
          <w:marBottom w:val="0"/>
          <w:divBdr>
            <w:top w:val="none" w:sz="0" w:space="0" w:color="auto"/>
            <w:left w:val="none" w:sz="0" w:space="0" w:color="auto"/>
            <w:bottom w:val="none" w:sz="0" w:space="0" w:color="auto"/>
            <w:right w:val="none" w:sz="0" w:space="0" w:color="auto"/>
          </w:divBdr>
        </w:div>
        <w:div w:id="664826439">
          <w:marLeft w:val="640"/>
          <w:marRight w:val="0"/>
          <w:marTop w:val="0"/>
          <w:marBottom w:val="0"/>
          <w:divBdr>
            <w:top w:val="none" w:sz="0" w:space="0" w:color="auto"/>
            <w:left w:val="none" w:sz="0" w:space="0" w:color="auto"/>
            <w:bottom w:val="none" w:sz="0" w:space="0" w:color="auto"/>
            <w:right w:val="none" w:sz="0" w:space="0" w:color="auto"/>
          </w:divBdr>
        </w:div>
        <w:div w:id="1478183846">
          <w:marLeft w:val="640"/>
          <w:marRight w:val="0"/>
          <w:marTop w:val="0"/>
          <w:marBottom w:val="0"/>
          <w:divBdr>
            <w:top w:val="none" w:sz="0" w:space="0" w:color="auto"/>
            <w:left w:val="none" w:sz="0" w:space="0" w:color="auto"/>
            <w:bottom w:val="none" w:sz="0" w:space="0" w:color="auto"/>
            <w:right w:val="none" w:sz="0" w:space="0" w:color="auto"/>
          </w:divBdr>
        </w:div>
        <w:div w:id="1151169354">
          <w:marLeft w:val="640"/>
          <w:marRight w:val="0"/>
          <w:marTop w:val="0"/>
          <w:marBottom w:val="0"/>
          <w:divBdr>
            <w:top w:val="none" w:sz="0" w:space="0" w:color="auto"/>
            <w:left w:val="none" w:sz="0" w:space="0" w:color="auto"/>
            <w:bottom w:val="none" w:sz="0" w:space="0" w:color="auto"/>
            <w:right w:val="none" w:sz="0" w:space="0" w:color="auto"/>
          </w:divBdr>
        </w:div>
        <w:div w:id="1978801376">
          <w:marLeft w:val="640"/>
          <w:marRight w:val="0"/>
          <w:marTop w:val="0"/>
          <w:marBottom w:val="0"/>
          <w:divBdr>
            <w:top w:val="none" w:sz="0" w:space="0" w:color="auto"/>
            <w:left w:val="none" w:sz="0" w:space="0" w:color="auto"/>
            <w:bottom w:val="none" w:sz="0" w:space="0" w:color="auto"/>
            <w:right w:val="none" w:sz="0" w:space="0" w:color="auto"/>
          </w:divBdr>
        </w:div>
        <w:div w:id="486285514">
          <w:marLeft w:val="640"/>
          <w:marRight w:val="0"/>
          <w:marTop w:val="0"/>
          <w:marBottom w:val="0"/>
          <w:divBdr>
            <w:top w:val="none" w:sz="0" w:space="0" w:color="auto"/>
            <w:left w:val="none" w:sz="0" w:space="0" w:color="auto"/>
            <w:bottom w:val="none" w:sz="0" w:space="0" w:color="auto"/>
            <w:right w:val="none" w:sz="0" w:space="0" w:color="auto"/>
          </w:divBdr>
        </w:div>
        <w:div w:id="4553351">
          <w:marLeft w:val="640"/>
          <w:marRight w:val="0"/>
          <w:marTop w:val="0"/>
          <w:marBottom w:val="0"/>
          <w:divBdr>
            <w:top w:val="none" w:sz="0" w:space="0" w:color="auto"/>
            <w:left w:val="none" w:sz="0" w:space="0" w:color="auto"/>
            <w:bottom w:val="none" w:sz="0" w:space="0" w:color="auto"/>
            <w:right w:val="none" w:sz="0" w:space="0" w:color="auto"/>
          </w:divBdr>
        </w:div>
        <w:div w:id="634260981">
          <w:marLeft w:val="640"/>
          <w:marRight w:val="0"/>
          <w:marTop w:val="0"/>
          <w:marBottom w:val="0"/>
          <w:divBdr>
            <w:top w:val="none" w:sz="0" w:space="0" w:color="auto"/>
            <w:left w:val="none" w:sz="0" w:space="0" w:color="auto"/>
            <w:bottom w:val="none" w:sz="0" w:space="0" w:color="auto"/>
            <w:right w:val="none" w:sz="0" w:space="0" w:color="auto"/>
          </w:divBdr>
        </w:div>
        <w:div w:id="587926112">
          <w:marLeft w:val="640"/>
          <w:marRight w:val="0"/>
          <w:marTop w:val="0"/>
          <w:marBottom w:val="0"/>
          <w:divBdr>
            <w:top w:val="none" w:sz="0" w:space="0" w:color="auto"/>
            <w:left w:val="none" w:sz="0" w:space="0" w:color="auto"/>
            <w:bottom w:val="none" w:sz="0" w:space="0" w:color="auto"/>
            <w:right w:val="none" w:sz="0" w:space="0" w:color="auto"/>
          </w:divBdr>
        </w:div>
        <w:div w:id="458185584">
          <w:marLeft w:val="640"/>
          <w:marRight w:val="0"/>
          <w:marTop w:val="0"/>
          <w:marBottom w:val="0"/>
          <w:divBdr>
            <w:top w:val="none" w:sz="0" w:space="0" w:color="auto"/>
            <w:left w:val="none" w:sz="0" w:space="0" w:color="auto"/>
            <w:bottom w:val="none" w:sz="0" w:space="0" w:color="auto"/>
            <w:right w:val="none" w:sz="0" w:space="0" w:color="auto"/>
          </w:divBdr>
        </w:div>
        <w:div w:id="1831942406">
          <w:marLeft w:val="640"/>
          <w:marRight w:val="0"/>
          <w:marTop w:val="0"/>
          <w:marBottom w:val="0"/>
          <w:divBdr>
            <w:top w:val="none" w:sz="0" w:space="0" w:color="auto"/>
            <w:left w:val="none" w:sz="0" w:space="0" w:color="auto"/>
            <w:bottom w:val="none" w:sz="0" w:space="0" w:color="auto"/>
            <w:right w:val="none" w:sz="0" w:space="0" w:color="auto"/>
          </w:divBdr>
        </w:div>
        <w:div w:id="1044521107">
          <w:marLeft w:val="640"/>
          <w:marRight w:val="0"/>
          <w:marTop w:val="0"/>
          <w:marBottom w:val="0"/>
          <w:divBdr>
            <w:top w:val="none" w:sz="0" w:space="0" w:color="auto"/>
            <w:left w:val="none" w:sz="0" w:space="0" w:color="auto"/>
            <w:bottom w:val="none" w:sz="0" w:space="0" w:color="auto"/>
            <w:right w:val="none" w:sz="0" w:space="0" w:color="auto"/>
          </w:divBdr>
        </w:div>
        <w:div w:id="1179925456">
          <w:marLeft w:val="640"/>
          <w:marRight w:val="0"/>
          <w:marTop w:val="0"/>
          <w:marBottom w:val="0"/>
          <w:divBdr>
            <w:top w:val="none" w:sz="0" w:space="0" w:color="auto"/>
            <w:left w:val="none" w:sz="0" w:space="0" w:color="auto"/>
            <w:bottom w:val="none" w:sz="0" w:space="0" w:color="auto"/>
            <w:right w:val="none" w:sz="0" w:space="0" w:color="auto"/>
          </w:divBdr>
        </w:div>
        <w:div w:id="850219104">
          <w:marLeft w:val="640"/>
          <w:marRight w:val="0"/>
          <w:marTop w:val="0"/>
          <w:marBottom w:val="0"/>
          <w:divBdr>
            <w:top w:val="none" w:sz="0" w:space="0" w:color="auto"/>
            <w:left w:val="none" w:sz="0" w:space="0" w:color="auto"/>
            <w:bottom w:val="none" w:sz="0" w:space="0" w:color="auto"/>
            <w:right w:val="none" w:sz="0" w:space="0" w:color="auto"/>
          </w:divBdr>
        </w:div>
        <w:div w:id="448008348">
          <w:marLeft w:val="640"/>
          <w:marRight w:val="0"/>
          <w:marTop w:val="0"/>
          <w:marBottom w:val="0"/>
          <w:divBdr>
            <w:top w:val="none" w:sz="0" w:space="0" w:color="auto"/>
            <w:left w:val="none" w:sz="0" w:space="0" w:color="auto"/>
            <w:bottom w:val="none" w:sz="0" w:space="0" w:color="auto"/>
            <w:right w:val="none" w:sz="0" w:space="0" w:color="auto"/>
          </w:divBdr>
        </w:div>
        <w:div w:id="331419311">
          <w:marLeft w:val="640"/>
          <w:marRight w:val="0"/>
          <w:marTop w:val="0"/>
          <w:marBottom w:val="0"/>
          <w:divBdr>
            <w:top w:val="none" w:sz="0" w:space="0" w:color="auto"/>
            <w:left w:val="none" w:sz="0" w:space="0" w:color="auto"/>
            <w:bottom w:val="none" w:sz="0" w:space="0" w:color="auto"/>
            <w:right w:val="none" w:sz="0" w:space="0" w:color="auto"/>
          </w:divBdr>
        </w:div>
        <w:div w:id="566377051">
          <w:marLeft w:val="640"/>
          <w:marRight w:val="0"/>
          <w:marTop w:val="0"/>
          <w:marBottom w:val="0"/>
          <w:divBdr>
            <w:top w:val="none" w:sz="0" w:space="0" w:color="auto"/>
            <w:left w:val="none" w:sz="0" w:space="0" w:color="auto"/>
            <w:bottom w:val="none" w:sz="0" w:space="0" w:color="auto"/>
            <w:right w:val="none" w:sz="0" w:space="0" w:color="auto"/>
          </w:divBdr>
        </w:div>
        <w:div w:id="1179350456">
          <w:marLeft w:val="640"/>
          <w:marRight w:val="0"/>
          <w:marTop w:val="0"/>
          <w:marBottom w:val="0"/>
          <w:divBdr>
            <w:top w:val="none" w:sz="0" w:space="0" w:color="auto"/>
            <w:left w:val="none" w:sz="0" w:space="0" w:color="auto"/>
            <w:bottom w:val="none" w:sz="0" w:space="0" w:color="auto"/>
            <w:right w:val="none" w:sz="0" w:space="0" w:color="auto"/>
          </w:divBdr>
        </w:div>
      </w:divsChild>
    </w:div>
    <w:div w:id="894975738">
      <w:bodyDiv w:val="1"/>
      <w:marLeft w:val="0"/>
      <w:marRight w:val="0"/>
      <w:marTop w:val="0"/>
      <w:marBottom w:val="0"/>
      <w:divBdr>
        <w:top w:val="none" w:sz="0" w:space="0" w:color="auto"/>
        <w:left w:val="none" w:sz="0" w:space="0" w:color="auto"/>
        <w:bottom w:val="none" w:sz="0" w:space="0" w:color="auto"/>
        <w:right w:val="none" w:sz="0" w:space="0" w:color="auto"/>
      </w:divBdr>
      <w:divsChild>
        <w:div w:id="1039353462">
          <w:marLeft w:val="640"/>
          <w:marRight w:val="0"/>
          <w:marTop w:val="0"/>
          <w:marBottom w:val="0"/>
          <w:divBdr>
            <w:top w:val="none" w:sz="0" w:space="0" w:color="auto"/>
            <w:left w:val="none" w:sz="0" w:space="0" w:color="auto"/>
            <w:bottom w:val="none" w:sz="0" w:space="0" w:color="auto"/>
            <w:right w:val="none" w:sz="0" w:space="0" w:color="auto"/>
          </w:divBdr>
        </w:div>
        <w:div w:id="332756435">
          <w:marLeft w:val="640"/>
          <w:marRight w:val="0"/>
          <w:marTop w:val="0"/>
          <w:marBottom w:val="0"/>
          <w:divBdr>
            <w:top w:val="none" w:sz="0" w:space="0" w:color="auto"/>
            <w:left w:val="none" w:sz="0" w:space="0" w:color="auto"/>
            <w:bottom w:val="none" w:sz="0" w:space="0" w:color="auto"/>
            <w:right w:val="none" w:sz="0" w:space="0" w:color="auto"/>
          </w:divBdr>
        </w:div>
        <w:div w:id="401293007">
          <w:marLeft w:val="640"/>
          <w:marRight w:val="0"/>
          <w:marTop w:val="0"/>
          <w:marBottom w:val="0"/>
          <w:divBdr>
            <w:top w:val="none" w:sz="0" w:space="0" w:color="auto"/>
            <w:left w:val="none" w:sz="0" w:space="0" w:color="auto"/>
            <w:bottom w:val="none" w:sz="0" w:space="0" w:color="auto"/>
            <w:right w:val="none" w:sz="0" w:space="0" w:color="auto"/>
          </w:divBdr>
        </w:div>
        <w:div w:id="1403335755">
          <w:marLeft w:val="640"/>
          <w:marRight w:val="0"/>
          <w:marTop w:val="0"/>
          <w:marBottom w:val="0"/>
          <w:divBdr>
            <w:top w:val="none" w:sz="0" w:space="0" w:color="auto"/>
            <w:left w:val="none" w:sz="0" w:space="0" w:color="auto"/>
            <w:bottom w:val="none" w:sz="0" w:space="0" w:color="auto"/>
            <w:right w:val="none" w:sz="0" w:space="0" w:color="auto"/>
          </w:divBdr>
        </w:div>
        <w:div w:id="642926560">
          <w:marLeft w:val="640"/>
          <w:marRight w:val="0"/>
          <w:marTop w:val="0"/>
          <w:marBottom w:val="0"/>
          <w:divBdr>
            <w:top w:val="none" w:sz="0" w:space="0" w:color="auto"/>
            <w:left w:val="none" w:sz="0" w:space="0" w:color="auto"/>
            <w:bottom w:val="none" w:sz="0" w:space="0" w:color="auto"/>
            <w:right w:val="none" w:sz="0" w:space="0" w:color="auto"/>
          </w:divBdr>
        </w:div>
      </w:divsChild>
    </w:div>
    <w:div w:id="908073856">
      <w:bodyDiv w:val="1"/>
      <w:marLeft w:val="0"/>
      <w:marRight w:val="0"/>
      <w:marTop w:val="0"/>
      <w:marBottom w:val="0"/>
      <w:divBdr>
        <w:top w:val="none" w:sz="0" w:space="0" w:color="auto"/>
        <w:left w:val="none" w:sz="0" w:space="0" w:color="auto"/>
        <w:bottom w:val="none" w:sz="0" w:space="0" w:color="auto"/>
        <w:right w:val="none" w:sz="0" w:space="0" w:color="auto"/>
      </w:divBdr>
      <w:divsChild>
        <w:div w:id="1363937183">
          <w:marLeft w:val="640"/>
          <w:marRight w:val="0"/>
          <w:marTop w:val="0"/>
          <w:marBottom w:val="0"/>
          <w:divBdr>
            <w:top w:val="none" w:sz="0" w:space="0" w:color="auto"/>
            <w:left w:val="none" w:sz="0" w:space="0" w:color="auto"/>
            <w:bottom w:val="none" w:sz="0" w:space="0" w:color="auto"/>
            <w:right w:val="none" w:sz="0" w:space="0" w:color="auto"/>
          </w:divBdr>
        </w:div>
        <w:div w:id="175265245">
          <w:marLeft w:val="640"/>
          <w:marRight w:val="0"/>
          <w:marTop w:val="0"/>
          <w:marBottom w:val="0"/>
          <w:divBdr>
            <w:top w:val="none" w:sz="0" w:space="0" w:color="auto"/>
            <w:left w:val="none" w:sz="0" w:space="0" w:color="auto"/>
            <w:bottom w:val="none" w:sz="0" w:space="0" w:color="auto"/>
            <w:right w:val="none" w:sz="0" w:space="0" w:color="auto"/>
          </w:divBdr>
        </w:div>
        <w:div w:id="1905677233">
          <w:marLeft w:val="640"/>
          <w:marRight w:val="0"/>
          <w:marTop w:val="0"/>
          <w:marBottom w:val="0"/>
          <w:divBdr>
            <w:top w:val="none" w:sz="0" w:space="0" w:color="auto"/>
            <w:left w:val="none" w:sz="0" w:space="0" w:color="auto"/>
            <w:bottom w:val="none" w:sz="0" w:space="0" w:color="auto"/>
            <w:right w:val="none" w:sz="0" w:space="0" w:color="auto"/>
          </w:divBdr>
        </w:div>
        <w:div w:id="667638190">
          <w:marLeft w:val="640"/>
          <w:marRight w:val="0"/>
          <w:marTop w:val="0"/>
          <w:marBottom w:val="0"/>
          <w:divBdr>
            <w:top w:val="none" w:sz="0" w:space="0" w:color="auto"/>
            <w:left w:val="none" w:sz="0" w:space="0" w:color="auto"/>
            <w:bottom w:val="none" w:sz="0" w:space="0" w:color="auto"/>
            <w:right w:val="none" w:sz="0" w:space="0" w:color="auto"/>
          </w:divBdr>
        </w:div>
        <w:div w:id="180554758">
          <w:marLeft w:val="640"/>
          <w:marRight w:val="0"/>
          <w:marTop w:val="0"/>
          <w:marBottom w:val="0"/>
          <w:divBdr>
            <w:top w:val="none" w:sz="0" w:space="0" w:color="auto"/>
            <w:left w:val="none" w:sz="0" w:space="0" w:color="auto"/>
            <w:bottom w:val="none" w:sz="0" w:space="0" w:color="auto"/>
            <w:right w:val="none" w:sz="0" w:space="0" w:color="auto"/>
          </w:divBdr>
        </w:div>
        <w:div w:id="1546598831">
          <w:marLeft w:val="640"/>
          <w:marRight w:val="0"/>
          <w:marTop w:val="0"/>
          <w:marBottom w:val="0"/>
          <w:divBdr>
            <w:top w:val="none" w:sz="0" w:space="0" w:color="auto"/>
            <w:left w:val="none" w:sz="0" w:space="0" w:color="auto"/>
            <w:bottom w:val="none" w:sz="0" w:space="0" w:color="auto"/>
            <w:right w:val="none" w:sz="0" w:space="0" w:color="auto"/>
          </w:divBdr>
        </w:div>
        <w:div w:id="310137884">
          <w:marLeft w:val="640"/>
          <w:marRight w:val="0"/>
          <w:marTop w:val="0"/>
          <w:marBottom w:val="0"/>
          <w:divBdr>
            <w:top w:val="none" w:sz="0" w:space="0" w:color="auto"/>
            <w:left w:val="none" w:sz="0" w:space="0" w:color="auto"/>
            <w:bottom w:val="none" w:sz="0" w:space="0" w:color="auto"/>
            <w:right w:val="none" w:sz="0" w:space="0" w:color="auto"/>
          </w:divBdr>
        </w:div>
        <w:div w:id="627931311">
          <w:marLeft w:val="640"/>
          <w:marRight w:val="0"/>
          <w:marTop w:val="0"/>
          <w:marBottom w:val="0"/>
          <w:divBdr>
            <w:top w:val="none" w:sz="0" w:space="0" w:color="auto"/>
            <w:left w:val="none" w:sz="0" w:space="0" w:color="auto"/>
            <w:bottom w:val="none" w:sz="0" w:space="0" w:color="auto"/>
            <w:right w:val="none" w:sz="0" w:space="0" w:color="auto"/>
          </w:divBdr>
        </w:div>
        <w:div w:id="1260065236">
          <w:marLeft w:val="640"/>
          <w:marRight w:val="0"/>
          <w:marTop w:val="0"/>
          <w:marBottom w:val="0"/>
          <w:divBdr>
            <w:top w:val="none" w:sz="0" w:space="0" w:color="auto"/>
            <w:left w:val="none" w:sz="0" w:space="0" w:color="auto"/>
            <w:bottom w:val="none" w:sz="0" w:space="0" w:color="auto"/>
            <w:right w:val="none" w:sz="0" w:space="0" w:color="auto"/>
          </w:divBdr>
        </w:div>
        <w:div w:id="1531795819">
          <w:marLeft w:val="640"/>
          <w:marRight w:val="0"/>
          <w:marTop w:val="0"/>
          <w:marBottom w:val="0"/>
          <w:divBdr>
            <w:top w:val="none" w:sz="0" w:space="0" w:color="auto"/>
            <w:left w:val="none" w:sz="0" w:space="0" w:color="auto"/>
            <w:bottom w:val="none" w:sz="0" w:space="0" w:color="auto"/>
            <w:right w:val="none" w:sz="0" w:space="0" w:color="auto"/>
          </w:divBdr>
        </w:div>
        <w:div w:id="332996585">
          <w:marLeft w:val="640"/>
          <w:marRight w:val="0"/>
          <w:marTop w:val="0"/>
          <w:marBottom w:val="0"/>
          <w:divBdr>
            <w:top w:val="none" w:sz="0" w:space="0" w:color="auto"/>
            <w:left w:val="none" w:sz="0" w:space="0" w:color="auto"/>
            <w:bottom w:val="none" w:sz="0" w:space="0" w:color="auto"/>
            <w:right w:val="none" w:sz="0" w:space="0" w:color="auto"/>
          </w:divBdr>
        </w:div>
        <w:div w:id="2102141227">
          <w:marLeft w:val="640"/>
          <w:marRight w:val="0"/>
          <w:marTop w:val="0"/>
          <w:marBottom w:val="0"/>
          <w:divBdr>
            <w:top w:val="none" w:sz="0" w:space="0" w:color="auto"/>
            <w:left w:val="none" w:sz="0" w:space="0" w:color="auto"/>
            <w:bottom w:val="none" w:sz="0" w:space="0" w:color="auto"/>
            <w:right w:val="none" w:sz="0" w:space="0" w:color="auto"/>
          </w:divBdr>
        </w:div>
        <w:div w:id="1697345981">
          <w:marLeft w:val="640"/>
          <w:marRight w:val="0"/>
          <w:marTop w:val="0"/>
          <w:marBottom w:val="0"/>
          <w:divBdr>
            <w:top w:val="none" w:sz="0" w:space="0" w:color="auto"/>
            <w:left w:val="none" w:sz="0" w:space="0" w:color="auto"/>
            <w:bottom w:val="none" w:sz="0" w:space="0" w:color="auto"/>
            <w:right w:val="none" w:sz="0" w:space="0" w:color="auto"/>
          </w:divBdr>
        </w:div>
        <w:div w:id="1512185750">
          <w:marLeft w:val="640"/>
          <w:marRight w:val="0"/>
          <w:marTop w:val="0"/>
          <w:marBottom w:val="0"/>
          <w:divBdr>
            <w:top w:val="none" w:sz="0" w:space="0" w:color="auto"/>
            <w:left w:val="none" w:sz="0" w:space="0" w:color="auto"/>
            <w:bottom w:val="none" w:sz="0" w:space="0" w:color="auto"/>
            <w:right w:val="none" w:sz="0" w:space="0" w:color="auto"/>
          </w:divBdr>
        </w:div>
        <w:div w:id="44566974">
          <w:marLeft w:val="640"/>
          <w:marRight w:val="0"/>
          <w:marTop w:val="0"/>
          <w:marBottom w:val="0"/>
          <w:divBdr>
            <w:top w:val="none" w:sz="0" w:space="0" w:color="auto"/>
            <w:left w:val="none" w:sz="0" w:space="0" w:color="auto"/>
            <w:bottom w:val="none" w:sz="0" w:space="0" w:color="auto"/>
            <w:right w:val="none" w:sz="0" w:space="0" w:color="auto"/>
          </w:divBdr>
        </w:div>
        <w:div w:id="1369139157">
          <w:marLeft w:val="640"/>
          <w:marRight w:val="0"/>
          <w:marTop w:val="0"/>
          <w:marBottom w:val="0"/>
          <w:divBdr>
            <w:top w:val="none" w:sz="0" w:space="0" w:color="auto"/>
            <w:left w:val="none" w:sz="0" w:space="0" w:color="auto"/>
            <w:bottom w:val="none" w:sz="0" w:space="0" w:color="auto"/>
            <w:right w:val="none" w:sz="0" w:space="0" w:color="auto"/>
          </w:divBdr>
        </w:div>
        <w:div w:id="22754290">
          <w:marLeft w:val="640"/>
          <w:marRight w:val="0"/>
          <w:marTop w:val="0"/>
          <w:marBottom w:val="0"/>
          <w:divBdr>
            <w:top w:val="none" w:sz="0" w:space="0" w:color="auto"/>
            <w:left w:val="none" w:sz="0" w:space="0" w:color="auto"/>
            <w:bottom w:val="none" w:sz="0" w:space="0" w:color="auto"/>
            <w:right w:val="none" w:sz="0" w:space="0" w:color="auto"/>
          </w:divBdr>
        </w:div>
        <w:div w:id="1591885135">
          <w:marLeft w:val="640"/>
          <w:marRight w:val="0"/>
          <w:marTop w:val="0"/>
          <w:marBottom w:val="0"/>
          <w:divBdr>
            <w:top w:val="none" w:sz="0" w:space="0" w:color="auto"/>
            <w:left w:val="none" w:sz="0" w:space="0" w:color="auto"/>
            <w:bottom w:val="none" w:sz="0" w:space="0" w:color="auto"/>
            <w:right w:val="none" w:sz="0" w:space="0" w:color="auto"/>
          </w:divBdr>
        </w:div>
        <w:div w:id="520045417">
          <w:marLeft w:val="640"/>
          <w:marRight w:val="0"/>
          <w:marTop w:val="0"/>
          <w:marBottom w:val="0"/>
          <w:divBdr>
            <w:top w:val="none" w:sz="0" w:space="0" w:color="auto"/>
            <w:left w:val="none" w:sz="0" w:space="0" w:color="auto"/>
            <w:bottom w:val="none" w:sz="0" w:space="0" w:color="auto"/>
            <w:right w:val="none" w:sz="0" w:space="0" w:color="auto"/>
          </w:divBdr>
        </w:div>
      </w:divsChild>
    </w:div>
    <w:div w:id="964114828">
      <w:bodyDiv w:val="1"/>
      <w:marLeft w:val="0"/>
      <w:marRight w:val="0"/>
      <w:marTop w:val="0"/>
      <w:marBottom w:val="0"/>
      <w:divBdr>
        <w:top w:val="none" w:sz="0" w:space="0" w:color="auto"/>
        <w:left w:val="none" w:sz="0" w:space="0" w:color="auto"/>
        <w:bottom w:val="none" w:sz="0" w:space="0" w:color="auto"/>
        <w:right w:val="none" w:sz="0" w:space="0" w:color="auto"/>
      </w:divBdr>
      <w:divsChild>
        <w:div w:id="1773936039">
          <w:marLeft w:val="640"/>
          <w:marRight w:val="0"/>
          <w:marTop w:val="0"/>
          <w:marBottom w:val="0"/>
          <w:divBdr>
            <w:top w:val="none" w:sz="0" w:space="0" w:color="auto"/>
            <w:left w:val="none" w:sz="0" w:space="0" w:color="auto"/>
            <w:bottom w:val="none" w:sz="0" w:space="0" w:color="auto"/>
            <w:right w:val="none" w:sz="0" w:space="0" w:color="auto"/>
          </w:divBdr>
        </w:div>
        <w:div w:id="1262109319">
          <w:marLeft w:val="640"/>
          <w:marRight w:val="0"/>
          <w:marTop w:val="0"/>
          <w:marBottom w:val="0"/>
          <w:divBdr>
            <w:top w:val="none" w:sz="0" w:space="0" w:color="auto"/>
            <w:left w:val="none" w:sz="0" w:space="0" w:color="auto"/>
            <w:bottom w:val="none" w:sz="0" w:space="0" w:color="auto"/>
            <w:right w:val="none" w:sz="0" w:space="0" w:color="auto"/>
          </w:divBdr>
        </w:div>
        <w:div w:id="1015497534">
          <w:marLeft w:val="640"/>
          <w:marRight w:val="0"/>
          <w:marTop w:val="0"/>
          <w:marBottom w:val="0"/>
          <w:divBdr>
            <w:top w:val="none" w:sz="0" w:space="0" w:color="auto"/>
            <w:left w:val="none" w:sz="0" w:space="0" w:color="auto"/>
            <w:bottom w:val="none" w:sz="0" w:space="0" w:color="auto"/>
            <w:right w:val="none" w:sz="0" w:space="0" w:color="auto"/>
          </w:divBdr>
        </w:div>
        <w:div w:id="479008363">
          <w:marLeft w:val="640"/>
          <w:marRight w:val="0"/>
          <w:marTop w:val="0"/>
          <w:marBottom w:val="0"/>
          <w:divBdr>
            <w:top w:val="none" w:sz="0" w:space="0" w:color="auto"/>
            <w:left w:val="none" w:sz="0" w:space="0" w:color="auto"/>
            <w:bottom w:val="none" w:sz="0" w:space="0" w:color="auto"/>
            <w:right w:val="none" w:sz="0" w:space="0" w:color="auto"/>
          </w:divBdr>
        </w:div>
        <w:div w:id="116724325">
          <w:marLeft w:val="640"/>
          <w:marRight w:val="0"/>
          <w:marTop w:val="0"/>
          <w:marBottom w:val="0"/>
          <w:divBdr>
            <w:top w:val="none" w:sz="0" w:space="0" w:color="auto"/>
            <w:left w:val="none" w:sz="0" w:space="0" w:color="auto"/>
            <w:bottom w:val="none" w:sz="0" w:space="0" w:color="auto"/>
            <w:right w:val="none" w:sz="0" w:space="0" w:color="auto"/>
          </w:divBdr>
        </w:div>
        <w:div w:id="1624772386">
          <w:marLeft w:val="640"/>
          <w:marRight w:val="0"/>
          <w:marTop w:val="0"/>
          <w:marBottom w:val="0"/>
          <w:divBdr>
            <w:top w:val="none" w:sz="0" w:space="0" w:color="auto"/>
            <w:left w:val="none" w:sz="0" w:space="0" w:color="auto"/>
            <w:bottom w:val="none" w:sz="0" w:space="0" w:color="auto"/>
            <w:right w:val="none" w:sz="0" w:space="0" w:color="auto"/>
          </w:divBdr>
        </w:div>
        <w:div w:id="1286962463">
          <w:marLeft w:val="640"/>
          <w:marRight w:val="0"/>
          <w:marTop w:val="0"/>
          <w:marBottom w:val="0"/>
          <w:divBdr>
            <w:top w:val="none" w:sz="0" w:space="0" w:color="auto"/>
            <w:left w:val="none" w:sz="0" w:space="0" w:color="auto"/>
            <w:bottom w:val="none" w:sz="0" w:space="0" w:color="auto"/>
            <w:right w:val="none" w:sz="0" w:space="0" w:color="auto"/>
          </w:divBdr>
        </w:div>
        <w:div w:id="149828832">
          <w:marLeft w:val="640"/>
          <w:marRight w:val="0"/>
          <w:marTop w:val="0"/>
          <w:marBottom w:val="0"/>
          <w:divBdr>
            <w:top w:val="none" w:sz="0" w:space="0" w:color="auto"/>
            <w:left w:val="none" w:sz="0" w:space="0" w:color="auto"/>
            <w:bottom w:val="none" w:sz="0" w:space="0" w:color="auto"/>
            <w:right w:val="none" w:sz="0" w:space="0" w:color="auto"/>
          </w:divBdr>
        </w:div>
        <w:div w:id="1554269026">
          <w:marLeft w:val="640"/>
          <w:marRight w:val="0"/>
          <w:marTop w:val="0"/>
          <w:marBottom w:val="0"/>
          <w:divBdr>
            <w:top w:val="none" w:sz="0" w:space="0" w:color="auto"/>
            <w:left w:val="none" w:sz="0" w:space="0" w:color="auto"/>
            <w:bottom w:val="none" w:sz="0" w:space="0" w:color="auto"/>
            <w:right w:val="none" w:sz="0" w:space="0" w:color="auto"/>
          </w:divBdr>
        </w:div>
        <w:div w:id="1879006369">
          <w:marLeft w:val="640"/>
          <w:marRight w:val="0"/>
          <w:marTop w:val="0"/>
          <w:marBottom w:val="0"/>
          <w:divBdr>
            <w:top w:val="none" w:sz="0" w:space="0" w:color="auto"/>
            <w:left w:val="none" w:sz="0" w:space="0" w:color="auto"/>
            <w:bottom w:val="none" w:sz="0" w:space="0" w:color="auto"/>
            <w:right w:val="none" w:sz="0" w:space="0" w:color="auto"/>
          </w:divBdr>
        </w:div>
        <w:div w:id="1284580120">
          <w:marLeft w:val="640"/>
          <w:marRight w:val="0"/>
          <w:marTop w:val="0"/>
          <w:marBottom w:val="0"/>
          <w:divBdr>
            <w:top w:val="none" w:sz="0" w:space="0" w:color="auto"/>
            <w:left w:val="none" w:sz="0" w:space="0" w:color="auto"/>
            <w:bottom w:val="none" w:sz="0" w:space="0" w:color="auto"/>
            <w:right w:val="none" w:sz="0" w:space="0" w:color="auto"/>
          </w:divBdr>
        </w:div>
        <w:div w:id="767382994">
          <w:marLeft w:val="640"/>
          <w:marRight w:val="0"/>
          <w:marTop w:val="0"/>
          <w:marBottom w:val="0"/>
          <w:divBdr>
            <w:top w:val="none" w:sz="0" w:space="0" w:color="auto"/>
            <w:left w:val="none" w:sz="0" w:space="0" w:color="auto"/>
            <w:bottom w:val="none" w:sz="0" w:space="0" w:color="auto"/>
            <w:right w:val="none" w:sz="0" w:space="0" w:color="auto"/>
          </w:divBdr>
        </w:div>
        <w:div w:id="1756976001">
          <w:marLeft w:val="640"/>
          <w:marRight w:val="0"/>
          <w:marTop w:val="0"/>
          <w:marBottom w:val="0"/>
          <w:divBdr>
            <w:top w:val="none" w:sz="0" w:space="0" w:color="auto"/>
            <w:left w:val="none" w:sz="0" w:space="0" w:color="auto"/>
            <w:bottom w:val="none" w:sz="0" w:space="0" w:color="auto"/>
            <w:right w:val="none" w:sz="0" w:space="0" w:color="auto"/>
          </w:divBdr>
        </w:div>
        <w:div w:id="642466744">
          <w:marLeft w:val="640"/>
          <w:marRight w:val="0"/>
          <w:marTop w:val="0"/>
          <w:marBottom w:val="0"/>
          <w:divBdr>
            <w:top w:val="none" w:sz="0" w:space="0" w:color="auto"/>
            <w:left w:val="none" w:sz="0" w:space="0" w:color="auto"/>
            <w:bottom w:val="none" w:sz="0" w:space="0" w:color="auto"/>
            <w:right w:val="none" w:sz="0" w:space="0" w:color="auto"/>
          </w:divBdr>
        </w:div>
        <w:div w:id="1849444821">
          <w:marLeft w:val="640"/>
          <w:marRight w:val="0"/>
          <w:marTop w:val="0"/>
          <w:marBottom w:val="0"/>
          <w:divBdr>
            <w:top w:val="none" w:sz="0" w:space="0" w:color="auto"/>
            <w:left w:val="none" w:sz="0" w:space="0" w:color="auto"/>
            <w:bottom w:val="none" w:sz="0" w:space="0" w:color="auto"/>
            <w:right w:val="none" w:sz="0" w:space="0" w:color="auto"/>
          </w:divBdr>
        </w:div>
        <w:div w:id="2014523762">
          <w:marLeft w:val="640"/>
          <w:marRight w:val="0"/>
          <w:marTop w:val="0"/>
          <w:marBottom w:val="0"/>
          <w:divBdr>
            <w:top w:val="none" w:sz="0" w:space="0" w:color="auto"/>
            <w:left w:val="none" w:sz="0" w:space="0" w:color="auto"/>
            <w:bottom w:val="none" w:sz="0" w:space="0" w:color="auto"/>
            <w:right w:val="none" w:sz="0" w:space="0" w:color="auto"/>
          </w:divBdr>
        </w:div>
        <w:div w:id="1777091724">
          <w:marLeft w:val="640"/>
          <w:marRight w:val="0"/>
          <w:marTop w:val="0"/>
          <w:marBottom w:val="0"/>
          <w:divBdr>
            <w:top w:val="none" w:sz="0" w:space="0" w:color="auto"/>
            <w:left w:val="none" w:sz="0" w:space="0" w:color="auto"/>
            <w:bottom w:val="none" w:sz="0" w:space="0" w:color="auto"/>
            <w:right w:val="none" w:sz="0" w:space="0" w:color="auto"/>
          </w:divBdr>
        </w:div>
        <w:div w:id="143351064">
          <w:marLeft w:val="640"/>
          <w:marRight w:val="0"/>
          <w:marTop w:val="0"/>
          <w:marBottom w:val="0"/>
          <w:divBdr>
            <w:top w:val="none" w:sz="0" w:space="0" w:color="auto"/>
            <w:left w:val="none" w:sz="0" w:space="0" w:color="auto"/>
            <w:bottom w:val="none" w:sz="0" w:space="0" w:color="auto"/>
            <w:right w:val="none" w:sz="0" w:space="0" w:color="auto"/>
          </w:divBdr>
        </w:div>
        <w:div w:id="1526287451">
          <w:marLeft w:val="640"/>
          <w:marRight w:val="0"/>
          <w:marTop w:val="0"/>
          <w:marBottom w:val="0"/>
          <w:divBdr>
            <w:top w:val="none" w:sz="0" w:space="0" w:color="auto"/>
            <w:left w:val="none" w:sz="0" w:space="0" w:color="auto"/>
            <w:bottom w:val="none" w:sz="0" w:space="0" w:color="auto"/>
            <w:right w:val="none" w:sz="0" w:space="0" w:color="auto"/>
          </w:divBdr>
        </w:div>
        <w:div w:id="1806727843">
          <w:marLeft w:val="640"/>
          <w:marRight w:val="0"/>
          <w:marTop w:val="0"/>
          <w:marBottom w:val="0"/>
          <w:divBdr>
            <w:top w:val="none" w:sz="0" w:space="0" w:color="auto"/>
            <w:left w:val="none" w:sz="0" w:space="0" w:color="auto"/>
            <w:bottom w:val="none" w:sz="0" w:space="0" w:color="auto"/>
            <w:right w:val="none" w:sz="0" w:space="0" w:color="auto"/>
          </w:divBdr>
        </w:div>
        <w:div w:id="991366843">
          <w:marLeft w:val="640"/>
          <w:marRight w:val="0"/>
          <w:marTop w:val="0"/>
          <w:marBottom w:val="0"/>
          <w:divBdr>
            <w:top w:val="none" w:sz="0" w:space="0" w:color="auto"/>
            <w:left w:val="none" w:sz="0" w:space="0" w:color="auto"/>
            <w:bottom w:val="none" w:sz="0" w:space="0" w:color="auto"/>
            <w:right w:val="none" w:sz="0" w:space="0" w:color="auto"/>
          </w:divBdr>
        </w:div>
        <w:div w:id="128399191">
          <w:marLeft w:val="640"/>
          <w:marRight w:val="0"/>
          <w:marTop w:val="0"/>
          <w:marBottom w:val="0"/>
          <w:divBdr>
            <w:top w:val="none" w:sz="0" w:space="0" w:color="auto"/>
            <w:left w:val="none" w:sz="0" w:space="0" w:color="auto"/>
            <w:bottom w:val="none" w:sz="0" w:space="0" w:color="auto"/>
            <w:right w:val="none" w:sz="0" w:space="0" w:color="auto"/>
          </w:divBdr>
        </w:div>
        <w:div w:id="1402751618">
          <w:marLeft w:val="640"/>
          <w:marRight w:val="0"/>
          <w:marTop w:val="0"/>
          <w:marBottom w:val="0"/>
          <w:divBdr>
            <w:top w:val="none" w:sz="0" w:space="0" w:color="auto"/>
            <w:left w:val="none" w:sz="0" w:space="0" w:color="auto"/>
            <w:bottom w:val="none" w:sz="0" w:space="0" w:color="auto"/>
            <w:right w:val="none" w:sz="0" w:space="0" w:color="auto"/>
          </w:divBdr>
        </w:div>
        <w:div w:id="2046904585">
          <w:marLeft w:val="640"/>
          <w:marRight w:val="0"/>
          <w:marTop w:val="0"/>
          <w:marBottom w:val="0"/>
          <w:divBdr>
            <w:top w:val="none" w:sz="0" w:space="0" w:color="auto"/>
            <w:left w:val="none" w:sz="0" w:space="0" w:color="auto"/>
            <w:bottom w:val="none" w:sz="0" w:space="0" w:color="auto"/>
            <w:right w:val="none" w:sz="0" w:space="0" w:color="auto"/>
          </w:divBdr>
        </w:div>
        <w:div w:id="642272370">
          <w:marLeft w:val="640"/>
          <w:marRight w:val="0"/>
          <w:marTop w:val="0"/>
          <w:marBottom w:val="0"/>
          <w:divBdr>
            <w:top w:val="none" w:sz="0" w:space="0" w:color="auto"/>
            <w:left w:val="none" w:sz="0" w:space="0" w:color="auto"/>
            <w:bottom w:val="none" w:sz="0" w:space="0" w:color="auto"/>
            <w:right w:val="none" w:sz="0" w:space="0" w:color="auto"/>
          </w:divBdr>
        </w:div>
        <w:div w:id="228225248">
          <w:marLeft w:val="640"/>
          <w:marRight w:val="0"/>
          <w:marTop w:val="0"/>
          <w:marBottom w:val="0"/>
          <w:divBdr>
            <w:top w:val="none" w:sz="0" w:space="0" w:color="auto"/>
            <w:left w:val="none" w:sz="0" w:space="0" w:color="auto"/>
            <w:bottom w:val="none" w:sz="0" w:space="0" w:color="auto"/>
            <w:right w:val="none" w:sz="0" w:space="0" w:color="auto"/>
          </w:divBdr>
        </w:div>
        <w:div w:id="383604472">
          <w:marLeft w:val="640"/>
          <w:marRight w:val="0"/>
          <w:marTop w:val="0"/>
          <w:marBottom w:val="0"/>
          <w:divBdr>
            <w:top w:val="none" w:sz="0" w:space="0" w:color="auto"/>
            <w:left w:val="none" w:sz="0" w:space="0" w:color="auto"/>
            <w:bottom w:val="none" w:sz="0" w:space="0" w:color="auto"/>
            <w:right w:val="none" w:sz="0" w:space="0" w:color="auto"/>
          </w:divBdr>
        </w:div>
      </w:divsChild>
    </w:div>
    <w:div w:id="976300687">
      <w:bodyDiv w:val="1"/>
      <w:marLeft w:val="0"/>
      <w:marRight w:val="0"/>
      <w:marTop w:val="0"/>
      <w:marBottom w:val="0"/>
      <w:divBdr>
        <w:top w:val="none" w:sz="0" w:space="0" w:color="auto"/>
        <w:left w:val="none" w:sz="0" w:space="0" w:color="auto"/>
        <w:bottom w:val="none" w:sz="0" w:space="0" w:color="auto"/>
        <w:right w:val="none" w:sz="0" w:space="0" w:color="auto"/>
      </w:divBdr>
      <w:divsChild>
        <w:div w:id="196967590">
          <w:marLeft w:val="640"/>
          <w:marRight w:val="0"/>
          <w:marTop w:val="0"/>
          <w:marBottom w:val="0"/>
          <w:divBdr>
            <w:top w:val="none" w:sz="0" w:space="0" w:color="auto"/>
            <w:left w:val="none" w:sz="0" w:space="0" w:color="auto"/>
            <w:bottom w:val="none" w:sz="0" w:space="0" w:color="auto"/>
            <w:right w:val="none" w:sz="0" w:space="0" w:color="auto"/>
          </w:divBdr>
        </w:div>
        <w:div w:id="82651980">
          <w:marLeft w:val="640"/>
          <w:marRight w:val="0"/>
          <w:marTop w:val="0"/>
          <w:marBottom w:val="0"/>
          <w:divBdr>
            <w:top w:val="none" w:sz="0" w:space="0" w:color="auto"/>
            <w:left w:val="none" w:sz="0" w:space="0" w:color="auto"/>
            <w:bottom w:val="none" w:sz="0" w:space="0" w:color="auto"/>
            <w:right w:val="none" w:sz="0" w:space="0" w:color="auto"/>
          </w:divBdr>
        </w:div>
        <w:div w:id="1457604578">
          <w:marLeft w:val="640"/>
          <w:marRight w:val="0"/>
          <w:marTop w:val="0"/>
          <w:marBottom w:val="0"/>
          <w:divBdr>
            <w:top w:val="none" w:sz="0" w:space="0" w:color="auto"/>
            <w:left w:val="none" w:sz="0" w:space="0" w:color="auto"/>
            <w:bottom w:val="none" w:sz="0" w:space="0" w:color="auto"/>
            <w:right w:val="none" w:sz="0" w:space="0" w:color="auto"/>
          </w:divBdr>
        </w:div>
        <w:div w:id="632754345">
          <w:marLeft w:val="640"/>
          <w:marRight w:val="0"/>
          <w:marTop w:val="0"/>
          <w:marBottom w:val="0"/>
          <w:divBdr>
            <w:top w:val="none" w:sz="0" w:space="0" w:color="auto"/>
            <w:left w:val="none" w:sz="0" w:space="0" w:color="auto"/>
            <w:bottom w:val="none" w:sz="0" w:space="0" w:color="auto"/>
            <w:right w:val="none" w:sz="0" w:space="0" w:color="auto"/>
          </w:divBdr>
        </w:div>
        <w:div w:id="1321881948">
          <w:marLeft w:val="640"/>
          <w:marRight w:val="0"/>
          <w:marTop w:val="0"/>
          <w:marBottom w:val="0"/>
          <w:divBdr>
            <w:top w:val="none" w:sz="0" w:space="0" w:color="auto"/>
            <w:left w:val="none" w:sz="0" w:space="0" w:color="auto"/>
            <w:bottom w:val="none" w:sz="0" w:space="0" w:color="auto"/>
            <w:right w:val="none" w:sz="0" w:space="0" w:color="auto"/>
          </w:divBdr>
        </w:div>
        <w:div w:id="374736930">
          <w:marLeft w:val="640"/>
          <w:marRight w:val="0"/>
          <w:marTop w:val="0"/>
          <w:marBottom w:val="0"/>
          <w:divBdr>
            <w:top w:val="none" w:sz="0" w:space="0" w:color="auto"/>
            <w:left w:val="none" w:sz="0" w:space="0" w:color="auto"/>
            <w:bottom w:val="none" w:sz="0" w:space="0" w:color="auto"/>
            <w:right w:val="none" w:sz="0" w:space="0" w:color="auto"/>
          </w:divBdr>
        </w:div>
        <w:div w:id="1916821490">
          <w:marLeft w:val="640"/>
          <w:marRight w:val="0"/>
          <w:marTop w:val="0"/>
          <w:marBottom w:val="0"/>
          <w:divBdr>
            <w:top w:val="none" w:sz="0" w:space="0" w:color="auto"/>
            <w:left w:val="none" w:sz="0" w:space="0" w:color="auto"/>
            <w:bottom w:val="none" w:sz="0" w:space="0" w:color="auto"/>
            <w:right w:val="none" w:sz="0" w:space="0" w:color="auto"/>
          </w:divBdr>
        </w:div>
        <w:div w:id="930774621">
          <w:marLeft w:val="640"/>
          <w:marRight w:val="0"/>
          <w:marTop w:val="0"/>
          <w:marBottom w:val="0"/>
          <w:divBdr>
            <w:top w:val="none" w:sz="0" w:space="0" w:color="auto"/>
            <w:left w:val="none" w:sz="0" w:space="0" w:color="auto"/>
            <w:bottom w:val="none" w:sz="0" w:space="0" w:color="auto"/>
            <w:right w:val="none" w:sz="0" w:space="0" w:color="auto"/>
          </w:divBdr>
        </w:div>
        <w:div w:id="2123259702">
          <w:marLeft w:val="640"/>
          <w:marRight w:val="0"/>
          <w:marTop w:val="0"/>
          <w:marBottom w:val="0"/>
          <w:divBdr>
            <w:top w:val="none" w:sz="0" w:space="0" w:color="auto"/>
            <w:left w:val="none" w:sz="0" w:space="0" w:color="auto"/>
            <w:bottom w:val="none" w:sz="0" w:space="0" w:color="auto"/>
            <w:right w:val="none" w:sz="0" w:space="0" w:color="auto"/>
          </w:divBdr>
        </w:div>
        <w:div w:id="1976401350">
          <w:marLeft w:val="640"/>
          <w:marRight w:val="0"/>
          <w:marTop w:val="0"/>
          <w:marBottom w:val="0"/>
          <w:divBdr>
            <w:top w:val="none" w:sz="0" w:space="0" w:color="auto"/>
            <w:left w:val="none" w:sz="0" w:space="0" w:color="auto"/>
            <w:bottom w:val="none" w:sz="0" w:space="0" w:color="auto"/>
            <w:right w:val="none" w:sz="0" w:space="0" w:color="auto"/>
          </w:divBdr>
        </w:div>
        <w:div w:id="1351569084">
          <w:marLeft w:val="640"/>
          <w:marRight w:val="0"/>
          <w:marTop w:val="0"/>
          <w:marBottom w:val="0"/>
          <w:divBdr>
            <w:top w:val="none" w:sz="0" w:space="0" w:color="auto"/>
            <w:left w:val="none" w:sz="0" w:space="0" w:color="auto"/>
            <w:bottom w:val="none" w:sz="0" w:space="0" w:color="auto"/>
            <w:right w:val="none" w:sz="0" w:space="0" w:color="auto"/>
          </w:divBdr>
        </w:div>
        <w:div w:id="1672875625">
          <w:marLeft w:val="640"/>
          <w:marRight w:val="0"/>
          <w:marTop w:val="0"/>
          <w:marBottom w:val="0"/>
          <w:divBdr>
            <w:top w:val="none" w:sz="0" w:space="0" w:color="auto"/>
            <w:left w:val="none" w:sz="0" w:space="0" w:color="auto"/>
            <w:bottom w:val="none" w:sz="0" w:space="0" w:color="auto"/>
            <w:right w:val="none" w:sz="0" w:space="0" w:color="auto"/>
          </w:divBdr>
        </w:div>
        <w:div w:id="621963907">
          <w:marLeft w:val="640"/>
          <w:marRight w:val="0"/>
          <w:marTop w:val="0"/>
          <w:marBottom w:val="0"/>
          <w:divBdr>
            <w:top w:val="none" w:sz="0" w:space="0" w:color="auto"/>
            <w:left w:val="none" w:sz="0" w:space="0" w:color="auto"/>
            <w:bottom w:val="none" w:sz="0" w:space="0" w:color="auto"/>
            <w:right w:val="none" w:sz="0" w:space="0" w:color="auto"/>
          </w:divBdr>
        </w:div>
        <w:div w:id="1392381651">
          <w:marLeft w:val="640"/>
          <w:marRight w:val="0"/>
          <w:marTop w:val="0"/>
          <w:marBottom w:val="0"/>
          <w:divBdr>
            <w:top w:val="none" w:sz="0" w:space="0" w:color="auto"/>
            <w:left w:val="none" w:sz="0" w:space="0" w:color="auto"/>
            <w:bottom w:val="none" w:sz="0" w:space="0" w:color="auto"/>
            <w:right w:val="none" w:sz="0" w:space="0" w:color="auto"/>
          </w:divBdr>
        </w:div>
        <w:div w:id="1043023351">
          <w:marLeft w:val="640"/>
          <w:marRight w:val="0"/>
          <w:marTop w:val="0"/>
          <w:marBottom w:val="0"/>
          <w:divBdr>
            <w:top w:val="none" w:sz="0" w:space="0" w:color="auto"/>
            <w:left w:val="none" w:sz="0" w:space="0" w:color="auto"/>
            <w:bottom w:val="none" w:sz="0" w:space="0" w:color="auto"/>
            <w:right w:val="none" w:sz="0" w:space="0" w:color="auto"/>
          </w:divBdr>
        </w:div>
        <w:div w:id="832330843">
          <w:marLeft w:val="640"/>
          <w:marRight w:val="0"/>
          <w:marTop w:val="0"/>
          <w:marBottom w:val="0"/>
          <w:divBdr>
            <w:top w:val="none" w:sz="0" w:space="0" w:color="auto"/>
            <w:left w:val="none" w:sz="0" w:space="0" w:color="auto"/>
            <w:bottom w:val="none" w:sz="0" w:space="0" w:color="auto"/>
            <w:right w:val="none" w:sz="0" w:space="0" w:color="auto"/>
          </w:divBdr>
        </w:div>
        <w:div w:id="460264629">
          <w:marLeft w:val="640"/>
          <w:marRight w:val="0"/>
          <w:marTop w:val="0"/>
          <w:marBottom w:val="0"/>
          <w:divBdr>
            <w:top w:val="none" w:sz="0" w:space="0" w:color="auto"/>
            <w:left w:val="none" w:sz="0" w:space="0" w:color="auto"/>
            <w:bottom w:val="none" w:sz="0" w:space="0" w:color="auto"/>
            <w:right w:val="none" w:sz="0" w:space="0" w:color="auto"/>
          </w:divBdr>
        </w:div>
        <w:div w:id="708728011">
          <w:marLeft w:val="640"/>
          <w:marRight w:val="0"/>
          <w:marTop w:val="0"/>
          <w:marBottom w:val="0"/>
          <w:divBdr>
            <w:top w:val="none" w:sz="0" w:space="0" w:color="auto"/>
            <w:left w:val="none" w:sz="0" w:space="0" w:color="auto"/>
            <w:bottom w:val="none" w:sz="0" w:space="0" w:color="auto"/>
            <w:right w:val="none" w:sz="0" w:space="0" w:color="auto"/>
          </w:divBdr>
        </w:div>
        <w:div w:id="1087574636">
          <w:marLeft w:val="640"/>
          <w:marRight w:val="0"/>
          <w:marTop w:val="0"/>
          <w:marBottom w:val="0"/>
          <w:divBdr>
            <w:top w:val="none" w:sz="0" w:space="0" w:color="auto"/>
            <w:left w:val="none" w:sz="0" w:space="0" w:color="auto"/>
            <w:bottom w:val="none" w:sz="0" w:space="0" w:color="auto"/>
            <w:right w:val="none" w:sz="0" w:space="0" w:color="auto"/>
          </w:divBdr>
        </w:div>
        <w:div w:id="625551568">
          <w:marLeft w:val="640"/>
          <w:marRight w:val="0"/>
          <w:marTop w:val="0"/>
          <w:marBottom w:val="0"/>
          <w:divBdr>
            <w:top w:val="none" w:sz="0" w:space="0" w:color="auto"/>
            <w:left w:val="none" w:sz="0" w:space="0" w:color="auto"/>
            <w:bottom w:val="none" w:sz="0" w:space="0" w:color="auto"/>
            <w:right w:val="none" w:sz="0" w:space="0" w:color="auto"/>
          </w:divBdr>
        </w:div>
      </w:divsChild>
    </w:div>
    <w:div w:id="1005478108">
      <w:bodyDiv w:val="1"/>
      <w:marLeft w:val="0"/>
      <w:marRight w:val="0"/>
      <w:marTop w:val="0"/>
      <w:marBottom w:val="0"/>
      <w:divBdr>
        <w:top w:val="none" w:sz="0" w:space="0" w:color="auto"/>
        <w:left w:val="none" w:sz="0" w:space="0" w:color="auto"/>
        <w:bottom w:val="none" w:sz="0" w:space="0" w:color="auto"/>
        <w:right w:val="none" w:sz="0" w:space="0" w:color="auto"/>
      </w:divBdr>
    </w:div>
    <w:div w:id="1161198597">
      <w:bodyDiv w:val="1"/>
      <w:marLeft w:val="0"/>
      <w:marRight w:val="0"/>
      <w:marTop w:val="0"/>
      <w:marBottom w:val="0"/>
      <w:divBdr>
        <w:top w:val="none" w:sz="0" w:space="0" w:color="auto"/>
        <w:left w:val="none" w:sz="0" w:space="0" w:color="auto"/>
        <w:bottom w:val="none" w:sz="0" w:space="0" w:color="auto"/>
        <w:right w:val="none" w:sz="0" w:space="0" w:color="auto"/>
      </w:divBdr>
      <w:divsChild>
        <w:div w:id="2140803804">
          <w:marLeft w:val="640"/>
          <w:marRight w:val="0"/>
          <w:marTop w:val="0"/>
          <w:marBottom w:val="0"/>
          <w:divBdr>
            <w:top w:val="none" w:sz="0" w:space="0" w:color="auto"/>
            <w:left w:val="none" w:sz="0" w:space="0" w:color="auto"/>
            <w:bottom w:val="none" w:sz="0" w:space="0" w:color="auto"/>
            <w:right w:val="none" w:sz="0" w:space="0" w:color="auto"/>
          </w:divBdr>
        </w:div>
        <w:div w:id="173302775">
          <w:marLeft w:val="640"/>
          <w:marRight w:val="0"/>
          <w:marTop w:val="0"/>
          <w:marBottom w:val="0"/>
          <w:divBdr>
            <w:top w:val="none" w:sz="0" w:space="0" w:color="auto"/>
            <w:left w:val="none" w:sz="0" w:space="0" w:color="auto"/>
            <w:bottom w:val="none" w:sz="0" w:space="0" w:color="auto"/>
            <w:right w:val="none" w:sz="0" w:space="0" w:color="auto"/>
          </w:divBdr>
        </w:div>
        <w:div w:id="1084837184">
          <w:marLeft w:val="640"/>
          <w:marRight w:val="0"/>
          <w:marTop w:val="0"/>
          <w:marBottom w:val="0"/>
          <w:divBdr>
            <w:top w:val="none" w:sz="0" w:space="0" w:color="auto"/>
            <w:left w:val="none" w:sz="0" w:space="0" w:color="auto"/>
            <w:bottom w:val="none" w:sz="0" w:space="0" w:color="auto"/>
            <w:right w:val="none" w:sz="0" w:space="0" w:color="auto"/>
          </w:divBdr>
        </w:div>
        <w:div w:id="1777554224">
          <w:marLeft w:val="640"/>
          <w:marRight w:val="0"/>
          <w:marTop w:val="0"/>
          <w:marBottom w:val="0"/>
          <w:divBdr>
            <w:top w:val="none" w:sz="0" w:space="0" w:color="auto"/>
            <w:left w:val="none" w:sz="0" w:space="0" w:color="auto"/>
            <w:bottom w:val="none" w:sz="0" w:space="0" w:color="auto"/>
            <w:right w:val="none" w:sz="0" w:space="0" w:color="auto"/>
          </w:divBdr>
        </w:div>
        <w:div w:id="1542939929">
          <w:marLeft w:val="640"/>
          <w:marRight w:val="0"/>
          <w:marTop w:val="0"/>
          <w:marBottom w:val="0"/>
          <w:divBdr>
            <w:top w:val="none" w:sz="0" w:space="0" w:color="auto"/>
            <w:left w:val="none" w:sz="0" w:space="0" w:color="auto"/>
            <w:bottom w:val="none" w:sz="0" w:space="0" w:color="auto"/>
            <w:right w:val="none" w:sz="0" w:space="0" w:color="auto"/>
          </w:divBdr>
        </w:div>
        <w:div w:id="835003041">
          <w:marLeft w:val="640"/>
          <w:marRight w:val="0"/>
          <w:marTop w:val="0"/>
          <w:marBottom w:val="0"/>
          <w:divBdr>
            <w:top w:val="none" w:sz="0" w:space="0" w:color="auto"/>
            <w:left w:val="none" w:sz="0" w:space="0" w:color="auto"/>
            <w:bottom w:val="none" w:sz="0" w:space="0" w:color="auto"/>
            <w:right w:val="none" w:sz="0" w:space="0" w:color="auto"/>
          </w:divBdr>
        </w:div>
        <w:div w:id="1227449423">
          <w:marLeft w:val="640"/>
          <w:marRight w:val="0"/>
          <w:marTop w:val="0"/>
          <w:marBottom w:val="0"/>
          <w:divBdr>
            <w:top w:val="none" w:sz="0" w:space="0" w:color="auto"/>
            <w:left w:val="none" w:sz="0" w:space="0" w:color="auto"/>
            <w:bottom w:val="none" w:sz="0" w:space="0" w:color="auto"/>
            <w:right w:val="none" w:sz="0" w:space="0" w:color="auto"/>
          </w:divBdr>
        </w:div>
        <w:div w:id="834298836">
          <w:marLeft w:val="640"/>
          <w:marRight w:val="0"/>
          <w:marTop w:val="0"/>
          <w:marBottom w:val="0"/>
          <w:divBdr>
            <w:top w:val="none" w:sz="0" w:space="0" w:color="auto"/>
            <w:left w:val="none" w:sz="0" w:space="0" w:color="auto"/>
            <w:bottom w:val="none" w:sz="0" w:space="0" w:color="auto"/>
            <w:right w:val="none" w:sz="0" w:space="0" w:color="auto"/>
          </w:divBdr>
        </w:div>
        <w:div w:id="538275148">
          <w:marLeft w:val="640"/>
          <w:marRight w:val="0"/>
          <w:marTop w:val="0"/>
          <w:marBottom w:val="0"/>
          <w:divBdr>
            <w:top w:val="none" w:sz="0" w:space="0" w:color="auto"/>
            <w:left w:val="none" w:sz="0" w:space="0" w:color="auto"/>
            <w:bottom w:val="none" w:sz="0" w:space="0" w:color="auto"/>
            <w:right w:val="none" w:sz="0" w:space="0" w:color="auto"/>
          </w:divBdr>
        </w:div>
        <w:div w:id="701515294">
          <w:marLeft w:val="640"/>
          <w:marRight w:val="0"/>
          <w:marTop w:val="0"/>
          <w:marBottom w:val="0"/>
          <w:divBdr>
            <w:top w:val="none" w:sz="0" w:space="0" w:color="auto"/>
            <w:left w:val="none" w:sz="0" w:space="0" w:color="auto"/>
            <w:bottom w:val="none" w:sz="0" w:space="0" w:color="auto"/>
            <w:right w:val="none" w:sz="0" w:space="0" w:color="auto"/>
          </w:divBdr>
        </w:div>
        <w:div w:id="1939943962">
          <w:marLeft w:val="640"/>
          <w:marRight w:val="0"/>
          <w:marTop w:val="0"/>
          <w:marBottom w:val="0"/>
          <w:divBdr>
            <w:top w:val="none" w:sz="0" w:space="0" w:color="auto"/>
            <w:left w:val="none" w:sz="0" w:space="0" w:color="auto"/>
            <w:bottom w:val="none" w:sz="0" w:space="0" w:color="auto"/>
            <w:right w:val="none" w:sz="0" w:space="0" w:color="auto"/>
          </w:divBdr>
        </w:div>
        <w:div w:id="299456919">
          <w:marLeft w:val="640"/>
          <w:marRight w:val="0"/>
          <w:marTop w:val="0"/>
          <w:marBottom w:val="0"/>
          <w:divBdr>
            <w:top w:val="none" w:sz="0" w:space="0" w:color="auto"/>
            <w:left w:val="none" w:sz="0" w:space="0" w:color="auto"/>
            <w:bottom w:val="none" w:sz="0" w:space="0" w:color="auto"/>
            <w:right w:val="none" w:sz="0" w:space="0" w:color="auto"/>
          </w:divBdr>
        </w:div>
        <w:div w:id="1546212198">
          <w:marLeft w:val="640"/>
          <w:marRight w:val="0"/>
          <w:marTop w:val="0"/>
          <w:marBottom w:val="0"/>
          <w:divBdr>
            <w:top w:val="none" w:sz="0" w:space="0" w:color="auto"/>
            <w:left w:val="none" w:sz="0" w:space="0" w:color="auto"/>
            <w:bottom w:val="none" w:sz="0" w:space="0" w:color="auto"/>
            <w:right w:val="none" w:sz="0" w:space="0" w:color="auto"/>
          </w:divBdr>
        </w:div>
        <w:div w:id="888734660">
          <w:marLeft w:val="640"/>
          <w:marRight w:val="0"/>
          <w:marTop w:val="0"/>
          <w:marBottom w:val="0"/>
          <w:divBdr>
            <w:top w:val="none" w:sz="0" w:space="0" w:color="auto"/>
            <w:left w:val="none" w:sz="0" w:space="0" w:color="auto"/>
            <w:bottom w:val="none" w:sz="0" w:space="0" w:color="auto"/>
            <w:right w:val="none" w:sz="0" w:space="0" w:color="auto"/>
          </w:divBdr>
        </w:div>
        <w:div w:id="620263461">
          <w:marLeft w:val="640"/>
          <w:marRight w:val="0"/>
          <w:marTop w:val="0"/>
          <w:marBottom w:val="0"/>
          <w:divBdr>
            <w:top w:val="none" w:sz="0" w:space="0" w:color="auto"/>
            <w:left w:val="none" w:sz="0" w:space="0" w:color="auto"/>
            <w:bottom w:val="none" w:sz="0" w:space="0" w:color="auto"/>
            <w:right w:val="none" w:sz="0" w:space="0" w:color="auto"/>
          </w:divBdr>
        </w:div>
        <w:div w:id="524640685">
          <w:marLeft w:val="640"/>
          <w:marRight w:val="0"/>
          <w:marTop w:val="0"/>
          <w:marBottom w:val="0"/>
          <w:divBdr>
            <w:top w:val="none" w:sz="0" w:space="0" w:color="auto"/>
            <w:left w:val="none" w:sz="0" w:space="0" w:color="auto"/>
            <w:bottom w:val="none" w:sz="0" w:space="0" w:color="auto"/>
            <w:right w:val="none" w:sz="0" w:space="0" w:color="auto"/>
          </w:divBdr>
        </w:div>
        <w:div w:id="1037663553">
          <w:marLeft w:val="640"/>
          <w:marRight w:val="0"/>
          <w:marTop w:val="0"/>
          <w:marBottom w:val="0"/>
          <w:divBdr>
            <w:top w:val="none" w:sz="0" w:space="0" w:color="auto"/>
            <w:left w:val="none" w:sz="0" w:space="0" w:color="auto"/>
            <w:bottom w:val="none" w:sz="0" w:space="0" w:color="auto"/>
            <w:right w:val="none" w:sz="0" w:space="0" w:color="auto"/>
          </w:divBdr>
        </w:div>
        <w:div w:id="44721267">
          <w:marLeft w:val="640"/>
          <w:marRight w:val="0"/>
          <w:marTop w:val="0"/>
          <w:marBottom w:val="0"/>
          <w:divBdr>
            <w:top w:val="none" w:sz="0" w:space="0" w:color="auto"/>
            <w:left w:val="none" w:sz="0" w:space="0" w:color="auto"/>
            <w:bottom w:val="none" w:sz="0" w:space="0" w:color="auto"/>
            <w:right w:val="none" w:sz="0" w:space="0" w:color="auto"/>
          </w:divBdr>
        </w:div>
        <w:div w:id="986399815">
          <w:marLeft w:val="640"/>
          <w:marRight w:val="0"/>
          <w:marTop w:val="0"/>
          <w:marBottom w:val="0"/>
          <w:divBdr>
            <w:top w:val="none" w:sz="0" w:space="0" w:color="auto"/>
            <w:left w:val="none" w:sz="0" w:space="0" w:color="auto"/>
            <w:bottom w:val="none" w:sz="0" w:space="0" w:color="auto"/>
            <w:right w:val="none" w:sz="0" w:space="0" w:color="auto"/>
          </w:divBdr>
        </w:div>
        <w:div w:id="982737662">
          <w:marLeft w:val="640"/>
          <w:marRight w:val="0"/>
          <w:marTop w:val="0"/>
          <w:marBottom w:val="0"/>
          <w:divBdr>
            <w:top w:val="none" w:sz="0" w:space="0" w:color="auto"/>
            <w:left w:val="none" w:sz="0" w:space="0" w:color="auto"/>
            <w:bottom w:val="none" w:sz="0" w:space="0" w:color="auto"/>
            <w:right w:val="none" w:sz="0" w:space="0" w:color="auto"/>
          </w:divBdr>
        </w:div>
        <w:div w:id="1314681975">
          <w:marLeft w:val="640"/>
          <w:marRight w:val="0"/>
          <w:marTop w:val="0"/>
          <w:marBottom w:val="0"/>
          <w:divBdr>
            <w:top w:val="none" w:sz="0" w:space="0" w:color="auto"/>
            <w:left w:val="none" w:sz="0" w:space="0" w:color="auto"/>
            <w:bottom w:val="none" w:sz="0" w:space="0" w:color="auto"/>
            <w:right w:val="none" w:sz="0" w:space="0" w:color="auto"/>
          </w:divBdr>
        </w:div>
        <w:div w:id="1767076147">
          <w:marLeft w:val="640"/>
          <w:marRight w:val="0"/>
          <w:marTop w:val="0"/>
          <w:marBottom w:val="0"/>
          <w:divBdr>
            <w:top w:val="none" w:sz="0" w:space="0" w:color="auto"/>
            <w:left w:val="none" w:sz="0" w:space="0" w:color="auto"/>
            <w:bottom w:val="none" w:sz="0" w:space="0" w:color="auto"/>
            <w:right w:val="none" w:sz="0" w:space="0" w:color="auto"/>
          </w:divBdr>
        </w:div>
        <w:div w:id="615451334">
          <w:marLeft w:val="640"/>
          <w:marRight w:val="0"/>
          <w:marTop w:val="0"/>
          <w:marBottom w:val="0"/>
          <w:divBdr>
            <w:top w:val="none" w:sz="0" w:space="0" w:color="auto"/>
            <w:left w:val="none" w:sz="0" w:space="0" w:color="auto"/>
            <w:bottom w:val="none" w:sz="0" w:space="0" w:color="auto"/>
            <w:right w:val="none" w:sz="0" w:space="0" w:color="auto"/>
          </w:divBdr>
        </w:div>
      </w:divsChild>
    </w:div>
    <w:div w:id="1203128287">
      <w:bodyDiv w:val="1"/>
      <w:marLeft w:val="0"/>
      <w:marRight w:val="0"/>
      <w:marTop w:val="0"/>
      <w:marBottom w:val="0"/>
      <w:divBdr>
        <w:top w:val="none" w:sz="0" w:space="0" w:color="auto"/>
        <w:left w:val="none" w:sz="0" w:space="0" w:color="auto"/>
        <w:bottom w:val="none" w:sz="0" w:space="0" w:color="auto"/>
        <w:right w:val="none" w:sz="0" w:space="0" w:color="auto"/>
      </w:divBdr>
      <w:divsChild>
        <w:div w:id="1760060088">
          <w:marLeft w:val="640"/>
          <w:marRight w:val="0"/>
          <w:marTop w:val="0"/>
          <w:marBottom w:val="0"/>
          <w:divBdr>
            <w:top w:val="none" w:sz="0" w:space="0" w:color="auto"/>
            <w:left w:val="none" w:sz="0" w:space="0" w:color="auto"/>
            <w:bottom w:val="none" w:sz="0" w:space="0" w:color="auto"/>
            <w:right w:val="none" w:sz="0" w:space="0" w:color="auto"/>
          </w:divBdr>
        </w:div>
        <w:div w:id="1794058863">
          <w:marLeft w:val="640"/>
          <w:marRight w:val="0"/>
          <w:marTop w:val="0"/>
          <w:marBottom w:val="0"/>
          <w:divBdr>
            <w:top w:val="none" w:sz="0" w:space="0" w:color="auto"/>
            <w:left w:val="none" w:sz="0" w:space="0" w:color="auto"/>
            <w:bottom w:val="none" w:sz="0" w:space="0" w:color="auto"/>
            <w:right w:val="none" w:sz="0" w:space="0" w:color="auto"/>
          </w:divBdr>
        </w:div>
        <w:div w:id="547035779">
          <w:marLeft w:val="640"/>
          <w:marRight w:val="0"/>
          <w:marTop w:val="0"/>
          <w:marBottom w:val="0"/>
          <w:divBdr>
            <w:top w:val="none" w:sz="0" w:space="0" w:color="auto"/>
            <w:left w:val="none" w:sz="0" w:space="0" w:color="auto"/>
            <w:bottom w:val="none" w:sz="0" w:space="0" w:color="auto"/>
            <w:right w:val="none" w:sz="0" w:space="0" w:color="auto"/>
          </w:divBdr>
        </w:div>
        <w:div w:id="911769061">
          <w:marLeft w:val="640"/>
          <w:marRight w:val="0"/>
          <w:marTop w:val="0"/>
          <w:marBottom w:val="0"/>
          <w:divBdr>
            <w:top w:val="none" w:sz="0" w:space="0" w:color="auto"/>
            <w:left w:val="none" w:sz="0" w:space="0" w:color="auto"/>
            <w:bottom w:val="none" w:sz="0" w:space="0" w:color="auto"/>
            <w:right w:val="none" w:sz="0" w:space="0" w:color="auto"/>
          </w:divBdr>
        </w:div>
        <w:div w:id="1959215954">
          <w:marLeft w:val="640"/>
          <w:marRight w:val="0"/>
          <w:marTop w:val="0"/>
          <w:marBottom w:val="0"/>
          <w:divBdr>
            <w:top w:val="none" w:sz="0" w:space="0" w:color="auto"/>
            <w:left w:val="none" w:sz="0" w:space="0" w:color="auto"/>
            <w:bottom w:val="none" w:sz="0" w:space="0" w:color="auto"/>
            <w:right w:val="none" w:sz="0" w:space="0" w:color="auto"/>
          </w:divBdr>
        </w:div>
      </w:divsChild>
    </w:div>
    <w:div w:id="1210265160">
      <w:bodyDiv w:val="1"/>
      <w:marLeft w:val="0"/>
      <w:marRight w:val="0"/>
      <w:marTop w:val="0"/>
      <w:marBottom w:val="0"/>
      <w:divBdr>
        <w:top w:val="none" w:sz="0" w:space="0" w:color="auto"/>
        <w:left w:val="none" w:sz="0" w:space="0" w:color="auto"/>
        <w:bottom w:val="none" w:sz="0" w:space="0" w:color="auto"/>
        <w:right w:val="none" w:sz="0" w:space="0" w:color="auto"/>
      </w:divBdr>
      <w:divsChild>
        <w:div w:id="1237203191">
          <w:marLeft w:val="640"/>
          <w:marRight w:val="0"/>
          <w:marTop w:val="0"/>
          <w:marBottom w:val="0"/>
          <w:divBdr>
            <w:top w:val="none" w:sz="0" w:space="0" w:color="auto"/>
            <w:left w:val="none" w:sz="0" w:space="0" w:color="auto"/>
            <w:bottom w:val="none" w:sz="0" w:space="0" w:color="auto"/>
            <w:right w:val="none" w:sz="0" w:space="0" w:color="auto"/>
          </w:divBdr>
        </w:div>
        <w:div w:id="1081021603">
          <w:marLeft w:val="640"/>
          <w:marRight w:val="0"/>
          <w:marTop w:val="0"/>
          <w:marBottom w:val="0"/>
          <w:divBdr>
            <w:top w:val="none" w:sz="0" w:space="0" w:color="auto"/>
            <w:left w:val="none" w:sz="0" w:space="0" w:color="auto"/>
            <w:bottom w:val="none" w:sz="0" w:space="0" w:color="auto"/>
            <w:right w:val="none" w:sz="0" w:space="0" w:color="auto"/>
          </w:divBdr>
        </w:div>
        <w:div w:id="1980571400">
          <w:marLeft w:val="640"/>
          <w:marRight w:val="0"/>
          <w:marTop w:val="0"/>
          <w:marBottom w:val="0"/>
          <w:divBdr>
            <w:top w:val="none" w:sz="0" w:space="0" w:color="auto"/>
            <w:left w:val="none" w:sz="0" w:space="0" w:color="auto"/>
            <w:bottom w:val="none" w:sz="0" w:space="0" w:color="auto"/>
            <w:right w:val="none" w:sz="0" w:space="0" w:color="auto"/>
          </w:divBdr>
        </w:div>
        <w:div w:id="1935436584">
          <w:marLeft w:val="640"/>
          <w:marRight w:val="0"/>
          <w:marTop w:val="0"/>
          <w:marBottom w:val="0"/>
          <w:divBdr>
            <w:top w:val="none" w:sz="0" w:space="0" w:color="auto"/>
            <w:left w:val="none" w:sz="0" w:space="0" w:color="auto"/>
            <w:bottom w:val="none" w:sz="0" w:space="0" w:color="auto"/>
            <w:right w:val="none" w:sz="0" w:space="0" w:color="auto"/>
          </w:divBdr>
        </w:div>
        <w:div w:id="912011796">
          <w:marLeft w:val="640"/>
          <w:marRight w:val="0"/>
          <w:marTop w:val="0"/>
          <w:marBottom w:val="0"/>
          <w:divBdr>
            <w:top w:val="none" w:sz="0" w:space="0" w:color="auto"/>
            <w:left w:val="none" w:sz="0" w:space="0" w:color="auto"/>
            <w:bottom w:val="none" w:sz="0" w:space="0" w:color="auto"/>
            <w:right w:val="none" w:sz="0" w:space="0" w:color="auto"/>
          </w:divBdr>
        </w:div>
        <w:div w:id="292950612">
          <w:marLeft w:val="640"/>
          <w:marRight w:val="0"/>
          <w:marTop w:val="0"/>
          <w:marBottom w:val="0"/>
          <w:divBdr>
            <w:top w:val="none" w:sz="0" w:space="0" w:color="auto"/>
            <w:left w:val="none" w:sz="0" w:space="0" w:color="auto"/>
            <w:bottom w:val="none" w:sz="0" w:space="0" w:color="auto"/>
            <w:right w:val="none" w:sz="0" w:space="0" w:color="auto"/>
          </w:divBdr>
        </w:div>
        <w:div w:id="1623222694">
          <w:marLeft w:val="640"/>
          <w:marRight w:val="0"/>
          <w:marTop w:val="0"/>
          <w:marBottom w:val="0"/>
          <w:divBdr>
            <w:top w:val="none" w:sz="0" w:space="0" w:color="auto"/>
            <w:left w:val="none" w:sz="0" w:space="0" w:color="auto"/>
            <w:bottom w:val="none" w:sz="0" w:space="0" w:color="auto"/>
            <w:right w:val="none" w:sz="0" w:space="0" w:color="auto"/>
          </w:divBdr>
        </w:div>
        <w:div w:id="1502046726">
          <w:marLeft w:val="640"/>
          <w:marRight w:val="0"/>
          <w:marTop w:val="0"/>
          <w:marBottom w:val="0"/>
          <w:divBdr>
            <w:top w:val="none" w:sz="0" w:space="0" w:color="auto"/>
            <w:left w:val="none" w:sz="0" w:space="0" w:color="auto"/>
            <w:bottom w:val="none" w:sz="0" w:space="0" w:color="auto"/>
            <w:right w:val="none" w:sz="0" w:space="0" w:color="auto"/>
          </w:divBdr>
        </w:div>
        <w:div w:id="1082995545">
          <w:marLeft w:val="640"/>
          <w:marRight w:val="0"/>
          <w:marTop w:val="0"/>
          <w:marBottom w:val="0"/>
          <w:divBdr>
            <w:top w:val="none" w:sz="0" w:space="0" w:color="auto"/>
            <w:left w:val="none" w:sz="0" w:space="0" w:color="auto"/>
            <w:bottom w:val="none" w:sz="0" w:space="0" w:color="auto"/>
            <w:right w:val="none" w:sz="0" w:space="0" w:color="auto"/>
          </w:divBdr>
        </w:div>
        <w:div w:id="366561541">
          <w:marLeft w:val="640"/>
          <w:marRight w:val="0"/>
          <w:marTop w:val="0"/>
          <w:marBottom w:val="0"/>
          <w:divBdr>
            <w:top w:val="none" w:sz="0" w:space="0" w:color="auto"/>
            <w:left w:val="none" w:sz="0" w:space="0" w:color="auto"/>
            <w:bottom w:val="none" w:sz="0" w:space="0" w:color="auto"/>
            <w:right w:val="none" w:sz="0" w:space="0" w:color="auto"/>
          </w:divBdr>
        </w:div>
        <w:div w:id="1975333036">
          <w:marLeft w:val="640"/>
          <w:marRight w:val="0"/>
          <w:marTop w:val="0"/>
          <w:marBottom w:val="0"/>
          <w:divBdr>
            <w:top w:val="none" w:sz="0" w:space="0" w:color="auto"/>
            <w:left w:val="none" w:sz="0" w:space="0" w:color="auto"/>
            <w:bottom w:val="none" w:sz="0" w:space="0" w:color="auto"/>
            <w:right w:val="none" w:sz="0" w:space="0" w:color="auto"/>
          </w:divBdr>
        </w:div>
        <w:div w:id="1354112801">
          <w:marLeft w:val="640"/>
          <w:marRight w:val="0"/>
          <w:marTop w:val="0"/>
          <w:marBottom w:val="0"/>
          <w:divBdr>
            <w:top w:val="none" w:sz="0" w:space="0" w:color="auto"/>
            <w:left w:val="none" w:sz="0" w:space="0" w:color="auto"/>
            <w:bottom w:val="none" w:sz="0" w:space="0" w:color="auto"/>
            <w:right w:val="none" w:sz="0" w:space="0" w:color="auto"/>
          </w:divBdr>
        </w:div>
        <w:div w:id="1272279443">
          <w:marLeft w:val="640"/>
          <w:marRight w:val="0"/>
          <w:marTop w:val="0"/>
          <w:marBottom w:val="0"/>
          <w:divBdr>
            <w:top w:val="none" w:sz="0" w:space="0" w:color="auto"/>
            <w:left w:val="none" w:sz="0" w:space="0" w:color="auto"/>
            <w:bottom w:val="none" w:sz="0" w:space="0" w:color="auto"/>
            <w:right w:val="none" w:sz="0" w:space="0" w:color="auto"/>
          </w:divBdr>
        </w:div>
        <w:div w:id="1358510396">
          <w:marLeft w:val="640"/>
          <w:marRight w:val="0"/>
          <w:marTop w:val="0"/>
          <w:marBottom w:val="0"/>
          <w:divBdr>
            <w:top w:val="none" w:sz="0" w:space="0" w:color="auto"/>
            <w:left w:val="none" w:sz="0" w:space="0" w:color="auto"/>
            <w:bottom w:val="none" w:sz="0" w:space="0" w:color="auto"/>
            <w:right w:val="none" w:sz="0" w:space="0" w:color="auto"/>
          </w:divBdr>
        </w:div>
        <w:div w:id="1497261370">
          <w:marLeft w:val="640"/>
          <w:marRight w:val="0"/>
          <w:marTop w:val="0"/>
          <w:marBottom w:val="0"/>
          <w:divBdr>
            <w:top w:val="none" w:sz="0" w:space="0" w:color="auto"/>
            <w:left w:val="none" w:sz="0" w:space="0" w:color="auto"/>
            <w:bottom w:val="none" w:sz="0" w:space="0" w:color="auto"/>
            <w:right w:val="none" w:sz="0" w:space="0" w:color="auto"/>
          </w:divBdr>
        </w:div>
        <w:div w:id="143132602">
          <w:marLeft w:val="640"/>
          <w:marRight w:val="0"/>
          <w:marTop w:val="0"/>
          <w:marBottom w:val="0"/>
          <w:divBdr>
            <w:top w:val="none" w:sz="0" w:space="0" w:color="auto"/>
            <w:left w:val="none" w:sz="0" w:space="0" w:color="auto"/>
            <w:bottom w:val="none" w:sz="0" w:space="0" w:color="auto"/>
            <w:right w:val="none" w:sz="0" w:space="0" w:color="auto"/>
          </w:divBdr>
        </w:div>
        <w:div w:id="77410735">
          <w:marLeft w:val="640"/>
          <w:marRight w:val="0"/>
          <w:marTop w:val="0"/>
          <w:marBottom w:val="0"/>
          <w:divBdr>
            <w:top w:val="none" w:sz="0" w:space="0" w:color="auto"/>
            <w:left w:val="none" w:sz="0" w:space="0" w:color="auto"/>
            <w:bottom w:val="none" w:sz="0" w:space="0" w:color="auto"/>
            <w:right w:val="none" w:sz="0" w:space="0" w:color="auto"/>
          </w:divBdr>
        </w:div>
        <w:div w:id="1442918894">
          <w:marLeft w:val="640"/>
          <w:marRight w:val="0"/>
          <w:marTop w:val="0"/>
          <w:marBottom w:val="0"/>
          <w:divBdr>
            <w:top w:val="none" w:sz="0" w:space="0" w:color="auto"/>
            <w:left w:val="none" w:sz="0" w:space="0" w:color="auto"/>
            <w:bottom w:val="none" w:sz="0" w:space="0" w:color="auto"/>
            <w:right w:val="none" w:sz="0" w:space="0" w:color="auto"/>
          </w:divBdr>
        </w:div>
        <w:div w:id="1889755019">
          <w:marLeft w:val="640"/>
          <w:marRight w:val="0"/>
          <w:marTop w:val="0"/>
          <w:marBottom w:val="0"/>
          <w:divBdr>
            <w:top w:val="none" w:sz="0" w:space="0" w:color="auto"/>
            <w:left w:val="none" w:sz="0" w:space="0" w:color="auto"/>
            <w:bottom w:val="none" w:sz="0" w:space="0" w:color="auto"/>
            <w:right w:val="none" w:sz="0" w:space="0" w:color="auto"/>
          </w:divBdr>
        </w:div>
        <w:div w:id="369183484">
          <w:marLeft w:val="640"/>
          <w:marRight w:val="0"/>
          <w:marTop w:val="0"/>
          <w:marBottom w:val="0"/>
          <w:divBdr>
            <w:top w:val="none" w:sz="0" w:space="0" w:color="auto"/>
            <w:left w:val="none" w:sz="0" w:space="0" w:color="auto"/>
            <w:bottom w:val="none" w:sz="0" w:space="0" w:color="auto"/>
            <w:right w:val="none" w:sz="0" w:space="0" w:color="auto"/>
          </w:divBdr>
        </w:div>
        <w:div w:id="936672864">
          <w:marLeft w:val="640"/>
          <w:marRight w:val="0"/>
          <w:marTop w:val="0"/>
          <w:marBottom w:val="0"/>
          <w:divBdr>
            <w:top w:val="none" w:sz="0" w:space="0" w:color="auto"/>
            <w:left w:val="none" w:sz="0" w:space="0" w:color="auto"/>
            <w:bottom w:val="none" w:sz="0" w:space="0" w:color="auto"/>
            <w:right w:val="none" w:sz="0" w:space="0" w:color="auto"/>
          </w:divBdr>
        </w:div>
      </w:divsChild>
    </w:div>
    <w:div w:id="1276445170">
      <w:bodyDiv w:val="1"/>
      <w:marLeft w:val="0"/>
      <w:marRight w:val="0"/>
      <w:marTop w:val="0"/>
      <w:marBottom w:val="0"/>
      <w:divBdr>
        <w:top w:val="none" w:sz="0" w:space="0" w:color="auto"/>
        <w:left w:val="none" w:sz="0" w:space="0" w:color="auto"/>
        <w:bottom w:val="none" w:sz="0" w:space="0" w:color="auto"/>
        <w:right w:val="none" w:sz="0" w:space="0" w:color="auto"/>
      </w:divBdr>
      <w:divsChild>
        <w:div w:id="1020623501">
          <w:marLeft w:val="640"/>
          <w:marRight w:val="0"/>
          <w:marTop w:val="0"/>
          <w:marBottom w:val="0"/>
          <w:divBdr>
            <w:top w:val="none" w:sz="0" w:space="0" w:color="auto"/>
            <w:left w:val="none" w:sz="0" w:space="0" w:color="auto"/>
            <w:bottom w:val="none" w:sz="0" w:space="0" w:color="auto"/>
            <w:right w:val="none" w:sz="0" w:space="0" w:color="auto"/>
          </w:divBdr>
        </w:div>
        <w:div w:id="1257784733">
          <w:marLeft w:val="640"/>
          <w:marRight w:val="0"/>
          <w:marTop w:val="0"/>
          <w:marBottom w:val="0"/>
          <w:divBdr>
            <w:top w:val="none" w:sz="0" w:space="0" w:color="auto"/>
            <w:left w:val="none" w:sz="0" w:space="0" w:color="auto"/>
            <w:bottom w:val="none" w:sz="0" w:space="0" w:color="auto"/>
            <w:right w:val="none" w:sz="0" w:space="0" w:color="auto"/>
          </w:divBdr>
        </w:div>
        <w:div w:id="614869972">
          <w:marLeft w:val="640"/>
          <w:marRight w:val="0"/>
          <w:marTop w:val="0"/>
          <w:marBottom w:val="0"/>
          <w:divBdr>
            <w:top w:val="none" w:sz="0" w:space="0" w:color="auto"/>
            <w:left w:val="none" w:sz="0" w:space="0" w:color="auto"/>
            <w:bottom w:val="none" w:sz="0" w:space="0" w:color="auto"/>
            <w:right w:val="none" w:sz="0" w:space="0" w:color="auto"/>
          </w:divBdr>
        </w:div>
        <w:div w:id="761031232">
          <w:marLeft w:val="640"/>
          <w:marRight w:val="0"/>
          <w:marTop w:val="0"/>
          <w:marBottom w:val="0"/>
          <w:divBdr>
            <w:top w:val="none" w:sz="0" w:space="0" w:color="auto"/>
            <w:left w:val="none" w:sz="0" w:space="0" w:color="auto"/>
            <w:bottom w:val="none" w:sz="0" w:space="0" w:color="auto"/>
            <w:right w:val="none" w:sz="0" w:space="0" w:color="auto"/>
          </w:divBdr>
        </w:div>
        <w:div w:id="154615330">
          <w:marLeft w:val="640"/>
          <w:marRight w:val="0"/>
          <w:marTop w:val="0"/>
          <w:marBottom w:val="0"/>
          <w:divBdr>
            <w:top w:val="none" w:sz="0" w:space="0" w:color="auto"/>
            <w:left w:val="none" w:sz="0" w:space="0" w:color="auto"/>
            <w:bottom w:val="none" w:sz="0" w:space="0" w:color="auto"/>
            <w:right w:val="none" w:sz="0" w:space="0" w:color="auto"/>
          </w:divBdr>
        </w:div>
        <w:div w:id="1540119590">
          <w:marLeft w:val="640"/>
          <w:marRight w:val="0"/>
          <w:marTop w:val="0"/>
          <w:marBottom w:val="0"/>
          <w:divBdr>
            <w:top w:val="none" w:sz="0" w:space="0" w:color="auto"/>
            <w:left w:val="none" w:sz="0" w:space="0" w:color="auto"/>
            <w:bottom w:val="none" w:sz="0" w:space="0" w:color="auto"/>
            <w:right w:val="none" w:sz="0" w:space="0" w:color="auto"/>
          </w:divBdr>
        </w:div>
        <w:div w:id="43875018">
          <w:marLeft w:val="640"/>
          <w:marRight w:val="0"/>
          <w:marTop w:val="0"/>
          <w:marBottom w:val="0"/>
          <w:divBdr>
            <w:top w:val="none" w:sz="0" w:space="0" w:color="auto"/>
            <w:left w:val="none" w:sz="0" w:space="0" w:color="auto"/>
            <w:bottom w:val="none" w:sz="0" w:space="0" w:color="auto"/>
            <w:right w:val="none" w:sz="0" w:space="0" w:color="auto"/>
          </w:divBdr>
        </w:div>
        <w:div w:id="1922637791">
          <w:marLeft w:val="640"/>
          <w:marRight w:val="0"/>
          <w:marTop w:val="0"/>
          <w:marBottom w:val="0"/>
          <w:divBdr>
            <w:top w:val="none" w:sz="0" w:space="0" w:color="auto"/>
            <w:left w:val="none" w:sz="0" w:space="0" w:color="auto"/>
            <w:bottom w:val="none" w:sz="0" w:space="0" w:color="auto"/>
            <w:right w:val="none" w:sz="0" w:space="0" w:color="auto"/>
          </w:divBdr>
        </w:div>
        <w:div w:id="614681031">
          <w:marLeft w:val="640"/>
          <w:marRight w:val="0"/>
          <w:marTop w:val="0"/>
          <w:marBottom w:val="0"/>
          <w:divBdr>
            <w:top w:val="none" w:sz="0" w:space="0" w:color="auto"/>
            <w:left w:val="none" w:sz="0" w:space="0" w:color="auto"/>
            <w:bottom w:val="none" w:sz="0" w:space="0" w:color="auto"/>
            <w:right w:val="none" w:sz="0" w:space="0" w:color="auto"/>
          </w:divBdr>
        </w:div>
        <w:div w:id="434712382">
          <w:marLeft w:val="640"/>
          <w:marRight w:val="0"/>
          <w:marTop w:val="0"/>
          <w:marBottom w:val="0"/>
          <w:divBdr>
            <w:top w:val="none" w:sz="0" w:space="0" w:color="auto"/>
            <w:left w:val="none" w:sz="0" w:space="0" w:color="auto"/>
            <w:bottom w:val="none" w:sz="0" w:space="0" w:color="auto"/>
            <w:right w:val="none" w:sz="0" w:space="0" w:color="auto"/>
          </w:divBdr>
        </w:div>
        <w:div w:id="343290551">
          <w:marLeft w:val="640"/>
          <w:marRight w:val="0"/>
          <w:marTop w:val="0"/>
          <w:marBottom w:val="0"/>
          <w:divBdr>
            <w:top w:val="none" w:sz="0" w:space="0" w:color="auto"/>
            <w:left w:val="none" w:sz="0" w:space="0" w:color="auto"/>
            <w:bottom w:val="none" w:sz="0" w:space="0" w:color="auto"/>
            <w:right w:val="none" w:sz="0" w:space="0" w:color="auto"/>
          </w:divBdr>
        </w:div>
        <w:div w:id="104427595">
          <w:marLeft w:val="640"/>
          <w:marRight w:val="0"/>
          <w:marTop w:val="0"/>
          <w:marBottom w:val="0"/>
          <w:divBdr>
            <w:top w:val="none" w:sz="0" w:space="0" w:color="auto"/>
            <w:left w:val="none" w:sz="0" w:space="0" w:color="auto"/>
            <w:bottom w:val="none" w:sz="0" w:space="0" w:color="auto"/>
            <w:right w:val="none" w:sz="0" w:space="0" w:color="auto"/>
          </w:divBdr>
        </w:div>
        <w:div w:id="624309019">
          <w:marLeft w:val="640"/>
          <w:marRight w:val="0"/>
          <w:marTop w:val="0"/>
          <w:marBottom w:val="0"/>
          <w:divBdr>
            <w:top w:val="none" w:sz="0" w:space="0" w:color="auto"/>
            <w:left w:val="none" w:sz="0" w:space="0" w:color="auto"/>
            <w:bottom w:val="none" w:sz="0" w:space="0" w:color="auto"/>
            <w:right w:val="none" w:sz="0" w:space="0" w:color="auto"/>
          </w:divBdr>
        </w:div>
        <w:div w:id="1984189704">
          <w:marLeft w:val="640"/>
          <w:marRight w:val="0"/>
          <w:marTop w:val="0"/>
          <w:marBottom w:val="0"/>
          <w:divBdr>
            <w:top w:val="none" w:sz="0" w:space="0" w:color="auto"/>
            <w:left w:val="none" w:sz="0" w:space="0" w:color="auto"/>
            <w:bottom w:val="none" w:sz="0" w:space="0" w:color="auto"/>
            <w:right w:val="none" w:sz="0" w:space="0" w:color="auto"/>
          </w:divBdr>
        </w:div>
        <w:div w:id="450977231">
          <w:marLeft w:val="640"/>
          <w:marRight w:val="0"/>
          <w:marTop w:val="0"/>
          <w:marBottom w:val="0"/>
          <w:divBdr>
            <w:top w:val="none" w:sz="0" w:space="0" w:color="auto"/>
            <w:left w:val="none" w:sz="0" w:space="0" w:color="auto"/>
            <w:bottom w:val="none" w:sz="0" w:space="0" w:color="auto"/>
            <w:right w:val="none" w:sz="0" w:space="0" w:color="auto"/>
          </w:divBdr>
        </w:div>
        <w:div w:id="372925598">
          <w:marLeft w:val="640"/>
          <w:marRight w:val="0"/>
          <w:marTop w:val="0"/>
          <w:marBottom w:val="0"/>
          <w:divBdr>
            <w:top w:val="none" w:sz="0" w:space="0" w:color="auto"/>
            <w:left w:val="none" w:sz="0" w:space="0" w:color="auto"/>
            <w:bottom w:val="none" w:sz="0" w:space="0" w:color="auto"/>
            <w:right w:val="none" w:sz="0" w:space="0" w:color="auto"/>
          </w:divBdr>
        </w:div>
        <w:div w:id="42993863">
          <w:marLeft w:val="640"/>
          <w:marRight w:val="0"/>
          <w:marTop w:val="0"/>
          <w:marBottom w:val="0"/>
          <w:divBdr>
            <w:top w:val="none" w:sz="0" w:space="0" w:color="auto"/>
            <w:left w:val="none" w:sz="0" w:space="0" w:color="auto"/>
            <w:bottom w:val="none" w:sz="0" w:space="0" w:color="auto"/>
            <w:right w:val="none" w:sz="0" w:space="0" w:color="auto"/>
          </w:divBdr>
        </w:div>
        <w:div w:id="781072532">
          <w:marLeft w:val="640"/>
          <w:marRight w:val="0"/>
          <w:marTop w:val="0"/>
          <w:marBottom w:val="0"/>
          <w:divBdr>
            <w:top w:val="none" w:sz="0" w:space="0" w:color="auto"/>
            <w:left w:val="none" w:sz="0" w:space="0" w:color="auto"/>
            <w:bottom w:val="none" w:sz="0" w:space="0" w:color="auto"/>
            <w:right w:val="none" w:sz="0" w:space="0" w:color="auto"/>
          </w:divBdr>
        </w:div>
        <w:div w:id="1405028162">
          <w:marLeft w:val="640"/>
          <w:marRight w:val="0"/>
          <w:marTop w:val="0"/>
          <w:marBottom w:val="0"/>
          <w:divBdr>
            <w:top w:val="none" w:sz="0" w:space="0" w:color="auto"/>
            <w:left w:val="none" w:sz="0" w:space="0" w:color="auto"/>
            <w:bottom w:val="none" w:sz="0" w:space="0" w:color="auto"/>
            <w:right w:val="none" w:sz="0" w:space="0" w:color="auto"/>
          </w:divBdr>
        </w:div>
        <w:div w:id="769011840">
          <w:marLeft w:val="640"/>
          <w:marRight w:val="0"/>
          <w:marTop w:val="0"/>
          <w:marBottom w:val="0"/>
          <w:divBdr>
            <w:top w:val="none" w:sz="0" w:space="0" w:color="auto"/>
            <w:left w:val="none" w:sz="0" w:space="0" w:color="auto"/>
            <w:bottom w:val="none" w:sz="0" w:space="0" w:color="auto"/>
            <w:right w:val="none" w:sz="0" w:space="0" w:color="auto"/>
          </w:divBdr>
        </w:div>
        <w:div w:id="1390225263">
          <w:marLeft w:val="640"/>
          <w:marRight w:val="0"/>
          <w:marTop w:val="0"/>
          <w:marBottom w:val="0"/>
          <w:divBdr>
            <w:top w:val="none" w:sz="0" w:space="0" w:color="auto"/>
            <w:left w:val="none" w:sz="0" w:space="0" w:color="auto"/>
            <w:bottom w:val="none" w:sz="0" w:space="0" w:color="auto"/>
            <w:right w:val="none" w:sz="0" w:space="0" w:color="auto"/>
          </w:divBdr>
        </w:div>
        <w:div w:id="218173301">
          <w:marLeft w:val="640"/>
          <w:marRight w:val="0"/>
          <w:marTop w:val="0"/>
          <w:marBottom w:val="0"/>
          <w:divBdr>
            <w:top w:val="none" w:sz="0" w:space="0" w:color="auto"/>
            <w:left w:val="none" w:sz="0" w:space="0" w:color="auto"/>
            <w:bottom w:val="none" w:sz="0" w:space="0" w:color="auto"/>
            <w:right w:val="none" w:sz="0" w:space="0" w:color="auto"/>
          </w:divBdr>
        </w:div>
        <w:div w:id="360671756">
          <w:marLeft w:val="640"/>
          <w:marRight w:val="0"/>
          <w:marTop w:val="0"/>
          <w:marBottom w:val="0"/>
          <w:divBdr>
            <w:top w:val="none" w:sz="0" w:space="0" w:color="auto"/>
            <w:left w:val="none" w:sz="0" w:space="0" w:color="auto"/>
            <w:bottom w:val="none" w:sz="0" w:space="0" w:color="auto"/>
            <w:right w:val="none" w:sz="0" w:space="0" w:color="auto"/>
          </w:divBdr>
        </w:div>
        <w:div w:id="554388058">
          <w:marLeft w:val="640"/>
          <w:marRight w:val="0"/>
          <w:marTop w:val="0"/>
          <w:marBottom w:val="0"/>
          <w:divBdr>
            <w:top w:val="none" w:sz="0" w:space="0" w:color="auto"/>
            <w:left w:val="none" w:sz="0" w:space="0" w:color="auto"/>
            <w:bottom w:val="none" w:sz="0" w:space="0" w:color="auto"/>
            <w:right w:val="none" w:sz="0" w:space="0" w:color="auto"/>
          </w:divBdr>
        </w:div>
      </w:divsChild>
    </w:div>
    <w:div w:id="1307511503">
      <w:bodyDiv w:val="1"/>
      <w:marLeft w:val="0"/>
      <w:marRight w:val="0"/>
      <w:marTop w:val="0"/>
      <w:marBottom w:val="0"/>
      <w:divBdr>
        <w:top w:val="none" w:sz="0" w:space="0" w:color="auto"/>
        <w:left w:val="none" w:sz="0" w:space="0" w:color="auto"/>
        <w:bottom w:val="none" w:sz="0" w:space="0" w:color="auto"/>
        <w:right w:val="none" w:sz="0" w:space="0" w:color="auto"/>
      </w:divBdr>
      <w:divsChild>
        <w:div w:id="466775678">
          <w:marLeft w:val="640"/>
          <w:marRight w:val="0"/>
          <w:marTop w:val="0"/>
          <w:marBottom w:val="0"/>
          <w:divBdr>
            <w:top w:val="none" w:sz="0" w:space="0" w:color="auto"/>
            <w:left w:val="none" w:sz="0" w:space="0" w:color="auto"/>
            <w:bottom w:val="none" w:sz="0" w:space="0" w:color="auto"/>
            <w:right w:val="none" w:sz="0" w:space="0" w:color="auto"/>
          </w:divBdr>
        </w:div>
        <w:div w:id="1865054618">
          <w:marLeft w:val="640"/>
          <w:marRight w:val="0"/>
          <w:marTop w:val="0"/>
          <w:marBottom w:val="0"/>
          <w:divBdr>
            <w:top w:val="none" w:sz="0" w:space="0" w:color="auto"/>
            <w:left w:val="none" w:sz="0" w:space="0" w:color="auto"/>
            <w:bottom w:val="none" w:sz="0" w:space="0" w:color="auto"/>
            <w:right w:val="none" w:sz="0" w:space="0" w:color="auto"/>
          </w:divBdr>
        </w:div>
        <w:div w:id="472409922">
          <w:marLeft w:val="640"/>
          <w:marRight w:val="0"/>
          <w:marTop w:val="0"/>
          <w:marBottom w:val="0"/>
          <w:divBdr>
            <w:top w:val="none" w:sz="0" w:space="0" w:color="auto"/>
            <w:left w:val="none" w:sz="0" w:space="0" w:color="auto"/>
            <w:bottom w:val="none" w:sz="0" w:space="0" w:color="auto"/>
            <w:right w:val="none" w:sz="0" w:space="0" w:color="auto"/>
          </w:divBdr>
        </w:div>
        <w:div w:id="299309205">
          <w:marLeft w:val="640"/>
          <w:marRight w:val="0"/>
          <w:marTop w:val="0"/>
          <w:marBottom w:val="0"/>
          <w:divBdr>
            <w:top w:val="none" w:sz="0" w:space="0" w:color="auto"/>
            <w:left w:val="none" w:sz="0" w:space="0" w:color="auto"/>
            <w:bottom w:val="none" w:sz="0" w:space="0" w:color="auto"/>
            <w:right w:val="none" w:sz="0" w:space="0" w:color="auto"/>
          </w:divBdr>
        </w:div>
        <w:div w:id="150565109">
          <w:marLeft w:val="640"/>
          <w:marRight w:val="0"/>
          <w:marTop w:val="0"/>
          <w:marBottom w:val="0"/>
          <w:divBdr>
            <w:top w:val="none" w:sz="0" w:space="0" w:color="auto"/>
            <w:left w:val="none" w:sz="0" w:space="0" w:color="auto"/>
            <w:bottom w:val="none" w:sz="0" w:space="0" w:color="auto"/>
            <w:right w:val="none" w:sz="0" w:space="0" w:color="auto"/>
          </w:divBdr>
        </w:div>
        <w:div w:id="188177359">
          <w:marLeft w:val="640"/>
          <w:marRight w:val="0"/>
          <w:marTop w:val="0"/>
          <w:marBottom w:val="0"/>
          <w:divBdr>
            <w:top w:val="none" w:sz="0" w:space="0" w:color="auto"/>
            <w:left w:val="none" w:sz="0" w:space="0" w:color="auto"/>
            <w:bottom w:val="none" w:sz="0" w:space="0" w:color="auto"/>
            <w:right w:val="none" w:sz="0" w:space="0" w:color="auto"/>
          </w:divBdr>
        </w:div>
        <w:div w:id="478114835">
          <w:marLeft w:val="640"/>
          <w:marRight w:val="0"/>
          <w:marTop w:val="0"/>
          <w:marBottom w:val="0"/>
          <w:divBdr>
            <w:top w:val="none" w:sz="0" w:space="0" w:color="auto"/>
            <w:left w:val="none" w:sz="0" w:space="0" w:color="auto"/>
            <w:bottom w:val="none" w:sz="0" w:space="0" w:color="auto"/>
            <w:right w:val="none" w:sz="0" w:space="0" w:color="auto"/>
          </w:divBdr>
        </w:div>
        <w:div w:id="1666469832">
          <w:marLeft w:val="640"/>
          <w:marRight w:val="0"/>
          <w:marTop w:val="0"/>
          <w:marBottom w:val="0"/>
          <w:divBdr>
            <w:top w:val="none" w:sz="0" w:space="0" w:color="auto"/>
            <w:left w:val="none" w:sz="0" w:space="0" w:color="auto"/>
            <w:bottom w:val="none" w:sz="0" w:space="0" w:color="auto"/>
            <w:right w:val="none" w:sz="0" w:space="0" w:color="auto"/>
          </w:divBdr>
        </w:div>
        <w:div w:id="2069913305">
          <w:marLeft w:val="640"/>
          <w:marRight w:val="0"/>
          <w:marTop w:val="0"/>
          <w:marBottom w:val="0"/>
          <w:divBdr>
            <w:top w:val="none" w:sz="0" w:space="0" w:color="auto"/>
            <w:left w:val="none" w:sz="0" w:space="0" w:color="auto"/>
            <w:bottom w:val="none" w:sz="0" w:space="0" w:color="auto"/>
            <w:right w:val="none" w:sz="0" w:space="0" w:color="auto"/>
          </w:divBdr>
        </w:div>
        <w:div w:id="478838360">
          <w:marLeft w:val="640"/>
          <w:marRight w:val="0"/>
          <w:marTop w:val="0"/>
          <w:marBottom w:val="0"/>
          <w:divBdr>
            <w:top w:val="none" w:sz="0" w:space="0" w:color="auto"/>
            <w:left w:val="none" w:sz="0" w:space="0" w:color="auto"/>
            <w:bottom w:val="none" w:sz="0" w:space="0" w:color="auto"/>
            <w:right w:val="none" w:sz="0" w:space="0" w:color="auto"/>
          </w:divBdr>
        </w:div>
        <w:div w:id="1506214049">
          <w:marLeft w:val="640"/>
          <w:marRight w:val="0"/>
          <w:marTop w:val="0"/>
          <w:marBottom w:val="0"/>
          <w:divBdr>
            <w:top w:val="none" w:sz="0" w:space="0" w:color="auto"/>
            <w:left w:val="none" w:sz="0" w:space="0" w:color="auto"/>
            <w:bottom w:val="none" w:sz="0" w:space="0" w:color="auto"/>
            <w:right w:val="none" w:sz="0" w:space="0" w:color="auto"/>
          </w:divBdr>
        </w:div>
        <w:div w:id="1605457643">
          <w:marLeft w:val="640"/>
          <w:marRight w:val="0"/>
          <w:marTop w:val="0"/>
          <w:marBottom w:val="0"/>
          <w:divBdr>
            <w:top w:val="none" w:sz="0" w:space="0" w:color="auto"/>
            <w:left w:val="none" w:sz="0" w:space="0" w:color="auto"/>
            <w:bottom w:val="none" w:sz="0" w:space="0" w:color="auto"/>
            <w:right w:val="none" w:sz="0" w:space="0" w:color="auto"/>
          </w:divBdr>
        </w:div>
        <w:div w:id="1337226042">
          <w:marLeft w:val="640"/>
          <w:marRight w:val="0"/>
          <w:marTop w:val="0"/>
          <w:marBottom w:val="0"/>
          <w:divBdr>
            <w:top w:val="none" w:sz="0" w:space="0" w:color="auto"/>
            <w:left w:val="none" w:sz="0" w:space="0" w:color="auto"/>
            <w:bottom w:val="none" w:sz="0" w:space="0" w:color="auto"/>
            <w:right w:val="none" w:sz="0" w:space="0" w:color="auto"/>
          </w:divBdr>
        </w:div>
        <w:div w:id="984434632">
          <w:marLeft w:val="640"/>
          <w:marRight w:val="0"/>
          <w:marTop w:val="0"/>
          <w:marBottom w:val="0"/>
          <w:divBdr>
            <w:top w:val="none" w:sz="0" w:space="0" w:color="auto"/>
            <w:left w:val="none" w:sz="0" w:space="0" w:color="auto"/>
            <w:bottom w:val="none" w:sz="0" w:space="0" w:color="auto"/>
            <w:right w:val="none" w:sz="0" w:space="0" w:color="auto"/>
          </w:divBdr>
        </w:div>
      </w:divsChild>
    </w:div>
    <w:div w:id="1360818531">
      <w:bodyDiv w:val="1"/>
      <w:marLeft w:val="0"/>
      <w:marRight w:val="0"/>
      <w:marTop w:val="0"/>
      <w:marBottom w:val="0"/>
      <w:divBdr>
        <w:top w:val="none" w:sz="0" w:space="0" w:color="auto"/>
        <w:left w:val="none" w:sz="0" w:space="0" w:color="auto"/>
        <w:bottom w:val="none" w:sz="0" w:space="0" w:color="auto"/>
        <w:right w:val="none" w:sz="0" w:space="0" w:color="auto"/>
      </w:divBdr>
      <w:divsChild>
        <w:div w:id="1414938383">
          <w:marLeft w:val="640"/>
          <w:marRight w:val="0"/>
          <w:marTop w:val="0"/>
          <w:marBottom w:val="0"/>
          <w:divBdr>
            <w:top w:val="none" w:sz="0" w:space="0" w:color="auto"/>
            <w:left w:val="none" w:sz="0" w:space="0" w:color="auto"/>
            <w:bottom w:val="none" w:sz="0" w:space="0" w:color="auto"/>
            <w:right w:val="none" w:sz="0" w:space="0" w:color="auto"/>
          </w:divBdr>
        </w:div>
        <w:div w:id="108091047">
          <w:marLeft w:val="640"/>
          <w:marRight w:val="0"/>
          <w:marTop w:val="0"/>
          <w:marBottom w:val="0"/>
          <w:divBdr>
            <w:top w:val="none" w:sz="0" w:space="0" w:color="auto"/>
            <w:left w:val="none" w:sz="0" w:space="0" w:color="auto"/>
            <w:bottom w:val="none" w:sz="0" w:space="0" w:color="auto"/>
            <w:right w:val="none" w:sz="0" w:space="0" w:color="auto"/>
          </w:divBdr>
        </w:div>
        <w:div w:id="2060011608">
          <w:marLeft w:val="640"/>
          <w:marRight w:val="0"/>
          <w:marTop w:val="0"/>
          <w:marBottom w:val="0"/>
          <w:divBdr>
            <w:top w:val="none" w:sz="0" w:space="0" w:color="auto"/>
            <w:left w:val="none" w:sz="0" w:space="0" w:color="auto"/>
            <w:bottom w:val="none" w:sz="0" w:space="0" w:color="auto"/>
            <w:right w:val="none" w:sz="0" w:space="0" w:color="auto"/>
          </w:divBdr>
        </w:div>
        <w:div w:id="1523397640">
          <w:marLeft w:val="640"/>
          <w:marRight w:val="0"/>
          <w:marTop w:val="0"/>
          <w:marBottom w:val="0"/>
          <w:divBdr>
            <w:top w:val="none" w:sz="0" w:space="0" w:color="auto"/>
            <w:left w:val="none" w:sz="0" w:space="0" w:color="auto"/>
            <w:bottom w:val="none" w:sz="0" w:space="0" w:color="auto"/>
            <w:right w:val="none" w:sz="0" w:space="0" w:color="auto"/>
          </w:divBdr>
        </w:div>
        <w:div w:id="1058674356">
          <w:marLeft w:val="640"/>
          <w:marRight w:val="0"/>
          <w:marTop w:val="0"/>
          <w:marBottom w:val="0"/>
          <w:divBdr>
            <w:top w:val="none" w:sz="0" w:space="0" w:color="auto"/>
            <w:left w:val="none" w:sz="0" w:space="0" w:color="auto"/>
            <w:bottom w:val="none" w:sz="0" w:space="0" w:color="auto"/>
            <w:right w:val="none" w:sz="0" w:space="0" w:color="auto"/>
          </w:divBdr>
        </w:div>
        <w:div w:id="70590101">
          <w:marLeft w:val="640"/>
          <w:marRight w:val="0"/>
          <w:marTop w:val="0"/>
          <w:marBottom w:val="0"/>
          <w:divBdr>
            <w:top w:val="none" w:sz="0" w:space="0" w:color="auto"/>
            <w:left w:val="none" w:sz="0" w:space="0" w:color="auto"/>
            <w:bottom w:val="none" w:sz="0" w:space="0" w:color="auto"/>
            <w:right w:val="none" w:sz="0" w:space="0" w:color="auto"/>
          </w:divBdr>
        </w:div>
        <w:div w:id="1218475595">
          <w:marLeft w:val="640"/>
          <w:marRight w:val="0"/>
          <w:marTop w:val="0"/>
          <w:marBottom w:val="0"/>
          <w:divBdr>
            <w:top w:val="none" w:sz="0" w:space="0" w:color="auto"/>
            <w:left w:val="none" w:sz="0" w:space="0" w:color="auto"/>
            <w:bottom w:val="none" w:sz="0" w:space="0" w:color="auto"/>
            <w:right w:val="none" w:sz="0" w:space="0" w:color="auto"/>
          </w:divBdr>
        </w:div>
      </w:divsChild>
    </w:div>
    <w:div w:id="1478693026">
      <w:bodyDiv w:val="1"/>
      <w:marLeft w:val="0"/>
      <w:marRight w:val="0"/>
      <w:marTop w:val="0"/>
      <w:marBottom w:val="0"/>
      <w:divBdr>
        <w:top w:val="none" w:sz="0" w:space="0" w:color="auto"/>
        <w:left w:val="none" w:sz="0" w:space="0" w:color="auto"/>
        <w:bottom w:val="none" w:sz="0" w:space="0" w:color="auto"/>
        <w:right w:val="none" w:sz="0" w:space="0" w:color="auto"/>
      </w:divBdr>
      <w:divsChild>
        <w:div w:id="971061005">
          <w:marLeft w:val="640"/>
          <w:marRight w:val="0"/>
          <w:marTop w:val="0"/>
          <w:marBottom w:val="0"/>
          <w:divBdr>
            <w:top w:val="none" w:sz="0" w:space="0" w:color="auto"/>
            <w:left w:val="none" w:sz="0" w:space="0" w:color="auto"/>
            <w:bottom w:val="none" w:sz="0" w:space="0" w:color="auto"/>
            <w:right w:val="none" w:sz="0" w:space="0" w:color="auto"/>
          </w:divBdr>
        </w:div>
        <w:div w:id="1565488136">
          <w:marLeft w:val="640"/>
          <w:marRight w:val="0"/>
          <w:marTop w:val="0"/>
          <w:marBottom w:val="0"/>
          <w:divBdr>
            <w:top w:val="none" w:sz="0" w:space="0" w:color="auto"/>
            <w:left w:val="none" w:sz="0" w:space="0" w:color="auto"/>
            <w:bottom w:val="none" w:sz="0" w:space="0" w:color="auto"/>
            <w:right w:val="none" w:sz="0" w:space="0" w:color="auto"/>
          </w:divBdr>
        </w:div>
        <w:div w:id="87317995">
          <w:marLeft w:val="640"/>
          <w:marRight w:val="0"/>
          <w:marTop w:val="0"/>
          <w:marBottom w:val="0"/>
          <w:divBdr>
            <w:top w:val="none" w:sz="0" w:space="0" w:color="auto"/>
            <w:left w:val="none" w:sz="0" w:space="0" w:color="auto"/>
            <w:bottom w:val="none" w:sz="0" w:space="0" w:color="auto"/>
            <w:right w:val="none" w:sz="0" w:space="0" w:color="auto"/>
          </w:divBdr>
        </w:div>
        <w:div w:id="1629313953">
          <w:marLeft w:val="640"/>
          <w:marRight w:val="0"/>
          <w:marTop w:val="0"/>
          <w:marBottom w:val="0"/>
          <w:divBdr>
            <w:top w:val="none" w:sz="0" w:space="0" w:color="auto"/>
            <w:left w:val="none" w:sz="0" w:space="0" w:color="auto"/>
            <w:bottom w:val="none" w:sz="0" w:space="0" w:color="auto"/>
            <w:right w:val="none" w:sz="0" w:space="0" w:color="auto"/>
          </w:divBdr>
        </w:div>
        <w:div w:id="354616109">
          <w:marLeft w:val="640"/>
          <w:marRight w:val="0"/>
          <w:marTop w:val="0"/>
          <w:marBottom w:val="0"/>
          <w:divBdr>
            <w:top w:val="none" w:sz="0" w:space="0" w:color="auto"/>
            <w:left w:val="none" w:sz="0" w:space="0" w:color="auto"/>
            <w:bottom w:val="none" w:sz="0" w:space="0" w:color="auto"/>
            <w:right w:val="none" w:sz="0" w:space="0" w:color="auto"/>
          </w:divBdr>
        </w:div>
        <w:div w:id="1870021144">
          <w:marLeft w:val="640"/>
          <w:marRight w:val="0"/>
          <w:marTop w:val="0"/>
          <w:marBottom w:val="0"/>
          <w:divBdr>
            <w:top w:val="none" w:sz="0" w:space="0" w:color="auto"/>
            <w:left w:val="none" w:sz="0" w:space="0" w:color="auto"/>
            <w:bottom w:val="none" w:sz="0" w:space="0" w:color="auto"/>
            <w:right w:val="none" w:sz="0" w:space="0" w:color="auto"/>
          </w:divBdr>
        </w:div>
        <w:div w:id="1958487828">
          <w:marLeft w:val="640"/>
          <w:marRight w:val="0"/>
          <w:marTop w:val="0"/>
          <w:marBottom w:val="0"/>
          <w:divBdr>
            <w:top w:val="none" w:sz="0" w:space="0" w:color="auto"/>
            <w:left w:val="none" w:sz="0" w:space="0" w:color="auto"/>
            <w:bottom w:val="none" w:sz="0" w:space="0" w:color="auto"/>
            <w:right w:val="none" w:sz="0" w:space="0" w:color="auto"/>
          </w:divBdr>
        </w:div>
        <w:div w:id="1635479694">
          <w:marLeft w:val="640"/>
          <w:marRight w:val="0"/>
          <w:marTop w:val="0"/>
          <w:marBottom w:val="0"/>
          <w:divBdr>
            <w:top w:val="none" w:sz="0" w:space="0" w:color="auto"/>
            <w:left w:val="none" w:sz="0" w:space="0" w:color="auto"/>
            <w:bottom w:val="none" w:sz="0" w:space="0" w:color="auto"/>
            <w:right w:val="none" w:sz="0" w:space="0" w:color="auto"/>
          </w:divBdr>
        </w:div>
        <w:div w:id="1962689681">
          <w:marLeft w:val="640"/>
          <w:marRight w:val="0"/>
          <w:marTop w:val="0"/>
          <w:marBottom w:val="0"/>
          <w:divBdr>
            <w:top w:val="none" w:sz="0" w:space="0" w:color="auto"/>
            <w:left w:val="none" w:sz="0" w:space="0" w:color="auto"/>
            <w:bottom w:val="none" w:sz="0" w:space="0" w:color="auto"/>
            <w:right w:val="none" w:sz="0" w:space="0" w:color="auto"/>
          </w:divBdr>
        </w:div>
        <w:div w:id="1949774416">
          <w:marLeft w:val="640"/>
          <w:marRight w:val="0"/>
          <w:marTop w:val="0"/>
          <w:marBottom w:val="0"/>
          <w:divBdr>
            <w:top w:val="none" w:sz="0" w:space="0" w:color="auto"/>
            <w:left w:val="none" w:sz="0" w:space="0" w:color="auto"/>
            <w:bottom w:val="none" w:sz="0" w:space="0" w:color="auto"/>
            <w:right w:val="none" w:sz="0" w:space="0" w:color="auto"/>
          </w:divBdr>
        </w:div>
        <w:div w:id="632637635">
          <w:marLeft w:val="640"/>
          <w:marRight w:val="0"/>
          <w:marTop w:val="0"/>
          <w:marBottom w:val="0"/>
          <w:divBdr>
            <w:top w:val="none" w:sz="0" w:space="0" w:color="auto"/>
            <w:left w:val="none" w:sz="0" w:space="0" w:color="auto"/>
            <w:bottom w:val="none" w:sz="0" w:space="0" w:color="auto"/>
            <w:right w:val="none" w:sz="0" w:space="0" w:color="auto"/>
          </w:divBdr>
        </w:div>
        <w:div w:id="564529236">
          <w:marLeft w:val="640"/>
          <w:marRight w:val="0"/>
          <w:marTop w:val="0"/>
          <w:marBottom w:val="0"/>
          <w:divBdr>
            <w:top w:val="none" w:sz="0" w:space="0" w:color="auto"/>
            <w:left w:val="none" w:sz="0" w:space="0" w:color="auto"/>
            <w:bottom w:val="none" w:sz="0" w:space="0" w:color="auto"/>
            <w:right w:val="none" w:sz="0" w:space="0" w:color="auto"/>
          </w:divBdr>
        </w:div>
        <w:div w:id="1278752992">
          <w:marLeft w:val="640"/>
          <w:marRight w:val="0"/>
          <w:marTop w:val="0"/>
          <w:marBottom w:val="0"/>
          <w:divBdr>
            <w:top w:val="none" w:sz="0" w:space="0" w:color="auto"/>
            <w:left w:val="none" w:sz="0" w:space="0" w:color="auto"/>
            <w:bottom w:val="none" w:sz="0" w:space="0" w:color="auto"/>
            <w:right w:val="none" w:sz="0" w:space="0" w:color="auto"/>
          </w:divBdr>
        </w:div>
        <w:div w:id="9528365">
          <w:marLeft w:val="640"/>
          <w:marRight w:val="0"/>
          <w:marTop w:val="0"/>
          <w:marBottom w:val="0"/>
          <w:divBdr>
            <w:top w:val="none" w:sz="0" w:space="0" w:color="auto"/>
            <w:left w:val="none" w:sz="0" w:space="0" w:color="auto"/>
            <w:bottom w:val="none" w:sz="0" w:space="0" w:color="auto"/>
            <w:right w:val="none" w:sz="0" w:space="0" w:color="auto"/>
          </w:divBdr>
        </w:div>
        <w:div w:id="1475368303">
          <w:marLeft w:val="640"/>
          <w:marRight w:val="0"/>
          <w:marTop w:val="0"/>
          <w:marBottom w:val="0"/>
          <w:divBdr>
            <w:top w:val="none" w:sz="0" w:space="0" w:color="auto"/>
            <w:left w:val="none" w:sz="0" w:space="0" w:color="auto"/>
            <w:bottom w:val="none" w:sz="0" w:space="0" w:color="auto"/>
            <w:right w:val="none" w:sz="0" w:space="0" w:color="auto"/>
          </w:divBdr>
        </w:div>
        <w:div w:id="1358234165">
          <w:marLeft w:val="640"/>
          <w:marRight w:val="0"/>
          <w:marTop w:val="0"/>
          <w:marBottom w:val="0"/>
          <w:divBdr>
            <w:top w:val="none" w:sz="0" w:space="0" w:color="auto"/>
            <w:left w:val="none" w:sz="0" w:space="0" w:color="auto"/>
            <w:bottom w:val="none" w:sz="0" w:space="0" w:color="auto"/>
            <w:right w:val="none" w:sz="0" w:space="0" w:color="auto"/>
          </w:divBdr>
        </w:div>
        <w:div w:id="1033770509">
          <w:marLeft w:val="640"/>
          <w:marRight w:val="0"/>
          <w:marTop w:val="0"/>
          <w:marBottom w:val="0"/>
          <w:divBdr>
            <w:top w:val="none" w:sz="0" w:space="0" w:color="auto"/>
            <w:left w:val="none" w:sz="0" w:space="0" w:color="auto"/>
            <w:bottom w:val="none" w:sz="0" w:space="0" w:color="auto"/>
            <w:right w:val="none" w:sz="0" w:space="0" w:color="auto"/>
          </w:divBdr>
        </w:div>
        <w:div w:id="596409355">
          <w:marLeft w:val="640"/>
          <w:marRight w:val="0"/>
          <w:marTop w:val="0"/>
          <w:marBottom w:val="0"/>
          <w:divBdr>
            <w:top w:val="none" w:sz="0" w:space="0" w:color="auto"/>
            <w:left w:val="none" w:sz="0" w:space="0" w:color="auto"/>
            <w:bottom w:val="none" w:sz="0" w:space="0" w:color="auto"/>
            <w:right w:val="none" w:sz="0" w:space="0" w:color="auto"/>
          </w:divBdr>
        </w:div>
      </w:divsChild>
    </w:div>
    <w:div w:id="1516457508">
      <w:bodyDiv w:val="1"/>
      <w:marLeft w:val="0"/>
      <w:marRight w:val="0"/>
      <w:marTop w:val="0"/>
      <w:marBottom w:val="0"/>
      <w:divBdr>
        <w:top w:val="none" w:sz="0" w:space="0" w:color="auto"/>
        <w:left w:val="none" w:sz="0" w:space="0" w:color="auto"/>
        <w:bottom w:val="none" w:sz="0" w:space="0" w:color="auto"/>
        <w:right w:val="none" w:sz="0" w:space="0" w:color="auto"/>
      </w:divBdr>
      <w:divsChild>
        <w:div w:id="1801879157">
          <w:marLeft w:val="640"/>
          <w:marRight w:val="0"/>
          <w:marTop w:val="0"/>
          <w:marBottom w:val="0"/>
          <w:divBdr>
            <w:top w:val="none" w:sz="0" w:space="0" w:color="auto"/>
            <w:left w:val="none" w:sz="0" w:space="0" w:color="auto"/>
            <w:bottom w:val="none" w:sz="0" w:space="0" w:color="auto"/>
            <w:right w:val="none" w:sz="0" w:space="0" w:color="auto"/>
          </w:divBdr>
        </w:div>
        <w:div w:id="884829159">
          <w:marLeft w:val="640"/>
          <w:marRight w:val="0"/>
          <w:marTop w:val="0"/>
          <w:marBottom w:val="0"/>
          <w:divBdr>
            <w:top w:val="none" w:sz="0" w:space="0" w:color="auto"/>
            <w:left w:val="none" w:sz="0" w:space="0" w:color="auto"/>
            <w:bottom w:val="none" w:sz="0" w:space="0" w:color="auto"/>
            <w:right w:val="none" w:sz="0" w:space="0" w:color="auto"/>
          </w:divBdr>
        </w:div>
        <w:div w:id="121928137">
          <w:marLeft w:val="640"/>
          <w:marRight w:val="0"/>
          <w:marTop w:val="0"/>
          <w:marBottom w:val="0"/>
          <w:divBdr>
            <w:top w:val="none" w:sz="0" w:space="0" w:color="auto"/>
            <w:left w:val="none" w:sz="0" w:space="0" w:color="auto"/>
            <w:bottom w:val="none" w:sz="0" w:space="0" w:color="auto"/>
            <w:right w:val="none" w:sz="0" w:space="0" w:color="auto"/>
          </w:divBdr>
        </w:div>
        <w:div w:id="525412740">
          <w:marLeft w:val="640"/>
          <w:marRight w:val="0"/>
          <w:marTop w:val="0"/>
          <w:marBottom w:val="0"/>
          <w:divBdr>
            <w:top w:val="none" w:sz="0" w:space="0" w:color="auto"/>
            <w:left w:val="none" w:sz="0" w:space="0" w:color="auto"/>
            <w:bottom w:val="none" w:sz="0" w:space="0" w:color="auto"/>
            <w:right w:val="none" w:sz="0" w:space="0" w:color="auto"/>
          </w:divBdr>
        </w:div>
        <w:div w:id="1483304733">
          <w:marLeft w:val="640"/>
          <w:marRight w:val="0"/>
          <w:marTop w:val="0"/>
          <w:marBottom w:val="0"/>
          <w:divBdr>
            <w:top w:val="none" w:sz="0" w:space="0" w:color="auto"/>
            <w:left w:val="none" w:sz="0" w:space="0" w:color="auto"/>
            <w:bottom w:val="none" w:sz="0" w:space="0" w:color="auto"/>
            <w:right w:val="none" w:sz="0" w:space="0" w:color="auto"/>
          </w:divBdr>
        </w:div>
        <w:div w:id="1872572648">
          <w:marLeft w:val="640"/>
          <w:marRight w:val="0"/>
          <w:marTop w:val="0"/>
          <w:marBottom w:val="0"/>
          <w:divBdr>
            <w:top w:val="none" w:sz="0" w:space="0" w:color="auto"/>
            <w:left w:val="none" w:sz="0" w:space="0" w:color="auto"/>
            <w:bottom w:val="none" w:sz="0" w:space="0" w:color="auto"/>
            <w:right w:val="none" w:sz="0" w:space="0" w:color="auto"/>
          </w:divBdr>
        </w:div>
        <w:div w:id="1621644549">
          <w:marLeft w:val="640"/>
          <w:marRight w:val="0"/>
          <w:marTop w:val="0"/>
          <w:marBottom w:val="0"/>
          <w:divBdr>
            <w:top w:val="none" w:sz="0" w:space="0" w:color="auto"/>
            <w:left w:val="none" w:sz="0" w:space="0" w:color="auto"/>
            <w:bottom w:val="none" w:sz="0" w:space="0" w:color="auto"/>
            <w:right w:val="none" w:sz="0" w:space="0" w:color="auto"/>
          </w:divBdr>
        </w:div>
        <w:div w:id="600450472">
          <w:marLeft w:val="640"/>
          <w:marRight w:val="0"/>
          <w:marTop w:val="0"/>
          <w:marBottom w:val="0"/>
          <w:divBdr>
            <w:top w:val="none" w:sz="0" w:space="0" w:color="auto"/>
            <w:left w:val="none" w:sz="0" w:space="0" w:color="auto"/>
            <w:bottom w:val="none" w:sz="0" w:space="0" w:color="auto"/>
            <w:right w:val="none" w:sz="0" w:space="0" w:color="auto"/>
          </w:divBdr>
        </w:div>
        <w:div w:id="1551108001">
          <w:marLeft w:val="640"/>
          <w:marRight w:val="0"/>
          <w:marTop w:val="0"/>
          <w:marBottom w:val="0"/>
          <w:divBdr>
            <w:top w:val="none" w:sz="0" w:space="0" w:color="auto"/>
            <w:left w:val="none" w:sz="0" w:space="0" w:color="auto"/>
            <w:bottom w:val="none" w:sz="0" w:space="0" w:color="auto"/>
            <w:right w:val="none" w:sz="0" w:space="0" w:color="auto"/>
          </w:divBdr>
        </w:div>
        <w:div w:id="307519161">
          <w:marLeft w:val="640"/>
          <w:marRight w:val="0"/>
          <w:marTop w:val="0"/>
          <w:marBottom w:val="0"/>
          <w:divBdr>
            <w:top w:val="none" w:sz="0" w:space="0" w:color="auto"/>
            <w:left w:val="none" w:sz="0" w:space="0" w:color="auto"/>
            <w:bottom w:val="none" w:sz="0" w:space="0" w:color="auto"/>
            <w:right w:val="none" w:sz="0" w:space="0" w:color="auto"/>
          </w:divBdr>
        </w:div>
        <w:div w:id="1788114400">
          <w:marLeft w:val="640"/>
          <w:marRight w:val="0"/>
          <w:marTop w:val="0"/>
          <w:marBottom w:val="0"/>
          <w:divBdr>
            <w:top w:val="none" w:sz="0" w:space="0" w:color="auto"/>
            <w:left w:val="none" w:sz="0" w:space="0" w:color="auto"/>
            <w:bottom w:val="none" w:sz="0" w:space="0" w:color="auto"/>
            <w:right w:val="none" w:sz="0" w:space="0" w:color="auto"/>
          </w:divBdr>
        </w:div>
        <w:div w:id="1130051047">
          <w:marLeft w:val="640"/>
          <w:marRight w:val="0"/>
          <w:marTop w:val="0"/>
          <w:marBottom w:val="0"/>
          <w:divBdr>
            <w:top w:val="none" w:sz="0" w:space="0" w:color="auto"/>
            <w:left w:val="none" w:sz="0" w:space="0" w:color="auto"/>
            <w:bottom w:val="none" w:sz="0" w:space="0" w:color="auto"/>
            <w:right w:val="none" w:sz="0" w:space="0" w:color="auto"/>
          </w:divBdr>
        </w:div>
        <w:div w:id="370568560">
          <w:marLeft w:val="640"/>
          <w:marRight w:val="0"/>
          <w:marTop w:val="0"/>
          <w:marBottom w:val="0"/>
          <w:divBdr>
            <w:top w:val="none" w:sz="0" w:space="0" w:color="auto"/>
            <w:left w:val="none" w:sz="0" w:space="0" w:color="auto"/>
            <w:bottom w:val="none" w:sz="0" w:space="0" w:color="auto"/>
            <w:right w:val="none" w:sz="0" w:space="0" w:color="auto"/>
          </w:divBdr>
        </w:div>
        <w:div w:id="1884169218">
          <w:marLeft w:val="640"/>
          <w:marRight w:val="0"/>
          <w:marTop w:val="0"/>
          <w:marBottom w:val="0"/>
          <w:divBdr>
            <w:top w:val="none" w:sz="0" w:space="0" w:color="auto"/>
            <w:left w:val="none" w:sz="0" w:space="0" w:color="auto"/>
            <w:bottom w:val="none" w:sz="0" w:space="0" w:color="auto"/>
            <w:right w:val="none" w:sz="0" w:space="0" w:color="auto"/>
          </w:divBdr>
        </w:div>
        <w:div w:id="1269200678">
          <w:marLeft w:val="640"/>
          <w:marRight w:val="0"/>
          <w:marTop w:val="0"/>
          <w:marBottom w:val="0"/>
          <w:divBdr>
            <w:top w:val="none" w:sz="0" w:space="0" w:color="auto"/>
            <w:left w:val="none" w:sz="0" w:space="0" w:color="auto"/>
            <w:bottom w:val="none" w:sz="0" w:space="0" w:color="auto"/>
            <w:right w:val="none" w:sz="0" w:space="0" w:color="auto"/>
          </w:divBdr>
        </w:div>
        <w:div w:id="1994096350">
          <w:marLeft w:val="640"/>
          <w:marRight w:val="0"/>
          <w:marTop w:val="0"/>
          <w:marBottom w:val="0"/>
          <w:divBdr>
            <w:top w:val="none" w:sz="0" w:space="0" w:color="auto"/>
            <w:left w:val="none" w:sz="0" w:space="0" w:color="auto"/>
            <w:bottom w:val="none" w:sz="0" w:space="0" w:color="auto"/>
            <w:right w:val="none" w:sz="0" w:space="0" w:color="auto"/>
          </w:divBdr>
        </w:div>
        <w:div w:id="854804765">
          <w:marLeft w:val="640"/>
          <w:marRight w:val="0"/>
          <w:marTop w:val="0"/>
          <w:marBottom w:val="0"/>
          <w:divBdr>
            <w:top w:val="none" w:sz="0" w:space="0" w:color="auto"/>
            <w:left w:val="none" w:sz="0" w:space="0" w:color="auto"/>
            <w:bottom w:val="none" w:sz="0" w:space="0" w:color="auto"/>
            <w:right w:val="none" w:sz="0" w:space="0" w:color="auto"/>
          </w:divBdr>
        </w:div>
        <w:div w:id="1056508466">
          <w:marLeft w:val="640"/>
          <w:marRight w:val="0"/>
          <w:marTop w:val="0"/>
          <w:marBottom w:val="0"/>
          <w:divBdr>
            <w:top w:val="none" w:sz="0" w:space="0" w:color="auto"/>
            <w:left w:val="none" w:sz="0" w:space="0" w:color="auto"/>
            <w:bottom w:val="none" w:sz="0" w:space="0" w:color="auto"/>
            <w:right w:val="none" w:sz="0" w:space="0" w:color="auto"/>
          </w:divBdr>
        </w:div>
        <w:div w:id="1032196124">
          <w:marLeft w:val="640"/>
          <w:marRight w:val="0"/>
          <w:marTop w:val="0"/>
          <w:marBottom w:val="0"/>
          <w:divBdr>
            <w:top w:val="none" w:sz="0" w:space="0" w:color="auto"/>
            <w:left w:val="none" w:sz="0" w:space="0" w:color="auto"/>
            <w:bottom w:val="none" w:sz="0" w:space="0" w:color="auto"/>
            <w:right w:val="none" w:sz="0" w:space="0" w:color="auto"/>
          </w:divBdr>
        </w:div>
        <w:div w:id="1646550429">
          <w:marLeft w:val="640"/>
          <w:marRight w:val="0"/>
          <w:marTop w:val="0"/>
          <w:marBottom w:val="0"/>
          <w:divBdr>
            <w:top w:val="none" w:sz="0" w:space="0" w:color="auto"/>
            <w:left w:val="none" w:sz="0" w:space="0" w:color="auto"/>
            <w:bottom w:val="none" w:sz="0" w:space="0" w:color="auto"/>
            <w:right w:val="none" w:sz="0" w:space="0" w:color="auto"/>
          </w:divBdr>
        </w:div>
        <w:div w:id="362169026">
          <w:marLeft w:val="640"/>
          <w:marRight w:val="0"/>
          <w:marTop w:val="0"/>
          <w:marBottom w:val="0"/>
          <w:divBdr>
            <w:top w:val="none" w:sz="0" w:space="0" w:color="auto"/>
            <w:left w:val="none" w:sz="0" w:space="0" w:color="auto"/>
            <w:bottom w:val="none" w:sz="0" w:space="0" w:color="auto"/>
            <w:right w:val="none" w:sz="0" w:space="0" w:color="auto"/>
          </w:divBdr>
        </w:div>
        <w:div w:id="1756852139">
          <w:marLeft w:val="640"/>
          <w:marRight w:val="0"/>
          <w:marTop w:val="0"/>
          <w:marBottom w:val="0"/>
          <w:divBdr>
            <w:top w:val="none" w:sz="0" w:space="0" w:color="auto"/>
            <w:left w:val="none" w:sz="0" w:space="0" w:color="auto"/>
            <w:bottom w:val="none" w:sz="0" w:space="0" w:color="auto"/>
            <w:right w:val="none" w:sz="0" w:space="0" w:color="auto"/>
          </w:divBdr>
        </w:div>
        <w:div w:id="458186696">
          <w:marLeft w:val="640"/>
          <w:marRight w:val="0"/>
          <w:marTop w:val="0"/>
          <w:marBottom w:val="0"/>
          <w:divBdr>
            <w:top w:val="none" w:sz="0" w:space="0" w:color="auto"/>
            <w:left w:val="none" w:sz="0" w:space="0" w:color="auto"/>
            <w:bottom w:val="none" w:sz="0" w:space="0" w:color="auto"/>
            <w:right w:val="none" w:sz="0" w:space="0" w:color="auto"/>
          </w:divBdr>
        </w:div>
        <w:div w:id="524104077">
          <w:marLeft w:val="640"/>
          <w:marRight w:val="0"/>
          <w:marTop w:val="0"/>
          <w:marBottom w:val="0"/>
          <w:divBdr>
            <w:top w:val="none" w:sz="0" w:space="0" w:color="auto"/>
            <w:left w:val="none" w:sz="0" w:space="0" w:color="auto"/>
            <w:bottom w:val="none" w:sz="0" w:space="0" w:color="auto"/>
            <w:right w:val="none" w:sz="0" w:space="0" w:color="auto"/>
          </w:divBdr>
        </w:div>
        <w:div w:id="998004029">
          <w:marLeft w:val="640"/>
          <w:marRight w:val="0"/>
          <w:marTop w:val="0"/>
          <w:marBottom w:val="0"/>
          <w:divBdr>
            <w:top w:val="none" w:sz="0" w:space="0" w:color="auto"/>
            <w:left w:val="none" w:sz="0" w:space="0" w:color="auto"/>
            <w:bottom w:val="none" w:sz="0" w:space="0" w:color="auto"/>
            <w:right w:val="none" w:sz="0" w:space="0" w:color="auto"/>
          </w:divBdr>
        </w:div>
        <w:div w:id="1807580294">
          <w:marLeft w:val="640"/>
          <w:marRight w:val="0"/>
          <w:marTop w:val="0"/>
          <w:marBottom w:val="0"/>
          <w:divBdr>
            <w:top w:val="none" w:sz="0" w:space="0" w:color="auto"/>
            <w:left w:val="none" w:sz="0" w:space="0" w:color="auto"/>
            <w:bottom w:val="none" w:sz="0" w:space="0" w:color="auto"/>
            <w:right w:val="none" w:sz="0" w:space="0" w:color="auto"/>
          </w:divBdr>
        </w:div>
        <w:div w:id="756483743">
          <w:marLeft w:val="640"/>
          <w:marRight w:val="0"/>
          <w:marTop w:val="0"/>
          <w:marBottom w:val="0"/>
          <w:divBdr>
            <w:top w:val="none" w:sz="0" w:space="0" w:color="auto"/>
            <w:left w:val="none" w:sz="0" w:space="0" w:color="auto"/>
            <w:bottom w:val="none" w:sz="0" w:space="0" w:color="auto"/>
            <w:right w:val="none" w:sz="0" w:space="0" w:color="auto"/>
          </w:divBdr>
        </w:div>
        <w:div w:id="1483624409">
          <w:marLeft w:val="640"/>
          <w:marRight w:val="0"/>
          <w:marTop w:val="0"/>
          <w:marBottom w:val="0"/>
          <w:divBdr>
            <w:top w:val="none" w:sz="0" w:space="0" w:color="auto"/>
            <w:left w:val="none" w:sz="0" w:space="0" w:color="auto"/>
            <w:bottom w:val="none" w:sz="0" w:space="0" w:color="auto"/>
            <w:right w:val="none" w:sz="0" w:space="0" w:color="auto"/>
          </w:divBdr>
        </w:div>
      </w:divsChild>
    </w:div>
    <w:div w:id="1578661915">
      <w:bodyDiv w:val="1"/>
      <w:marLeft w:val="0"/>
      <w:marRight w:val="0"/>
      <w:marTop w:val="0"/>
      <w:marBottom w:val="0"/>
      <w:divBdr>
        <w:top w:val="none" w:sz="0" w:space="0" w:color="auto"/>
        <w:left w:val="none" w:sz="0" w:space="0" w:color="auto"/>
        <w:bottom w:val="none" w:sz="0" w:space="0" w:color="auto"/>
        <w:right w:val="none" w:sz="0" w:space="0" w:color="auto"/>
      </w:divBdr>
      <w:divsChild>
        <w:div w:id="503129006">
          <w:marLeft w:val="640"/>
          <w:marRight w:val="0"/>
          <w:marTop w:val="0"/>
          <w:marBottom w:val="0"/>
          <w:divBdr>
            <w:top w:val="none" w:sz="0" w:space="0" w:color="auto"/>
            <w:left w:val="none" w:sz="0" w:space="0" w:color="auto"/>
            <w:bottom w:val="none" w:sz="0" w:space="0" w:color="auto"/>
            <w:right w:val="none" w:sz="0" w:space="0" w:color="auto"/>
          </w:divBdr>
        </w:div>
        <w:div w:id="1554082162">
          <w:marLeft w:val="640"/>
          <w:marRight w:val="0"/>
          <w:marTop w:val="0"/>
          <w:marBottom w:val="0"/>
          <w:divBdr>
            <w:top w:val="none" w:sz="0" w:space="0" w:color="auto"/>
            <w:left w:val="none" w:sz="0" w:space="0" w:color="auto"/>
            <w:bottom w:val="none" w:sz="0" w:space="0" w:color="auto"/>
            <w:right w:val="none" w:sz="0" w:space="0" w:color="auto"/>
          </w:divBdr>
        </w:div>
        <w:div w:id="829096134">
          <w:marLeft w:val="640"/>
          <w:marRight w:val="0"/>
          <w:marTop w:val="0"/>
          <w:marBottom w:val="0"/>
          <w:divBdr>
            <w:top w:val="none" w:sz="0" w:space="0" w:color="auto"/>
            <w:left w:val="none" w:sz="0" w:space="0" w:color="auto"/>
            <w:bottom w:val="none" w:sz="0" w:space="0" w:color="auto"/>
            <w:right w:val="none" w:sz="0" w:space="0" w:color="auto"/>
          </w:divBdr>
        </w:div>
        <w:div w:id="66809233">
          <w:marLeft w:val="640"/>
          <w:marRight w:val="0"/>
          <w:marTop w:val="0"/>
          <w:marBottom w:val="0"/>
          <w:divBdr>
            <w:top w:val="none" w:sz="0" w:space="0" w:color="auto"/>
            <w:left w:val="none" w:sz="0" w:space="0" w:color="auto"/>
            <w:bottom w:val="none" w:sz="0" w:space="0" w:color="auto"/>
            <w:right w:val="none" w:sz="0" w:space="0" w:color="auto"/>
          </w:divBdr>
        </w:div>
        <w:div w:id="1654332653">
          <w:marLeft w:val="640"/>
          <w:marRight w:val="0"/>
          <w:marTop w:val="0"/>
          <w:marBottom w:val="0"/>
          <w:divBdr>
            <w:top w:val="none" w:sz="0" w:space="0" w:color="auto"/>
            <w:left w:val="none" w:sz="0" w:space="0" w:color="auto"/>
            <w:bottom w:val="none" w:sz="0" w:space="0" w:color="auto"/>
            <w:right w:val="none" w:sz="0" w:space="0" w:color="auto"/>
          </w:divBdr>
        </w:div>
        <w:div w:id="1652557874">
          <w:marLeft w:val="640"/>
          <w:marRight w:val="0"/>
          <w:marTop w:val="0"/>
          <w:marBottom w:val="0"/>
          <w:divBdr>
            <w:top w:val="none" w:sz="0" w:space="0" w:color="auto"/>
            <w:left w:val="none" w:sz="0" w:space="0" w:color="auto"/>
            <w:bottom w:val="none" w:sz="0" w:space="0" w:color="auto"/>
            <w:right w:val="none" w:sz="0" w:space="0" w:color="auto"/>
          </w:divBdr>
        </w:div>
        <w:div w:id="1761292871">
          <w:marLeft w:val="640"/>
          <w:marRight w:val="0"/>
          <w:marTop w:val="0"/>
          <w:marBottom w:val="0"/>
          <w:divBdr>
            <w:top w:val="none" w:sz="0" w:space="0" w:color="auto"/>
            <w:left w:val="none" w:sz="0" w:space="0" w:color="auto"/>
            <w:bottom w:val="none" w:sz="0" w:space="0" w:color="auto"/>
            <w:right w:val="none" w:sz="0" w:space="0" w:color="auto"/>
          </w:divBdr>
        </w:div>
        <w:div w:id="590819763">
          <w:marLeft w:val="640"/>
          <w:marRight w:val="0"/>
          <w:marTop w:val="0"/>
          <w:marBottom w:val="0"/>
          <w:divBdr>
            <w:top w:val="none" w:sz="0" w:space="0" w:color="auto"/>
            <w:left w:val="none" w:sz="0" w:space="0" w:color="auto"/>
            <w:bottom w:val="none" w:sz="0" w:space="0" w:color="auto"/>
            <w:right w:val="none" w:sz="0" w:space="0" w:color="auto"/>
          </w:divBdr>
        </w:div>
        <w:div w:id="432869220">
          <w:marLeft w:val="640"/>
          <w:marRight w:val="0"/>
          <w:marTop w:val="0"/>
          <w:marBottom w:val="0"/>
          <w:divBdr>
            <w:top w:val="none" w:sz="0" w:space="0" w:color="auto"/>
            <w:left w:val="none" w:sz="0" w:space="0" w:color="auto"/>
            <w:bottom w:val="none" w:sz="0" w:space="0" w:color="auto"/>
            <w:right w:val="none" w:sz="0" w:space="0" w:color="auto"/>
          </w:divBdr>
        </w:div>
        <w:div w:id="1423841294">
          <w:marLeft w:val="640"/>
          <w:marRight w:val="0"/>
          <w:marTop w:val="0"/>
          <w:marBottom w:val="0"/>
          <w:divBdr>
            <w:top w:val="none" w:sz="0" w:space="0" w:color="auto"/>
            <w:left w:val="none" w:sz="0" w:space="0" w:color="auto"/>
            <w:bottom w:val="none" w:sz="0" w:space="0" w:color="auto"/>
            <w:right w:val="none" w:sz="0" w:space="0" w:color="auto"/>
          </w:divBdr>
        </w:div>
        <w:div w:id="1634403809">
          <w:marLeft w:val="640"/>
          <w:marRight w:val="0"/>
          <w:marTop w:val="0"/>
          <w:marBottom w:val="0"/>
          <w:divBdr>
            <w:top w:val="none" w:sz="0" w:space="0" w:color="auto"/>
            <w:left w:val="none" w:sz="0" w:space="0" w:color="auto"/>
            <w:bottom w:val="none" w:sz="0" w:space="0" w:color="auto"/>
            <w:right w:val="none" w:sz="0" w:space="0" w:color="auto"/>
          </w:divBdr>
        </w:div>
        <w:div w:id="2013484283">
          <w:marLeft w:val="640"/>
          <w:marRight w:val="0"/>
          <w:marTop w:val="0"/>
          <w:marBottom w:val="0"/>
          <w:divBdr>
            <w:top w:val="none" w:sz="0" w:space="0" w:color="auto"/>
            <w:left w:val="none" w:sz="0" w:space="0" w:color="auto"/>
            <w:bottom w:val="none" w:sz="0" w:space="0" w:color="auto"/>
            <w:right w:val="none" w:sz="0" w:space="0" w:color="auto"/>
          </w:divBdr>
        </w:div>
        <w:div w:id="1003623938">
          <w:marLeft w:val="640"/>
          <w:marRight w:val="0"/>
          <w:marTop w:val="0"/>
          <w:marBottom w:val="0"/>
          <w:divBdr>
            <w:top w:val="none" w:sz="0" w:space="0" w:color="auto"/>
            <w:left w:val="none" w:sz="0" w:space="0" w:color="auto"/>
            <w:bottom w:val="none" w:sz="0" w:space="0" w:color="auto"/>
            <w:right w:val="none" w:sz="0" w:space="0" w:color="auto"/>
          </w:divBdr>
        </w:div>
        <w:div w:id="462699708">
          <w:marLeft w:val="640"/>
          <w:marRight w:val="0"/>
          <w:marTop w:val="0"/>
          <w:marBottom w:val="0"/>
          <w:divBdr>
            <w:top w:val="none" w:sz="0" w:space="0" w:color="auto"/>
            <w:left w:val="none" w:sz="0" w:space="0" w:color="auto"/>
            <w:bottom w:val="none" w:sz="0" w:space="0" w:color="auto"/>
            <w:right w:val="none" w:sz="0" w:space="0" w:color="auto"/>
          </w:divBdr>
        </w:div>
        <w:div w:id="413477316">
          <w:marLeft w:val="640"/>
          <w:marRight w:val="0"/>
          <w:marTop w:val="0"/>
          <w:marBottom w:val="0"/>
          <w:divBdr>
            <w:top w:val="none" w:sz="0" w:space="0" w:color="auto"/>
            <w:left w:val="none" w:sz="0" w:space="0" w:color="auto"/>
            <w:bottom w:val="none" w:sz="0" w:space="0" w:color="auto"/>
            <w:right w:val="none" w:sz="0" w:space="0" w:color="auto"/>
          </w:divBdr>
        </w:div>
        <w:div w:id="1740591043">
          <w:marLeft w:val="640"/>
          <w:marRight w:val="0"/>
          <w:marTop w:val="0"/>
          <w:marBottom w:val="0"/>
          <w:divBdr>
            <w:top w:val="none" w:sz="0" w:space="0" w:color="auto"/>
            <w:left w:val="none" w:sz="0" w:space="0" w:color="auto"/>
            <w:bottom w:val="none" w:sz="0" w:space="0" w:color="auto"/>
            <w:right w:val="none" w:sz="0" w:space="0" w:color="auto"/>
          </w:divBdr>
        </w:div>
        <w:div w:id="372270712">
          <w:marLeft w:val="640"/>
          <w:marRight w:val="0"/>
          <w:marTop w:val="0"/>
          <w:marBottom w:val="0"/>
          <w:divBdr>
            <w:top w:val="none" w:sz="0" w:space="0" w:color="auto"/>
            <w:left w:val="none" w:sz="0" w:space="0" w:color="auto"/>
            <w:bottom w:val="none" w:sz="0" w:space="0" w:color="auto"/>
            <w:right w:val="none" w:sz="0" w:space="0" w:color="auto"/>
          </w:divBdr>
        </w:div>
        <w:div w:id="1933512170">
          <w:marLeft w:val="640"/>
          <w:marRight w:val="0"/>
          <w:marTop w:val="0"/>
          <w:marBottom w:val="0"/>
          <w:divBdr>
            <w:top w:val="none" w:sz="0" w:space="0" w:color="auto"/>
            <w:left w:val="none" w:sz="0" w:space="0" w:color="auto"/>
            <w:bottom w:val="none" w:sz="0" w:space="0" w:color="auto"/>
            <w:right w:val="none" w:sz="0" w:space="0" w:color="auto"/>
          </w:divBdr>
        </w:div>
        <w:div w:id="2024818011">
          <w:marLeft w:val="640"/>
          <w:marRight w:val="0"/>
          <w:marTop w:val="0"/>
          <w:marBottom w:val="0"/>
          <w:divBdr>
            <w:top w:val="none" w:sz="0" w:space="0" w:color="auto"/>
            <w:left w:val="none" w:sz="0" w:space="0" w:color="auto"/>
            <w:bottom w:val="none" w:sz="0" w:space="0" w:color="auto"/>
            <w:right w:val="none" w:sz="0" w:space="0" w:color="auto"/>
          </w:divBdr>
        </w:div>
        <w:div w:id="1543203162">
          <w:marLeft w:val="640"/>
          <w:marRight w:val="0"/>
          <w:marTop w:val="0"/>
          <w:marBottom w:val="0"/>
          <w:divBdr>
            <w:top w:val="none" w:sz="0" w:space="0" w:color="auto"/>
            <w:left w:val="none" w:sz="0" w:space="0" w:color="auto"/>
            <w:bottom w:val="none" w:sz="0" w:space="0" w:color="auto"/>
            <w:right w:val="none" w:sz="0" w:space="0" w:color="auto"/>
          </w:divBdr>
        </w:div>
        <w:div w:id="1029571291">
          <w:marLeft w:val="640"/>
          <w:marRight w:val="0"/>
          <w:marTop w:val="0"/>
          <w:marBottom w:val="0"/>
          <w:divBdr>
            <w:top w:val="none" w:sz="0" w:space="0" w:color="auto"/>
            <w:left w:val="none" w:sz="0" w:space="0" w:color="auto"/>
            <w:bottom w:val="none" w:sz="0" w:space="0" w:color="auto"/>
            <w:right w:val="none" w:sz="0" w:space="0" w:color="auto"/>
          </w:divBdr>
        </w:div>
        <w:div w:id="1038581609">
          <w:marLeft w:val="640"/>
          <w:marRight w:val="0"/>
          <w:marTop w:val="0"/>
          <w:marBottom w:val="0"/>
          <w:divBdr>
            <w:top w:val="none" w:sz="0" w:space="0" w:color="auto"/>
            <w:left w:val="none" w:sz="0" w:space="0" w:color="auto"/>
            <w:bottom w:val="none" w:sz="0" w:space="0" w:color="auto"/>
            <w:right w:val="none" w:sz="0" w:space="0" w:color="auto"/>
          </w:divBdr>
        </w:div>
        <w:div w:id="1716929641">
          <w:marLeft w:val="640"/>
          <w:marRight w:val="0"/>
          <w:marTop w:val="0"/>
          <w:marBottom w:val="0"/>
          <w:divBdr>
            <w:top w:val="none" w:sz="0" w:space="0" w:color="auto"/>
            <w:left w:val="none" w:sz="0" w:space="0" w:color="auto"/>
            <w:bottom w:val="none" w:sz="0" w:space="0" w:color="auto"/>
            <w:right w:val="none" w:sz="0" w:space="0" w:color="auto"/>
          </w:divBdr>
        </w:div>
        <w:div w:id="893585337">
          <w:marLeft w:val="640"/>
          <w:marRight w:val="0"/>
          <w:marTop w:val="0"/>
          <w:marBottom w:val="0"/>
          <w:divBdr>
            <w:top w:val="none" w:sz="0" w:space="0" w:color="auto"/>
            <w:left w:val="none" w:sz="0" w:space="0" w:color="auto"/>
            <w:bottom w:val="none" w:sz="0" w:space="0" w:color="auto"/>
            <w:right w:val="none" w:sz="0" w:space="0" w:color="auto"/>
          </w:divBdr>
        </w:div>
        <w:div w:id="657536291">
          <w:marLeft w:val="640"/>
          <w:marRight w:val="0"/>
          <w:marTop w:val="0"/>
          <w:marBottom w:val="0"/>
          <w:divBdr>
            <w:top w:val="none" w:sz="0" w:space="0" w:color="auto"/>
            <w:left w:val="none" w:sz="0" w:space="0" w:color="auto"/>
            <w:bottom w:val="none" w:sz="0" w:space="0" w:color="auto"/>
            <w:right w:val="none" w:sz="0" w:space="0" w:color="auto"/>
          </w:divBdr>
        </w:div>
        <w:div w:id="404958115">
          <w:marLeft w:val="640"/>
          <w:marRight w:val="0"/>
          <w:marTop w:val="0"/>
          <w:marBottom w:val="0"/>
          <w:divBdr>
            <w:top w:val="none" w:sz="0" w:space="0" w:color="auto"/>
            <w:left w:val="none" w:sz="0" w:space="0" w:color="auto"/>
            <w:bottom w:val="none" w:sz="0" w:space="0" w:color="auto"/>
            <w:right w:val="none" w:sz="0" w:space="0" w:color="auto"/>
          </w:divBdr>
        </w:div>
        <w:div w:id="1839420864">
          <w:marLeft w:val="640"/>
          <w:marRight w:val="0"/>
          <w:marTop w:val="0"/>
          <w:marBottom w:val="0"/>
          <w:divBdr>
            <w:top w:val="none" w:sz="0" w:space="0" w:color="auto"/>
            <w:left w:val="none" w:sz="0" w:space="0" w:color="auto"/>
            <w:bottom w:val="none" w:sz="0" w:space="0" w:color="auto"/>
            <w:right w:val="none" w:sz="0" w:space="0" w:color="auto"/>
          </w:divBdr>
        </w:div>
        <w:div w:id="1814062267">
          <w:marLeft w:val="640"/>
          <w:marRight w:val="0"/>
          <w:marTop w:val="0"/>
          <w:marBottom w:val="0"/>
          <w:divBdr>
            <w:top w:val="none" w:sz="0" w:space="0" w:color="auto"/>
            <w:left w:val="none" w:sz="0" w:space="0" w:color="auto"/>
            <w:bottom w:val="none" w:sz="0" w:space="0" w:color="auto"/>
            <w:right w:val="none" w:sz="0" w:space="0" w:color="auto"/>
          </w:divBdr>
        </w:div>
        <w:div w:id="1085765187">
          <w:marLeft w:val="640"/>
          <w:marRight w:val="0"/>
          <w:marTop w:val="0"/>
          <w:marBottom w:val="0"/>
          <w:divBdr>
            <w:top w:val="none" w:sz="0" w:space="0" w:color="auto"/>
            <w:left w:val="none" w:sz="0" w:space="0" w:color="auto"/>
            <w:bottom w:val="none" w:sz="0" w:space="0" w:color="auto"/>
            <w:right w:val="none" w:sz="0" w:space="0" w:color="auto"/>
          </w:divBdr>
        </w:div>
        <w:div w:id="1793476729">
          <w:marLeft w:val="640"/>
          <w:marRight w:val="0"/>
          <w:marTop w:val="0"/>
          <w:marBottom w:val="0"/>
          <w:divBdr>
            <w:top w:val="none" w:sz="0" w:space="0" w:color="auto"/>
            <w:left w:val="none" w:sz="0" w:space="0" w:color="auto"/>
            <w:bottom w:val="none" w:sz="0" w:space="0" w:color="auto"/>
            <w:right w:val="none" w:sz="0" w:space="0" w:color="auto"/>
          </w:divBdr>
        </w:div>
      </w:divsChild>
    </w:div>
    <w:div w:id="1609966651">
      <w:bodyDiv w:val="1"/>
      <w:marLeft w:val="0"/>
      <w:marRight w:val="0"/>
      <w:marTop w:val="0"/>
      <w:marBottom w:val="0"/>
      <w:divBdr>
        <w:top w:val="none" w:sz="0" w:space="0" w:color="auto"/>
        <w:left w:val="none" w:sz="0" w:space="0" w:color="auto"/>
        <w:bottom w:val="none" w:sz="0" w:space="0" w:color="auto"/>
        <w:right w:val="none" w:sz="0" w:space="0" w:color="auto"/>
      </w:divBdr>
      <w:divsChild>
        <w:div w:id="198278458">
          <w:marLeft w:val="640"/>
          <w:marRight w:val="0"/>
          <w:marTop w:val="0"/>
          <w:marBottom w:val="0"/>
          <w:divBdr>
            <w:top w:val="none" w:sz="0" w:space="0" w:color="auto"/>
            <w:left w:val="none" w:sz="0" w:space="0" w:color="auto"/>
            <w:bottom w:val="none" w:sz="0" w:space="0" w:color="auto"/>
            <w:right w:val="none" w:sz="0" w:space="0" w:color="auto"/>
          </w:divBdr>
        </w:div>
        <w:div w:id="1891577336">
          <w:marLeft w:val="640"/>
          <w:marRight w:val="0"/>
          <w:marTop w:val="0"/>
          <w:marBottom w:val="0"/>
          <w:divBdr>
            <w:top w:val="none" w:sz="0" w:space="0" w:color="auto"/>
            <w:left w:val="none" w:sz="0" w:space="0" w:color="auto"/>
            <w:bottom w:val="none" w:sz="0" w:space="0" w:color="auto"/>
            <w:right w:val="none" w:sz="0" w:space="0" w:color="auto"/>
          </w:divBdr>
        </w:div>
        <w:div w:id="227308648">
          <w:marLeft w:val="640"/>
          <w:marRight w:val="0"/>
          <w:marTop w:val="0"/>
          <w:marBottom w:val="0"/>
          <w:divBdr>
            <w:top w:val="none" w:sz="0" w:space="0" w:color="auto"/>
            <w:left w:val="none" w:sz="0" w:space="0" w:color="auto"/>
            <w:bottom w:val="none" w:sz="0" w:space="0" w:color="auto"/>
            <w:right w:val="none" w:sz="0" w:space="0" w:color="auto"/>
          </w:divBdr>
        </w:div>
        <w:div w:id="951090697">
          <w:marLeft w:val="640"/>
          <w:marRight w:val="0"/>
          <w:marTop w:val="0"/>
          <w:marBottom w:val="0"/>
          <w:divBdr>
            <w:top w:val="none" w:sz="0" w:space="0" w:color="auto"/>
            <w:left w:val="none" w:sz="0" w:space="0" w:color="auto"/>
            <w:bottom w:val="none" w:sz="0" w:space="0" w:color="auto"/>
            <w:right w:val="none" w:sz="0" w:space="0" w:color="auto"/>
          </w:divBdr>
        </w:div>
        <w:div w:id="448355689">
          <w:marLeft w:val="640"/>
          <w:marRight w:val="0"/>
          <w:marTop w:val="0"/>
          <w:marBottom w:val="0"/>
          <w:divBdr>
            <w:top w:val="none" w:sz="0" w:space="0" w:color="auto"/>
            <w:left w:val="none" w:sz="0" w:space="0" w:color="auto"/>
            <w:bottom w:val="none" w:sz="0" w:space="0" w:color="auto"/>
            <w:right w:val="none" w:sz="0" w:space="0" w:color="auto"/>
          </w:divBdr>
        </w:div>
        <w:div w:id="396170505">
          <w:marLeft w:val="640"/>
          <w:marRight w:val="0"/>
          <w:marTop w:val="0"/>
          <w:marBottom w:val="0"/>
          <w:divBdr>
            <w:top w:val="none" w:sz="0" w:space="0" w:color="auto"/>
            <w:left w:val="none" w:sz="0" w:space="0" w:color="auto"/>
            <w:bottom w:val="none" w:sz="0" w:space="0" w:color="auto"/>
            <w:right w:val="none" w:sz="0" w:space="0" w:color="auto"/>
          </w:divBdr>
        </w:div>
        <w:div w:id="1277905827">
          <w:marLeft w:val="640"/>
          <w:marRight w:val="0"/>
          <w:marTop w:val="0"/>
          <w:marBottom w:val="0"/>
          <w:divBdr>
            <w:top w:val="none" w:sz="0" w:space="0" w:color="auto"/>
            <w:left w:val="none" w:sz="0" w:space="0" w:color="auto"/>
            <w:bottom w:val="none" w:sz="0" w:space="0" w:color="auto"/>
            <w:right w:val="none" w:sz="0" w:space="0" w:color="auto"/>
          </w:divBdr>
        </w:div>
        <w:div w:id="1322999150">
          <w:marLeft w:val="640"/>
          <w:marRight w:val="0"/>
          <w:marTop w:val="0"/>
          <w:marBottom w:val="0"/>
          <w:divBdr>
            <w:top w:val="none" w:sz="0" w:space="0" w:color="auto"/>
            <w:left w:val="none" w:sz="0" w:space="0" w:color="auto"/>
            <w:bottom w:val="none" w:sz="0" w:space="0" w:color="auto"/>
            <w:right w:val="none" w:sz="0" w:space="0" w:color="auto"/>
          </w:divBdr>
        </w:div>
        <w:div w:id="536431171">
          <w:marLeft w:val="640"/>
          <w:marRight w:val="0"/>
          <w:marTop w:val="0"/>
          <w:marBottom w:val="0"/>
          <w:divBdr>
            <w:top w:val="none" w:sz="0" w:space="0" w:color="auto"/>
            <w:left w:val="none" w:sz="0" w:space="0" w:color="auto"/>
            <w:bottom w:val="none" w:sz="0" w:space="0" w:color="auto"/>
            <w:right w:val="none" w:sz="0" w:space="0" w:color="auto"/>
          </w:divBdr>
        </w:div>
        <w:div w:id="1116370011">
          <w:marLeft w:val="640"/>
          <w:marRight w:val="0"/>
          <w:marTop w:val="0"/>
          <w:marBottom w:val="0"/>
          <w:divBdr>
            <w:top w:val="none" w:sz="0" w:space="0" w:color="auto"/>
            <w:left w:val="none" w:sz="0" w:space="0" w:color="auto"/>
            <w:bottom w:val="none" w:sz="0" w:space="0" w:color="auto"/>
            <w:right w:val="none" w:sz="0" w:space="0" w:color="auto"/>
          </w:divBdr>
        </w:div>
        <w:div w:id="1645500099">
          <w:marLeft w:val="640"/>
          <w:marRight w:val="0"/>
          <w:marTop w:val="0"/>
          <w:marBottom w:val="0"/>
          <w:divBdr>
            <w:top w:val="none" w:sz="0" w:space="0" w:color="auto"/>
            <w:left w:val="none" w:sz="0" w:space="0" w:color="auto"/>
            <w:bottom w:val="none" w:sz="0" w:space="0" w:color="auto"/>
            <w:right w:val="none" w:sz="0" w:space="0" w:color="auto"/>
          </w:divBdr>
        </w:div>
        <w:div w:id="162866994">
          <w:marLeft w:val="640"/>
          <w:marRight w:val="0"/>
          <w:marTop w:val="0"/>
          <w:marBottom w:val="0"/>
          <w:divBdr>
            <w:top w:val="none" w:sz="0" w:space="0" w:color="auto"/>
            <w:left w:val="none" w:sz="0" w:space="0" w:color="auto"/>
            <w:bottom w:val="none" w:sz="0" w:space="0" w:color="auto"/>
            <w:right w:val="none" w:sz="0" w:space="0" w:color="auto"/>
          </w:divBdr>
        </w:div>
        <w:div w:id="445586676">
          <w:marLeft w:val="640"/>
          <w:marRight w:val="0"/>
          <w:marTop w:val="0"/>
          <w:marBottom w:val="0"/>
          <w:divBdr>
            <w:top w:val="none" w:sz="0" w:space="0" w:color="auto"/>
            <w:left w:val="none" w:sz="0" w:space="0" w:color="auto"/>
            <w:bottom w:val="none" w:sz="0" w:space="0" w:color="auto"/>
            <w:right w:val="none" w:sz="0" w:space="0" w:color="auto"/>
          </w:divBdr>
        </w:div>
        <w:div w:id="1136993597">
          <w:marLeft w:val="640"/>
          <w:marRight w:val="0"/>
          <w:marTop w:val="0"/>
          <w:marBottom w:val="0"/>
          <w:divBdr>
            <w:top w:val="none" w:sz="0" w:space="0" w:color="auto"/>
            <w:left w:val="none" w:sz="0" w:space="0" w:color="auto"/>
            <w:bottom w:val="none" w:sz="0" w:space="0" w:color="auto"/>
            <w:right w:val="none" w:sz="0" w:space="0" w:color="auto"/>
          </w:divBdr>
        </w:div>
        <w:div w:id="1374426480">
          <w:marLeft w:val="640"/>
          <w:marRight w:val="0"/>
          <w:marTop w:val="0"/>
          <w:marBottom w:val="0"/>
          <w:divBdr>
            <w:top w:val="none" w:sz="0" w:space="0" w:color="auto"/>
            <w:left w:val="none" w:sz="0" w:space="0" w:color="auto"/>
            <w:bottom w:val="none" w:sz="0" w:space="0" w:color="auto"/>
            <w:right w:val="none" w:sz="0" w:space="0" w:color="auto"/>
          </w:divBdr>
        </w:div>
        <w:div w:id="823744317">
          <w:marLeft w:val="640"/>
          <w:marRight w:val="0"/>
          <w:marTop w:val="0"/>
          <w:marBottom w:val="0"/>
          <w:divBdr>
            <w:top w:val="none" w:sz="0" w:space="0" w:color="auto"/>
            <w:left w:val="none" w:sz="0" w:space="0" w:color="auto"/>
            <w:bottom w:val="none" w:sz="0" w:space="0" w:color="auto"/>
            <w:right w:val="none" w:sz="0" w:space="0" w:color="auto"/>
          </w:divBdr>
        </w:div>
        <w:div w:id="375275900">
          <w:marLeft w:val="640"/>
          <w:marRight w:val="0"/>
          <w:marTop w:val="0"/>
          <w:marBottom w:val="0"/>
          <w:divBdr>
            <w:top w:val="none" w:sz="0" w:space="0" w:color="auto"/>
            <w:left w:val="none" w:sz="0" w:space="0" w:color="auto"/>
            <w:bottom w:val="none" w:sz="0" w:space="0" w:color="auto"/>
            <w:right w:val="none" w:sz="0" w:space="0" w:color="auto"/>
          </w:divBdr>
        </w:div>
        <w:div w:id="1870682685">
          <w:marLeft w:val="640"/>
          <w:marRight w:val="0"/>
          <w:marTop w:val="0"/>
          <w:marBottom w:val="0"/>
          <w:divBdr>
            <w:top w:val="none" w:sz="0" w:space="0" w:color="auto"/>
            <w:left w:val="none" w:sz="0" w:space="0" w:color="auto"/>
            <w:bottom w:val="none" w:sz="0" w:space="0" w:color="auto"/>
            <w:right w:val="none" w:sz="0" w:space="0" w:color="auto"/>
          </w:divBdr>
        </w:div>
        <w:div w:id="326055163">
          <w:marLeft w:val="640"/>
          <w:marRight w:val="0"/>
          <w:marTop w:val="0"/>
          <w:marBottom w:val="0"/>
          <w:divBdr>
            <w:top w:val="none" w:sz="0" w:space="0" w:color="auto"/>
            <w:left w:val="none" w:sz="0" w:space="0" w:color="auto"/>
            <w:bottom w:val="none" w:sz="0" w:space="0" w:color="auto"/>
            <w:right w:val="none" w:sz="0" w:space="0" w:color="auto"/>
          </w:divBdr>
        </w:div>
        <w:div w:id="1321277479">
          <w:marLeft w:val="640"/>
          <w:marRight w:val="0"/>
          <w:marTop w:val="0"/>
          <w:marBottom w:val="0"/>
          <w:divBdr>
            <w:top w:val="none" w:sz="0" w:space="0" w:color="auto"/>
            <w:left w:val="none" w:sz="0" w:space="0" w:color="auto"/>
            <w:bottom w:val="none" w:sz="0" w:space="0" w:color="auto"/>
            <w:right w:val="none" w:sz="0" w:space="0" w:color="auto"/>
          </w:divBdr>
        </w:div>
        <w:div w:id="1875732327">
          <w:marLeft w:val="640"/>
          <w:marRight w:val="0"/>
          <w:marTop w:val="0"/>
          <w:marBottom w:val="0"/>
          <w:divBdr>
            <w:top w:val="none" w:sz="0" w:space="0" w:color="auto"/>
            <w:left w:val="none" w:sz="0" w:space="0" w:color="auto"/>
            <w:bottom w:val="none" w:sz="0" w:space="0" w:color="auto"/>
            <w:right w:val="none" w:sz="0" w:space="0" w:color="auto"/>
          </w:divBdr>
        </w:div>
        <w:div w:id="146240680">
          <w:marLeft w:val="640"/>
          <w:marRight w:val="0"/>
          <w:marTop w:val="0"/>
          <w:marBottom w:val="0"/>
          <w:divBdr>
            <w:top w:val="none" w:sz="0" w:space="0" w:color="auto"/>
            <w:left w:val="none" w:sz="0" w:space="0" w:color="auto"/>
            <w:bottom w:val="none" w:sz="0" w:space="0" w:color="auto"/>
            <w:right w:val="none" w:sz="0" w:space="0" w:color="auto"/>
          </w:divBdr>
        </w:div>
      </w:divsChild>
    </w:div>
    <w:div w:id="1628391601">
      <w:bodyDiv w:val="1"/>
      <w:marLeft w:val="0"/>
      <w:marRight w:val="0"/>
      <w:marTop w:val="0"/>
      <w:marBottom w:val="0"/>
      <w:divBdr>
        <w:top w:val="none" w:sz="0" w:space="0" w:color="auto"/>
        <w:left w:val="none" w:sz="0" w:space="0" w:color="auto"/>
        <w:bottom w:val="none" w:sz="0" w:space="0" w:color="auto"/>
        <w:right w:val="none" w:sz="0" w:space="0" w:color="auto"/>
      </w:divBdr>
      <w:divsChild>
        <w:div w:id="2049138664">
          <w:marLeft w:val="640"/>
          <w:marRight w:val="0"/>
          <w:marTop w:val="0"/>
          <w:marBottom w:val="0"/>
          <w:divBdr>
            <w:top w:val="none" w:sz="0" w:space="0" w:color="auto"/>
            <w:left w:val="none" w:sz="0" w:space="0" w:color="auto"/>
            <w:bottom w:val="none" w:sz="0" w:space="0" w:color="auto"/>
            <w:right w:val="none" w:sz="0" w:space="0" w:color="auto"/>
          </w:divBdr>
        </w:div>
        <w:div w:id="1509639066">
          <w:marLeft w:val="640"/>
          <w:marRight w:val="0"/>
          <w:marTop w:val="0"/>
          <w:marBottom w:val="0"/>
          <w:divBdr>
            <w:top w:val="none" w:sz="0" w:space="0" w:color="auto"/>
            <w:left w:val="none" w:sz="0" w:space="0" w:color="auto"/>
            <w:bottom w:val="none" w:sz="0" w:space="0" w:color="auto"/>
            <w:right w:val="none" w:sz="0" w:space="0" w:color="auto"/>
          </w:divBdr>
        </w:div>
        <w:div w:id="1056704857">
          <w:marLeft w:val="640"/>
          <w:marRight w:val="0"/>
          <w:marTop w:val="0"/>
          <w:marBottom w:val="0"/>
          <w:divBdr>
            <w:top w:val="none" w:sz="0" w:space="0" w:color="auto"/>
            <w:left w:val="none" w:sz="0" w:space="0" w:color="auto"/>
            <w:bottom w:val="none" w:sz="0" w:space="0" w:color="auto"/>
            <w:right w:val="none" w:sz="0" w:space="0" w:color="auto"/>
          </w:divBdr>
        </w:div>
        <w:div w:id="1714385845">
          <w:marLeft w:val="640"/>
          <w:marRight w:val="0"/>
          <w:marTop w:val="0"/>
          <w:marBottom w:val="0"/>
          <w:divBdr>
            <w:top w:val="none" w:sz="0" w:space="0" w:color="auto"/>
            <w:left w:val="none" w:sz="0" w:space="0" w:color="auto"/>
            <w:bottom w:val="none" w:sz="0" w:space="0" w:color="auto"/>
            <w:right w:val="none" w:sz="0" w:space="0" w:color="auto"/>
          </w:divBdr>
        </w:div>
        <w:div w:id="1594587737">
          <w:marLeft w:val="640"/>
          <w:marRight w:val="0"/>
          <w:marTop w:val="0"/>
          <w:marBottom w:val="0"/>
          <w:divBdr>
            <w:top w:val="none" w:sz="0" w:space="0" w:color="auto"/>
            <w:left w:val="none" w:sz="0" w:space="0" w:color="auto"/>
            <w:bottom w:val="none" w:sz="0" w:space="0" w:color="auto"/>
            <w:right w:val="none" w:sz="0" w:space="0" w:color="auto"/>
          </w:divBdr>
        </w:div>
        <w:div w:id="2081780900">
          <w:marLeft w:val="640"/>
          <w:marRight w:val="0"/>
          <w:marTop w:val="0"/>
          <w:marBottom w:val="0"/>
          <w:divBdr>
            <w:top w:val="none" w:sz="0" w:space="0" w:color="auto"/>
            <w:left w:val="none" w:sz="0" w:space="0" w:color="auto"/>
            <w:bottom w:val="none" w:sz="0" w:space="0" w:color="auto"/>
            <w:right w:val="none" w:sz="0" w:space="0" w:color="auto"/>
          </w:divBdr>
        </w:div>
        <w:div w:id="1112477001">
          <w:marLeft w:val="640"/>
          <w:marRight w:val="0"/>
          <w:marTop w:val="0"/>
          <w:marBottom w:val="0"/>
          <w:divBdr>
            <w:top w:val="none" w:sz="0" w:space="0" w:color="auto"/>
            <w:left w:val="none" w:sz="0" w:space="0" w:color="auto"/>
            <w:bottom w:val="none" w:sz="0" w:space="0" w:color="auto"/>
            <w:right w:val="none" w:sz="0" w:space="0" w:color="auto"/>
          </w:divBdr>
        </w:div>
        <w:div w:id="2023314988">
          <w:marLeft w:val="640"/>
          <w:marRight w:val="0"/>
          <w:marTop w:val="0"/>
          <w:marBottom w:val="0"/>
          <w:divBdr>
            <w:top w:val="none" w:sz="0" w:space="0" w:color="auto"/>
            <w:left w:val="none" w:sz="0" w:space="0" w:color="auto"/>
            <w:bottom w:val="none" w:sz="0" w:space="0" w:color="auto"/>
            <w:right w:val="none" w:sz="0" w:space="0" w:color="auto"/>
          </w:divBdr>
        </w:div>
        <w:div w:id="1242911732">
          <w:marLeft w:val="640"/>
          <w:marRight w:val="0"/>
          <w:marTop w:val="0"/>
          <w:marBottom w:val="0"/>
          <w:divBdr>
            <w:top w:val="none" w:sz="0" w:space="0" w:color="auto"/>
            <w:left w:val="none" w:sz="0" w:space="0" w:color="auto"/>
            <w:bottom w:val="none" w:sz="0" w:space="0" w:color="auto"/>
            <w:right w:val="none" w:sz="0" w:space="0" w:color="auto"/>
          </w:divBdr>
        </w:div>
        <w:div w:id="1207252660">
          <w:marLeft w:val="640"/>
          <w:marRight w:val="0"/>
          <w:marTop w:val="0"/>
          <w:marBottom w:val="0"/>
          <w:divBdr>
            <w:top w:val="none" w:sz="0" w:space="0" w:color="auto"/>
            <w:left w:val="none" w:sz="0" w:space="0" w:color="auto"/>
            <w:bottom w:val="none" w:sz="0" w:space="0" w:color="auto"/>
            <w:right w:val="none" w:sz="0" w:space="0" w:color="auto"/>
          </w:divBdr>
        </w:div>
        <w:div w:id="106313732">
          <w:marLeft w:val="640"/>
          <w:marRight w:val="0"/>
          <w:marTop w:val="0"/>
          <w:marBottom w:val="0"/>
          <w:divBdr>
            <w:top w:val="none" w:sz="0" w:space="0" w:color="auto"/>
            <w:left w:val="none" w:sz="0" w:space="0" w:color="auto"/>
            <w:bottom w:val="none" w:sz="0" w:space="0" w:color="auto"/>
            <w:right w:val="none" w:sz="0" w:space="0" w:color="auto"/>
          </w:divBdr>
        </w:div>
        <w:div w:id="1466921693">
          <w:marLeft w:val="640"/>
          <w:marRight w:val="0"/>
          <w:marTop w:val="0"/>
          <w:marBottom w:val="0"/>
          <w:divBdr>
            <w:top w:val="none" w:sz="0" w:space="0" w:color="auto"/>
            <w:left w:val="none" w:sz="0" w:space="0" w:color="auto"/>
            <w:bottom w:val="none" w:sz="0" w:space="0" w:color="auto"/>
            <w:right w:val="none" w:sz="0" w:space="0" w:color="auto"/>
          </w:divBdr>
        </w:div>
        <w:div w:id="461925537">
          <w:marLeft w:val="640"/>
          <w:marRight w:val="0"/>
          <w:marTop w:val="0"/>
          <w:marBottom w:val="0"/>
          <w:divBdr>
            <w:top w:val="none" w:sz="0" w:space="0" w:color="auto"/>
            <w:left w:val="none" w:sz="0" w:space="0" w:color="auto"/>
            <w:bottom w:val="none" w:sz="0" w:space="0" w:color="auto"/>
            <w:right w:val="none" w:sz="0" w:space="0" w:color="auto"/>
          </w:divBdr>
        </w:div>
        <w:div w:id="618874060">
          <w:marLeft w:val="640"/>
          <w:marRight w:val="0"/>
          <w:marTop w:val="0"/>
          <w:marBottom w:val="0"/>
          <w:divBdr>
            <w:top w:val="none" w:sz="0" w:space="0" w:color="auto"/>
            <w:left w:val="none" w:sz="0" w:space="0" w:color="auto"/>
            <w:bottom w:val="none" w:sz="0" w:space="0" w:color="auto"/>
            <w:right w:val="none" w:sz="0" w:space="0" w:color="auto"/>
          </w:divBdr>
        </w:div>
        <w:div w:id="878512809">
          <w:marLeft w:val="640"/>
          <w:marRight w:val="0"/>
          <w:marTop w:val="0"/>
          <w:marBottom w:val="0"/>
          <w:divBdr>
            <w:top w:val="none" w:sz="0" w:space="0" w:color="auto"/>
            <w:left w:val="none" w:sz="0" w:space="0" w:color="auto"/>
            <w:bottom w:val="none" w:sz="0" w:space="0" w:color="auto"/>
            <w:right w:val="none" w:sz="0" w:space="0" w:color="auto"/>
          </w:divBdr>
        </w:div>
        <w:div w:id="816343450">
          <w:marLeft w:val="640"/>
          <w:marRight w:val="0"/>
          <w:marTop w:val="0"/>
          <w:marBottom w:val="0"/>
          <w:divBdr>
            <w:top w:val="none" w:sz="0" w:space="0" w:color="auto"/>
            <w:left w:val="none" w:sz="0" w:space="0" w:color="auto"/>
            <w:bottom w:val="none" w:sz="0" w:space="0" w:color="auto"/>
            <w:right w:val="none" w:sz="0" w:space="0" w:color="auto"/>
          </w:divBdr>
        </w:div>
        <w:div w:id="725835603">
          <w:marLeft w:val="640"/>
          <w:marRight w:val="0"/>
          <w:marTop w:val="0"/>
          <w:marBottom w:val="0"/>
          <w:divBdr>
            <w:top w:val="none" w:sz="0" w:space="0" w:color="auto"/>
            <w:left w:val="none" w:sz="0" w:space="0" w:color="auto"/>
            <w:bottom w:val="none" w:sz="0" w:space="0" w:color="auto"/>
            <w:right w:val="none" w:sz="0" w:space="0" w:color="auto"/>
          </w:divBdr>
        </w:div>
        <w:div w:id="2119057084">
          <w:marLeft w:val="640"/>
          <w:marRight w:val="0"/>
          <w:marTop w:val="0"/>
          <w:marBottom w:val="0"/>
          <w:divBdr>
            <w:top w:val="none" w:sz="0" w:space="0" w:color="auto"/>
            <w:left w:val="none" w:sz="0" w:space="0" w:color="auto"/>
            <w:bottom w:val="none" w:sz="0" w:space="0" w:color="auto"/>
            <w:right w:val="none" w:sz="0" w:space="0" w:color="auto"/>
          </w:divBdr>
        </w:div>
        <w:div w:id="1530600972">
          <w:marLeft w:val="640"/>
          <w:marRight w:val="0"/>
          <w:marTop w:val="0"/>
          <w:marBottom w:val="0"/>
          <w:divBdr>
            <w:top w:val="none" w:sz="0" w:space="0" w:color="auto"/>
            <w:left w:val="none" w:sz="0" w:space="0" w:color="auto"/>
            <w:bottom w:val="none" w:sz="0" w:space="0" w:color="auto"/>
            <w:right w:val="none" w:sz="0" w:space="0" w:color="auto"/>
          </w:divBdr>
        </w:div>
        <w:div w:id="1103569109">
          <w:marLeft w:val="640"/>
          <w:marRight w:val="0"/>
          <w:marTop w:val="0"/>
          <w:marBottom w:val="0"/>
          <w:divBdr>
            <w:top w:val="none" w:sz="0" w:space="0" w:color="auto"/>
            <w:left w:val="none" w:sz="0" w:space="0" w:color="auto"/>
            <w:bottom w:val="none" w:sz="0" w:space="0" w:color="auto"/>
            <w:right w:val="none" w:sz="0" w:space="0" w:color="auto"/>
          </w:divBdr>
        </w:div>
        <w:div w:id="161045051">
          <w:marLeft w:val="640"/>
          <w:marRight w:val="0"/>
          <w:marTop w:val="0"/>
          <w:marBottom w:val="0"/>
          <w:divBdr>
            <w:top w:val="none" w:sz="0" w:space="0" w:color="auto"/>
            <w:left w:val="none" w:sz="0" w:space="0" w:color="auto"/>
            <w:bottom w:val="none" w:sz="0" w:space="0" w:color="auto"/>
            <w:right w:val="none" w:sz="0" w:space="0" w:color="auto"/>
          </w:divBdr>
        </w:div>
        <w:div w:id="1335575828">
          <w:marLeft w:val="640"/>
          <w:marRight w:val="0"/>
          <w:marTop w:val="0"/>
          <w:marBottom w:val="0"/>
          <w:divBdr>
            <w:top w:val="none" w:sz="0" w:space="0" w:color="auto"/>
            <w:left w:val="none" w:sz="0" w:space="0" w:color="auto"/>
            <w:bottom w:val="none" w:sz="0" w:space="0" w:color="auto"/>
            <w:right w:val="none" w:sz="0" w:space="0" w:color="auto"/>
          </w:divBdr>
        </w:div>
      </w:divsChild>
    </w:div>
    <w:div w:id="1680546479">
      <w:bodyDiv w:val="1"/>
      <w:marLeft w:val="0"/>
      <w:marRight w:val="0"/>
      <w:marTop w:val="0"/>
      <w:marBottom w:val="0"/>
      <w:divBdr>
        <w:top w:val="none" w:sz="0" w:space="0" w:color="auto"/>
        <w:left w:val="none" w:sz="0" w:space="0" w:color="auto"/>
        <w:bottom w:val="none" w:sz="0" w:space="0" w:color="auto"/>
        <w:right w:val="none" w:sz="0" w:space="0" w:color="auto"/>
      </w:divBdr>
      <w:divsChild>
        <w:div w:id="824736902">
          <w:marLeft w:val="640"/>
          <w:marRight w:val="0"/>
          <w:marTop w:val="0"/>
          <w:marBottom w:val="0"/>
          <w:divBdr>
            <w:top w:val="none" w:sz="0" w:space="0" w:color="auto"/>
            <w:left w:val="none" w:sz="0" w:space="0" w:color="auto"/>
            <w:bottom w:val="none" w:sz="0" w:space="0" w:color="auto"/>
            <w:right w:val="none" w:sz="0" w:space="0" w:color="auto"/>
          </w:divBdr>
        </w:div>
        <w:div w:id="982197573">
          <w:marLeft w:val="640"/>
          <w:marRight w:val="0"/>
          <w:marTop w:val="0"/>
          <w:marBottom w:val="0"/>
          <w:divBdr>
            <w:top w:val="none" w:sz="0" w:space="0" w:color="auto"/>
            <w:left w:val="none" w:sz="0" w:space="0" w:color="auto"/>
            <w:bottom w:val="none" w:sz="0" w:space="0" w:color="auto"/>
            <w:right w:val="none" w:sz="0" w:space="0" w:color="auto"/>
          </w:divBdr>
        </w:div>
        <w:div w:id="1013456429">
          <w:marLeft w:val="640"/>
          <w:marRight w:val="0"/>
          <w:marTop w:val="0"/>
          <w:marBottom w:val="0"/>
          <w:divBdr>
            <w:top w:val="none" w:sz="0" w:space="0" w:color="auto"/>
            <w:left w:val="none" w:sz="0" w:space="0" w:color="auto"/>
            <w:bottom w:val="none" w:sz="0" w:space="0" w:color="auto"/>
            <w:right w:val="none" w:sz="0" w:space="0" w:color="auto"/>
          </w:divBdr>
        </w:div>
        <w:div w:id="299191733">
          <w:marLeft w:val="640"/>
          <w:marRight w:val="0"/>
          <w:marTop w:val="0"/>
          <w:marBottom w:val="0"/>
          <w:divBdr>
            <w:top w:val="none" w:sz="0" w:space="0" w:color="auto"/>
            <w:left w:val="none" w:sz="0" w:space="0" w:color="auto"/>
            <w:bottom w:val="none" w:sz="0" w:space="0" w:color="auto"/>
            <w:right w:val="none" w:sz="0" w:space="0" w:color="auto"/>
          </w:divBdr>
        </w:div>
        <w:div w:id="1563517293">
          <w:marLeft w:val="640"/>
          <w:marRight w:val="0"/>
          <w:marTop w:val="0"/>
          <w:marBottom w:val="0"/>
          <w:divBdr>
            <w:top w:val="none" w:sz="0" w:space="0" w:color="auto"/>
            <w:left w:val="none" w:sz="0" w:space="0" w:color="auto"/>
            <w:bottom w:val="none" w:sz="0" w:space="0" w:color="auto"/>
            <w:right w:val="none" w:sz="0" w:space="0" w:color="auto"/>
          </w:divBdr>
        </w:div>
        <w:div w:id="2031057831">
          <w:marLeft w:val="640"/>
          <w:marRight w:val="0"/>
          <w:marTop w:val="0"/>
          <w:marBottom w:val="0"/>
          <w:divBdr>
            <w:top w:val="none" w:sz="0" w:space="0" w:color="auto"/>
            <w:left w:val="none" w:sz="0" w:space="0" w:color="auto"/>
            <w:bottom w:val="none" w:sz="0" w:space="0" w:color="auto"/>
            <w:right w:val="none" w:sz="0" w:space="0" w:color="auto"/>
          </w:divBdr>
        </w:div>
        <w:div w:id="8264123">
          <w:marLeft w:val="640"/>
          <w:marRight w:val="0"/>
          <w:marTop w:val="0"/>
          <w:marBottom w:val="0"/>
          <w:divBdr>
            <w:top w:val="none" w:sz="0" w:space="0" w:color="auto"/>
            <w:left w:val="none" w:sz="0" w:space="0" w:color="auto"/>
            <w:bottom w:val="none" w:sz="0" w:space="0" w:color="auto"/>
            <w:right w:val="none" w:sz="0" w:space="0" w:color="auto"/>
          </w:divBdr>
        </w:div>
        <w:div w:id="337077819">
          <w:marLeft w:val="640"/>
          <w:marRight w:val="0"/>
          <w:marTop w:val="0"/>
          <w:marBottom w:val="0"/>
          <w:divBdr>
            <w:top w:val="none" w:sz="0" w:space="0" w:color="auto"/>
            <w:left w:val="none" w:sz="0" w:space="0" w:color="auto"/>
            <w:bottom w:val="none" w:sz="0" w:space="0" w:color="auto"/>
            <w:right w:val="none" w:sz="0" w:space="0" w:color="auto"/>
          </w:divBdr>
        </w:div>
        <w:div w:id="622813583">
          <w:marLeft w:val="640"/>
          <w:marRight w:val="0"/>
          <w:marTop w:val="0"/>
          <w:marBottom w:val="0"/>
          <w:divBdr>
            <w:top w:val="none" w:sz="0" w:space="0" w:color="auto"/>
            <w:left w:val="none" w:sz="0" w:space="0" w:color="auto"/>
            <w:bottom w:val="none" w:sz="0" w:space="0" w:color="auto"/>
            <w:right w:val="none" w:sz="0" w:space="0" w:color="auto"/>
          </w:divBdr>
        </w:div>
        <w:div w:id="808059245">
          <w:marLeft w:val="640"/>
          <w:marRight w:val="0"/>
          <w:marTop w:val="0"/>
          <w:marBottom w:val="0"/>
          <w:divBdr>
            <w:top w:val="none" w:sz="0" w:space="0" w:color="auto"/>
            <w:left w:val="none" w:sz="0" w:space="0" w:color="auto"/>
            <w:bottom w:val="none" w:sz="0" w:space="0" w:color="auto"/>
            <w:right w:val="none" w:sz="0" w:space="0" w:color="auto"/>
          </w:divBdr>
        </w:div>
        <w:div w:id="1246963990">
          <w:marLeft w:val="640"/>
          <w:marRight w:val="0"/>
          <w:marTop w:val="0"/>
          <w:marBottom w:val="0"/>
          <w:divBdr>
            <w:top w:val="none" w:sz="0" w:space="0" w:color="auto"/>
            <w:left w:val="none" w:sz="0" w:space="0" w:color="auto"/>
            <w:bottom w:val="none" w:sz="0" w:space="0" w:color="auto"/>
            <w:right w:val="none" w:sz="0" w:space="0" w:color="auto"/>
          </w:divBdr>
        </w:div>
        <w:div w:id="1841265690">
          <w:marLeft w:val="640"/>
          <w:marRight w:val="0"/>
          <w:marTop w:val="0"/>
          <w:marBottom w:val="0"/>
          <w:divBdr>
            <w:top w:val="none" w:sz="0" w:space="0" w:color="auto"/>
            <w:left w:val="none" w:sz="0" w:space="0" w:color="auto"/>
            <w:bottom w:val="none" w:sz="0" w:space="0" w:color="auto"/>
            <w:right w:val="none" w:sz="0" w:space="0" w:color="auto"/>
          </w:divBdr>
        </w:div>
        <w:div w:id="1630239768">
          <w:marLeft w:val="640"/>
          <w:marRight w:val="0"/>
          <w:marTop w:val="0"/>
          <w:marBottom w:val="0"/>
          <w:divBdr>
            <w:top w:val="none" w:sz="0" w:space="0" w:color="auto"/>
            <w:left w:val="none" w:sz="0" w:space="0" w:color="auto"/>
            <w:bottom w:val="none" w:sz="0" w:space="0" w:color="auto"/>
            <w:right w:val="none" w:sz="0" w:space="0" w:color="auto"/>
          </w:divBdr>
        </w:div>
        <w:div w:id="725879156">
          <w:marLeft w:val="640"/>
          <w:marRight w:val="0"/>
          <w:marTop w:val="0"/>
          <w:marBottom w:val="0"/>
          <w:divBdr>
            <w:top w:val="none" w:sz="0" w:space="0" w:color="auto"/>
            <w:left w:val="none" w:sz="0" w:space="0" w:color="auto"/>
            <w:bottom w:val="none" w:sz="0" w:space="0" w:color="auto"/>
            <w:right w:val="none" w:sz="0" w:space="0" w:color="auto"/>
          </w:divBdr>
        </w:div>
        <w:div w:id="2083406528">
          <w:marLeft w:val="640"/>
          <w:marRight w:val="0"/>
          <w:marTop w:val="0"/>
          <w:marBottom w:val="0"/>
          <w:divBdr>
            <w:top w:val="none" w:sz="0" w:space="0" w:color="auto"/>
            <w:left w:val="none" w:sz="0" w:space="0" w:color="auto"/>
            <w:bottom w:val="none" w:sz="0" w:space="0" w:color="auto"/>
            <w:right w:val="none" w:sz="0" w:space="0" w:color="auto"/>
          </w:divBdr>
        </w:div>
        <w:div w:id="668362456">
          <w:marLeft w:val="640"/>
          <w:marRight w:val="0"/>
          <w:marTop w:val="0"/>
          <w:marBottom w:val="0"/>
          <w:divBdr>
            <w:top w:val="none" w:sz="0" w:space="0" w:color="auto"/>
            <w:left w:val="none" w:sz="0" w:space="0" w:color="auto"/>
            <w:bottom w:val="none" w:sz="0" w:space="0" w:color="auto"/>
            <w:right w:val="none" w:sz="0" w:space="0" w:color="auto"/>
          </w:divBdr>
        </w:div>
        <w:div w:id="764153023">
          <w:marLeft w:val="640"/>
          <w:marRight w:val="0"/>
          <w:marTop w:val="0"/>
          <w:marBottom w:val="0"/>
          <w:divBdr>
            <w:top w:val="none" w:sz="0" w:space="0" w:color="auto"/>
            <w:left w:val="none" w:sz="0" w:space="0" w:color="auto"/>
            <w:bottom w:val="none" w:sz="0" w:space="0" w:color="auto"/>
            <w:right w:val="none" w:sz="0" w:space="0" w:color="auto"/>
          </w:divBdr>
        </w:div>
        <w:div w:id="1142384768">
          <w:marLeft w:val="640"/>
          <w:marRight w:val="0"/>
          <w:marTop w:val="0"/>
          <w:marBottom w:val="0"/>
          <w:divBdr>
            <w:top w:val="none" w:sz="0" w:space="0" w:color="auto"/>
            <w:left w:val="none" w:sz="0" w:space="0" w:color="auto"/>
            <w:bottom w:val="none" w:sz="0" w:space="0" w:color="auto"/>
            <w:right w:val="none" w:sz="0" w:space="0" w:color="auto"/>
          </w:divBdr>
        </w:div>
        <w:div w:id="1208027977">
          <w:marLeft w:val="640"/>
          <w:marRight w:val="0"/>
          <w:marTop w:val="0"/>
          <w:marBottom w:val="0"/>
          <w:divBdr>
            <w:top w:val="none" w:sz="0" w:space="0" w:color="auto"/>
            <w:left w:val="none" w:sz="0" w:space="0" w:color="auto"/>
            <w:bottom w:val="none" w:sz="0" w:space="0" w:color="auto"/>
            <w:right w:val="none" w:sz="0" w:space="0" w:color="auto"/>
          </w:divBdr>
        </w:div>
        <w:div w:id="2126196522">
          <w:marLeft w:val="640"/>
          <w:marRight w:val="0"/>
          <w:marTop w:val="0"/>
          <w:marBottom w:val="0"/>
          <w:divBdr>
            <w:top w:val="none" w:sz="0" w:space="0" w:color="auto"/>
            <w:left w:val="none" w:sz="0" w:space="0" w:color="auto"/>
            <w:bottom w:val="none" w:sz="0" w:space="0" w:color="auto"/>
            <w:right w:val="none" w:sz="0" w:space="0" w:color="auto"/>
          </w:divBdr>
        </w:div>
        <w:div w:id="1148206255">
          <w:marLeft w:val="640"/>
          <w:marRight w:val="0"/>
          <w:marTop w:val="0"/>
          <w:marBottom w:val="0"/>
          <w:divBdr>
            <w:top w:val="none" w:sz="0" w:space="0" w:color="auto"/>
            <w:left w:val="none" w:sz="0" w:space="0" w:color="auto"/>
            <w:bottom w:val="none" w:sz="0" w:space="0" w:color="auto"/>
            <w:right w:val="none" w:sz="0" w:space="0" w:color="auto"/>
          </w:divBdr>
        </w:div>
        <w:div w:id="2125884443">
          <w:marLeft w:val="640"/>
          <w:marRight w:val="0"/>
          <w:marTop w:val="0"/>
          <w:marBottom w:val="0"/>
          <w:divBdr>
            <w:top w:val="none" w:sz="0" w:space="0" w:color="auto"/>
            <w:left w:val="none" w:sz="0" w:space="0" w:color="auto"/>
            <w:bottom w:val="none" w:sz="0" w:space="0" w:color="auto"/>
            <w:right w:val="none" w:sz="0" w:space="0" w:color="auto"/>
          </w:divBdr>
        </w:div>
        <w:div w:id="652179569">
          <w:marLeft w:val="640"/>
          <w:marRight w:val="0"/>
          <w:marTop w:val="0"/>
          <w:marBottom w:val="0"/>
          <w:divBdr>
            <w:top w:val="none" w:sz="0" w:space="0" w:color="auto"/>
            <w:left w:val="none" w:sz="0" w:space="0" w:color="auto"/>
            <w:bottom w:val="none" w:sz="0" w:space="0" w:color="auto"/>
            <w:right w:val="none" w:sz="0" w:space="0" w:color="auto"/>
          </w:divBdr>
        </w:div>
        <w:div w:id="790050670">
          <w:marLeft w:val="640"/>
          <w:marRight w:val="0"/>
          <w:marTop w:val="0"/>
          <w:marBottom w:val="0"/>
          <w:divBdr>
            <w:top w:val="none" w:sz="0" w:space="0" w:color="auto"/>
            <w:left w:val="none" w:sz="0" w:space="0" w:color="auto"/>
            <w:bottom w:val="none" w:sz="0" w:space="0" w:color="auto"/>
            <w:right w:val="none" w:sz="0" w:space="0" w:color="auto"/>
          </w:divBdr>
        </w:div>
      </w:divsChild>
    </w:div>
    <w:div w:id="1687562046">
      <w:bodyDiv w:val="1"/>
      <w:marLeft w:val="0"/>
      <w:marRight w:val="0"/>
      <w:marTop w:val="0"/>
      <w:marBottom w:val="0"/>
      <w:divBdr>
        <w:top w:val="none" w:sz="0" w:space="0" w:color="auto"/>
        <w:left w:val="none" w:sz="0" w:space="0" w:color="auto"/>
        <w:bottom w:val="none" w:sz="0" w:space="0" w:color="auto"/>
        <w:right w:val="none" w:sz="0" w:space="0" w:color="auto"/>
      </w:divBdr>
      <w:divsChild>
        <w:div w:id="418257869">
          <w:marLeft w:val="640"/>
          <w:marRight w:val="0"/>
          <w:marTop w:val="0"/>
          <w:marBottom w:val="0"/>
          <w:divBdr>
            <w:top w:val="none" w:sz="0" w:space="0" w:color="auto"/>
            <w:left w:val="none" w:sz="0" w:space="0" w:color="auto"/>
            <w:bottom w:val="none" w:sz="0" w:space="0" w:color="auto"/>
            <w:right w:val="none" w:sz="0" w:space="0" w:color="auto"/>
          </w:divBdr>
        </w:div>
        <w:div w:id="1201672717">
          <w:marLeft w:val="640"/>
          <w:marRight w:val="0"/>
          <w:marTop w:val="0"/>
          <w:marBottom w:val="0"/>
          <w:divBdr>
            <w:top w:val="none" w:sz="0" w:space="0" w:color="auto"/>
            <w:left w:val="none" w:sz="0" w:space="0" w:color="auto"/>
            <w:bottom w:val="none" w:sz="0" w:space="0" w:color="auto"/>
            <w:right w:val="none" w:sz="0" w:space="0" w:color="auto"/>
          </w:divBdr>
        </w:div>
        <w:div w:id="2117824108">
          <w:marLeft w:val="640"/>
          <w:marRight w:val="0"/>
          <w:marTop w:val="0"/>
          <w:marBottom w:val="0"/>
          <w:divBdr>
            <w:top w:val="none" w:sz="0" w:space="0" w:color="auto"/>
            <w:left w:val="none" w:sz="0" w:space="0" w:color="auto"/>
            <w:bottom w:val="none" w:sz="0" w:space="0" w:color="auto"/>
            <w:right w:val="none" w:sz="0" w:space="0" w:color="auto"/>
          </w:divBdr>
        </w:div>
        <w:div w:id="170611770">
          <w:marLeft w:val="640"/>
          <w:marRight w:val="0"/>
          <w:marTop w:val="0"/>
          <w:marBottom w:val="0"/>
          <w:divBdr>
            <w:top w:val="none" w:sz="0" w:space="0" w:color="auto"/>
            <w:left w:val="none" w:sz="0" w:space="0" w:color="auto"/>
            <w:bottom w:val="none" w:sz="0" w:space="0" w:color="auto"/>
            <w:right w:val="none" w:sz="0" w:space="0" w:color="auto"/>
          </w:divBdr>
        </w:div>
        <w:div w:id="430975138">
          <w:marLeft w:val="640"/>
          <w:marRight w:val="0"/>
          <w:marTop w:val="0"/>
          <w:marBottom w:val="0"/>
          <w:divBdr>
            <w:top w:val="none" w:sz="0" w:space="0" w:color="auto"/>
            <w:left w:val="none" w:sz="0" w:space="0" w:color="auto"/>
            <w:bottom w:val="none" w:sz="0" w:space="0" w:color="auto"/>
            <w:right w:val="none" w:sz="0" w:space="0" w:color="auto"/>
          </w:divBdr>
        </w:div>
        <w:div w:id="1152794284">
          <w:marLeft w:val="640"/>
          <w:marRight w:val="0"/>
          <w:marTop w:val="0"/>
          <w:marBottom w:val="0"/>
          <w:divBdr>
            <w:top w:val="none" w:sz="0" w:space="0" w:color="auto"/>
            <w:left w:val="none" w:sz="0" w:space="0" w:color="auto"/>
            <w:bottom w:val="none" w:sz="0" w:space="0" w:color="auto"/>
            <w:right w:val="none" w:sz="0" w:space="0" w:color="auto"/>
          </w:divBdr>
        </w:div>
        <w:div w:id="14236347">
          <w:marLeft w:val="640"/>
          <w:marRight w:val="0"/>
          <w:marTop w:val="0"/>
          <w:marBottom w:val="0"/>
          <w:divBdr>
            <w:top w:val="none" w:sz="0" w:space="0" w:color="auto"/>
            <w:left w:val="none" w:sz="0" w:space="0" w:color="auto"/>
            <w:bottom w:val="none" w:sz="0" w:space="0" w:color="auto"/>
            <w:right w:val="none" w:sz="0" w:space="0" w:color="auto"/>
          </w:divBdr>
        </w:div>
        <w:div w:id="1551500500">
          <w:marLeft w:val="640"/>
          <w:marRight w:val="0"/>
          <w:marTop w:val="0"/>
          <w:marBottom w:val="0"/>
          <w:divBdr>
            <w:top w:val="none" w:sz="0" w:space="0" w:color="auto"/>
            <w:left w:val="none" w:sz="0" w:space="0" w:color="auto"/>
            <w:bottom w:val="none" w:sz="0" w:space="0" w:color="auto"/>
            <w:right w:val="none" w:sz="0" w:space="0" w:color="auto"/>
          </w:divBdr>
        </w:div>
        <w:div w:id="1582376077">
          <w:marLeft w:val="640"/>
          <w:marRight w:val="0"/>
          <w:marTop w:val="0"/>
          <w:marBottom w:val="0"/>
          <w:divBdr>
            <w:top w:val="none" w:sz="0" w:space="0" w:color="auto"/>
            <w:left w:val="none" w:sz="0" w:space="0" w:color="auto"/>
            <w:bottom w:val="none" w:sz="0" w:space="0" w:color="auto"/>
            <w:right w:val="none" w:sz="0" w:space="0" w:color="auto"/>
          </w:divBdr>
        </w:div>
        <w:div w:id="1538464629">
          <w:marLeft w:val="640"/>
          <w:marRight w:val="0"/>
          <w:marTop w:val="0"/>
          <w:marBottom w:val="0"/>
          <w:divBdr>
            <w:top w:val="none" w:sz="0" w:space="0" w:color="auto"/>
            <w:left w:val="none" w:sz="0" w:space="0" w:color="auto"/>
            <w:bottom w:val="none" w:sz="0" w:space="0" w:color="auto"/>
            <w:right w:val="none" w:sz="0" w:space="0" w:color="auto"/>
          </w:divBdr>
        </w:div>
        <w:div w:id="1972590503">
          <w:marLeft w:val="640"/>
          <w:marRight w:val="0"/>
          <w:marTop w:val="0"/>
          <w:marBottom w:val="0"/>
          <w:divBdr>
            <w:top w:val="none" w:sz="0" w:space="0" w:color="auto"/>
            <w:left w:val="none" w:sz="0" w:space="0" w:color="auto"/>
            <w:bottom w:val="none" w:sz="0" w:space="0" w:color="auto"/>
            <w:right w:val="none" w:sz="0" w:space="0" w:color="auto"/>
          </w:divBdr>
        </w:div>
        <w:div w:id="1363241532">
          <w:marLeft w:val="640"/>
          <w:marRight w:val="0"/>
          <w:marTop w:val="0"/>
          <w:marBottom w:val="0"/>
          <w:divBdr>
            <w:top w:val="none" w:sz="0" w:space="0" w:color="auto"/>
            <w:left w:val="none" w:sz="0" w:space="0" w:color="auto"/>
            <w:bottom w:val="none" w:sz="0" w:space="0" w:color="auto"/>
            <w:right w:val="none" w:sz="0" w:space="0" w:color="auto"/>
          </w:divBdr>
        </w:div>
        <w:div w:id="1126116654">
          <w:marLeft w:val="640"/>
          <w:marRight w:val="0"/>
          <w:marTop w:val="0"/>
          <w:marBottom w:val="0"/>
          <w:divBdr>
            <w:top w:val="none" w:sz="0" w:space="0" w:color="auto"/>
            <w:left w:val="none" w:sz="0" w:space="0" w:color="auto"/>
            <w:bottom w:val="none" w:sz="0" w:space="0" w:color="auto"/>
            <w:right w:val="none" w:sz="0" w:space="0" w:color="auto"/>
          </w:divBdr>
        </w:div>
        <w:div w:id="1698769250">
          <w:marLeft w:val="640"/>
          <w:marRight w:val="0"/>
          <w:marTop w:val="0"/>
          <w:marBottom w:val="0"/>
          <w:divBdr>
            <w:top w:val="none" w:sz="0" w:space="0" w:color="auto"/>
            <w:left w:val="none" w:sz="0" w:space="0" w:color="auto"/>
            <w:bottom w:val="none" w:sz="0" w:space="0" w:color="auto"/>
            <w:right w:val="none" w:sz="0" w:space="0" w:color="auto"/>
          </w:divBdr>
        </w:div>
        <w:div w:id="1591694207">
          <w:marLeft w:val="640"/>
          <w:marRight w:val="0"/>
          <w:marTop w:val="0"/>
          <w:marBottom w:val="0"/>
          <w:divBdr>
            <w:top w:val="none" w:sz="0" w:space="0" w:color="auto"/>
            <w:left w:val="none" w:sz="0" w:space="0" w:color="auto"/>
            <w:bottom w:val="none" w:sz="0" w:space="0" w:color="auto"/>
            <w:right w:val="none" w:sz="0" w:space="0" w:color="auto"/>
          </w:divBdr>
        </w:div>
        <w:div w:id="1212502517">
          <w:marLeft w:val="640"/>
          <w:marRight w:val="0"/>
          <w:marTop w:val="0"/>
          <w:marBottom w:val="0"/>
          <w:divBdr>
            <w:top w:val="none" w:sz="0" w:space="0" w:color="auto"/>
            <w:left w:val="none" w:sz="0" w:space="0" w:color="auto"/>
            <w:bottom w:val="none" w:sz="0" w:space="0" w:color="auto"/>
            <w:right w:val="none" w:sz="0" w:space="0" w:color="auto"/>
          </w:divBdr>
        </w:div>
        <w:div w:id="1731148581">
          <w:marLeft w:val="640"/>
          <w:marRight w:val="0"/>
          <w:marTop w:val="0"/>
          <w:marBottom w:val="0"/>
          <w:divBdr>
            <w:top w:val="none" w:sz="0" w:space="0" w:color="auto"/>
            <w:left w:val="none" w:sz="0" w:space="0" w:color="auto"/>
            <w:bottom w:val="none" w:sz="0" w:space="0" w:color="auto"/>
            <w:right w:val="none" w:sz="0" w:space="0" w:color="auto"/>
          </w:divBdr>
        </w:div>
        <w:div w:id="508526560">
          <w:marLeft w:val="640"/>
          <w:marRight w:val="0"/>
          <w:marTop w:val="0"/>
          <w:marBottom w:val="0"/>
          <w:divBdr>
            <w:top w:val="none" w:sz="0" w:space="0" w:color="auto"/>
            <w:left w:val="none" w:sz="0" w:space="0" w:color="auto"/>
            <w:bottom w:val="none" w:sz="0" w:space="0" w:color="auto"/>
            <w:right w:val="none" w:sz="0" w:space="0" w:color="auto"/>
          </w:divBdr>
        </w:div>
        <w:div w:id="39525325">
          <w:marLeft w:val="640"/>
          <w:marRight w:val="0"/>
          <w:marTop w:val="0"/>
          <w:marBottom w:val="0"/>
          <w:divBdr>
            <w:top w:val="none" w:sz="0" w:space="0" w:color="auto"/>
            <w:left w:val="none" w:sz="0" w:space="0" w:color="auto"/>
            <w:bottom w:val="none" w:sz="0" w:space="0" w:color="auto"/>
            <w:right w:val="none" w:sz="0" w:space="0" w:color="auto"/>
          </w:divBdr>
        </w:div>
        <w:div w:id="1196501904">
          <w:marLeft w:val="640"/>
          <w:marRight w:val="0"/>
          <w:marTop w:val="0"/>
          <w:marBottom w:val="0"/>
          <w:divBdr>
            <w:top w:val="none" w:sz="0" w:space="0" w:color="auto"/>
            <w:left w:val="none" w:sz="0" w:space="0" w:color="auto"/>
            <w:bottom w:val="none" w:sz="0" w:space="0" w:color="auto"/>
            <w:right w:val="none" w:sz="0" w:space="0" w:color="auto"/>
          </w:divBdr>
        </w:div>
        <w:div w:id="1498110908">
          <w:marLeft w:val="640"/>
          <w:marRight w:val="0"/>
          <w:marTop w:val="0"/>
          <w:marBottom w:val="0"/>
          <w:divBdr>
            <w:top w:val="none" w:sz="0" w:space="0" w:color="auto"/>
            <w:left w:val="none" w:sz="0" w:space="0" w:color="auto"/>
            <w:bottom w:val="none" w:sz="0" w:space="0" w:color="auto"/>
            <w:right w:val="none" w:sz="0" w:space="0" w:color="auto"/>
          </w:divBdr>
        </w:div>
        <w:div w:id="443697991">
          <w:marLeft w:val="640"/>
          <w:marRight w:val="0"/>
          <w:marTop w:val="0"/>
          <w:marBottom w:val="0"/>
          <w:divBdr>
            <w:top w:val="none" w:sz="0" w:space="0" w:color="auto"/>
            <w:left w:val="none" w:sz="0" w:space="0" w:color="auto"/>
            <w:bottom w:val="none" w:sz="0" w:space="0" w:color="auto"/>
            <w:right w:val="none" w:sz="0" w:space="0" w:color="auto"/>
          </w:divBdr>
        </w:div>
        <w:div w:id="537006924">
          <w:marLeft w:val="640"/>
          <w:marRight w:val="0"/>
          <w:marTop w:val="0"/>
          <w:marBottom w:val="0"/>
          <w:divBdr>
            <w:top w:val="none" w:sz="0" w:space="0" w:color="auto"/>
            <w:left w:val="none" w:sz="0" w:space="0" w:color="auto"/>
            <w:bottom w:val="none" w:sz="0" w:space="0" w:color="auto"/>
            <w:right w:val="none" w:sz="0" w:space="0" w:color="auto"/>
          </w:divBdr>
        </w:div>
      </w:divsChild>
    </w:div>
    <w:div w:id="1722367185">
      <w:bodyDiv w:val="1"/>
      <w:marLeft w:val="0"/>
      <w:marRight w:val="0"/>
      <w:marTop w:val="0"/>
      <w:marBottom w:val="0"/>
      <w:divBdr>
        <w:top w:val="none" w:sz="0" w:space="0" w:color="auto"/>
        <w:left w:val="none" w:sz="0" w:space="0" w:color="auto"/>
        <w:bottom w:val="none" w:sz="0" w:space="0" w:color="auto"/>
        <w:right w:val="none" w:sz="0" w:space="0" w:color="auto"/>
      </w:divBdr>
      <w:divsChild>
        <w:div w:id="833032375">
          <w:marLeft w:val="640"/>
          <w:marRight w:val="0"/>
          <w:marTop w:val="0"/>
          <w:marBottom w:val="0"/>
          <w:divBdr>
            <w:top w:val="none" w:sz="0" w:space="0" w:color="auto"/>
            <w:left w:val="none" w:sz="0" w:space="0" w:color="auto"/>
            <w:bottom w:val="none" w:sz="0" w:space="0" w:color="auto"/>
            <w:right w:val="none" w:sz="0" w:space="0" w:color="auto"/>
          </w:divBdr>
        </w:div>
        <w:div w:id="490677720">
          <w:marLeft w:val="640"/>
          <w:marRight w:val="0"/>
          <w:marTop w:val="0"/>
          <w:marBottom w:val="0"/>
          <w:divBdr>
            <w:top w:val="none" w:sz="0" w:space="0" w:color="auto"/>
            <w:left w:val="none" w:sz="0" w:space="0" w:color="auto"/>
            <w:bottom w:val="none" w:sz="0" w:space="0" w:color="auto"/>
            <w:right w:val="none" w:sz="0" w:space="0" w:color="auto"/>
          </w:divBdr>
        </w:div>
        <w:div w:id="1516966740">
          <w:marLeft w:val="640"/>
          <w:marRight w:val="0"/>
          <w:marTop w:val="0"/>
          <w:marBottom w:val="0"/>
          <w:divBdr>
            <w:top w:val="none" w:sz="0" w:space="0" w:color="auto"/>
            <w:left w:val="none" w:sz="0" w:space="0" w:color="auto"/>
            <w:bottom w:val="none" w:sz="0" w:space="0" w:color="auto"/>
            <w:right w:val="none" w:sz="0" w:space="0" w:color="auto"/>
          </w:divBdr>
        </w:div>
        <w:div w:id="866258423">
          <w:marLeft w:val="640"/>
          <w:marRight w:val="0"/>
          <w:marTop w:val="0"/>
          <w:marBottom w:val="0"/>
          <w:divBdr>
            <w:top w:val="none" w:sz="0" w:space="0" w:color="auto"/>
            <w:left w:val="none" w:sz="0" w:space="0" w:color="auto"/>
            <w:bottom w:val="none" w:sz="0" w:space="0" w:color="auto"/>
            <w:right w:val="none" w:sz="0" w:space="0" w:color="auto"/>
          </w:divBdr>
        </w:div>
        <w:div w:id="1849707394">
          <w:marLeft w:val="640"/>
          <w:marRight w:val="0"/>
          <w:marTop w:val="0"/>
          <w:marBottom w:val="0"/>
          <w:divBdr>
            <w:top w:val="none" w:sz="0" w:space="0" w:color="auto"/>
            <w:left w:val="none" w:sz="0" w:space="0" w:color="auto"/>
            <w:bottom w:val="none" w:sz="0" w:space="0" w:color="auto"/>
            <w:right w:val="none" w:sz="0" w:space="0" w:color="auto"/>
          </w:divBdr>
        </w:div>
        <w:div w:id="464742912">
          <w:marLeft w:val="640"/>
          <w:marRight w:val="0"/>
          <w:marTop w:val="0"/>
          <w:marBottom w:val="0"/>
          <w:divBdr>
            <w:top w:val="none" w:sz="0" w:space="0" w:color="auto"/>
            <w:left w:val="none" w:sz="0" w:space="0" w:color="auto"/>
            <w:bottom w:val="none" w:sz="0" w:space="0" w:color="auto"/>
            <w:right w:val="none" w:sz="0" w:space="0" w:color="auto"/>
          </w:divBdr>
        </w:div>
        <w:div w:id="272900955">
          <w:marLeft w:val="640"/>
          <w:marRight w:val="0"/>
          <w:marTop w:val="0"/>
          <w:marBottom w:val="0"/>
          <w:divBdr>
            <w:top w:val="none" w:sz="0" w:space="0" w:color="auto"/>
            <w:left w:val="none" w:sz="0" w:space="0" w:color="auto"/>
            <w:bottom w:val="none" w:sz="0" w:space="0" w:color="auto"/>
            <w:right w:val="none" w:sz="0" w:space="0" w:color="auto"/>
          </w:divBdr>
        </w:div>
        <w:div w:id="933784803">
          <w:marLeft w:val="640"/>
          <w:marRight w:val="0"/>
          <w:marTop w:val="0"/>
          <w:marBottom w:val="0"/>
          <w:divBdr>
            <w:top w:val="none" w:sz="0" w:space="0" w:color="auto"/>
            <w:left w:val="none" w:sz="0" w:space="0" w:color="auto"/>
            <w:bottom w:val="none" w:sz="0" w:space="0" w:color="auto"/>
            <w:right w:val="none" w:sz="0" w:space="0" w:color="auto"/>
          </w:divBdr>
        </w:div>
        <w:div w:id="1645550879">
          <w:marLeft w:val="640"/>
          <w:marRight w:val="0"/>
          <w:marTop w:val="0"/>
          <w:marBottom w:val="0"/>
          <w:divBdr>
            <w:top w:val="none" w:sz="0" w:space="0" w:color="auto"/>
            <w:left w:val="none" w:sz="0" w:space="0" w:color="auto"/>
            <w:bottom w:val="none" w:sz="0" w:space="0" w:color="auto"/>
            <w:right w:val="none" w:sz="0" w:space="0" w:color="auto"/>
          </w:divBdr>
        </w:div>
        <w:div w:id="439450101">
          <w:marLeft w:val="640"/>
          <w:marRight w:val="0"/>
          <w:marTop w:val="0"/>
          <w:marBottom w:val="0"/>
          <w:divBdr>
            <w:top w:val="none" w:sz="0" w:space="0" w:color="auto"/>
            <w:left w:val="none" w:sz="0" w:space="0" w:color="auto"/>
            <w:bottom w:val="none" w:sz="0" w:space="0" w:color="auto"/>
            <w:right w:val="none" w:sz="0" w:space="0" w:color="auto"/>
          </w:divBdr>
        </w:div>
        <w:div w:id="852375809">
          <w:marLeft w:val="640"/>
          <w:marRight w:val="0"/>
          <w:marTop w:val="0"/>
          <w:marBottom w:val="0"/>
          <w:divBdr>
            <w:top w:val="none" w:sz="0" w:space="0" w:color="auto"/>
            <w:left w:val="none" w:sz="0" w:space="0" w:color="auto"/>
            <w:bottom w:val="none" w:sz="0" w:space="0" w:color="auto"/>
            <w:right w:val="none" w:sz="0" w:space="0" w:color="auto"/>
          </w:divBdr>
        </w:div>
        <w:div w:id="1865244831">
          <w:marLeft w:val="640"/>
          <w:marRight w:val="0"/>
          <w:marTop w:val="0"/>
          <w:marBottom w:val="0"/>
          <w:divBdr>
            <w:top w:val="none" w:sz="0" w:space="0" w:color="auto"/>
            <w:left w:val="none" w:sz="0" w:space="0" w:color="auto"/>
            <w:bottom w:val="none" w:sz="0" w:space="0" w:color="auto"/>
            <w:right w:val="none" w:sz="0" w:space="0" w:color="auto"/>
          </w:divBdr>
        </w:div>
        <w:div w:id="441651514">
          <w:marLeft w:val="640"/>
          <w:marRight w:val="0"/>
          <w:marTop w:val="0"/>
          <w:marBottom w:val="0"/>
          <w:divBdr>
            <w:top w:val="none" w:sz="0" w:space="0" w:color="auto"/>
            <w:left w:val="none" w:sz="0" w:space="0" w:color="auto"/>
            <w:bottom w:val="none" w:sz="0" w:space="0" w:color="auto"/>
            <w:right w:val="none" w:sz="0" w:space="0" w:color="auto"/>
          </w:divBdr>
        </w:div>
        <w:div w:id="1794598380">
          <w:marLeft w:val="640"/>
          <w:marRight w:val="0"/>
          <w:marTop w:val="0"/>
          <w:marBottom w:val="0"/>
          <w:divBdr>
            <w:top w:val="none" w:sz="0" w:space="0" w:color="auto"/>
            <w:left w:val="none" w:sz="0" w:space="0" w:color="auto"/>
            <w:bottom w:val="none" w:sz="0" w:space="0" w:color="auto"/>
            <w:right w:val="none" w:sz="0" w:space="0" w:color="auto"/>
          </w:divBdr>
        </w:div>
        <w:div w:id="2145584350">
          <w:marLeft w:val="640"/>
          <w:marRight w:val="0"/>
          <w:marTop w:val="0"/>
          <w:marBottom w:val="0"/>
          <w:divBdr>
            <w:top w:val="none" w:sz="0" w:space="0" w:color="auto"/>
            <w:left w:val="none" w:sz="0" w:space="0" w:color="auto"/>
            <w:bottom w:val="none" w:sz="0" w:space="0" w:color="auto"/>
            <w:right w:val="none" w:sz="0" w:space="0" w:color="auto"/>
          </w:divBdr>
        </w:div>
      </w:divsChild>
    </w:div>
    <w:div w:id="1725641831">
      <w:bodyDiv w:val="1"/>
      <w:marLeft w:val="0"/>
      <w:marRight w:val="0"/>
      <w:marTop w:val="0"/>
      <w:marBottom w:val="0"/>
      <w:divBdr>
        <w:top w:val="none" w:sz="0" w:space="0" w:color="auto"/>
        <w:left w:val="none" w:sz="0" w:space="0" w:color="auto"/>
        <w:bottom w:val="none" w:sz="0" w:space="0" w:color="auto"/>
        <w:right w:val="none" w:sz="0" w:space="0" w:color="auto"/>
      </w:divBdr>
      <w:divsChild>
        <w:div w:id="1974822907">
          <w:marLeft w:val="640"/>
          <w:marRight w:val="0"/>
          <w:marTop w:val="0"/>
          <w:marBottom w:val="0"/>
          <w:divBdr>
            <w:top w:val="none" w:sz="0" w:space="0" w:color="auto"/>
            <w:left w:val="none" w:sz="0" w:space="0" w:color="auto"/>
            <w:bottom w:val="none" w:sz="0" w:space="0" w:color="auto"/>
            <w:right w:val="none" w:sz="0" w:space="0" w:color="auto"/>
          </w:divBdr>
        </w:div>
        <w:div w:id="655843778">
          <w:marLeft w:val="640"/>
          <w:marRight w:val="0"/>
          <w:marTop w:val="0"/>
          <w:marBottom w:val="0"/>
          <w:divBdr>
            <w:top w:val="none" w:sz="0" w:space="0" w:color="auto"/>
            <w:left w:val="none" w:sz="0" w:space="0" w:color="auto"/>
            <w:bottom w:val="none" w:sz="0" w:space="0" w:color="auto"/>
            <w:right w:val="none" w:sz="0" w:space="0" w:color="auto"/>
          </w:divBdr>
        </w:div>
        <w:div w:id="890072144">
          <w:marLeft w:val="640"/>
          <w:marRight w:val="0"/>
          <w:marTop w:val="0"/>
          <w:marBottom w:val="0"/>
          <w:divBdr>
            <w:top w:val="none" w:sz="0" w:space="0" w:color="auto"/>
            <w:left w:val="none" w:sz="0" w:space="0" w:color="auto"/>
            <w:bottom w:val="none" w:sz="0" w:space="0" w:color="auto"/>
            <w:right w:val="none" w:sz="0" w:space="0" w:color="auto"/>
          </w:divBdr>
        </w:div>
        <w:div w:id="1737169441">
          <w:marLeft w:val="640"/>
          <w:marRight w:val="0"/>
          <w:marTop w:val="0"/>
          <w:marBottom w:val="0"/>
          <w:divBdr>
            <w:top w:val="none" w:sz="0" w:space="0" w:color="auto"/>
            <w:left w:val="none" w:sz="0" w:space="0" w:color="auto"/>
            <w:bottom w:val="none" w:sz="0" w:space="0" w:color="auto"/>
            <w:right w:val="none" w:sz="0" w:space="0" w:color="auto"/>
          </w:divBdr>
        </w:div>
        <w:div w:id="1435242970">
          <w:marLeft w:val="640"/>
          <w:marRight w:val="0"/>
          <w:marTop w:val="0"/>
          <w:marBottom w:val="0"/>
          <w:divBdr>
            <w:top w:val="none" w:sz="0" w:space="0" w:color="auto"/>
            <w:left w:val="none" w:sz="0" w:space="0" w:color="auto"/>
            <w:bottom w:val="none" w:sz="0" w:space="0" w:color="auto"/>
            <w:right w:val="none" w:sz="0" w:space="0" w:color="auto"/>
          </w:divBdr>
        </w:div>
        <w:div w:id="1113474381">
          <w:marLeft w:val="640"/>
          <w:marRight w:val="0"/>
          <w:marTop w:val="0"/>
          <w:marBottom w:val="0"/>
          <w:divBdr>
            <w:top w:val="none" w:sz="0" w:space="0" w:color="auto"/>
            <w:left w:val="none" w:sz="0" w:space="0" w:color="auto"/>
            <w:bottom w:val="none" w:sz="0" w:space="0" w:color="auto"/>
            <w:right w:val="none" w:sz="0" w:space="0" w:color="auto"/>
          </w:divBdr>
        </w:div>
        <w:div w:id="1703020274">
          <w:marLeft w:val="640"/>
          <w:marRight w:val="0"/>
          <w:marTop w:val="0"/>
          <w:marBottom w:val="0"/>
          <w:divBdr>
            <w:top w:val="none" w:sz="0" w:space="0" w:color="auto"/>
            <w:left w:val="none" w:sz="0" w:space="0" w:color="auto"/>
            <w:bottom w:val="none" w:sz="0" w:space="0" w:color="auto"/>
            <w:right w:val="none" w:sz="0" w:space="0" w:color="auto"/>
          </w:divBdr>
        </w:div>
        <w:div w:id="531771590">
          <w:marLeft w:val="640"/>
          <w:marRight w:val="0"/>
          <w:marTop w:val="0"/>
          <w:marBottom w:val="0"/>
          <w:divBdr>
            <w:top w:val="none" w:sz="0" w:space="0" w:color="auto"/>
            <w:left w:val="none" w:sz="0" w:space="0" w:color="auto"/>
            <w:bottom w:val="none" w:sz="0" w:space="0" w:color="auto"/>
            <w:right w:val="none" w:sz="0" w:space="0" w:color="auto"/>
          </w:divBdr>
        </w:div>
        <w:div w:id="1109395383">
          <w:marLeft w:val="640"/>
          <w:marRight w:val="0"/>
          <w:marTop w:val="0"/>
          <w:marBottom w:val="0"/>
          <w:divBdr>
            <w:top w:val="none" w:sz="0" w:space="0" w:color="auto"/>
            <w:left w:val="none" w:sz="0" w:space="0" w:color="auto"/>
            <w:bottom w:val="none" w:sz="0" w:space="0" w:color="auto"/>
            <w:right w:val="none" w:sz="0" w:space="0" w:color="auto"/>
          </w:divBdr>
        </w:div>
        <w:div w:id="1910844627">
          <w:marLeft w:val="640"/>
          <w:marRight w:val="0"/>
          <w:marTop w:val="0"/>
          <w:marBottom w:val="0"/>
          <w:divBdr>
            <w:top w:val="none" w:sz="0" w:space="0" w:color="auto"/>
            <w:left w:val="none" w:sz="0" w:space="0" w:color="auto"/>
            <w:bottom w:val="none" w:sz="0" w:space="0" w:color="auto"/>
            <w:right w:val="none" w:sz="0" w:space="0" w:color="auto"/>
          </w:divBdr>
        </w:div>
        <w:div w:id="1865820188">
          <w:marLeft w:val="640"/>
          <w:marRight w:val="0"/>
          <w:marTop w:val="0"/>
          <w:marBottom w:val="0"/>
          <w:divBdr>
            <w:top w:val="none" w:sz="0" w:space="0" w:color="auto"/>
            <w:left w:val="none" w:sz="0" w:space="0" w:color="auto"/>
            <w:bottom w:val="none" w:sz="0" w:space="0" w:color="auto"/>
            <w:right w:val="none" w:sz="0" w:space="0" w:color="auto"/>
          </w:divBdr>
        </w:div>
        <w:div w:id="1025323277">
          <w:marLeft w:val="640"/>
          <w:marRight w:val="0"/>
          <w:marTop w:val="0"/>
          <w:marBottom w:val="0"/>
          <w:divBdr>
            <w:top w:val="none" w:sz="0" w:space="0" w:color="auto"/>
            <w:left w:val="none" w:sz="0" w:space="0" w:color="auto"/>
            <w:bottom w:val="none" w:sz="0" w:space="0" w:color="auto"/>
            <w:right w:val="none" w:sz="0" w:space="0" w:color="auto"/>
          </w:divBdr>
        </w:div>
        <w:div w:id="2134056071">
          <w:marLeft w:val="640"/>
          <w:marRight w:val="0"/>
          <w:marTop w:val="0"/>
          <w:marBottom w:val="0"/>
          <w:divBdr>
            <w:top w:val="none" w:sz="0" w:space="0" w:color="auto"/>
            <w:left w:val="none" w:sz="0" w:space="0" w:color="auto"/>
            <w:bottom w:val="none" w:sz="0" w:space="0" w:color="auto"/>
            <w:right w:val="none" w:sz="0" w:space="0" w:color="auto"/>
          </w:divBdr>
        </w:div>
        <w:div w:id="1571429735">
          <w:marLeft w:val="640"/>
          <w:marRight w:val="0"/>
          <w:marTop w:val="0"/>
          <w:marBottom w:val="0"/>
          <w:divBdr>
            <w:top w:val="none" w:sz="0" w:space="0" w:color="auto"/>
            <w:left w:val="none" w:sz="0" w:space="0" w:color="auto"/>
            <w:bottom w:val="none" w:sz="0" w:space="0" w:color="auto"/>
            <w:right w:val="none" w:sz="0" w:space="0" w:color="auto"/>
          </w:divBdr>
        </w:div>
        <w:div w:id="543912731">
          <w:marLeft w:val="640"/>
          <w:marRight w:val="0"/>
          <w:marTop w:val="0"/>
          <w:marBottom w:val="0"/>
          <w:divBdr>
            <w:top w:val="none" w:sz="0" w:space="0" w:color="auto"/>
            <w:left w:val="none" w:sz="0" w:space="0" w:color="auto"/>
            <w:bottom w:val="none" w:sz="0" w:space="0" w:color="auto"/>
            <w:right w:val="none" w:sz="0" w:space="0" w:color="auto"/>
          </w:divBdr>
        </w:div>
        <w:div w:id="1029916909">
          <w:marLeft w:val="640"/>
          <w:marRight w:val="0"/>
          <w:marTop w:val="0"/>
          <w:marBottom w:val="0"/>
          <w:divBdr>
            <w:top w:val="none" w:sz="0" w:space="0" w:color="auto"/>
            <w:left w:val="none" w:sz="0" w:space="0" w:color="auto"/>
            <w:bottom w:val="none" w:sz="0" w:space="0" w:color="auto"/>
            <w:right w:val="none" w:sz="0" w:space="0" w:color="auto"/>
          </w:divBdr>
        </w:div>
        <w:div w:id="1378625939">
          <w:marLeft w:val="640"/>
          <w:marRight w:val="0"/>
          <w:marTop w:val="0"/>
          <w:marBottom w:val="0"/>
          <w:divBdr>
            <w:top w:val="none" w:sz="0" w:space="0" w:color="auto"/>
            <w:left w:val="none" w:sz="0" w:space="0" w:color="auto"/>
            <w:bottom w:val="none" w:sz="0" w:space="0" w:color="auto"/>
            <w:right w:val="none" w:sz="0" w:space="0" w:color="auto"/>
          </w:divBdr>
        </w:div>
        <w:div w:id="2094205799">
          <w:marLeft w:val="640"/>
          <w:marRight w:val="0"/>
          <w:marTop w:val="0"/>
          <w:marBottom w:val="0"/>
          <w:divBdr>
            <w:top w:val="none" w:sz="0" w:space="0" w:color="auto"/>
            <w:left w:val="none" w:sz="0" w:space="0" w:color="auto"/>
            <w:bottom w:val="none" w:sz="0" w:space="0" w:color="auto"/>
            <w:right w:val="none" w:sz="0" w:space="0" w:color="auto"/>
          </w:divBdr>
        </w:div>
        <w:div w:id="1045911388">
          <w:marLeft w:val="640"/>
          <w:marRight w:val="0"/>
          <w:marTop w:val="0"/>
          <w:marBottom w:val="0"/>
          <w:divBdr>
            <w:top w:val="none" w:sz="0" w:space="0" w:color="auto"/>
            <w:left w:val="none" w:sz="0" w:space="0" w:color="auto"/>
            <w:bottom w:val="none" w:sz="0" w:space="0" w:color="auto"/>
            <w:right w:val="none" w:sz="0" w:space="0" w:color="auto"/>
          </w:divBdr>
        </w:div>
        <w:div w:id="1142120036">
          <w:marLeft w:val="640"/>
          <w:marRight w:val="0"/>
          <w:marTop w:val="0"/>
          <w:marBottom w:val="0"/>
          <w:divBdr>
            <w:top w:val="none" w:sz="0" w:space="0" w:color="auto"/>
            <w:left w:val="none" w:sz="0" w:space="0" w:color="auto"/>
            <w:bottom w:val="none" w:sz="0" w:space="0" w:color="auto"/>
            <w:right w:val="none" w:sz="0" w:space="0" w:color="auto"/>
          </w:divBdr>
        </w:div>
        <w:div w:id="1335113266">
          <w:marLeft w:val="640"/>
          <w:marRight w:val="0"/>
          <w:marTop w:val="0"/>
          <w:marBottom w:val="0"/>
          <w:divBdr>
            <w:top w:val="none" w:sz="0" w:space="0" w:color="auto"/>
            <w:left w:val="none" w:sz="0" w:space="0" w:color="auto"/>
            <w:bottom w:val="none" w:sz="0" w:space="0" w:color="auto"/>
            <w:right w:val="none" w:sz="0" w:space="0" w:color="auto"/>
          </w:divBdr>
        </w:div>
        <w:div w:id="629282807">
          <w:marLeft w:val="640"/>
          <w:marRight w:val="0"/>
          <w:marTop w:val="0"/>
          <w:marBottom w:val="0"/>
          <w:divBdr>
            <w:top w:val="none" w:sz="0" w:space="0" w:color="auto"/>
            <w:left w:val="none" w:sz="0" w:space="0" w:color="auto"/>
            <w:bottom w:val="none" w:sz="0" w:space="0" w:color="auto"/>
            <w:right w:val="none" w:sz="0" w:space="0" w:color="auto"/>
          </w:divBdr>
        </w:div>
        <w:div w:id="491264254">
          <w:marLeft w:val="640"/>
          <w:marRight w:val="0"/>
          <w:marTop w:val="0"/>
          <w:marBottom w:val="0"/>
          <w:divBdr>
            <w:top w:val="none" w:sz="0" w:space="0" w:color="auto"/>
            <w:left w:val="none" w:sz="0" w:space="0" w:color="auto"/>
            <w:bottom w:val="none" w:sz="0" w:space="0" w:color="auto"/>
            <w:right w:val="none" w:sz="0" w:space="0" w:color="auto"/>
          </w:divBdr>
        </w:div>
        <w:div w:id="526456170">
          <w:marLeft w:val="640"/>
          <w:marRight w:val="0"/>
          <w:marTop w:val="0"/>
          <w:marBottom w:val="0"/>
          <w:divBdr>
            <w:top w:val="none" w:sz="0" w:space="0" w:color="auto"/>
            <w:left w:val="none" w:sz="0" w:space="0" w:color="auto"/>
            <w:bottom w:val="none" w:sz="0" w:space="0" w:color="auto"/>
            <w:right w:val="none" w:sz="0" w:space="0" w:color="auto"/>
          </w:divBdr>
        </w:div>
        <w:div w:id="1199514922">
          <w:marLeft w:val="640"/>
          <w:marRight w:val="0"/>
          <w:marTop w:val="0"/>
          <w:marBottom w:val="0"/>
          <w:divBdr>
            <w:top w:val="none" w:sz="0" w:space="0" w:color="auto"/>
            <w:left w:val="none" w:sz="0" w:space="0" w:color="auto"/>
            <w:bottom w:val="none" w:sz="0" w:space="0" w:color="auto"/>
            <w:right w:val="none" w:sz="0" w:space="0" w:color="auto"/>
          </w:divBdr>
        </w:div>
      </w:divsChild>
    </w:div>
    <w:div w:id="1788313538">
      <w:bodyDiv w:val="1"/>
      <w:marLeft w:val="0"/>
      <w:marRight w:val="0"/>
      <w:marTop w:val="0"/>
      <w:marBottom w:val="0"/>
      <w:divBdr>
        <w:top w:val="none" w:sz="0" w:space="0" w:color="auto"/>
        <w:left w:val="none" w:sz="0" w:space="0" w:color="auto"/>
        <w:bottom w:val="none" w:sz="0" w:space="0" w:color="auto"/>
        <w:right w:val="none" w:sz="0" w:space="0" w:color="auto"/>
      </w:divBdr>
      <w:divsChild>
        <w:div w:id="46730965">
          <w:marLeft w:val="640"/>
          <w:marRight w:val="0"/>
          <w:marTop w:val="0"/>
          <w:marBottom w:val="0"/>
          <w:divBdr>
            <w:top w:val="none" w:sz="0" w:space="0" w:color="auto"/>
            <w:left w:val="none" w:sz="0" w:space="0" w:color="auto"/>
            <w:bottom w:val="none" w:sz="0" w:space="0" w:color="auto"/>
            <w:right w:val="none" w:sz="0" w:space="0" w:color="auto"/>
          </w:divBdr>
        </w:div>
        <w:div w:id="326326774">
          <w:marLeft w:val="640"/>
          <w:marRight w:val="0"/>
          <w:marTop w:val="0"/>
          <w:marBottom w:val="0"/>
          <w:divBdr>
            <w:top w:val="none" w:sz="0" w:space="0" w:color="auto"/>
            <w:left w:val="none" w:sz="0" w:space="0" w:color="auto"/>
            <w:bottom w:val="none" w:sz="0" w:space="0" w:color="auto"/>
            <w:right w:val="none" w:sz="0" w:space="0" w:color="auto"/>
          </w:divBdr>
        </w:div>
        <w:div w:id="1348672209">
          <w:marLeft w:val="640"/>
          <w:marRight w:val="0"/>
          <w:marTop w:val="0"/>
          <w:marBottom w:val="0"/>
          <w:divBdr>
            <w:top w:val="none" w:sz="0" w:space="0" w:color="auto"/>
            <w:left w:val="none" w:sz="0" w:space="0" w:color="auto"/>
            <w:bottom w:val="none" w:sz="0" w:space="0" w:color="auto"/>
            <w:right w:val="none" w:sz="0" w:space="0" w:color="auto"/>
          </w:divBdr>
        </w:div>
        <w:div w:id="1168060060">
          <w:marLeft w:val="640"/>
          <w:marRight w:val="0"/>
          <w:marTop w:val="0"/>
          <w:marBottom w:val="0"/>
          <w:divBdr>
            <w:top w:val="none" w:sz="0" w:space="0" w:color="auto"/>
            <w:left w:val="none" w:sz="0" w:space="0" w:color="auto"/>
            <w:bottom w:val="none" w:sz="0" w:space="0" w:color="auto"/>
            <w:right w:val="none" w:sz="0" w:space="0" w:color="auto"/>
          </w:divBdr>
        </w:div>
        <w:div w:id="717124618">
          <w:marLeft w:val="640"/>
          <w:marRight w:val="0"/>
          <w:marTop w:val="0"/>
          <w:marBottom w:val="0"/>
          <w:divBdr>
            <w:top w:val="none" w:sz="0" w:space="0" w:color="auto"/>
            <w:left w:val="none" w:sz="0" w:space="0" w:color="auto"/>
            <w:bottom w:val="none" w:sz="0" w:space="0" w:color="auto"/>
            <w:right w:val="none" w:sz="0" w:space="0" w:color="auto"/>
          </w:divBdr>
        </w:div>
      </w:divsChild>
    </w:div>
    <w:div w:id="1809781408">
      <w:bodyDiv w:val="1"/>
      <w:marLeft w:val="0"/>
      <w:marRight w:val="0"/>
      <w:marTop w:val="0"/>
      <w:marBottom w:val="0"/>
      <w:divBdr>
        <w:top w:val="none" w:sz="0" w:space="0" w:color="auto"/>
        <w:left w:val="none" w:sz="0" w:space="0" w:color="auto"/>
        <w:bottom w:val="none" w:sz="0" w:space="0" w:color="auto"/>
        <w:right w:val="none" w:sz="0" w:space="0" w:color="auto"/>
      </w:divBdr>
      <w:divsChild>
        <w:div w:id="670374236">
          <w:marLeft w:val="640"/>
          <w:marRight w:val="0"/>
          <w:marTop w:val="0"/>
          <w:marBottom w:val="0"/>
          <w:divBdr>
            <w:top w:val="none" w:sz="0" w:space="0" w:color="auto"/>
            <w:left w:val="none" w:sz="0" w:space="0" w:color="auto"/>
            <w:bottom w:val="none" w:sz="0" w:space="0" w:color="auto"/>
            <w:right w:val="none" w:sz="0" w:space="0" w:color="auto"/>
          </w:divBdr>
        </w:div>
        <w:div w:id="1351488070">
          <w:marLeft w:val="640"/>
          <w:marRight w:val="0"/>
          <w:marTop w:val="0"/>
          <w:marBottom w:val="0"/>
          <w:divBdr>
            <w:top w:val="none" w:sz="0" w:space="0" w:color="auto"/>
            <w:left w:val="none" w:sz="0" w:space="0" w:color="auto"/>
            <w:bottom w:val="none" w:sz="0" w:space="0" w:color="auto"/>
            <w:right w:val="none" w:sz="0" w:space="0" w:color="auto"/>
          </w:divBdr>
        </w:div>
        <w:div w:id="821194045">
          <w:marLeft w:val="640"/>
          <w:marRight w:val="0"/>
          <w:marTop w:val="0"/>
          <w:marBottom w:val="0"/>
          <w:divBdr>
            <w:top w:val="none" w:sz="0" w:space="0" w:color="auto"/>
            <w:left w:val="none" w:sz="0" w:space="0" w:color="auto"/>
            <w:bottom w:val="none" w:sz="0" w:space="0" w:color="auto"/>
            <w:right w:val="none" w:sz="0" w:space="0" w:color="auto"/>
          </w:divBdr>
        </w:div>
        <w:div w:id="1780833243">
          <w:marLeft w:val="640"/>
          <w:marRight w:val="0"/>
          <w:marTop w:val="0"/>
          <w:marBottom w:val="0"/>
          <w:divBdr>
            <w:top w:val="none" w:sz="0" w:space="0" w:color="auto"/>
            <w:left w:val="none" w:sz="0" w:space="0" w:color="auto"/>
            <w:bottom w:val="none" w:sz="0" w:space="0" w:color="auto"/>
            <w:right w:val="none" w:sz="0" w:space="0" w:color="auto"/>
          </w:divBdr>
        </w:div>
        <w:div w:id="447163466">
          <w:marLeft w:val="640"/>
          <w:marRight w:val="0"/>
          <w:marTop w:val="0"/>
          <w:marBottom w:val="0"/>
          <w:divBdr>
            <w:top w:val="none" w:sz="0" w:space="0" w:color="auto"/>
            <w:left w:val="none" w:sz="0" w:space="0" w:color="auto"/>
            <w:bottom w:val="none" w:sz="0" w:space="0" w:color="auto"/>
            <w:right w:val="none" w:sz="0" w:space="0" w:color="auto"/>
          </w:divBdr>
        </w:div>
        <w:div w:id="2002586447">
          <w:marLeft w:val="640"/>
          <w:marRight w:val="0"/>
          <w:marTop w:val="0"/>
          <w:marBottom w:val="0"/>
          <w:divBdr>
            <w:top w:val="none" w:sz="0" w:space="0" w:color="auto"/>
            <w:left w:val="none" w:sz="0" w:space="0" w:color="auto"/>
            <w:bottom w:val="none" w:sz="0" w:space="0" w:color="auto"/>
            <w:right w:val="none" w:sz="0" w:space="0" w:color="auto"/>
          </w:divBdr>
        </w:div>
        <w:div w:id="1117676834">
          <w:marLeft w:val="640"/>
          <w:marRight w:val="0"/>
          <w:marTop w:val="0"/>
          <w:marBottom w:val="0"/>
          <w:divBdr>
            <w:top w:val="none" w:sz="0" w:space="0" w:color="auto"/>
            <w:left w:val="none" w:sz="0" w:space="0" w:color="auto"/>
            <w:bottom w:val="none" w:sz="0" w:space="0" w:color="auto"/>
            <w:right w:val="none" w:sz="0" w:space="0" w:color="auto"/>
          </w:divBdr>
        </w:div>
        <w:div w:id="1355376566">
          <w:marLeft w:val="640"/>
          <w:marRight w:val="0"/>
          <w:marTop w:val="0"/>
          <w:marBottom w:val="0"/>
          <w:divBdr>
            <w:top w:val="none" w:sz="0" w:space="0" w:color="auto"/>
            <w:left w:val="none" w:sz="0" w:space="0" w:color="auto"/>
            <w:bottom w:val="none" w:sz="0" w:space="0" w:color="auto"/>
            <w:right w:val="none" w:sz="0" w:space="0" w:color="auto"/>
          </w:divBdr>
        </w:div>
        <w:div w:id="603461267">
          <w:marLeft w:val="640"/>
          <w:marRight w:val="0"/>
          <w:marTop w:val="0"/>
          <w:marBottom w:val="0"/>
          <w:divBdr>
            <w:top w:val="none" w:sz="0" w:space="0" w:color="auto"/>
            <w:left w:val="none" w:sz="0" w:space="0" w:color="auto"/>
            <w:bottom w:val="none" w:sz="0" w:space="0" w:color="auto"/>
            <w:right w:val="none" w:sz="0" w:space="0" w:color="auto"/>
          </w:divBdr>
        </w:div>
        <w:div w:id="1606647713">
          <w:marLeft w:val="640"/>
          <w:marRight w:val="0"/>
          <w:marTop w:val="0"/>
          <w:marBottom w:val="0"/>
          <w:divBdr>
            <w:top w:val="none" w:sz="0" w:space="0" w:color="auto"/>
            <w:left w:val="none" w:sz="0" w:space="0" w:color="auto"/>
            <w:bottom w:val="none" w:sz="0" w:space="0" w:color="auto"/>
            <w:right w:val="none" w:sz="0" w:space="0" w:color="auto"/>
          </w:divBdr>
        </w:div>
        <w:div w:id="1655337531">
          <w:marLeft w:val="640"/>
          <w:marRight w:val="0"/>
          <w:marTop w:val="0"/>
          <w:marBottom w:val="0"/>
          <w:divBdr>
            <w:top w:val="none" w:sz="0" w:space="0" w:color="auto"/>
            <w:left w:val="none" w:sz="0" w:space="0" w:color="auto"/>
            <w:bottom w:val="none" w:sz="0" w:space="0" w:color="auto"/>
            <w:right w:val="none" w:sz="0" w:space="0" w:color="auto"/>
          </w:divBdr>
        </w:div>
        <w:div w:id="1945067088">
          <w:marLeft w:val="640"/>
          <w:marRight w:val="0"/>
          <w:marTop w:val="0"/>
          <w:marBottom w:val="0"/>
          <w:divBdr>
            <w:top w:val="none" w:sz="0" w:space="0" w:color="auto"/>
            <w:left w:val="none" w:sz="0" w:space="0" w:color="auto"/>
            <w:bottom w:val="none" w:sz="0" w:space="0" w:color="auto"/>
            <w:right w:val="none" w:sz="0" w:space="0" w:color="auto"/>
          </w:divBdr>
        </w:div>
        <w:div w:id="1121731630">
          <w:marLeft w:val="640"/>
          <w:marRight w:val="0"/>
          <w:marTop w:val="0"/>
          <w:marBottom w:val="0"/>
          <w:divBdr>
            <w:top w:val="none" w:sz="0" w:space="0" w:color="auto"/>
            <w:left w:val="none" w:sz="0" w:space="0" w:color="auto"/>
            <w:bottom w:val="none" w:sz="0" w:space="0" w:color="auto"/>
            <w:right w:val="none" w:sz="0" w:space="0" w:color="auto"/>
          </w:divBdr>
        </w:div>
        <w:div w:id="1508669455">
          <w:marLeft w:val="640"/>
          <w:marRight w:val="0"/>
          <w:marTop w:val="0"/>
          <w:marBottom w:val="0"/>
          <w:divBdr>
            <w:top w:val="none" w:sz="0" w:space="0" w:color="auto"/>
            <w:left w:val="none" w:sz="0" w:space="0" w:color="auto"/>
            <w:bottom w:val="none" w:sz="0" w:space="0" w:color="auto"/>
            <w:right w:val="none" w:sz="0" w:space="0" w:color="auto"/>
          </w:divBdr>
        </w:div>
        <w:div w:id="1053503228">
          <w:marLeft w:val="640"/>
          <w:marRight w:val="0"/>
          <w:marTop w:val="0"/>
          <w:marBottom w:val="0"/>
          <w:divBdr>
            <w:top w:val="none" w:sz="0" w:space="0" w:color="auto"/>
            <w:left w:val="none" w:sz="0" w:space="0" w:color="auto"/>
            <w:bottom w:val="none" w:sz="0" w:space="0" w:color="auto"/>
            <w:right w:val="none" w:sz="0" w:space="0" w:color="auto"/>
          </w:divBdr>
        </w:div>
        <w:div w:id="1891913355">
          <w:marLeft w:val="640"/>
          <w:marRight w:val="0"/>
          <w:marTop w:val="0"/>
          <w:marBottom w:val="0"/>
          <w:divBdr>
            <w:top w:val="none" w:sz="0" w:space="0" w:color="auto"/>
            <w:left w:val="none" w:sz="0" w:space="0" w:color="auto"/>
            <w:bottom w:val="none" w:sz="0" w:space="0" w:color="auto"/>
            <w:right w:val="none" w:sz="0" w:space="0" w:color="auto"/>
          </w:divBdr>
        </w:div>
        <w:div w:id="1908033720">
          <w:marLeft w:val="640"/>
          <w:marRight w:val="0"/>
          <w:marTop w:val="0"/>
          <w:marBottom w:val="0"/>
          <w:divBdr>
            <w:top w:val="none" w:sz="0" w:space="0" w:color="auto"/>
            <w:left w:val="none" w:sz="0" w:space="0" w:color="auto"/>
            <w:bottom w:val="none" w:sz="0" w:space="0" w:color="auto"/>
            <w:right w:val="none" w:sz="0" w:space="0" w:color="auto"/>
          </w:divBdr>
        </w:div>
        <w:div w:id="798182091">
          <w:marLeft w:val="640"/>
          <w:marRight w:val="0"/>
          <w:marTop w:val="0"/>
          <w:marBottom w:val="0"/>
          <w:divBdr>
            <w:top w:val="none" w:sz="0" w:space="0" w:color="auto"/>
            <w:left w:val="none" w:sz="0" w:space="0" w:color="auto"/>
            <w:bottom w:val="none" w:sz="0" w:space="0" w:color="auto"/>
            <w:right w:val="none" w:sz="0" w:space="0" w:color="auto"/>
          </w:divBdr>
        </w:div>
        <w:div w:id="2134590281">
          <w:marLeft w:val="640"/>
          <w:marRight w:val="0"/>
          <w:marTop w:val="0"/>
          <w:marBottom w:val="0"/>
          <w:divBdr>
            <w:top w:val="none" w:sz="0" w:space="0" w:color="auto"/>
            <w:left w:val="none" w:sz="0" w:space="0" w:color="auto"/>
            <w:bottom w:val="none" w:sz="0" w:space="0" w:color="auto"/>
            <w:right w:val="none" w:sz="0" w:space="0" w:color="auto"/>
          </w:divBdr>
        </w:div>
        <w:div w:id="1204634764">
          <w:marLeft w:val="640"/>
          <w:marRight w:val="0"/>
          <w:marTop w:val="0"/>
          <w:marBottom w:val="0"/>
          <w:divBdr>
            <w:top w:val="none" w:sz="0" w:space="0" w:color="auto"/>
            <w:left w:val="none" w:sz="0" w:space="0" w:color="auto"/>
            <w:bottom w:val="none" w:sz="0" w:space="0" w:color="auto"/>
            <w:right w:val="none" w:sz="0" w:space="0" w:color="auto"/>
          </w:divBdr>
        </w:div>
      </w:divsChild>
    </w:div>
    <w:div w:id="1833445319">
      <w:bodyDiv w:val="1"/>
      <w:marLeft w:val="0"/>
      <w:marRight w:val="0"/>
      <w:marTop w:val="0"/>
      <w:marBottom w:val="0"/>
      <w:divBdr>
        <w:top w:val="none" w:sz="0" w:space="0" w:color="auto"/>
        <w:left w:val="none" w:sz="0" w:space="0" w:color="auto"/>
        <w:bottom w:val="none" w:sz="0" w:space="0" w:color="auto"/>
        <w:right w:val="none" w:sz="0" w:space="0" w:color="auto"/>
      </w:divBdr>
      <w:divsChild>
        <w:div w:id="1090850699">
          <w:marLeft w:val="640"/>
          <w:marRight w:val="0"/>
          <w:marTop w:val="0"/>
          <w:marBottom w:val="0"/>
          <w:divBdr>
            <w:top w:val="none" w:sz="0" w:space="0" w:color="auto"/>
            <w:left w:val="none" w:sz="0" w:space="0" w:color="auto"/>
            <w:bottom w:val="none" w:sz="0" w:space="0" w:color="auto"/>
            <w:right w:val="none" w:sz="0" w:space="0" w:color="auto"/>
          </w:divBdr>
        </w:div>
        <w:div w:id="1946112382">
          <w:marLeft w:val="640"/>
          <w:marRight w:val="0"/>
          <w:marTop w:val="0"/>
          <w:marBottom w:val="0"/>
          <w:divBdr>
            <w:top w:val="none" w:sz="0" w:space="0" w:color="auto"/>
            <w:left w:val="none" w:sz="0" w:space="0" w:color="auto"/>
            <w:bottom w:val="none" w:sz="0" w:space="0" w:color="auto"/>
            <w:right w:val="none" w:sz="0" w:space="0" w:color="auto"/>
          </w:divBdr>
        </w:div>
        <w:div w:id="1812626486">
          <w:marLeft w:val="640"/>
          <w:marRight w:val="0"/>
          <w:marTop w:val="0"/>
          <w:marBottom w:val="0"/>
          <w:divBdr>
            <w:top w:val="none" w:sz="0" w:space="0" w:color="auto"/>
            <w:left w:val="none" w:sz="0" w:space="0" w:color="auto"/>
            <w:bottom w:val="none" w:sz="0" w:space="0" w:color="auto"/>
            <w:right w:val="none" w:sz="0" w:space="0" w:color="auto"/>
          </w:divBdr>
        </w:div>
        <w:div w:id="1163660093">
          <w:marLeft w:val="640"/>
          <w:marRight w:val="0"/>
          <w:marTop w:val="0"/>
          <w:marBottom w:val="0"/>
          <w:divBdr>
            <w:top w:val="none" w:sz="0" w:space="0" w:color="auto"/>
            <w:left w:val="none" w:sz="0" w:space="0" w:color="auto"/>
            <w:bottom w:val="none" w:sz="0" w:space="0" w:color="auto"/>
            <w:right w:val="none" w:sz="0" w:space="0" w:color="auto"/>
          </w:divBdr>
        </w:div>
        <w:div w:id="1665275867">
          <w:marLeft w:val="640"/>
          <w:marRight w:val="0"/>
          <w:marTop w:val="0"/>
          <w:marBottom w:val="0"/>
          <w:divBdr>
            <w:top w:val="none" w:sz="0" w:space="0" w:color="auto"/>
            <w:left w:val="none" w:sz="0" w:space="0" w:color="auto"/>
            <w:bottom w:val="none" w:sz="0" w:space="0" w:color="auto"/>
            <w:right w:val="none" w:sz="0" w:space="0" w:color="auto"/>
          </w:divBdr>
        </w:div>
        <w:div w:id="1620181371">
          <w:marLeft w:val="640"/>
          <w:marRight w:val="0"/>
          <w:marTop w:val="0"/>
          <w:marBottom w:val="0"/>
          <w:divBdr>
            <w:top w:val="none" w:sz="0" w:space="0" w:color="auto"/>
            <w:left w:val="none" w:sz="0" w:space="0" w:color="auto"/>
            <w:bottom w:val="none" w:sz="0" w:space="0" w:color="auto"/>
            <w:right w:val="none" w:sz="0" w:space="0" w:color="auto"/>
          </w:divBdr>
        </w:div>
        <w:div w:id="1444499004">
          <w:marLeft w:val="640"/>
          <w:marRight w:val="0"/>
          <w:marTop w:val="0"/>
          <w:marBottom w:val="0"/>
          <w:divBdr>
            <w:top w:val="none" w:sz="0" w:space="0" w:color="auto"/>
            <w:left w:val="none" w:sz="0" w:space="0" w:color="auto"/>
            <w:bottom w:val="none" w:sz="0" w:space="0" w:color="auto"/>
            <w:right w:val="none" w:sz="0" w:space="0" w:color="auto"/>
          </w:divBdr>
        </w:div>
        <w:div w:id="1800101675">
          <w:marLeft w:val="640"/>
          <w:marRight w:val="0"/>
          <w:marTop w:val="0"/>
          <w:marBottom w:val="0"/>
          <w:divBdr>
            <w:top w:val="none" w:sz="0" w:space="0" w:color="auto"/>
            <w:left w:val="none" w:sz="0" w:space="0" w:color="auto"/>
            <w:bottom w:val="none" w:sz="0" w:space="0" w:color="auto"/>
            <w:right w:val="none" w:sz="0" w:space="0" w:color="auto"/>
          </w:divBdr>
        </w:div>
        <w:div w:id="1126507715">
          <w:marLeft w:val="640"/>
          <w:marRight w:val="0"/>
          <w:marTop w:val="0"/>
          <w:marBottom w:val="0"/>
          <w:divBdr>
            <w:top w:val="none" w:sz="0" w:space="0" w:color="auto"/>
            <w:left w:val="none" w:sz="0" w:space="0" w:color="auto"/>
            <w:bottom w:val="none" w:sz="0" w:space="0" w:color="auto"/>
            <w:right w:val="none" w:sz="0" w:space="0" w:color="auto"/>
          </w:divBdr>
        </w:div>
        <w:div w:id="1419862775">
          <w:marLeft w:val="640"/>
          <w:marRight w:val="0"/>
          <w:marTop w:val="0"/>
          <w:marBottom w:val="0"/>
          <w:divBdr>
            <w:top w:val="none" w:sz="0" w:space="0" w:color="auto"/>
            <w:left w:val="none" w:sz="0" w:space="0" w:color="auto"/>
            <w:bottom w:val="none" w:sz="0" w:space="0" w:color="auto"/>
            <w:right w:val="none" w:sz="0" w:space="0" w:color="auto"/>
          </w:divBdr>
        </w:div>
        <w:div w:id="508643630">
          <w:marLeft w:val="640"/>
          <w:marRight w:val="0"/>
          <w:marTop w:val="0"/>
          <w:marBottom w:val="0"/>
          <w:divBdr>
            <w:top w:val="none" w:sz="0" w:space="0" w:color="auto"/>
            <w:left w:val="none" w:sz="0" w:space="0" w:color="auto"/>
            <w:bottom w:val="none" w:sz="0" w:space="0" w:color="auto"/>
            <w:right w:val="none" w:sz="0" w:space="0" w:color="auto"/>
          </w:divBdr>
        </w:div>
        <w:div w:id="1683241786">
          <w:marLeft w:val="640"/>
          <w:marRight w:val="0"/>
          <w:marTop w:val="0"/>
          <w:marBottom w:val="0"/>
          <w:divBdr>
            <w:top w:val="none" w:sz="0" w:space="0" w:color="auto"/>
            <w:left w:val="none" w:sz="0" w:space="0" w:color="auto"/>
            <w:bottom w:val="none" w:sz="0" w:space="0" w:color="auto"/>
            <w:right w:val="none" w:sz="0" w:space="0" w:color="auto"/>
          </w:divBdr>
        </w:div>
        <w:div w:id="1662735362">
          <w:marLeft w:val="640"/>
          <w:marRight w:val="0"/>
          <w:marTop w:val="0"/>
          <w:marBottom w:val="0"/>
          <w:divBdr>
            <w:top w:val="none" w:sz="0" w:space="0" w:color="auto"/>
            <w:left w:val="none" w:sz="0" w:space="0" w:color="auto"/>
            <w:bottom w:val="none" w:sz="0" w:space="0" w:color="auto"/>
            <w:right w:val="none" w:sz="0" w:space="0" w:color="auto"/>
          </w:divBdr>
        </w:div>
        <w:div w:id="339358933">
          <w:marLeft w:val="640"/>
          <w:marRight w:val="0"/>
          <w:marTop w:val="0"/>
          <w:marBottom w:val="0"/>
          <w:divBdr>
            <w:top w:val="none" w:sz="0" w:space="0" w:color="auto"/>
            <w:left w:val="none" w:sz="0" w:space="0" w:color="auto"/>
            <w:bottom w:val="none" w:sz="0" w:space="0" w:color="auto"/>
            <w:right w:val="none" w:sz="0" w:space="0" w:color="auto"/>
          </w:divBdr>
        </w:div>
        <w:div w:id="1463966093">
          <w:marLeft w:val="640"/>
          <w:marRight w:val="0"/>
          <w:marTop w:val="0"/>
          <w:marBottom w:val="0"/>
          <w:divBdr>
            <w:top w:val="none" w:sz="0" w:space="0" w:color="auto"/>
            <w:left w:val="none" w:sz="0" w:space="0" w:color="auto"/>
            <w:bottom w:val="none" w:sz="0" w:space="0" w:color="auto"/>
            <w:right w:val="none" w:sz="0" w:space="0" w:color="auto"/>
          </w:divBdr>
        </w:div>
        <w:div w:id="1411582865">
          <w:marLeft w:val="640"/>
          <w:marRight w:val="0"/>
          <w:marTop w:val="0"/>
          <w:marBottom w:val="0"/>
          <w:divBdr>
            <w:top w:val="none" w:sz="0" w:space="0" w:color="auto"/>
            <w:left w:val="none" w:sz="0" w:space="0" w:color="auto"/>
            <w:bottom w:val="none" w:sz="0" w:space="0" w:color="auto"/>
            <w:right w:val="none" w:sz="0" w:space="0" w:color="auto"/>
          </w:divBdr>
        </w:div>
        <w:div w:id="507258221">
          <w:marLeft w:val="640"/>
          <w:marRight w:val="0"/>
          <w:marTop w:val="0"/>
          <w:marBottom w:val="0"/>
          <w:divBdr>
            <w:top w:val="none" w:sz="0" w:space="0" w:color="auto"/>
            <w:left w:val="none" w:sz="0" w:space="0" w:color="auto"/>
            <w:bottom w:val="none" w:sz="0" w:space="0" w:color="auto"/>
            <w:right w:val="none" w:sz="0" w:space="0" w:color="auto"/>
          </w:divBdr>
        </w:div>
        <w:div w:id="1650790780">
          <w:marLeft w:val="640"/>
          <w:marRight w:val="0"/>
          <w:marTop w:val="0"/>
          <w:marBottom w:val="0"/>
          <w:divBdr>
            <w:top w:val="none" w:sz="0" w:space="0" w:color="auto"/>
            <w:left w:val="none" w:sz="0" w:space="0" w:color="auto"/>
            <w:bottom w:val="none" w:sz="0" w:space="0" w:color="auto"/>
            <w:right w:val="none" w:sz="0" w:space="0" w:color="auto"/>
          </w:divBdr>
        </w:div>
        <w:div w:id="500504787">
          <w:marLeft w:val="640"/>
          <w:marRight w:val="0"/>
          <w:marTop w:val="0"/>
          <w:marBottom w:val="0"/>
          <w:divBdr>
            <w:top w:val="none" w:sz="0" w:space="0" w:color="auto"/>
            <w:left w:val="none" w:sz="0" w:space="0" w:color="auto"/>
            <w:bottom w:val="none" w:sz="0" w:space="0" w:color="auto"/>
            <w:right w:val="none" w:sz="0" w:space="0" w:color="auto"/>
          </w:divBdr>
        </w:div>
        <w:div w:id="2114741259">
          <w:marLeft w:val="640"/>
          <w:marRight w:val="0"/>
          <w:marTop w:val="0"/>
          <w:marBottom w:val="0"/>
          <w:divBdr>
            <w:top w:val="none" w:sz="0" w:space="0" w:color="auto"/>
            <w:left w:val="none" w:sz="0" w:space="0" w:color="auto"/>
            <w:bottom w:val="none" w:sz="0" w:space="0" w:color="auto"/>
            <w:right w:val="none" w:sz="0" w:space="0" w:color="auto"/>
          </w:divBdr>
        </w:div>
        <w:div w:id="49304274">
          <w:marLeft w:val="640"/>
          <w:marRight w:val="0"/>
          <w:marTop w:val="0"/>
          <w:marBottom w:val="0"/>
          <w:divBdr>
            <w:top w:val="none" w:sz="0" w:space="0" w:color="auto"/>
            <w:left w:val="none" w:sz="0" w:space="0" w:color="auto"/>
            <w:bottom w:val="none" w:sz="0" w:space="0" w:color="auto"/>
            <w:right w:val="none" w:sz="0" w:space="0" w:color="auto"/>
          </w:divBdr>
        </w:div>
        <w:div w:id="1881016828">
          <w:marLeft w:val="640"/>
          <w:marRight w:val="0"/>
          <w:marTop w:val="0"/>
          <w:marBottom w:val="0"/>
          <w:divBdr>
            <w:top w:val="none" w:sz="0" w:space="0" w:color="auto"/>
            <w:left w:val="none" w:sz="0" w:space="0" w:color="auto"/>
            <w:bottom w:val="none" w:sz="0" w:space="0" w:color="auto"/>
            <w:right w:val="none" w:sz="0" w:space="0" w:color="auto"/>
          </w:divBdr>
        </w:div>
        <w:div w:id="1929802047">
          <w:marLeft w:val="640"/>
          <w:marRight w:val="0"/>
          <w:marTop w:val="0"/>
          <w:marBottom w:val="0"/>
          <w:divBdr>
            <w:top w:val="none" w:sz="0" w:space="0" w:color="auto"/>
            <w:left w:val="none" w:sz="0" w:space="0" w:color="auto"/>
            <w:bottom w:val="none" w:sz="0" w:space="0" w:color="auto"/>
            <w:right w:val="none" w:sz="0" w:space="0" w:color="auto"/>
          </w:divBdr>
        </w:div>
        <w:div w:id="920141973">
          <w:marLeft w:val="640"/>
          <w:marRight w:val="0"/>
          <w:marTop w:val="0"/>
          <w:marBottom w:val="0"/>
          <w:divBdr>
            <w:top w:val="none" w:sz="0" w:space="0" w:color="auto"/>
            <w:left w:val="none" w:sz="0" w:space="0" w:color="auto"/>
            <w:bottom w:val="none" w:sz="0" w:space="0" w:color="auto"/>
            <w:right w:val="none" w:sz="0" w:space="0" w:color="auto"/>
          </w:divBdr>
        </w:div>
        <w:div w:id="763260324">
          <w:marLeft w:val="640"/>
          <w:marRight w:val="0"/>
          <w:marTop w:val="0"/>
          <w:marBottom w:val="0"/>
          <w:divBdr>
            <w:top w:val="none" w:sz="0" w:space="0" w:color="auto"/>
            <w:left w:val="none" w:sz="0" w:space="0" w:color="auto"/>
            <w:bottom w:val="none" w:sz="0" w:space="0" w:color="auto"/>
            <w:right w:val="none" w:sz="0" w:space="0" w:color="auto"/>
          </w:divBdr>
        </w:div>
        <w:div w:id="896547362">
          <w:marLeft w:val="640"/>
          <w:marRight w:val="0"/>
          <w:marTop w:val="0"/>
          <w:marBottom w:val="0"/>
          <w:divBdr>
            <w:top w:val="none" w:sz="0" w:space="0" w:color="auto"/>
            <w:left w:val="none" w:sz="0" w:space="0" w:color="auto"/>
            <w:bottom w:val="none" w:sz="0" w:space="0" w:color="auto"/>
            <w:right w:val="none" w:sz="0" w:space="0" w:color="auto"/>
          </w:divBdr>
        </w:div>
        <w:div w:id="930236246">
          <w:marLeft w:val="640"/>
          <w:marRight w:val="0"/>
          <w:marTop w:val="0"/>
          <w:marBottom w:val="0"/>
          <w:divBdr>
            <w:top w:val="none" w:sz="0" w:space="0" w:color="auto"/>
            <w:left w:val="none" w:sz="0" w:space="0" w:color="auto"/>
            <w:bottom w:val="none" w:sz="0" w:space="0" w:color="auto"/>
            <w:right w:val="none" w:sz="0" w:space="0" w:color="auto"/>
          </w:divBdr>
        </w:div>
        <w:div w:id="969358049">
          <w:marLeft w:val="640"/>
          <w:marRight w:val="0"/>
          <w:marTop w:val="0"/>
          <w:marBottom w:val="0"/>
          <w:divBdr>
            <w:top w:val="none" w:sz="0" w:space="0" w:color="auto"/>
            <w:left w:val="none" w:sz="0" w:space="0" w:color="auto"/>
            <w:bottom w:val="none" w:sz="0" w:space="0" w:color="auto"/>
            <w:right w:val="none" w:sz="0" w:space="0" w:color="auto"/>
          </w:divBdr>
        </w:div>
      </w:divsChild>
    </w:div>
    <w:div w:id="1851530534">
      <w:bodyDiv w:val="1"/>
      <w:marLeft w:val="0"/>
      <w:marRight w:val="0"/>
      <w:marTop w:val="0"/>
      <w:marBottom w:val="0"/>
      <w:divBdr>
        <w:top w:val="none" w:sz="0" w:space="0" w:color="auto"/>
        <w:left w:val="none" w:sz="0" w:space="0" w:color="auto"/>
        <w:bottom w:val="none" w:sz="0" w:space="0" w:color="auto"/>
        <w:right w:val="none" w:sz="0" w:space="0" w:color="auto"/>
      </w:divBdr>
      <w:divsChild>
        <w:div w:id="1664428696">
          <w:marLeft w:val="640"/>
          <w:marRight w:val="0"/>
          <w:marTop w:val="0"/>
          <w:marBottom w:val="0"/>
          <w:divBdr>
            <w:top w:val="none" w:sz="0" w:space="0" w:color="auto"/>
            <w:left w:val="none" w:sz="0" w:space="0" w:color="auto"/>
            <w:bottom w:val="none" w:sz="0" w:space="0" w:color="auto"/>
            <w:right w:val="none" w:sz="0" w:space="0" w:color="auto"/>
          </w:divBdr>
        </w:div>
        <w:div w:id="655381353">
          <w:marLeft w:val="640"/>
          <w:marRight w:val="0"/>
          <w:marTop w:val="0"/>
          <w:marBottom w:val="0"/>
          <w:divBdr>
            <w:top w:val="none" w:sz="0" w:space="0" w:color="auto"/>
            <w:left w:val="none" w:sz="0" w:space="0" w:color="auto"/>
            <w:bottom w:val="none" w:sz="0" w:space="0" w:color="auto"/>
            <w:right w:val="none" w:sz="0" w:space="0" w:color="auto"/>
          </w:divBdr>
        </w:div>
        <w:div w:id="559438622">
          <w:marLeft w:val="640"/>
          <w:marRight w:val="0"/>
          <w:marTop w:val="0"/>
          <w:marBottom w:val="0"/>
          <w:divBdr>
            <w:top w:val="none" w:sz="0" w:space="0" w:color="auto"/>
            <w:left w:val="none" w:sz="0" w:space="0" w:color="auto"/>
            <w:bottom w:val="none" w:sz="0" w:space="0" w:color="auto"/>
            <w:right w:val="none" w:sz="0" w:space="0" w:color="auto"/>
          </w:divBdr>
        </w:div>
        <w:div w:id="1020546288">
          <w:marLeft w:val="640"/>
          <w:marRight w:val="0"/>
          <w:marTop w:val="0"/>
          <w:marBottom w:val="0"/>
          <w:divBdr>
            <w:top w:val="none" w:sz="0" w:space="0" w:color="auto"/>
            <w:left w:val="none" w:sz="0" w:space="0" w:color="auto"/>
            <w:bottom w:val="none" w:sz="0" w:space="0" w:color="auto"/>
            <w:right w:val="none" w:sz="0" w:space="0" w:color="auto"/>
          </w:divBdr>
        </w:div>
        <w:div w:id="53815596">
          <w:marLeft w:val="640"/>
          <w:marRight w:val="0"/>
          <w:marTop w:val="0"/>
          <w:marBottom w:val="0"/>
          <w:divBdr>
            <w:top w:val="none" w:sz="0" w:space="0" w:color="auto"/>
            <w:left w:val="none" w:sz="0" w:space="0" w:color="auto"/>
            <w:bottom w:val="none" w:sz="0" w:space="0" w:color="auto"/>
            <w:right w:val="none" w:sz="0" w:space="0" w:color="auto"/>
          </w:divBdr>
        </w:div>
      </w:divsChild>
    </w:div>
    <w:div w:id="1883783728">
      <w:bodyDiv w:val="1"/>
      <w:marLeft w:val="0"/>
      <w:marRight w:val="0"/>
      <w:marTop w:val="0"/>
      <w:marBottom w:val="0"/>
      <w:divBdr>
        <w:top w:val="none" w:sz="0" w:space="0" w:color="auto"/>
        <w:left w:val="none" w:sz="0" w:space="0" w:color="auto"/>
        <w:bottom w:val="none" w:sz="0" w:space="0" w:color="auto"/>
        <w:right w:val="none" w:sz="0" w:space="0" w:color="auto"/>
      </w:divBdr>
      <w:divsChild>
        <w:div w:id="535849152">
          <w:marLeft w:val="640"/>
          <w:marRight w:val="0"/>
          <w:marTop w:val="0"/>
          <w:marBottom w:val="0"/>
          <w:divBdr>
            <w:top w:val="none" w:sz="0" w:space="0" w:color="auto"/>
            <w:left w:val="none" w:sz="0" w:space="0" w:color="auto"/>
            <w:bottom w:val="none" w:sz="0" w:space="0" w:color="auto"/>
            <w:right w:val="none" w:sz="0" w:space="0" w:color="auto"/>
          </w:divBdr>
        </w:div>
        <w:div w:id="1979341135">
          <w:marLeft w:val="640"/>
          <w:marRight w:val="0"/>
          <w:marTop w:val="0"/>
          <w:marBottom w:val="0"/>
          <w:divBdr>
            <w:top w:val="none" w:sz="0" w:space="0" w:color="auto"/>
            <w:left w:val="none" w:sz="0" w:space="0" w:color="auto"/>
            <w:bottom w:val="none" w:sz="0" w:space="0" w:color="auto"/>
            <w:right w:val="none" w:sz="0" w:space="0" w:color="auto"/>
          </w:divBdr>
        </w:div>
        <w:div w:id="1894005737">
          <w:marLeft w:val="640"/>
          <w:marRight w:val="0"/>
          <w:marTop w:val="0"/>
          <w:marBottom w:val="0"/>
          <w:divBdr>
            <w:top w:val="none" w:sz="0" w:space="0" w:color="auto"/>
            <w:left w:val="none" w:sz="0" w:space="0" w:color="auto"/>
            <w:bottom w:val="none" w:sz="0" w:space="0" w:color="auto"/>
            <w:right w:val="none" w:sz="0" w:space="0" w:color="auto"/>
          </w:divBdr>
        </w:div>
        <w:div w:id="1115292008">
          <w:marLeft w:val="640"/>
          <w:marRight w:val="0"/>
          <w:marTop w:val="0"/>
          <w:marBottom w:val="0"/>
          <w:divBdr>
            <w:top w:val="none" w:sz="0" w:space="0" w:color="auto"/>
            <w:left w:val="none" w:sz="0" w:space="0" w:color="auto"/>
            <w:bottom w:val="none" w:sz="0" w:space="0" w:color="auto"/>
            <w:right w:val="none" w:sz="0" w:space="0" w:color="auto"/>
          </w:divBdr>
        </w:div>
        <w:div w:id="1561742604">
          <w:marLeft w:val="640"/>
          <w:marRight w:val="0"/>
          <w:marTop w:val="0"/>
          <w:marBottom w:val="0"/>
          <w:divBdr>
            <w:top w:val="none" w:sz="0" w:space="0" w:color="auto"/>
            <w:left w:val="none" w:sz="0" w:space="0" w:color="auto"/>
            <w:bottom w:val="none" w:sz="0" w:space="0" w:color="auto"/>
            <w:right w:val="none" w:sz="0" w:space="0" w:color="auto"/>
          </w:divBdr>
        </w:div>
        <w:div w:id="2048022347">
          <w:marLeft w:val="640"/>
          <w:marRight w:val="0"/>
          <w:marTop w:val="0"/>
          <w:marBottom w:val="0"/>
          <w:divBdr>
            <w:top w:val="none" w:sz="0" w:space="0" w:color="auto"/>
            <w:left w:val="none" w:sz="0" w:space="0" w:color="auto"/>
            <w:bottom w:val="none" w:sz="0" w:space="0" w:color="auto"/>
            <w:right w:val="none" w:sz="0" w:space="0" w:color="auto"/>
          </w:divBdr>
        </w:div>
        <w:div w:id="1821728547">
          <w:marLeft w:val="640"/>
          <w:marRight w:val="0"/>
          <w:marTop w:val="0"/>
          <w:marBottom w:val="0"/>
          <w:divBdr>
            <w:top w:val="none" w:sz="0" w:space="0" w:color="auto"/>
            <w:left w:val="none" w:sz="0" w:space="0" w:color="auto"/>
            <w:bottom w:val="none" w:sz="0" w:space="0" w:color="auto"/>
            <w:right w:val="none" w:sz="0" w:space="0" w:color="auto"/>
          </w:divBdr>
        </w:div>
        <w:div w:id="1483546399">
          <w:marLeft w:val="640"/>
          <w:marRight w:val="0"/>
          <w:marTop w:val="0"/>
          <w:marBottom w:val="0"/>
          <w:divBdr>
            <w:top w:val="none" w:sz="0" w:space="0" w:color="auto"/>
            <w:left w:val="none" w:sz="0" w:space="0" w:color="auto"/>
            <w:bottom w:val="none" w:sz="0" w:space="0" w:color="auto"/>
            <w:right w:val="none" w:sz="0" w:space="0" w:color="auto"/>
          </w:divBdr>
        </w:div>
        <w:div w:id="683702670">
          <w:marLeft w:val="640"/>
          <w:marRight w:val="0"/>
          <w:marTop w:val="0"/>
          <w:marBottom w:val="0"/>
          <w:divBdr>
            <w:top w:val="none" w:sz="0" w:space="0" w:color="auto"/>
            <w:left w:val="none" w:sz="0" w:space="0" w:color="auto"/>
            <w:bottom w:val="none" w:sz="0" w:space="0" w:color="auto"/>
            <w:right w:val="none" w:sz="0" w:space="0" w:color="auto"/>
          </w:divBdr>
        </w:div>
        <w:div w:id="380400413">
          <w:marLeft w:val="640"/>
          <w:marRight w:val="0"/>
          <w:marTop w:val="0"/>
          <w:marBottom w:val="0"/>
          <w:divBdr>
            <w:top w:val="none" w:sz="0" w:space="0" w:color="auto"/>
            <w:left w:val="none" w:sz="0" w:space="0" w:color="auto"/>
            <w:bottom w:val="none" w:sz="0" w:space="0" w:color="auto"/>
            <w:right w:val="none" w:sz="0" w:space="0" w:color="auto"/>
          </w:divBdr>
        </w:div>
        <w:div w:id="836112383">
          <w:marLeft w:val="640"/>
          <w:marRight w:val="0"/>
          <w:marTop w:val="0"/>
          <w:marBottom w:val="0"/>
          <w:divBdr>
            <w:top w:val="none" w:sz="0" w:space="0" w:color="auto"/>
            <w:left w:val="none" w:sz="0" w:space="0" w:color="auto"/>
            <w:bottom w:val="none" w:sz="0" w:space="0" w:color="auto"/>
            <w:right w:val="none" w:sz="0" w:space="0" w:color="auto"/>
          </w:divBdr>
        </w:div>
        <w:div w:id="364255510">
          <w:marLeft w:val="640"/>
          <w:marRight w:val="0"/>
          <w:marTop w:val="0"/>
          <w:marBottom w:val="0"/>
          <w:divBdr>
            <w:top w:val="none" w:sz="0" w:space="0" w:color="auto"/>
            <w:left w:val="none" w:sz="0" w:space="0" w:color="auto"/>
            <w:bottom w:val="none" w:sz="0" w:space="0" w:color="auto"/>
            <w:right w:val="none" w:sz="0" w:space="0" w:color="auto"/>
          </w:divBdr>
        </w:div>
        <w:div w:id="803497985">
          <w:marLeft w:val="640"/>
          <w:marRight w:val="0"/>
          <w:marTop w:val="0"/>
          <w:marBottom w:val="0"/>
          <w:divBdr>
            <w:top w:val="none" w:sz="0" w:space="0" w:color="auto"/>
            <w:left w:val="none" w:sz="0" w:space="0" w:color="auto"/>
            <w:bottom w:val="none" w:sz="0" w:space="0" w:color="auto"/>
            <w:right w:val="none" w:sz="0" w:space="0" w:color="auto"/>
          </w:divBdr>
        </w:div>
        <w:div w:id="704449841">
          <w:marLeft w:val="640"/>
          <w:marRight w:val="0"/>
          <w:marTop w:val="0"/>
          <w:marBottom w:val="0"/>
          <w:divBdr>
            <w:top w:val="none" w:sz="0" w:space="0" w:color="auto"/>
            <w:left w:val="none" w:sz="0" w:space="0" w:color="auto"/>
            <w:bottom w:val="none" w:sz="0" w:space="0" w:color="auto"/>
            <w:right w:val="none" w:sz="0" w:space="0" w:color="auto"/>
          </w:divBdr>
        </w:div>
        <w:div w:id="1223297792">
          <w:marLeft w:val="640"/>
          <w:marRight w:val="0"/>
          <w:marTop w:val="0"/>
          <w:marBottom w:val="0"/>
          <w:divBdr>
            <w:top w:val="none" w:sz="0" w:space="0" w:color="auto"/>
            <w:left w:val="none" w:sz="0" w:space="0" w:color="auto"/>
            <w:bottom w:val="none" w:sz="0" w:space="0" w:color="auto"/>
            <w:right w:val="none" w:sz="0" w:space="0" w:color="auto"/>
          </w:divBdr>
        </w:div>
        <w:div w:id="2107073121">
          <w:marLeft w:val="640"/>
          <w:marRight w:val="0"/>
          <w:marTop w:val="0"/>
          <w:marBottom w:val="0"/>
          <w:divBdr>
            <w:top w:val="none" w:sz="0" w:space="0" w:color="auto"/>
            <w:left w:val="none" w:sz="0" w:space="0" w:color="auto"/>
            <w:bottom w:val="none" w:sz="0" w:space="0" w:color="auto"/>
            <w:right w:val="none" w:sz="0" w:space="0" w:color="auto"/>
          </w:divBdr>
        </w:div>
        <w:div w:id="66344323">
          <w:marLeft w:val="640"/>
          <w:marRight w:val="0"/>
          <w:marTop w:val="0"/>
          <w:marBottom w:val="0"/>
          <w:divBdr>
            <w:top w:val="none" w:sz="0" w:space="0" w:color="auto"/>
            <w:left w:val="none" w:sz="0" w:space="0" w:color="auto"/>
            <w:bottom w:val="none" w:sz="0" w:space="0" w:color="auto"/>
            <w:right w:val="none" w:sz="0" w:space="0" w:color="auto"/>
          </w:divBdr>
        </w:div>
        <w:div w:id="490488891">
          <w:marLeft w:val="640"/>
          <w:marRight w:val="0"/>
          <w:marTop w:val="0"/>
          <w:marBottom w:val="0"/>
          <w:divBdr>
            <w:top w:val="none" w:sz="0" w:space="0" w:color="auto"/>
            <w:left w:val="none" w:sz="0" w:space="0" w:color="auto"/>
            <w:bottom w:val="none" w:sz="0" w:space="0" w:color="auto"/>
            <w:right w:val="none" w:sz="0" w:space="0" w:color="auto"/>
          </w:divBdr>
        </w:div>
      </w:divsChild>
    </w:div>
    <w:div w:id="2007006203">
      <w:bodyDiv w:val="1"/>
      <w:marLeft w:val="0"/>
      <w:marRight w:val="0"/>
      <w:marTop w:val="0"/>
      <w:marBottom w:val="0"/>
      <w:divBdr>
        <w:top w:val="none" w:sz="0" w:space="0" w:color="auto"/>
        <w:left w:val="none" w:sz="0" w:space="0" w:color="auto"/>
        <w:bottom w:val="none" w:sz="0" w:space="0" w:color="auto"/>
        <w:right w:val="none" w:sz="0" w:space="0" w:color="auto"/>
      </w:divBdr>
      <w:divsChild>
        <w:div w:id="1044521699">
          <w:marLeft w:val="640"/>
          <w:marRight w:val="0"/>
          <w:marTop w:val="0"/>
          <w:marBottom w:val="0"/>
          <w:divBdr>
            <w:top w:val="none" w:sz="0" w:space="0" w:color="auto"/>
            <w:left w:val="none" w:sz="0" w:space="0" w:color="auto"/>
            <w:bottom w:val="none" w:sz="0" w:space="0" w:color="auto"/>
            <w:right w:val="none" w:sz="0" w:space="0" w:color="auto"/>
          </w:divBdr>
        </w:div>
        <w:div w:id="375084750">
          <w:marLeft w:val="640"/>
          <w:marRight w:val="0"/>
          <w:marTop w:val="0"/>
          <w:marBottom w:val="0"/>
          <w:divBdr>
            <w:top w:val="none" w:sz="0" w:space="0" w:color="auto"/>
            <w:left w:val="none" w:sz="0" w:space="0" w:color="auto"/>
            <w:bottom w:val="none" w:sz="0" w:space="0" w:color="auto"/>
            <w:right w:val="none" w:sz="0" w:space="0" w:color="auto"/>
          </w:divBdr>
        </w:div>
        <w:div w:id="815801363">
          <w:marLeft w:val="640"/>
          <w:marRight w:val="0"/>
          <w:marTop w:val="0"/>
          <w:marBottom w:val="0"/>
          <w:divBdr>
            <w:top w:val="none" w:sz="0" w:space="0" w:color="auto"/>
            <w:left w:val="none" w:sz="0" w:space="0" w:color="auto"/>
            <w:bottom w:val="none" w:sz="0" w:space="0" w:color="auto"/>
            <w:right w:val="none" w:sz="0" w:space="0" w:color="auto"/>
          </w:divBdr>
        </w:div>
        <w:div w:id="215745357">
          <w:marLeft w:val="640"/>
          <w:marRight w:val="0"/>
          <w:marTop w:val="0"/>
          <w:marBottom w:val="0"/>
          <w:divBdr>
            <w:top w:val="none" w:sz="0" w:space="0" w:color="auto"/>
            <w:left w:val="none" w:sz="0" w:space="0" w:color="auto"/>
            <w:bottom w:val="none" w:sz="0" w:space="0" w:color="auto"/>
            <w:right w:val="none" w:sz="0" w:space="0" w:color="auto"/>
          </w:divBdr>
        </w:div>
        <w:div w:id="505481958">
          <w:marLeft w:val="640"/>
          <w:marRight w:val="0"/>
          <w:marTop w:val="0"/>
          <w:marBottom w:val="0"/>
          <w:divBdr>
            <w:top w:val="none" w:sz="0" w:space="0" w:color="auto"/>
            <w:left w:val="none" w:sz="0" w:space="0" w:color="auto"/>
            <w:bottom w:val="none" w:sz="0" w:space="0" w:color="auto"/>
            <w:right w:val="none" w:sz="0" w:space="0" w:color="auto"/>
          </w:divBdr>
        </w:div>
        <w:div w:id="1242563180">
          <w:marLeft w:val="640"/>
          <w:marRight w:val="0"/>
          <w:marTop w:val="0"/>
          <w:marBottom w:val="0"/>
          <w:divBdr>
            <w:top w:val="none" w:sz="0" w:space="0" w:color="auto"/>
            <w:left w:val="none" w:sz="0" w:space="0" w:color="auto"/>
            <w:bottom w:val="none" w:sz="0" w:space="0" w:color="auto"/>
            <w:right w:val="none" w:sz="0" w:space="0" w:color="auto"/>
          </w:divBdr>
        </w:div>
        <w:div w:id="2034723519">
          <w:marLeft w:val="640"/>
          <w:marRight w:val="0"/>
          <w:marTop w:val="0"/>
          <w:marBottom w:val="0"/>
          <w:divBdr>
            <w:top w:val="none" w:sz="0" w:space="0" w:color="auto"/>
            <w:left w:val="none" w:sz="0" w:space="0" w:color="auto"/>
            <w:bottom w:val="none" w:sz="0" w:space="0" w:color="auto"/>
            <w:right w:val="none" w:sz="0" w:space="0" w:color="auto"/>
          </w:divBdr>
        </w:div>
        <w:div w:id="1323001291">
          <w:marLeft w:val="640"/>
          <w:marRight w:val="0"/>
          <w:marTop w:val="0"/>
          <w:marBottom w:val="0"/>
          <w:divBdr>
            <w:top w:val="none" w:sz="0" w:space="0" w:color="auto"/>
            <w:left w:val="none" w:sz="0" w:space="0" w:color="auto"/>
            <w:bottom w:val="none" w:sz="0" w:space="0" w:color="auto"/>
            <w:right w:val="none" w:sz="0" w:space="0" w:color="auto"/>
          </w:divBdr>
        </w:div>
        <w:div w:id="863059377">
          <w:marLeft w:val="640"/>
          <w:marRight w:val="0"/>
          <w:marTop w:val="0"/>
          <w:marBottom w:val="0"/>
          <w:divBdr>
            <w:top w:val="none" w:sz="0" w:space="0" w:color="auto"/>
            <w:left w:val="none" w:sz="0" w:space="0" w:color="auto"/>
            <w:bottom w:val="none" w:sz="0" w:space="0" w:color="auto"/>
            <w:right w:val="none" w:sz="0" w:space="0" w:color="auto"/>
          </w:divBdr>
        </w:div>
        <w:div w:id="883828509">
          <w:marLeft w:val="640"/>
          <w:marRight w:val="0"/>
          <w:marTop w:val="0"/>
          <w:marBottom w:val="0"/>
          <w:divBdr>
            <w:top w:val="none" w:sz="0" w:space="0" w:color="auto"/>
            <w:left w:val="none" w:sz="0" w:space="0" w:color="auto"/>
            <w:bottom w:val="none" w:sz="0" w:space="0" w:color="auto"/>
            <w:right w:val="none" w:sz="0" w:space="0" w:color="auto"/>
          </w:divBdr>
        </w:div>
        <w:div w:id="436371136">
          <w:marLeft w:val="640"/>
          <w:marRight w:val="0"/>
          <w:marTop w:val="0"/>
          <w:marBottom w:val="0"/>
          <w:divBdr>
            <w:top w:val="none" w:sz="0" w:space="0" w:color="auto"/>
            <w:left w:val="none" w:sz="0" w:space="0" w:color="auto"/>
            <w:bottom w:val="none" w:sz="0" w:space="0" w:color="auto"/>
            <w:right w:val="none" w:sz="0" w:space="0" w:color="auto"/>
          </w:divBdr>
        </w:div>
        <w:div w:id="299112556">
          <w:marLeft w:val="640"/>
          <w:marRight w:val="0"/>
          <w:marTop w:val="0"/>
          <w:marBottom w:val="0"/>
          <w:divBdr>
            <w:top w:val="none" w:sz="0" w:space="0" w:color="auto"/>
            <w:left w:val="none" w:sz="0" w:space="0" w:color="auto"/>
            <w:bottom w:val="none" w:sz="0" w:space="0" w:color="auto"/>
            <w:right w:val="none" w:sz="0" w:space="0" w:color="auto"/>
          </w:divBdr>
        </w:div>
        <w:div w:id="1008168944">
          <w:marLeft w:val="640"/>
          <w:marRight w:val="0"/>
          <w:marTop w:val="0"/>
          <w:marBottom w:val="0"/>
          <w:divBdr>
            <w:top w:val="none" w:sz="0" w:space="0" w:color="auto"/>
            <w:left w:val="none" w:sz="0" w:space="0" w:color="auto"/>
            <w:bottom w:val="none" w:sz="0" w:space="0" w:color="auto"/>
            <w:right w:val="none" w:sz="0" w:space="0" w:color="auto"/>
          </w:divBdr>
        </w:div>
        <w:div w:id="4291528">
          <w:marLeft w:val="640"/>
          <w:marRight w:val="0"/>
          <w:marTop w:val="0"/>
          <w:marBottom w:val="0"/>
          <w:divBdr>
            <w:top w:val="none" w:sz="0" w:space="0" w:color="auto"/>
            <w:left w:val="none" w:sz="0" w:space="0" w:color="auto"/>
            <w:bottom w:val="none" w:sz="0" w:space="0" w:color="auto"/>
            <w:right w:val="none" w:sz="0" w:space="0" w:color="auto"/>
          </w:divBdr>
        </w:div>
        <w:div w:id="1041176909">
          <w:marLeft w:val="640"/>
          <w:marRight w:val="0"/>
          <w:marTop w:val="0"/>
          <w:marBottom w:val="0"/>
          <w:divBdr>
            <w:top w:val="none" w:sz="0" w:space="0" w:color="auto"/>
            <w:left w:val="none" w:sz="0" w:space="0" w:color="auto"/>
            <w:bottom w:val="none" w:sz="0" w:space="0" w:color="auto"/>
            <w:right w:val="none" w:sz="0" w:space="0" w:color="auto"/>
          </w:divBdr>
        </w:div>
        <w:div w:id="1046612333">
          <w:marLeft w:val="640"/>
          <w:marRight w:val="0"/>
          <w:marTop w:val="0"/>
          <w:marBottom w:val="0"/>
          <w:divBdr>
            <w:top w:val="none" w:sz="0" w:space="0" w:color="auto"/>
            <w:left w:val="none" w:sz="0" w:space="0" w:color="auto"/>
            <w:bottom w:val="none" w:sz="0" w:space="0" w:color="auto"/>
            <w:right w:val="none" w:sz="0" w:space="0" w:color="auto"/>
          </w:divBdr>
        </w:div>
        <w:div w:id="718668819">
          <w:marLeft w:val="640"/>
          <w:marRight w:val="0"/>
          <w:marTop w:val="0"/>
          <w:marBottom w:val="0"/>
          <w:divBdr>
            <w:top w:val="none" w:sz="0" w:space="0" w:color="auto"/>
            <w:left w:val="none" w:sz="0" w:space="0" w:color="auto"/>
            <w:bottom w:val="none" w:sz="0" w:space="0" w:color="auto"/>
            <w:right w:val="none" w:sz="0" w:space="0" w:color="auto"/>
          </w:divBdr>
        </w:div>
        <w:div w:id="1761177157">
          <w:marLeft w:val="640"/>
          <w:marRight w:val="0"/>
          <w:marTop w:val="0"/>
          <w:marBottom w:val="0"/>
          <w:divBdr>
            <w:top w:val="none" w:sz="0" w:space="0" w:color="auto"/>
            <w:left w:val="none" w:sz="0" w:space="0" w:color="auto"/>
            <w:bottom w:val="none" w:sz="0" w:space="0" w:color="auto"/>
            <w:right w:val="none" w:sz="0" w:space="0" w:color="auto"/>
          </w:divBdr>
        </w:div>
        <w:div w:id="1176724285">
          <w:marLeft w:val="640"/>
          <w:marRight w:val="0"/>
          <w:marTop w:val="0"/>
          <w:marBottom w:val="0"/>
          <w:divBdr>
            <w:top w:val="none" w:sz="0" w:space="0" w:color="auto"/>
            <w:left w:val="none" w:sz="0" w:space="0" w:color="auto"/>
            <w:bottom w:val="none" w:sz="0" w:space="0" w:color="auto"/>
            <w:right w:val="none" w:sz="0" w:space="0" w:color="auto"/>
          </w:divBdr>
        </w:div>
        <w:div w:id="1535535566">
          <w:marLeft w:val="640"/>
          <w:marRight w:val="0"/>
          <w:marTop w:val="0"/>
          <w:marBottom w:val="0"/>
          <w:divBdr>
            <w:top w:val="none" w:sz="0" w:space="0" w:color="auto"/>
            <w:left w:val="none" w:sz="0" w:space="0" w:color="auto"/>
            <w:bottom w:val="none" w:sz="0" w:space="0" w:color="auto"/>
            <w:right w:val="none" w:sz="0" w:space="0" w:color="auto"/>
          </w:divBdr>
        </w:div>
        <w:div w:id="1529369748">
          <w:marLeft w:val="640"/>
          <w:marRight w:val="0"/>
          <w:marTop w:val="0"/>
          <w:marBottom w:val="0"/>
          <w:divBdr>
            <w:top w:val="none" w:sz="0" w:space="0" w:color="auto"/>
            <w:left w:val="none" w:sz="0" w:space="0" w:color="auto"/>
            <w:bottom w:val="none" w:sz="0" w:space="0" w:color="auto"/>
            <w:right w:val="none" w:sz="0" w:space="0" w:color="auto"/>
          </w:divBdr>
        </w:div>
        <w:div w:id="686980755">
          <w:marLeft w:val="640"/>
          <w:marRight w:val="0"/>
          <w:marTop w:val="0"/>
          <w:marBottom w:val="0"/>
          <w:divBdr>
            <w:top w:val="none" w:sz="0" w:space="0" w:color="auto"/>
            <w:left w:val="none" w:sz="0" w:space="0" w:color="auto"/>
            <w:bottom w:val="none" w:sz="0" w:space="0" w:color="auto"/>
            <w:right w:val="none" w:sz="0" w:space="0" w:color="auto"/>
          </w:divBdr>
        </w:div>
        <w:div w:id="347370945">
          <w:marLeft w:val="640"/>
          <w:marRight w:val="0"/>
          <w:marTop w:val="0"/>
          <w:marBottom w:val="0"/>
          <w:divBdr>
            <w:top w:val="none" w:sz="0" w:space="0" w:color="auto"/>
            <w:left w:val="none" w:sz="0" w:space="0" w:color="auto"/>
            <w:bottom w:val="none" w:sz="0" w:space="0" w:color="auto"/>
            <w:right w:val="none" w:sz="0" w:space="0" w:color="auto"/>
          </w:divBdr>
        </w:div>
        <w:div w:id="248277789">
          <w:marLeft w:val="640"/>
          <w:marRight w:val="0"/>
          <w:marTop w:val="0"/>
          <w:marBottom w:val="0"/>
          <w:divBdr>
            <w:top w:val="none" w:sz="0" w:space="0" w:color="auto"/>
            <w:left w:val="none" w:sz="0" w:space="0" w:color="auto"/>
            <w:bottom w:val="none" w:sz="0" w:space="0" w:color="auto"/>
            <w:right w:val="none" w:sz="0" w:space="0" w:color="auto"/>
          </w:divBdr>
        </w:div>
        <w:div w:id="1124037254">
          <w:marLeft w:val="640"/>
          <w:marRight w:val="0"/>
          <w:marTop w:val="0"/>
          <w:marBottom w:val="0"/>
          <w:divBdr>
            <w:top w:val="none" w:sz="0" w:space="0" w:color="auto"/>
            <w:left w:val="none" w:sz="0" w:space="0" w:color="auto"/>
            <w:bottom w:val="none" w:sz="0" w:space="0" w:color="auto"/>
            <w:right w:val="none" w:sz="0" w:space="0" w:color="auto"/>
          </w:divBdr>
        </w:div>
        <w:div w:id="1437869572">
          <w:marLeft w:val="640"/>
          <w:marRight w:val="0"/>
          <w:marTop w:val="0"/>
          <w:marBottom w:val="0"/>
          <w:divBdr>
            <w:top w:val="none" w:sz="0" w:space="0" w:color="auto"/>
            <w:left w:val="none" w:sz="0" w:space="0" w:color="auto"/>
            <w:bottom w:val="none" w:sz="0" w:space="0" w:color="auto"/>
            <w:right w:val="none" w:sz="0" w:space="0" w:color="auto"/>
          </w:divBdr>
        </w:div>
        <w:div w:id="56978373">
          <w:marLeft w:val="640"/>
          <w:marRight w:val="0"/>
          <w:marTop w:val="0"/>
          <w:marBottom w:val="0"/>
          <w:divBdr>
            <w:top w:val="none" w:sz="0" w:space="0" w:color="auto"/>
            <w:left w:val="none" w:sz="0" w:space="0" w:color="auto"/>
            <w:bottom w:val="none" w:sz="0" w:space="0" w:color="auto"/>
            <w:right w:val="none" w:sz="0" w:space="0" w:color="auto"/>
          </w:divBdr>
        </w:div>
        <w:div w:id="430471123">
          <w:marLeft w:val="640"/>
          <w:marRight w:val="0"/>
          <w:marTop w:val="0"/>
          <w:marBottom w:val="0"/>
          <w:divBdr>
            <w:top w:val="none" w:sz="0" w:space="0" w:color="auto"/>
            <w:left w:val="none" w:sz="0" w:space="0" w:color="auto"/>
            <w:bottom w:val="none" w:sz="0" w:space="0" w:color="auto"/>
            <w:right w:val="none" w:sz="0" w:space="0" w:color="auto"/>
          </w:divBdr>
        </w:div>
        <w:div w:id="1162741639">
          <w:marLeft w:val="640"/>
          <w:marRight w:val="0"/>
          <w:marTop w:val="0"/>
          <w:marBottom w:val="0"/>
          <w:divBdr>
            <w:top w:val="none" w:sz="0" w:space="0" w:color="auto"/>
            <w:left w:val="none" w:sz="0" w:space="0" w:color="auto"/>
            <w:bottom w:val="none" w:sz="0" w:space="0" w:color="auto"/>
            <w:right w:val="none" w:sz="0" w:space="0" w:color="auto"/>
          </w:divBdr>
        </w:div>
        <w:div w:id="423503683">
          <w:marLeft w:val="640"/>
          <w:marRight w:val="0"/>
          <w:marTop w:val="0"/>
          <w:marBottom w:val="0"/>
          <w:divBdr>
            <w:top w:val="none" w:sz="0" w:space="0" w:color="auto"/>
            <w:left w:val="none" w:sz="0" w:space="0" w:color="auto"/>
            <w:bottom w:val="none" w:sz="0" w:space="0" w:color="auto"/>
            <w:right w:val="none" w:sz="0" w:space="0" w:color="auto"/>
          </w:divBdr>
        </w:div>
      </w:divsChild>
    </w:div>
    <w:div w:id="2035694553">
      <w:bodyDiv w:val="1"/>
      <w:marLeft w:val="0"/>
      <w:marRight w:val="0"/>
      <w:marTop w:val="0"/>
      <w:marBottom w:val="0"/>
      <w:divBdr>
        <w:top w:val="none" w:sz="0" w:space="0" w:color="auto"/>
        <w:left w:val="none" w:sz="0" w:space="0" w:color="auto"/>
        <w:bottom w:val="none" w:sz="0" w:space="0" w:color="auto"/>
        <w:right w:val="none" w:sz="0" w:space="0" w:color="auto"/>
      </w:divBdr>
      <w:divsChild>
        <w:div w:id="1466049442">
          <w:marLeft w:val="640"/>
          <w:marRight w:val="0"/>
          <w:marTop w:val="0"/>
          <w:marBottom w:val="0"/>
          <w:divBdr>
            <w:top w:val="none" w:sz="0" w:space="0" w:color="auto"/>
            <w:left w:val="none" w:sz="0" w:space="0" w:color="auto"/>
            <w:bottom w:val="none" w:sz="0" w:space="0" w:color="auto"/>
            <w:right w:val="none" w:sz="0" w:space="0" w:color="auto"/>
          </w:divBdr>
        </w:div>
        <w:div w:id="1989894226">
          <w:marLeft w:val="640"/>
          <w:marRight w:val="0"/>
          <w:marTop w:val="0"/>
          <w:marBottom w:val="0"/>
          <w:divBdr>
            <w:top w:val="none" w:sz="0" w:space="0" w:color="auto"/>
            <w:left w:val="none" w:sz="0" w:space="0" w:color="auto"/>
            <w:bottom w:val="none" w:sz="0" w:space="0" w:color="auto"/>
            <w:right w:val="none" w:sz="0" w:space="0" w:color="auto"/>
          </w:divBdr>
        </w:div>
        <w:div w:id="1123575091">
          <w:marLeft w:val="640"/>
          <w:marRight w:val="0"/>
          <w:marTop w:val="0"/>
          <w:marBottom w:val="0"/>
          <w:divBdr>
            <w:top w:val="none" w:sz="0" w:space="0" w:color="auto"/>
            <w:left w:val="none" w:sz="0" w:space="0" w:color="auto"/>
            <w:bottom w:val="none" w:sz="0" w:space="0" w:color="auto"/>
            <w:right w:val="none" w:sz="0" w:space="0" w:color="auto"/>
          </w:divBdr>
        </w:div>
        <w:div w:id="1554466807">
          <w:marLeft w:val="640"/>
          <w:marRight w:val="0"/>
          <w:marTop w:val="0"/>
          <w:marBottom w:val="0"/>
          <w:divBdr>
            <w:top w:val="none" w:sz="0" w:space="0" w:color="auto"/>
            <w:left w:val="none" w:sz="0" w:space="0" w:color="auto"/>
            <w:bottom w:val="none" w:sz="0" w:space="0" w:color="auto"/>
            <w:right w:val="none" w:sz="0" w:space="0" w:color="auto"/>
          </w:divBdr>
        </w:div>
        <w:div w:id="1084566286">
          <w:marLeft w:val="640"/>
          <w:marRight w:val="0"/>
          <w:marTop w:val="0"/>
          <w:marBottom w:val="0"/>
          <w:divBdr>
            <w:top w:val="none" w:sz="0" w:space="0" w:color="auto"/>
            <w:left w:val="none" w:sz="0" w:space="0" w:color="auto"/>
            <w:bottom w:val="none" w:sz="0" w:space="0" w:color="auto"/>
            <w:right w:val="none" w:sz="0" w:space="0" w:color="auto"/>
          </w:divBdr>
        </w:div>
        <w:div w:id="1286153071">
          <w:marLeft w:val="640"/>
          <w:marRight w:val="0"/>
          <w:marTop w:val="0"/>
          <w:marBottom w:val="0"/>
          <w:divBdr>
            <w:top w:val="none" w:sz="0" w:space="0" w:color="auto"/>
            <w:left w:val="none" w:sz="0" w:space="0" w:color="auto"/>
            <w:bottom w:val="none" w:sz="0" w:space="0" w:color="auto"/>
            <w:right w:val="none" w:sz="0" w:space="0" w:color="auto"/>
          </w:divBdr>
        </w:div>
        <w:div w:id="320088315">
          <w:marLeft w:val="640"/>
          <w:marRight w:val="0"/>
          <w:marTop w:val="0"/>
          <w:marBottom w:val="0"/>
          <w:divBdr>
            <w:top w:val="none" w:sz="0" w:space="0" w:color="auto"/>
            <w:left w:val="none" w:sz="0" w:space="0" w:color="auto"/>
            <w:bottom w:val="none" w:sz="0" w:space="0" w:color="auto"/>
            <w:right w:val="none" w:sz="0" w:space="0" w:color="auto"/>
          </w:divBdr>
        </w:div>
        <w:div w:id="20399800">
          <w:marLeft w:val="640"/>
          <w:marRight w:val="0"/>
          <w:marTop w:val="0"/>
          <w:marBottom w:val="0"/>
          <w:divBdr>
            <w:top w:val="none" w:sz="0" w:space="0" w:color="auto"/>
            <w:left w:val="none" w:sz="0" w:space="0" w:color="auto"/>
            <w:bottom w:val="none" w:sz="0" w:space="0" w:color="auto"/>
            <w:right w:val="none" w:sz="0" w:space="0" w:color="auto"/>
          </w:divBdr>
        </w:div>
        <w:div w:id="428046817">
          <w:marLeft w:val="640"/>
          <w:marRight w:val="0"/>
          <w:marTop w:val="0"/>
          <w:marBottom w:val="0"/>
          <w:divBdr>
            <w:top w:val="none" w:sz="0" w:space="0" w:color="auto"/>
            <w:left w:val="none" w:sz="0" w:space="0" w:color="auto"/>
            <w:bottom w:val="none" w:sz="0" w:space="0" w:color="auto"/>
            <w:right w:val="none" w:sz="0" w:space="0" w:color="auto"/>
          </w:divBdr>
        </w:div>
        <w:div w:id="76052316">
          <w:marLeft w:val="640"/>
          <w:marRight w:val="0"/>
          <w:marTop w:val="0"/>
          <w:marBottom w:val="0"/>
          <w:divBdr>
            <w:top w:val="none" w:sz="0" w:space="0" w:color="auto"/>
            <w:left w:val="none" w:sz="0" w:space="0" w:color="auto"/>
            <w:bottom w:val="none" w:sz="0" w:space="0" w:color="auto"/>
            <w:right w:val="none" w:sz="0" w:space="0" w:color="auto"/>
          </w:divBdr>
        </w:div>
        <w:div w:id="464352245">
          <w:marLeft w:val="640"/>
          <w:marRight w:val="0"/>
          <w:marTop w:val="0"/>
          <w:marBottom w:val="0"/>
          <w:divBdr>
            <w:top w:val="none" w:sz="0" w:space="0" w:color="auto"/>
            <w:left w:val="none" w:sz="0" w:space="0" w:color="auto"/>
            <w:bottom w:val="none" w:sz="0" w:space="0" w:color="auto"/>
            <w:right w:val="none" w:sz="0" w:space="0" w:color="auto"/>
          </w:divBdr>
        </w:div>
        <w:div w:id="2127191223">
          <w:marLeft w:val="640"/>
          <w:marRight w:val="0"/>
          <w:marTop w:val="0"/>
          <w:marBottom w:val="0"/>
          <w:divBdr>
            <w:top w:val="none" w:sz="0" w:space="0" w:color="auto"/>
            <w:left w:val="none" w:sz="0" w:space="0" w:color="auto"/>
            <w:bottom w:val="none" w:sz="0" w:space="0" w:color="auto"/>
            <w:right w:val="none" w:sz="0" w:space="0" w:color="auto"/>
          </w:divBdr>
        </w:div>
        <w:div w:id="1218006150">
          <w:marLeft w:val="640"/>
          <w:marRight w:val="0"/>
          <w:marTop w:val="0"/>
          <w:marBottom w:val="0"/>
          <w:divBdr>
            <w:top w:val="none" w:sz="0" w:space="0" w:color="auto"/>
            <w:left w:val="none" w:sz="0" w:space="0" w:color="auto"/>
            <w:bottom w:val="none" w:sz="0" w:space="0" w:color="auto"/>
            <w:right w:val="none" w:sz="0" w:space="0" w:color="auto"/>
          </w:divBdr>
        </w:div>
        <w:div w:id="144861678">
          <w:marLeft w:val="640"/>
          <w:marRight w:val="0"/>
          <w:marTop w:val="0"/>
          <w:marBottom w:val="0"/>
          <w:divBdr>
            <w:top w:val="none" w:sz="0" w:space="0" w:color="auto"/>
            <w:left w:val="none" w:sz="0" w:space="0" w:color="auto"/>
            <w:bottom w:val="none" w:sz="0" w:space="0" w:color="auto"/>
            <w:right w:val="none" w:sz="0" w:space="0" w:color="auto"/>
          </w:divBdr>
        </w:div>
        <w:div w:id="1352145731">
          <w:marLeft w:val="640"/>
          <w:marRight w:val="0"/>
          <w:marTop w:val="0"/>
          <w:marBottom w:val="0"/>
          <w:divBdr>
            <w:top w:val="none" w:sz="0" w:space="0" w:color="auto"/>
            <w:left w:val="none" w:sz="0" w:space="0" w:color="auto"/>
            <w:bottom w:val="none" w:sz="0" w:space="0" w:color="auto"/>
            <w:right w:val="none" w:sz="0" w:space="0" w:color="auto"/>
          </w:divBdr>
        </w:div>
        <w:div w:id="219945957">
          <w:marLeft w:val="640"/>
          <w:marRight w:val="0"/>
          <w:marTop w:val="0"/>
          <w:marBottom w:val="0"/>
          <w:divBdr>
            <w:top w:val="none" w:sz="0" w:space="0" w:color="auto"/>
            <w:left w:val="none" w:sz="0" w:space="0" w:color="auto"/>
            <w:bottom w:val="none" w:sz="0" w:space="0" w:color="auto"/>
            <w:right w:val="none" w:sz="0" w:space="0" w:color="auto"/>
          </w:divBdr>
        </w:div>
        <w:div w:id="662244882">
          <w:marLeft w:val="640"/>
          <w:marRight w:val="0"/>
          <w:marTop w:val="0"/>
          <w:marBottom w:val="0"/>
          <w:divBdr>
            <w:top w:val="none" w:sz="0" w:space="0" w:color="auto"/>
            <w:left w:val="none" w:sz="0" w:space="0" w:color="auto"/>
            <w:bottom w:val="none" w:sz="0" w:space="0" w:color="auto"/>
            <w:right w:val="none" w:sz="0" w:space="0" w:color="auto"/>
          </w:divBdr>
        </w:div>
        <w:div w:id="876964134">
          <w:marLeft w:val="640"/>
          <w:marRight w:val="0"/>
          <w:marTop w:val="0"/>
          <w:marBottom w:val="0"/>
          <w:divBdr>
            <w:top w:val="none" w:sz="0" w:space="0" w:color="auto"/>
            <w:left w:val="none" w:sz="0" w:space="0" w:color="auto"/>
            <w:bottom w:val="none" w:sz="0" w:space="0" w:color="auto"/>
            <w:right w:val="none" w:sz="0" w:space="0" w:color="auto"/>
          </w:divBdr>
        </w:div>
        <w:div w:id="979191188">
          <w:marLeft w:val="640"/>
          <w:marRight w:val="0"/>
          <w:marTop w:val="0"/>
          <w:marBottom w:val="0"/>
          <w:divBdr>
            <w:top w:val="none" w:sz="0" w:space="0" w:color="auto"/>
            <w:left w:val="none" w:sz="0" w:space="0" w:color="auto"/>
            <w:bottom w:val="none" w:sz="0" w:space="0" w:color="auto"/>
            <w:right w:val="none" w:sz="0" w:space="0" w:color="auto"/>
          </w:divBdr>
        </w:div>
        <w:div w:id="1429693080">
          <w:marLeft w:val="640"/>
          <w:marRight w:val="0"/>
          <w:marTop w:val="0"/>
          <w:marBottom w:val="0"/>
          <w:divBdr>
            <w:top w:val="none" w:sz="0" w:space="0" w:color="auto"/>
            <w:left w:val="none" w:sz="0" w:space="0" w:color="auto"/>
            <w:bottom w:val="none" w:sz="0" w:space="0" w:color="auto"/>
            <w:right w:val="none" w:sz="0" w:space="0" w:color="auto"/>
          </w:divBdr>
        </w:div>
        <w:div w:id="1637880027">
          <w:marLeft w:val="640"/>
          <w:marRight w:val="0"/>
          <w:marTop w:val="0"/>
          <w:marBottom w:val="0"/>
          <w:divBdr>
            <w:top w:val="none" w:sz="0" w:space="0" w:color="auto"/>
            <w:left w:val="none" w:sz="0" w:space="0" w:color="auto"/>
            <w:bottom w:val="none" w:sz="0" w:space="0" w:color="auto"/>
            <w:right w:val="none" w:sz="0" w:space="0" w:color="auto"/>
          </w:divBdr>
        </w:div>
        <w:div w:id="50468612">
          <w:marLeft w:val="640"/>
          <w:marRight w:val="0"/>
          <w:marTop w:val="0"/>
          <w:marBottom w:val="0"/>
          <w:divBdr>
            <w:top w:val="none" w:sz="0" w:space="0" w:color="auto"/>
            <w:left w:val="none" w:sz="0" w:space="0" w:color="auto"/>
            <w:bottom w:val="none" w:sz="0" w:space="0" w:color="auto"/>
            <w:right w:val="none" w:sz="0" w:space="0" w:color="auto"/>
          </w:divBdr>
        </w:div>
        <w:div w:id="192547702">
          <w:marLeft w:val="640"/>
          <w:marRight w:val="0"/>
          <w:marTop w:val="0"/>
          <w:marBottom w:val="0"/>
          <w:divBdr>
            <w:top w:val="none" w:sz="0" w:space="0" w:color="auto"/>
            <w:left w:val="none" w:sz="0" w:space="0" w:color="auto"/>
            <w:bottom w:val="none" w:sz="0" w:space="0" w:color="auto"/>
            <w:right w:val="none" w:sz="0" w:space="0" w:color="auto"/>
          </w:divBdr>
        </w:div>
        <w:div w:id="2001998261">
          <w:marLeft w:val="640"/>
          <w:marRight w:val="0"/>
          <w:marTop w:val="0"/>
          <w:marBottom w:val="0"/>
          <w:divBdr>
            <w:top w:val="none" w:sz="0" w:space="0" w:color="auto"/>
            <w:left w:val="none" w:sz="0" w:space="0" w:color="auto"/>
            <w:bottom w:val="none" w:sz="0" w:space="0" w:color="auto"/>
            <w:right w:val="none" w:sz="0" w:space="0" w:color="auto"/>
          </w:divBdr>
        </w:div>
        <w:div w:id="592127464">
          <w:marLeft w:val="640"/>
          <w:marRight w:val="0"/>
          <w:marTop w:val="0"/>
          <w:marBottom w:val="0"/>
          <w:divBdr>
            <w:top w:val="none" w:sz="0" w:space="0" w:color="auto"/>
            <w:left w:val="none" w:sz="0" w:space="0" w:color="auto"/>
            <w:bottom w:val="none" w:sz="0" w:space="0" w:color="auto"/>
            <w:right w:val="none" w:sz="0" w:space="0" w:color="auto"/>
          </w:divBdr>
        </w:div>
        <w:div w:id="1517160964">
          <w:marLeft w:val="640"/>
          <w:marRight w:val="0"/>
          <w:marTop w:val="0"/>
          <w:marBottom w:val="0"/>
          <w:divBdr>
            <w:top w:val="none" w:sz="0" w:space="0" w:color="auto"/>
            <w:left w:val="none" w:sz="0" w:space="0" w:color="auto"/>
            <w:bottom w:val="none" w:sz="0" w:space="0" w:color="auto"/>
            <w:right w:val="none" w:sz="0" w:space="0" w:color="auto"/>
          </w:divBdr>
        </w:div>
        <w:div w:id="1378239330">
          <w:marLeft w:val="640"/>
          <w:marRight w:val="0"/>
          <w:marTop w:val="0"/>
          <w:marBottom w:val="0"/>
          <w:divBdr>
            <w:top w:val="none" w:sz="0" w:space="0" w:color="auto"/>
            <w:left w:val="none" w:sz="0" w:space="0" w:color="auto"/>
            <w:bottom w:val="none" w:sz="0" w:space="0" w:color="auto"/>
            <w:right w:val="none" w:sz="0" w:space="0" w:color="auto"/>
          </w:divBdr>
        </w:div>
        <w:div w:id="497772489">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29EAD2D-98DC-E040-9192-748CCC1B615E}">
  <we:reference id="wa104382081" version="1.55.1.0" store="en-GB" storeType="OMEX"/>
  <we:alternateReferences>
    <we:reference id="wa104382081" version="1.55.1.0" store="" storeType="OMEX"/>
  </we:alternateReferences>
  <we:properties>
    <we:property name="MENDELEY_CITATIONS" value="[{&quot;citationID&quot;:&quot;MENDELEY_CITATION_32e6b55f-2692-48e8-bebb-b67f83a9ab09&quot;,&quot;properties&quot;:{&quot;noteIndex&quot;:0},&quot;isEdited&quot;:false,&quot;manualOverride&quot;:{&quot;isManuallyOverridden&quot;:false,&quot;citeprocText&quot;:&quot;[1]&quot;,&quot;manualOverrideText&quot;:&quot;&quot;},&quot;citationTag&quot;:&quot;MENDELEY_CITATION_v3_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&quot;,&quot;citationItems&quot;:[{&quot;id&quot;:&quot;57d353e0-d613-355f-88ed-ed422d2ee767&quot;,&quot;itemData&quot;:{&quot;type&quot;:&quot;article&quot;,&quot;id&quot;:&quot;57d353e0-d613-355f-88ed-ed422d2ee767&quot;,&quot;title&quot;:&quot;Characteristics and Outcomes Among Adults Aged ≥60 Years Hospitalized with Laboratory-Confirmed Respiratory Syncytial Virus — RSV-NET, 12 States, July 2022–June 2023&quot;,&quot;author&quot;:[{&quot;family&quot;:&quot;Havers&quot;,&quot;given&quot;:&quot;Fiona P.&quot;,&quot;parse-names&quot;:false,&quot;dropping-particle&quot;:&quot;&quot;,&quot;non-dropping-particle&quot;:&quot;&quot;},{&quot;family&quot;:&quot;Whitaker&quot;,&quot;given&quot;:&quot;Michael&quot;,&quot;parse-names&quot;:false,&quot;dropping-particle&quot;:&quot;&quot;,&quot;non-dropping-particle&quot;:&quot;&quot;},{&quot;family&quot;:&quot;Melgar&quot;,&quot;given&quot;:&quot;Michael&quot;,&quot;parse-names&quot;:false,&quot;dropping-particle&quot;:&quot;&quot;,&quot;non-dropping-particle&quot;:&quot;&quot;},{&quot;family&quot;:&quot;Chatwani&quot;,&quot;given&quot;:&quot;Bhoomija&quot;,&quot;parse-names&quot;:false,&quot;dropping-particle&quot;:&quot;&quot;,&quot;non-dropping-particle&quot;:&quot;&quot;},{&quot;family&quot;:&quot;Chai&quot;,&quot;given&quot;:&quot;Shua J.&quot;,&quot;parse-names&quot;:false,&quot;dropping-particle&quot;:&quot;&quot;,&quot;non-dropping-particle&quot;:&quot;&quot;},{&quot;family&quot;:&quot;Alden&quot;,&quot;given&quot;:&quot;Nisha B.&quot;,&quot;parse-names&quot;:false,&quot;dropping-particle&quot;:&quot;&quot;,&quot;non-dropping-particle&quot;:&quot;&quot;},{&quot;family&quot;:&quot;Meek&quot;,&quot;given&quot;:&quot;James&quot;,&quot;parse-names&quot;:false,&quot;dropping-particle&quot;:&quot;&quot;,&quot;non-dropping-particle&quot;:&quot;&quot;},{&quot;family&quot;:&quot;Openo&quot;,&quot;given&quot;:&quot;Kyle P.&quot;,&quot;parse-names&quot;:false,&quot;dropping-particle&quot;:&quot;&quot;,&quot;non-dropping-particle&quot;:&quot;&quot;},{&quot;family&quot;:&quot;Ryan&quot;,&quot;given&quot;:&quot;Patricia A.&quot;,&quot;parse-names&quot;:false,&quot;dropping-particle&quot;:&quot;&quot;,&quot;non-dropping-particle&quot;:&quot;&quot;},{&quot;family&quot;:&quot;Kim&quot;,&quot;given&quot;:&quot;Sue&quot;,&quot;parse-names&quot;:false,&quot;dropping-particle&quot;:&quot;&quot;,&quot;non-dropping-particle&quot;:&quot;&quot;},{&quot;family&quot;:&quot;Lynfield&quot;,&quot;given&quot;:&quot;Ruth&quot;,&quot;parse-names&quot;:false,&quot;dropping-particle&quot;:&quot;&quot;,&quot;non-dropping-particle&quot;:&quot;&quot;},{&quot;family&quot;:&quot;Shaw&quot;,&quot;given&quot;:&quot;Yomei P.&quot;,&quot;parse-names&quot;:false,&quot;dropping-particle&quot;:&quot;&quot;,&quot;non-dropping-particle&quot;:&quot;&quot;},{&quot;family&quot;:&quot;Barney&quot;,&quot;given&quot;:&quot;Grant&quot;,&quot;parse-names&quot;:false,&quot;dropping-particle&quot;:&quot;&quot;,&quot;non-dropping-particle&quot;:&quot;&quot;},{&quot;family&quot;:&quot;Tesini&quot;,&quot;given&quot;:&quot;Brenda L.&quot;,&quot;parse-names&quot;:false,&quot;dropping-particle&quot;:&quot;&quot;,&quot;non-dropping-particle&quot;:&quot;&quot;},{&quot;family&quot;:&quot;Sutton&quot;,&quot;given&quot;:&quot;Melissa&quot;,&quot;parse-names&quot;:false,&quot;dropping-particle&quot;:&quot;&quot;,&quot;non-dropping-particle&quot;:&quot;&quot;},{&quot;family&quot;:&quot;Talbot&quot;,&quot;given&quot;:&quot;H. Keipp&quot;,&quot;parse-names&quot;:false,&quot;dropping-particle&quot;:&quot;&quot;,&quot;non-dropping-particle&quot;:&quot;&quot;},{&quot;family&quot;:&quot;Olsen&quot;,&quot;given&quot;:&quot;Kristen P.&quot;,&quot;parse-names&quot;:false,&quot;dropping-particle&quot;:&quot;&quot;,&quot;non-dropping-particle&quot;:&quot;&quot;},{&quot;family&quot;:&quot;Patton&quot;,&quot;given&quot;:&quot;Monica E.&quot;,&quot;parse-names&quot;:false,&quot;dropping-particle&quot;:&quot;&quot;,&quot;non-dropping-particle&quot;:&quot;&quot;},{&quot;family&quot;:&quot;Kirley&quot;,&quot;given&quot;:&quot;Pam Daily&quot;,&quot;parse-names&quot;:false,&quot;dropping-particle&quot;:&quot;&quot;,&quot;non-dropping-particle&quot;:&quot;&quot;},{&quot;family&quot;:&quot;Austin&quot;,&quot;given&quot;:&quot;Elizabeth&quot;,&quot;parse-names&quot;:false,&quot;dropping-particle&quot;:&quot;&quot;,&quot;non-dropping-particle&quot;:&quot;&quot;},{&quot;family&quot;:&quot;Kim&quot;,&quot;given&quot;:&quot;Daewi&quot;,&quot;parse-names&quot;:false,&quot;dropping-particle&quot;:&quot;&quot;,&quot;non-dropping-particle&quot;:&quot;&quot;},{&quot;family&quot;:&quot;Surell&quot;,&quot;given&quot;:&quot;Chandler&quot;,&quot;parse-names&quot;:false,&quot;dropping-particle&quot;:&quot;&quot;,&quot;non-dropping-particle&quot;:&quot;&quot;},{&quot;family&quot;:&quot;Monroe&quot;,&quot;given&quot;:&quot;Maya&quot;,&quot;parse-names&quot;:false,&quot;dropping-particle&quot;:&quot;&quot;,&quot;non-dropping-particle&quot;:&quot;&quot;},{&quot;family&quot;:&quot;Leegwater&quot;,&quot;given&quot;:&quot;Lauren&quot;,&quot;parse-names&quot;:false,&quot;dropping-particle&quot;:&quot;&quot;,&quot;non-dropping-particle&quot;:&quot;&quot;},{&quot;family&quot;:&quot;Mumm&quot;,&quot;given&quot;:&quot;Erica&quot;,&quot;parse-names&quot;:false,&quot;dropping-particle&quot;:&quot;&quot;,&quot;non-dropping-particle&quot;:&quot;&quot;},{&quot;family&quot;:&quot;Bleecker&quot;,&quot;given&quot;:&quot;Molly&quot;,&quot;parse-names&quot;:false,&quot;dropping-particle&quot;:&quot;&quot;,&quot;non-dropping-particle&quot;:&quot;&quot;},{&quot;family&quot;:&quot;Rowe&quot;,&quot;given&quot;:&quot;Adam&quot;,&quot;parse-names&quot;:false,&quot;dropping-particle&quot;:&quot;&quot;,&quot;non-dropping-particle&quot;:&quot;&quot;},{&quot;family&quot;:&quot;Popham&quot;,&quot;given&quot;:&quot;Kevin&quot;,&quot;parse-names&quot;:false,&quot;dropping-particle&quot;:&quot;&quot;,&quot;non-dropping-particle&quot;:&quot;&quot;},{&quot;family&quot;:&quot;Novak&quot;,&quot;given&quot;:&quot;Arilene&quot;,&quot;parse-names&quot;:false,&quot;dropping-particle&quot;:&quot;&quot;,&quot;non-dropping-particle&quot;:&quot;&quot;},{&quot;family&quot;:&quot;Schaffner&quot;,&quot;given&quot;:&quot;William&quot;,&quot;parse-names&quot;:false,&quot;dropping-particle&quot;:&quot;&quot;,&quot;non-dropping-particle&quot;:&quot;&quot;}],&quot;container-title&quot;:&quot;American Journal of Transplantation&quot;,&quot;DOI&quot;:&quot;10.1016/j.ajt.2023.10.010&quot;,&quot;ISSN&quot;:&quot;16006143&quot;,&quot;PMID&quot;:&quot;37796742&quot;,&quot;issued&quot;:{&quot;date-parts&quot;:[[2023,12,1]]},&quot;page&quot;:&quot;2000-2007&quot;,&quot;abstract&quot;:&quot;Respiratory syncytial virus (RSV) causes substantial morbidity and mortality in older adults. In May 2023, two RSV vaccines were approved for prevention of RSV lower respiratory tract disease in adults aged ≥60 years. In June 2023, CDC recommended RSV vaccination for adults aged ≥60 years, using shared clinical decision-making. Using data from the Respiratory Syncytial Virus–Associated Hospitalization Surveillance Network, a population-based hospitalization surveillance system operating in 12 states, this analysis examined characteristics (including age, underlying medical conditions, and clinical outcomes) of 3,218 adults aged ≥60 years who were hospitalized with laboratory-confirmed RSV infection during July 2022–June 2023. Among a random sample of 1,634 older adult patients with RSV-associated hospitalization, 54.1% were aged ≥75 years, and the most common underlying medical conditions were obesity, chronic obstructive pulmonary disease, congestive heart failure, and diabetes. Severe outcomes occurred in 18.5% (95% CI = 15.9%–21.2%) of hospitalized patients aged ≥60 years. Overall, 17.0% (95% CI = 14.5%–19.7%) of patients with RSV infection were admitted to an intensive care unit, 4.8% (95% CI = 3.5%–6.3%) required mechanical ventilation, and 4.7% (95% CI = 3.6%–6.1%) died; 17.2% (95% CI = 14.9%–19.8%) of all cases occurred in long-term care facility residents. These data highlight the importance of prioritizing those at highest risk for severe RSV disease and suggest that clinicians and patients consider age (particularly age ≥75 years), long-term care facility residence, and underlying medical conditions, including chronic obstructive pulmonary disease and congestive heart failure, in shared clinical decision-making when offering RSV vaccine to adults aged ≥60 years.&quot;,&quot;publisher&quot;:&quot;Elsevier B.V.&quot;,&quot;issue&quot;:&quot;12&quot;,&quot;volume&quot;:&quot;23&quot;,&quot;container-title-short&quot;:&quot;&quot;},&quot;isTemporary&quot;:false}]},{&quot;citationID&quot;:&quot;MENDELEY_CITATION_34dee420-09f6-4864-9719-33eae52bff32&quot;,&quot;properties&quot;:{&quot;noteIndex&quot;:0},&quot;isEdited&quot;:false,&quot;manualOverride&quot;:{&quot;isManuallyOverridden&quot;:false,&quot;citeprocText&quot;:&quot;[2]&quot;,&quot;manualOverrideText&quot;:&quot;&quot;},&quot;citationTag&quot;:&quot;MENDELEY_CITATION_v3_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&quot;,&quot;citationItems&quot;:[{&quot;id&quot;:&quot;8013ccbe-6570-374c-97fa-c55adf41e432&quot;,&quot;itemData&quot;:{&quot;type&quot;:&quot;article-journal&quot;,&quot;id&quot;:&quot;8013ccbe-6570-374c-97fa-c55adf41e432&quot;,&quot;title&quot;:&quot;Estimated incidence of respiratory hospitalizations attributable to RSV infections across age and socioeconomic groups&quot;,&quot;author&quot;:[{&quot;family&quot;:&quot;Zheng&quot;,&quot;given&quot;:&quot;Zhe&quot;,&quot;parse-names&quot;:false,&quot;dropping-particle&quot;:&quot;&quot;,&quot;non-dropping-particle&quot;:&quot;&quot;},{&quot;family&quot;:&quot;Warren&quot;,&quot;given&quot;:&quot;Joshua L.&quot;,&quot;parse-names&quot;:false,&quot;dropping-particle&quot;:&quot;&quot;,&quot;non-dropping-particle&quot;:&quot;&quot;},{&quot;family&quot;:&quot;Shapiro&quot;,&quot;given&quot;:&quot;Eugene D.&quot;,&quot;parse-names&quot;:false,&quot;dropping-particle&quot;:&quot;&quot;,&quot;non-dropping-particle&quot;:&quot;&quot;},{&quot;family&quot;:&quot;Pitzer&quot;,&quot;given&quot;:&quot;Virginia E.&quot;,&quot;parse-names&quot;:false,&quot;dropping-particle&quot;:&quot;&quot;,&quot;non-dropping-particle&quot;:&quot;&quot;},{&quot;family&quot;:&quot;Weinberger&quot;,&quot;given&quot;:&quot;Daniel M.&quot;,&quot;parse-names&quot;:false,&quot;dropping-particle&quot;:&quot;&quot;,&quot;non-dropping-particle&quot;:&quot;&quot;}],&quot;container-title&quot;:&quot;Pneumonia&quot;,&quot;DOI&quot;:&quot;10.1186/s41479-022-00098-x&quot;,&quot;issued&quot;:{&quot;date-parts&quot;:[[2022,10,25]]},&quot;abstract&quot;:&quot;Surveillance for respiratory syncytial virus (RSV) likely captures just a fraction of the burden of disease. Understanding the burden of hospitalizations and disparities between populations can help to inform upcoming RSV vaccine programs and to improve surveillance. We obtained monthly age-, ZIP code- and cause-specific hospitalizations in New York, New Jersey, and Washington from the US State Inpatient Databases (2005–2014). We estimated the incidence of respiratory hospitalizations attributable to RSV by age and by socioeconomic status using regression models. We compared the estimated incidence and the recorded incidence (based on ICD9-CM) of RSV hospitalizations to estimate the under-recorded ratio in different subpopulations. The estimated annual incidence of respiratory hospitalizations due to RSV was highest among infants &amp;lt; 1&amp;nbsp;year of age with low socioeconomic status (2800, 95% CrI [2600, 2900] per 100,000 person-years). We also estimated a considerable incidence in older adults (≥ 65&amp;nbsp;years of age), ranging from 130 to 960 per 100,000 person-years across different socioeconomic strata. The incidence of hospitalization recorded as being due to RSV represented a significant undercount, particularly in adults. Less than 5% of the estimated RSV hospitalizations were captured for those ≥ 65&amp;nbsp;years of age. RSV causes a considerable burden of hospitalization in young children and in older adults in the US, with variation by socioeconomic group. Recorded diagnoses substantially underestimate the incidence of hospitalization due to RSV in older adults.&quot;,&quot;publisher&quot;:&quot;Springer Science and Business Media LLC&quot;,&quot;issue&quot;:&quot;1&quot;,&quot;volume&quot;:&quot;14&quot;,&quot;container-title-short&quot;:&quot;&quot;},&quot;isTemporary&quot;:false}]},{&quot;citationID&quot;:&quot;MENDELEY_CITATION_65050d99-d78e-4f8c-9276-49980f9f34e9&quot;,&quot;properties&quot;:{&quot;noteIndex&quot;:0},&quot;isEdited&quot;:false,&quot;manualOverride&quot;:{&quot;isManuallyOverridden&quot;:false,&quot;citeprocText&quot;:&quot;[3]&quot;,&quot;manualOverrideText&quot;:&quot;&quot;},&quot;citationTag&quot;:&quot;MENDELEY_CITATION_v3_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&quot;,&quot;citationItems&quot;:[{&quot;id&quot;:&quot;d84e0677-ee1b-3af2-81b5-6697b938a0bd&quot;,&quot;itemData&quot;:{&quot;type&quot;:&quot;article-journal&quot;,&quot;id&quot;:&quot;d84e0677-ee1b-3af2-81b5-6697b938a0bd&quot;,&quot;title&quot;:&quot;Incidence of RSV in Adults: A Comprehensive Review of Observational Studies and Critical Gaps in Information&quot;,&quot;author&quot;:[{&quot;family&quot;:&quot;Doty&quot;,&quot;given&quot;:&quot;Benjamin&quot;,&quot;parse-names&quot;:false,&quot;dropping-particle&quot;:&quot;&quot;,&quot;non-dropping-particle&quot;:&quot;&quot;},{&quot;family&quot;:&quot;Ghaswalla&quot;,&quot;given&quot;:&quot;Parinaz&quot;,&quot;parse-names&quot;:false,&quot;dropping-particle&quot;:&quot;&quot;,&quot;non-dropping-particle&quot;:&quot;&quot;},{&quot;family&quot;:&quot;Bohn&quot;,&quot;given&quot;:&quot;Rhonda L&quot;,&quot;parse-names&quot;:false,&quot;dropping-particle&quot;:&quot;&quot;,&quot;non-dropping-particle&quot;:&quot;&quot;},{&quot;family&quot;:&quot;Stoszek&quot;,&quot;given&quot;:&quot;Sonia K&quot;,&quot;parse-names&quot;:false,&quot;dropping-particle&quot;:&quot;&quot;,&quot;non-dropping-particle&quot;:&quot;&quot;},{&quot;family&quot;:&quot;Panozzo&quot;,&quot;given&quot;:&quot;Catherine A&quot;,&quot;parse-names&quot;:false,&quot;dropping-particle&quot;:&quot;&quot;,&quot;non-dropping-particle&quot;:&quot;&quot;}],&quot;container-title&quot;:&quot;The Journal of Infectious Diseases&quot;,&quot;container-title-short&quot;:&quot;J Infect Dis&quot;,&quot;DOI&quot;:&quot;10.1093/infdis/jiae314&quot;,&quot;ISSN&quot;:&quot;0022-1899&quot;,&quot;URL&quot;:&quot;https://academic.oup.com/jid/advance-article/doi/10.1093/infdis/jiae314/7700214&quot;,&quot;issued&quot;:{&quot;date-parts&quot;:[[2024,6,27]]}},&quot;isTemporary&quot;:false}]},{&quot;citationID&quot;:&quot;MENDELEY_CITATION_67aeb573-1980-439e-8f5e-9c4900147473&quot;,&quot;properties&quot;:{&quot;noteIndex&quot;:0},&quot;isEdited&quot;:false,&quot;manualOverride&quot;:{&quot;isManuallyOverridden&quot;:false,&quot;citeprocText&quot;:&quot;[4]&quot;,&quot;manualOverrideText&quot;:&quot;&quot;},&quot;citationTag&quot;:&quot;MENDELEY_CITATION_v3_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&quot;,&quot;citationItems&quot;:[{&quot;id&quot;:&quot;da1df380-dbf9-3d7e-a780-4421dc19b33c&quot;,&quot;itemData&quot;:{&quot;type&quot;:&quot;article-journal&quot;,&quot;id&quot;:&quot;da1df380-dbf9-3d7e-a780-4421dc19b33c&quot;,&quot;title&quot;:&quot;Systematic Literature Review of Risk Factors for Poor Outcomes Among Adults With Respiratory Syncytial Virus Infection in High-Income Countries&quot;,&quot;author&quot;:[{&quot;family&quot;:&quot;Njue&quot;,&quot;given&quot;:&quot;Annete&quot;,&quot;parse-names&quot;:false,&quot;dropping-particle&quot;:&quot;&quot;,&quot;non-dropping-particle&quot;:&quot;&quot;},{&quot;family&quot;:&quot;Nuabor&quot;,&quot;given&quot;:&quot;Weyinmi&quot;,&quot;parse-names&quot;:false,&quot;dropping-particle&quot;:&quot;&quot;,&quot;non-dropping-particle&quot;:&quot;&quot;},{&quot;family&quot;:&quot;Lyall&quot;,&quot;given&quot;:&quot;Matthew&quot;,&quot;parse-names&quot;:false,&quot;dropping-particle&quot;:&quot;&quot;,&quot;non-dropping-particle&quot;:&quot;&quot;},{&quot;family&quot;:&quot;Margulis&quot;,&quot;given&quot;:&quot;Andrea&quot;,&quot;parse-names&quot;:false,&quot;dropping-particle&quot;:&quot;&quot;,&quot;non-dropping-particle&quot;:&quot;&quot;},{&quot;family&quot;:&quot;Mauskopf&quot;,&quot;given&quot;:&quot;Josephine&quot;,&quot;parse-names&quot;:false,&quot;dropping-particle&quot;:&quot;&quot;,&quot;non-dropping-particle&quot;:&quot;&quot;},{&quot;family&quot;:&quot;Curcio&quot;,&quot;given&quot;:&quot;Daniel&quot;,&quot;parse-names&quot;:false,&quot;dropping-particle&quot;:&quot;&quot;,&quot;non-dropping-particle&quot;:&quot;&quot;},{&quot;family&quot;:&quot;Kurosky&quot;,&quot;given&quot;:&quot;Samantha&quot;,&quot;parse-names&quot;:false,&quot;dropping-particle&quot;:&quot;&quot;,&quot;non-dropping-particle&quot;:&quot;&quot;},{&quot;family&quot;:&quot;Gessner&quot;,&quot;given&quot;:&quot;Bradford D.&quot;,&quot;parse-names&quot;:false,&quot;dropping-particle&quot;:&quot;&quot;,&quot;non-dropping-particle&quot;:&quot;&quot;},{&quot;family&quot;:&quot;Begier&quot;,&quot;given&quot;:&quot;Elizabeth&quot;,&quot;parse-names&quot;:false,&quot;dropping-particle&quot;:&quot;&quot;,&quot;non-dropping-particle&quot;:&quot;&quot;}],&quot;container-title&quot;:&quot;Open Forum Infectious Diseases&quot;,&quot;container-title-short&quot;:&quot;Open Forum Infect Dis&quot;,&quot;DOI&quot;:&quot;10.1093/ofid/ofad513&quot;,&quot;ISSN&quot;:&quot;23288957&quot;,&quot;issued&quot;:{&quot;date-parts&quot;:[[2023,11,1]]},&quot;abstract&quot;:&quot;Identification of risk factors for severe respiratory syncytial virus (RSV) disease in adults could facilitate their appropriate vaccine recommendations. We conducted a systematic literature review (last 10 years in PubMed/Embase) to identify quantitative estimates of risk factors for severe RSV infection outcomes in high-income countries. Severe outcomes from RSV infection included hospitalization, excess mortality, lower respiratory tract infection, or a composite measure: severe RSV, which included these outcomes and others, such as mechanical ventilation and extended hospital stay. Among 1494 articles screened, 26 met eligibility criteria. We found strong evidence that the following increased the risk of severe outcomes: age, preexisting comorbid conditions (eg, cardiac, pulmonary, and immunocompromising diseases, as well as diabetes and kidney disease), and living conditions (socioeconomic status and nursing home residence). The frequency of severe outcomes among younger adults with comorbidities was generally similar to that experienced by older adults, suggesting that immunosenescence and chronic conditions are both contributing factors for elevated risk.&quot;,&quot;publisher&quot;:&quot;Oxford University Press&quot;,&quot;issue&quot;:&quot;11&quot;,&quot;volume&quot;:&quot;10&quot;},&quot;isTemporary&quot;:false}]},{&quot;citationID&quot;:&quot;MENDELEY_CITATION_2e3fd71b-dde1-46a9-85f7-650e2817ddbb&quot;,&quot;properties&quot;:{&quot;noteIndex&quot;:0},&quot;isEdited&quot;:false,&quot;manualOverride&quot;:{&quot;isManuallyOverridden&quot;:false,&quot;citeprocText&quot;:&quot;[5]&quot;,&quot;manualOverrideText&quot;:&quot;&quot;},&quot;citationTag&quot;:&quot;MENDELEY_CITATION_v3_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&quot;,&quot;citationItems&quot;:[{&quot;id&quot;:&quot;31cbd96f-fd16-3969-b85a-abaaef64e2ee&quot;,&quot;itemData&quot;:{&quot;type&quot;:&quot;report&quot;,&quot;id&quot;:&quot;31cbd96f-fd16-3969-b85a-abaaef64e2ee&quot;,&quot;title&quot;:&quot;The Strengthening the Reporting of Observational Studies in Epidemiology (STROBE) statement: guidelines for reporting observational studies&quot;,&quot;author&quot;:[{&quot;family&quot;:&quot;Elm&quot;,&quot;given&quot;:&quot;Erik&quot;,&quot;parse-names&quot;:false,&quot;dropping-particle&quot;:&quot;&quot;,&quot;non-dropping-particle&quot;:&quot;Von&quot;},{&quot;family&quot;:&quot;Altman&quot;,&quot;given&quot;:&quot;Douglas G&quot;,&quot;parse-names&quot;:false,&quot;dropping-particle&quot;:&quot;&quot;,&quot;non-dropping-particle&quot;:&quot;&quot;},{&quot;family&quot;:&quot;Egger&quot;,&quot;given&quot;:&quot;Matthias&quot;,&quot;parse-names&quot;:false,&quot;dropping-particle&quot;:&quot;&quot;,&quot;non-dropping-particle&quot;:&quot;&quot;},{&quot;family&quot;:&quot;Pocock&quot;,&quot;given&quot;:&quot;Stuart J&quot;,&quot;parse-names&quot;:false,&quot;dropping-particle&quot;:&quot;&quot;,&quot;non-dropping-particle&quot;:&quot;&quot;},{&quot;family&quot;:&quot;Gøtzsche&quot;,&quot;given&quot;:&quot;Peter C&quot;,&quot;parse-names&quot;:false,&quot;dropping-particle&quot;:&quot;&quot;,&quot;non-dropping-particle&quot;:&quot;&quot;},{&quot;family&quot;:&quot;Vandenbroucke&quot;,&quot;given&quot;:&quot;Jan P&quot;,&quot;parse-names&quot;:false,&quot;dropping-particle&quot;:&quot;&quot;,&quot;non-dropping-particle&quot;:&quot;&quot;}],&quot;container-title&quot;:&quot;www.thelancet.com&quot;,&quot;URL&quot;:&quot;www.plosmedicine.org&quot;,&quot;issued&quot;:{&quot;date-parts&quot;:[[2007]]},&quot;number-of-pages&quot;:&quot;1453&quot;,&quot;abstract&quot;:&quot;, for the STROBE initiative Much biomedical research is observational. The reporting of such research is often inadequate, which hampers the assessment of its strengths and weaknesses and of a study's generalisability. The Strengthening the Reporting of Observational Studies in Epidemiology (STROBE) initiative developed recommendations on what should be included in an accurate and complete report of an observational study. We defi ned the scope of the recommendations to cover three main study designs: cohort, case-control, and cross-sectional studies. We convened a 2-day workshop in September, 2004, with methodologists, researchers, and journal editors to draft a checklist of items. This list was subsequently revised during several meetings of the coordinating group and in e-mail discussions with the larger group of STROBE contributors, taking into account empirical evidence and methodological considerations. The workshop and the subsequent iterative process of consultation and revision resulted in a checklist of 22 items (the STROBE statement) that relate to the title, abstract, introduction, methods, results, and discussion sections of articles. 18 items are common to all three study designs and four are specifi c for cohort, case-control, or cross-sectional studies. A detailed explanation and elaboration document is published separately and is freely available on the websites of PLoS Medicine, Annals of Internal Medicine, and Epidemiology. We hope that the STROBE statement will contribute to improving the quality of reporting of observational studies.&quot;,&quot;volume&quot;:&quot;370&quot;,&quot;container-title-short&quot;:&quot;&quot;},&quot;isTemporary&quot;:false}]},{&quot;citationID&quot;:&quot;MENDELEY_CITATION_236d9746-55f5-425d-ac48-502fdd794705&quot;,&quot;properties&quot;:{&quot;noteIndex&quot;:0},&quot;isEdited&quot;:false,&quot;manualOverride&quot;:{&quot;isManuallyOverridden&quot;:false,&quot;citeprocText&quot;:&quot;[6]&quot;,&quot;manualOverrideText&quot;:&quot;&quot;},&quot;citationTag&quot;:&quot;MENDELEY_CITATION_v3_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&quot;,&quot;citationItems&quot;:[{&quot;id&quot;:&quot;8d5090ed-29c8-34d9-a5dd-d858aab003b4&quot;,&quot;itemData&quot;:{&quot;type&quot;:&quot;article-journal&quot;,&quot;id&quot;:&quot;8d5090ed-29c8-34d9-a5dd-d858aab003b4&quot;,&quot;title&quot;:&quot;Estimating the burden of adult hospitalized RSV infection including special populations&quot;,&quot;author&quot;:[{&quot;family&quot;:&quot;Nowalk&quot;,&quot;given&quot;:&quot;Mary Patricia&quot;,&quot;parse-names&quot;:false,&quot;dropping-particle&quot;:&quot;&quot;,&quot;non-dropping-particle&quot;:&quot;&quot;},{&quot;family&quot;:&quot;D'Agostino&quot;,&quot;given&quot;:&quot;Helen&quot;,&quot;parse-names&quot;:false,&quot;dropping-particle&quot;:&quot;&quot;,&quot;non-dropping-particle&quot;:&quot;&quot;},{&quot;family&quot;:&quot;Dauer&quot;,&quot;given&quot;:&quot;Klancie&quot;,&quot;parse-names&quot;:false,&quot;dropping-particle&quot;:&quot;&quot;,&quot;non-dropping-particle&quot;:&quot;&quot;},{&quot;family&quot;:&quot;Stiegler&quot;,&quot;given&quot;:&quot;Myla&quot;,&quot;parse-names&quot;:false,&quot;dropping-particle&quot;:&quot;&quot;,&quot;non-dropping-particle&quot;:&quot;&quot;},{&quot;family&quot;:&quot;Zimmerman&quot;,&quot;given&quot;:&quot;Richard K.&quot;,&quot;parse-names&quot;:false,&quot;dropping-particle&quot;:&quot;&quot;,&quot;non-dropping-particle&quot;:&quot;&quot;},{&quot;family&quot;:&quot;Balasubramani&quot;,&quot;given&quot;:&quot;G. K.&quot;,&quot;parse-names&quot;:false,&quot;dropping-particle&quot;:&quot;&quot;,&quot;non-dropping-particle&quot;:&quot;&quot;}],&quot;container-title&quot;:&quot;Vaccine&quot;,&quot;container-title-short&quot;:&quot;Vaccine&quot;,&quot;DOI&quot;:&quot;10.1016/j.vaccine.2022.05.077&quot;,&quot;ISSN&quot;:&quot;18732518&quot;,&quot;PMID&quot;:&quot;35667912&quot;,&quot;issued&quot;:{&quot;date-parts&quot;:[[2022,7,29]]},&quot;page&quot;:&quot;4121-4127&quot;,&quot;abstract&quot;:&quot;Background: Numerous studies in the U.S. have made estimates of the RSV burden among adults that vary widely due to differences in methodology, reliance on influenza surveillance, which does not adequately capture all RSV clinical symptoms, and lack of diagnostic methods to identify RSV when viral loads are low. Nevertheless, accurate burden estimates can inform healthcare planning, resource allocation and potentially, RSV vaccine policy. Methods: A simple method combined with statewide and local hospitalization, medical record and U.S. Census data were used to estimate population-based RSV hospitalization burden among adults ages 18–64 years, ≥65 years, and including immunocompetent, immunocompromised and pregnant individuals during 2015–2018 for Allegheny County, Pennsylvania. Economic burden of hospitalization was estimated using state-provided average hospitalization charges for comparisons across patient groups. Results: The largest burden was borne by adults ≥ 65 years of age whose rates per 100,000 population of that age group (939/100,000) were 7.0–9.0 times those of adults 18–64 years of age (118/100,000). Immunosuppressed patients bore the greatest relative burden of RSV hospitalizations (1,288–1,562/100,000 immunosuppressed individuals). RSV burden ranged from 0 to 808/100,000 pregnant women. Average total charges for RSV hospitalization in Allegheny County across all adults increased from $39 million in 2015–2016 to $57 million in 2016–2017 to $89 million in 2017–2018, due to both increased average charges for an acute respiratory hospitalization and increased numbers of RSV cases. Conclusions: These RSV burden estimates add to the body of knowledge to guide public health policy makers and offer a method for simply and easily producing population-based burden estimates.&quot;,&quot;publisher&quot;:&quot;Elsevier Ltd&quot;,&quot;issue&quot;:&quot;31&quot;,&quot;volume&quot;:&quot;40&quot;},&quot;isTemporary&quot;:false,&quot;suppress-author&quot;:false,&quot;composite&quot;:false,&quot;author-only&quot;:false}]},{&quot;citationID&quot;:&quot;MENDELEY_CITATION_ce06cf3e-43ca-4089-bd39-1b3a4c1b86d2&quot;,&quot;properties&quot;:{&quot;noteIndex&quot;:0},&quot;isEdited&quot;:false,&quot;manualOverride&quot;:{&quot;isManuallyOverridden&quot;:false,&quot;citeprocText&quot;:&quot;[6–10]&quot;,&quot;manualOverrideText&quot;:&quot;&quot;},&quot;citationTag&quot;:&quot;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&quot;,&quot;citationItems&quot;:[{&quot;id&quot;:&quot;8d5090ed-29c8-34d9-a5dd-d858aab003b4&quot;,&quot;itemData&quot;:{&quot;type&quot;:&quot;article-journal&quot;,&quot;id&quot;:&quot;8d5090ed-29c8-34d9-a5dd-d858aab003b4&quot;,&quot;title&quot;:&quot;Estimating the burden of adult hospitalized RSV infection including special populations&quot;,&quot;author&quot;:[{&quot;family&quot;:&quot;Nowalk&quot;,&quot;given&quot;:&quot;Mary Patricia&quot;,&quot;parse-names&quot;:false,&quot;dropping-particle&quot;:&quot;&quot;,&quot;non-dropping-particle&quot;:&quot;&quot;},{&quot;family&quot;:&quot;D'Agostino&quot;,&quot;given&quot;:&quot;Helen&quot;,&quot;parse-names&quot;:false,&quot;dropping-particle&quot;:&quot;&quot;,&quot;non-dropping-particle&quot;:&quot;&quot;},{&quot;family&quot;:&quot;Dauer&quot;,&quot;given&quot;:&quot;Klancie&quot;,&quot;parse-names&quot;:false,&quot;dropping-particle&quot;:&quot;&quot;,&quot;non-dropping-particle&quot;:&quot;&quot;},{&quot;family&quot;:&quot;Stiegler&quot;,&quot;given&quot;:&quot;Myla&quot;,&quot;parse-names&quot;:false,&quot;dropping-particle&quot;:&quot;&quot;,&quot;non-dropping-particle&quot;:&quot;&quot;},{&quot;family&quot;:&quot;Zimmerman&quot;,&quot;given&quot;:&quot;Richard K.&quot;,&quot;parse-names&quot;:false,&quot;dropping-particle&quot;:&quot;&quot;,&quot;non-dropping-particle&quot;:&quot;&quot;},{&quot;family&quot;:&quot;Balasubramani&quot;,&quot;given&quot;:&quot;G. K.&quot;,&quot;parse-names&quot;:false,&quot;dropping-particle&quot;:&quot;&quot;,&quot;non-dropping-particle&quot;:&quot;&quot;}],&quot;container-title&quot;:&quot;Vaccine&quot;,&quot;container-title-short&quot;:&quot;Vaccine&quot;,&quot;DOI&quot;:&quot;10.1016/j.vaccine.2022.05.077&quot;,&quot;ISSN&quot;:&quot;18732518&quot;,&quot;PMID&quot;:&quot;35667912&quot;,&quot;issued&quot;:{&quot;date-parts&quot;:[[2022,7,29]]},&quot;page&quot;:&quot;4121-4127&quot;,&quot;abstract&quot;:&quot;Background: Numerous studies in the U.S. have made estimates of the RSV burden among adults that vary widely due to differences in methodology, reliance on influenza surveillance, which does not adequately capture all RSV clinical symptoms, and lack of diagnostic methods to identify RSV when viral loads are low. Nevertheless, accurate burden estimates can inform healthcare planning, resource allocation and potentially, RSV vaccine policy. Methods: A simple method combined with statewide and local hospitalization, medical record and U.S. Census data were used to estimate population-based RSV hospitalization burden among adults ages 18–64 years, ≥65 years, and including immunocompetent, immunocompromised and pregnant individuals during 2015–2018 for Allegheny County, Pennsylvania. Economic burden of hospitalization was estimated using state-provided average hospitalization charges for comparisons across patient groups. Results: The largest burden was borne by adults ≥ 65 years of age whose rates per 100,000 population of that age group (939/100,000) were 7.0–9.0 times those of adults 18–64 years of age (118/100,000). Immunosuppressed patients bore the greatest relative burden of RSV hospitalizations (1,288–1,562/100,000 immunosuppressed individuals). RSV burden ranged from 0 to 808/100,000 pregnant women. Average total charges for RSV hospitalization in Allegheny County across all adults increased from $39 million in 2015–2016 to $57 million in 2016–2017 to $89 million in 2017–2018, due to both increased average charges for an acute respiratory hospitalization and increased numbers of RSV cases. Conclusions: These RSV burden estimates add to the body of knowledge to guide public health policy makers and offer a method for simply and easily producing population-based burden estimates.&quot;,&quot;publisher&quot;:&quot;Elsevier Ltd&quot;,&quot;issue&quot;:&quot;31&quot;,&quot;volume&quot;:&quot;40&quot;},&quot;isTemporary&quot;:false,&quot;suppress-author&quot;:false,&quot;composite&quot;:false,&quot;author-only&quot;:false},{&quot;id&quot;:&quot;29c43907-d2e9-3a21-aaba-0dc6f7318f28&quot;,&quot;itemData&quot;:{&quot;type&quot;:&quot;article-journal&quot;,&quot;id&quot;:&quot;29c43907-d2e9-3a21-aaba-0dc6f7318f28&quot;,&quot;title&quot;:&quot;Estimation of the Number of Respiratory Syncytial Virus-Associated Hospitalizations in Adults in the European Union&quot;,&quot;author&quot;:[{&quot;family&quot;:&quot;Osei-Yeboah&quot;,&quot;given&quot;:&quot;Richard&quot;,&quot;parse-names&quot;:false,&quot;dropping-particle&quot;:&quot;&quot;,&quot;non-dropping-particle&quot;:&quot;&quot;},{&quot;family&quot;:&quot;Spreeuwenberg&quot;,&quot;given&quot;:&quot;Peter&quot;,&quot;parse-names&quot;:false,&quot;dropping-particle&quot;:&quot;&quot;,&quot;non-dropping-particle&quot;:&quot;&quot;},{&quot;family&quot;:&quot;Riccio&quot;,&quot;given&quot;:&quot;Marco&quot;,&quot;parse-names&quot;:false,&quot;dropping-particle&quot;:&quot;&quot;,&quot;non-dropping-particle&quot;:&quot;Del&quot;},{&quot;family&quot;:&quot;Fischer&quot;,&quot;given&quot;:&quot;Thea K.&quot;,&quot;parse-names&quot;:false,&quot;dropping-particle&quot;:&quot;&quot;,&quot;non-dropping-particle&quot;:&quot;&quot;},{&quot;family&quot;:&quot;Egeskov-Cavling&quot;,&quot;given&quot;:&quot;Amanda Marie&quot;,&quot;parse-names&quot;:false,&quot;dropping-particle&quot;:&quot;&quot;,&quot;non-dropping-particle&quot;:&quot;&quot;},{&quot;family&quot;:&quot;Bøås&quot;,&quot;given&quot;:&quot;Håkon&quot;,&quot;parse-names&quot;:false,&quot;dropping-particle&quot;:&quot;&quot;,&quot;non-dropping-particle&quot;:&quot;&quot;},{&quot;family&quot;:&quot;Boven&quot;,&quot;given&quot;:&quot;Michiel&quot;,&quot;parse-names&quot;:false,&quot;dropping-particle&quot;:&quot;&quot;,&quot;non-dropping-particle&quot;:&quot;Van&quot;},{&quot;family&quot;:&quot;Wang&quot;,&quot;given&quot;:&quot;Xin&quot;,&quot;parse-names&quot;:false,&quot;dropping-particle&quot;:&quot;&quot;,&quot;non-dropping-particle&quot;:&quot;&quot;},{&quot;family&quot;:&quot;Lehtonen&quot;,&quot;given&quot;:&quot;Toni&quot;,&quot;parse-names&quot;:false,&quot;dropping-particle&quot;:&quot;&quot;,&quot;non-dropping-particle&quot;:&quot;&quot;},{&quot;family&quot;:&quot;Bangert&quot;,&quot;given&quot;:&quot;Mathieu&quot;,&quot;parse-names&quot;:false,&quot;dropping-particle&quot;:&quot;&quot;,&quot;non-dropping-particle&quot;:&quot;&quot;},{&quot;family&quot;:&quot;Campbell&quot;,&quot;given&quot;:&quot;Harry&quot;,&quot;parse-names&quot;:false,&quot;dropping-particle&quot;:&quot;&quot;,&quot;non-dropping-particle&quot;:&quot;&quot;},{&quot;family&quot;:&quot;Paget&quot;,&quot;given&quot;:&quot;John&quot;,&quot;parse-names&quot;:false,&quot;dropping-particle&quot;:&quot;&quot;,&quot;non-dropping-particle&quot;:&quot;&quot;}],&quot;container-title&quot;:&quot;Journal of Infectious Diseases&quot;,&quot;DOI&quot;:&quot;10.1093/infdis/jiad189&quot;,&quot;ISSN&quot;:&quot;15376613&quot;,&quot;PMID&quot;:&quot;37246742&quot;,&quot;issued&quot;:{&quot;date-parts&quot;:[[2023,12,1]]},&quot;page&quot;:&quot;1539-1548&quot;,&quot;abstract&quot;:&quot;Background: Respiratory syncytial virus (RSV) is a major cause of lower respiratory tract infections in adults that can result in hospitalizations. Estimating RSV-Associated hospitalization is critical for planning RSV-related healthcare across Europe. Methods: We gathered RSV-Associated hospitalization estimates from the RSV Consortium in Europe (RESCEU) for adults in Denmark, England, Finland, Norway, Netherlands, and Scotland from 2006 to 2017. We extrapolated these estimates to 28 European Union (EU) countries using nearest-neighbor matching, multiple imputations, and 2 sets of 10 indicators. Results: On average, 158 229 (95% confidence interval [CI], 140 865-175 592) RSV-Associated hospitalizations occur annually among adults in the EU (≥18 years); 92% of these hospitalizations occur in adults ≥65 years. Among 75-84 years, the annual average is estimated at 74 519 (95% CI, 69 923-79 115) at a rate of 2.24 (95% CI, 2.10-2.38) per 1000. Among ≥85 years, the annual average is estimated at 37 904 (95% CI, 32 444-43 363) at a rate of 2.99 (95% CI, 2.56-3.42). Conclusions: Our estimates of RSV-Associated hospitalizations in adults are the first analysis integrating available data to provide the disease burden across the EU. Importantly, for a condition considered in the past to be primarily a disease of young children, the average annual hospitalization estimate in adults was lower but of a similar magnitude to the estimate in young children (0-4 years): 158 229 (95% CI, 140 865-175 592) versus 245 244 (95% CI, 224 688-265 799).&quot;,&quot;publisher&quot;:&quot;Oxford University Press&quot;,&quot;issue&quot;:&quot;11&quot;,&quot;volume&quot;:&quot;228&quot;,&quot;container-title-short&quot;:&quot;&quot;},&quot;isTemporary&quot;:false},{&quot;id&quot;:&quot;351219c4-23ba-3da6-a214-04e2a4182401&quot;,&quot;itemData&quot;:{&quot;type&quot;:&quot;article-journal&quot;,&quot;id&quot;:&quot;351219c4-23ba-3da6-a214-04e2a4182401&quot;,&quot;title&quot;:&quot;Global disease burden estimates of respiratory syncytial virus-associated acute respiratory infection in older adults in 2015: A systematic review and meta-analysis&quot;,&quot;author&quot;:[{&quot;family&quot;:&quot;Shi&quot;,&quot;given&quot;:&quot;Ting&quot;,&quot;parse-names&quot;:false,&quot;dropping-particle&quot;:&quot;&quot;,&quot;non-dropping-particle&quot;:&quot;&quot;},{&quot;family&quot;:&quot;Denouel&quot;,&quot;given&quot;:&quot;Angeline&quot;,&quot;parse-names&quot;:false,&quot;dropping-particle&quot;:&quot;&quot;,&quot;non-dropping-particle&quot;:&quot;&quot;},{&quot;family&quot;:&quot;Tietjen&quot;,&quot;given&quot;:&quot;Anna K.&quot;,&quot;parse-names&quot;:false,&quot;dropping-particle&quot;:&quot;&quot;,&quot;non-dropping-particle&quot;:&quot;&quot;},{&quot;family&quot;:&quot;Campbell&quot;,&quot;given&quot;:&quot;Iain&quot;,&quot;parse-names&quot;:false,&quot;dropping-particle&quot;:&quot;&quot;,&quot;non-dropping-particle&quot;:&quot;&quot;},{&quot;family&quot;:&quot;Moran&quot;,&quot;given&quot;:&quot;Emily&quot;,&quot;parse-names&quot;:false,&quot;dropping-particle&quot;:&quot;&quot;,&quot;non-dropping-particle&quot;:&quot;&quot;},{&quot;family&quot;:&quot;Li&quot;,&quot;given&quot;:&quot;Xue&quot;,&quot;parse-names&quot;:false,&quot;dropping-particle&quot;:&quot;&quot;,&quot;non-dropping-particle&quot;:&quot;&quot;},{&quot;family&quot;:&quot;Campbell&quot;,&quot;given&quot;:&quot;Harry&quot;,&quot;parse-names&quot;:false,&quot;dropping-particle&quot;:&quot;&quot;,&quot;non-dropping-particle&quot;:&quot;&quot;},{&quot;family&quot;:&quot;Demont&quot;,&quot;given&quot;:&quot;Clarisse&quot;,&quot;parse-names&quot;:false,&quot;dropping-particle&quot;:&quot;&quot;,&quot;non-dropping-particle&quot;:&quot;&quot;},{&quot;family&quot;:&quot;Nyawanda&quot;,&quot;given&quot;:&quot;Bryan O.&quot;,&quot;parse-names&quot;:false,&quot;dropping-particle&quot;:&quot;&quot;,&quot;non-dropping-particle&quot;:&quot;&quot;},{&quot;family&quot;:&quot;Chu&quot;,&quot;given&quot;:&quot;Helen Y.&quot;,&quot;parse-names&quot;:false,&quot;dropping-particle&quot;:&quot;&quot;,&quot;non-dropping-particle&quot;:&quot;&quot;},{&quot;family&quot;:&quot;Stoszek&quot;,&quot;given&quot;:&quot;Sonia K.&quot;,&quot;parse-names&quot;:false,&quot;dropping-particle&quot;:&quot;&quot;,&quot;non-dropping-particle&quot;:&quot;&quot;},{&quot;family&quot;:&quot;Krishnan&quot;,&quot;given&quot;:&quot;Anand&quot;,&quot;parse-names&quot;:false,&quot;dropping-particle&quot;:&quot;&quot;,&quot;non-dropping-particle&quot;:&quot;&quot;},{&quot;family&quot;:&quot;Openshaw&quot;,&quot;given&quot;:&quot;Peter&quot;,&quot;parse-names&quot;:false,&quot;dropping-particle&quot;:&quot;&quot;,&quot;non-dropping-particle&quot;:&quot;&quot;},{&quot;family&quot;:&quot;Falsey&quot;,&quot;given&quot;:&quot;Ann R.&quot;,&quot;parse-names&quot;:false,&quot;dropping-particle&quot;:&quot;&quot;,&quot;non-dropping-particle&quot;:&quot;&quot;},{&quot;family&quot;:&quot;Nair&quot;,&quot;given&quot;:&quot;Harish&quot;,&quot;parse-names&quot;:false,&quot;dropping-particle&quot;:&quot;&quot;,&quot;non-dropping-particle&quot;:&quot;&quot;}],&quot;container-title&quot;:&quot;Journal of Infectious Diseases&quot;,&quot;DOI&quot;:&quot;10.1093/INFDIS/JIZ059&quot;,&quot;ISSN&quot;:&quot;15376613&quot;,&quot;PMID&quot;:&quot;30880339&quot;,&quot;issued&quot;:{&quot;date-parts&quot;:[[2021]]},&quot;page&quot;:&quot;S577-S583&quot;,&quot;abstract&quot;:&quot;Respiratory syncytial virus.associated acute respiratory infection (RSV-ARI) constitutes a substantial disease burden in older adults aged ≥65 years. We aimed to identify all studies worldwide investigating the disease burden of RSV-ARI in this population. We estimated the community incidence, hospitalization rate, and in-hospital case-fatality ratio (hCFR) of RSV-ARI in older adults, stratified by industrialized and developing regions, using data from a systematic review of studies published between January 1996 and April 2018 and 8 unpublished population-based studies. We applied these rate estimates to population estimates for 2015 to calculate the global and regional burdens in older adults with RSV-ARI in the community and in hospitals for that year. We estimated the number of in-hospital deaths due to RSV-ARI by combining hCFR data with hospital admission estimates from hospital-based studies. In 2015, there were about 1.5 million episodes (95% confidence interval [CI], .3 million.6.9 million) of RSV-ARI in older adults in industrialized countries (data for developing countries were missing), and of these, approximately 14.5% (214 000 episodes; 95% CI, 100 000.459 000) were admitted to hospitals. The global number of hospital admissions for RSV-ARI in older adults was estimated at 336 000 hospitalizations (uncertainty range [UR], 186 000.614 000). We further estimated about 14 000 in-hospital deaths (UR, 5000.50 000) related to RSV-ARI globally. The hospital admission rate and hCFR were higher for those aged .65 years than for those aged 50.64 years. The disease burden of RSV-ARI among older adults is substantial, with limited data from developing countries. Appropriate prevention and management strategies are needed to reduce this burden.&quot;,&quot;publisher&quot;:&quot;Oxford University Press&quot;,&quot;volume&quot;:&quot;222&quot;,&quot;container-title-short&quot;:&quot;&quot;},&quot;isTemporary&quot;:false},{&quot;id&quot;:&quot;4b5675e8-817d-3092-af52-b9530b0e1f58&quot;,&quot;itemData&quot;:{&quot;type&quot;:&quot;article-journal&quot;,&quot;id&quot;:&quot;4b5675e8-817d-3092-af52-b9530b0e1f58&quot;,&quot;title&quot;:&quot;Respiratory syncytial virus disease burden in adults aged 60 years and older in high-income countries: A systematic literature review and meta-analysis&quot;,&quot;author&quot;:[{&quot;family&quot;:&quot;Savic&quot;,&quot;given&quot;:&quot;Miloje&quot;,&quot;parse-names&quot;:false,&quot;dropping-particle&quot;:&quot;&quot;,&quot;non-dropping-particle&quot;:&quot;&quot;},{&quot;family&quot;:&quot;Penders&quot;,&quot;given&quot;:&quot;Yolanda&quot;,&quot;parse-names&quot;:false,&quot;dropping-particle&quot;:&quot;&quot;,&quot;non-dropping-particle&quot;:&quot;&quot;},{&quot;family&quot;:&quot;Shi&quot;,&quot;given&quot;:&quot;Ting&quot;,&quot;parse-names&quot;:false,&quot;dropping-particle&quot;:&quot;&quot;,&quot;non-dropping-particle&quot;:&quot;&quot;},{&quot;family&quot;:&quot;Branche&quot;,&quot;given&quot;:&quot;Angela&quot;,&quot;parse-names&quot;:false,&quot;dropping-particle&quot;:&quot;&quot;,&quot;non-dropping-particle&quot;:&quot;&quot;},{&quot;family&quot;:&quot;Pirçon&quot;,&quot;given&quot;:&quot;Jean Yves&quot;,&quot;parse-names&quot;:false,&quot;dropping-particle&quot;:&quot;&quot;,&quot;non-dropping-particle&quot;:&quot;&quot;}],&quot;container-title&quot;:&quot;Influenza and other Respiratory Viruses&quot;,&quot;container-title-short&quot;:&quot;Influenza Other Respir Viruses&quot;,&quot;DOI&quot;:&quot;10.1111/irv.13031&quot;,&quot;ISSN&quot;:&quot;17502659&quot;,&quot;PMID&quot;:&quot;36369772&quot;,&quot;issued&quot;:{&quot;date-parts&quot;:[[2023,1,1]]},&quot;abstract&quot;:&quot;Background: Respiratory syncytial virus (RSV)-associated acute respiratory infection (ARI) is an underrecognized cause of illness in older adults. We conducted a systematic literature review and meta-analysis to estimate the RSV disease burden in adults ≥60 years in high-income countries. Methods: Data on RSV-ARI and hospitalization attack rates and in-hospital case fatality rates (hCFR) in adults ≥60 years from the United States, Canada, European countries, Japan, and South Korea were collected based on a systematic literature search (January 1, 2000–November 3, 2021) or via other methods (citation search, unpublished studies cited by a previous meta-analysis, gray literature, and an RSV-specific abstract booklet). A random effects meta-analysis was performed on estimates from the included studies. Results: Twenty-one studies were included in the meta-analysis. The pooled estimates were 1.62% (95% confidence interval [CI]: 0.84–3.08) for RSV-ARI attack rate, 0.15% (95% CI: 0.09–0.22) for hospitalization attack rate, and 7.13% (95% CI: 5.40–9.36) for hCFR. In 2019, this would translate into approximately 5.2 million cases, 470,000 hospitalizations, and 33,000 in-hospital deaths in ≥60-year-old adults in high-income countries. Conclusions: RSV disease burden in adults aged ≥60 years in high-income countries is higher than previously estimated, highlighting the need for RSV prophylaxis in this age group.&quot;,&quot;publisher&quot;:&quot;John Wiley and Sons Inc&quot;,&quot;issue&quot;:&quot;1&quot;,&quot;volume&quot;:&quot;17&quot;},&quot;isTemporary&quot;:false},{&quot;id&quot;:&quot;74158a9c-c82b-3b4b-9ff6-0f47c452d21e&quot;,&quot;itemData&quot;:{&quot;type&quot;:&quot;article-journal&quot;,&quot;id&quot;:&quot;74158a9c-c82b-3b4b-9ff6-0f47c452d21e&quot;,&quot;title&quot;:&quot;Incidence of Respiratory Syncytial Virus Infection Among Hospitalized Adults, 2017-2020&quot;,&quot;author&quot;:[{&quot;family&quot;:&quot;Branche&quot;,&quot;given&quot;:&quot;Angela R.&quot;,&quot;parse-names&quot;:false,&quot;dropping-particle&quot;:&quot;&quot;,&quot;non-dropping-particle&quot;:&quot;&quot;},{&quot;family&quot;:&quot;Saiman&quot;,&quot;given&quot;:&quot;Lisa&quot;,&quot;parse-names&quot;:false,&quot;dropping-particle&quot;:&quot;&quot;,&quot;non-dropping-particle&quot;:&quot;&quot;},{&quot;family&quot;:&quot;Walsh&quot;,&quot;given&quot;:&quot;Edward E.&quot;,&quot;parse-names&quot;:false,&quot;dropping-particle&quot;:&quot;&quot;,&quot;non-dropping-particle&quot;:&quot;&quot;},{&quot;family&quot;:&quot;Falsey&quot;,&quot;given&quot;:&quot;Ann R.&quot;,&quot;parse-names&quot;:false,&quot;dropping-particle&quot;:&quot;&quot;,&quot;non-dropping-particle&quot;:&quot;&quot;},{&quot;family&quot;:&quot;Sieling&quot;,&quot;given&quot;:&quot;William D.&quot;,&quot;parse-names&quot;:false,&quot;dropping-particle&quot;:&quot;&quot;,&quot;non-dropping-particle&quot;:&quot;&quot;},{&quot;family&quot;:&quot;Greendyke&quot;,&quot;given&quot;:&quot;William&quot;,&quot;parse-names&quot;:false,&quot;dropping-particle&quot;:&quot;&quot;,&quot;non-dropping-particle&quot;:&quot;&quot;},{&quot;family&quot;:&quot;Peterson&quot;,&quot;given&quot;:&quot;Derick R.&quot;,&quot;parse-names&quot;:false,&quot;dropping-particle&quot;:&quot;&quot;,&quot;non-dropping-particle&quot;:&quot;&quot;},{&quot;family&quot;:&quot;Vargas&quot;,&quot;given&quot;:&quot;Celibell Y.&quot;,&quot;parse-names&quot;:false,&quot;dropping-particle&quot;:&quot;&quot;,&quot;non-dropping-particle&quot;:&quot;&quot;},{&quot;family&quot;:&quot;Phillips&quot;,&quot;given&quot;:&quot;Matthew&quot;,&quot;parse-names&quot;:false,&quot;dropping-particle&quot;:&quot;&quot;,&quot;non-dropping-particle&quot;:&quot;&quot;},{&quot;family&quot;:&quot;Finelli&quot;,&quot;given&quot;:&quot;Lyn&quot;,&quot;parse-names&quot;:false,&quot;dropping-particle&quot;:&quot;&quot;,&quot;non-dropping-particle&quot;:&quot;&quot;}],&quot;container-title&quot;:&quot;Clinical Infectious Diseases&quot;,&quot;DOI&quot;:&quot;10.1093/cid/ciab595&quot;,&quot;ISSN&quot;:&quot;15376591&quot;,&quot;PMID&quot;:&quot;34244735&quot;,&quot;issued&quot;:{&quot;date-parts&quot;:[[2022,3,15]]},&quot;page&quot;:&quot;1004-1011&quot;,&quot;abstract&quot;:&quot;Background: Respiratory syncytial virus (RSV) causes acute respiratory illness (ARI) and triggers exacerbations of cardiopulmonary disease. Estimates of incidence in hospitalized adults range widely, with few data on incidence in adults with comorbidities that increase the risk of severity. We conducted a prospective, population-based, surveillance study to estimate incidence of RSV hospitalization among adults overall and those with specific comorbidities. Methods: Hospitalized adults aged ≥18 years residing in the surveillance area with ≥2 ARI symptoms or exacerbation of underlying cardiopulmonary disease were screened during the 2017-2018, 2018-2019, and 2019-2020 RSV seasons in 3 hospitals in Rochester, New York and New York City. Respiratory specimens were tested for RSV using polymerase chain reaction assays. RSV incidence per 100 000 was adjusted by market share. Results: Active and passive surveillance identified 1099 adults hospitalized with RSV. Annual incidence during 3 seasons ranged from 44.2 to 58.9/100 000. Age-group-specific incidence ranged from 7.7 to 11.9/100 000, 33.5 to 57.5/100 000, and 136.9 to 255.6/100 000 in patients ages 18-49, 50-64, and ≥65 years, respectively. Incidence rates in patients with chronic obstructive pulmonary disease, coronary artery disease, and congestive heart failure were 3-13, 4-7, and 4-33 times, respectively, the incidence in patients without these conditions. Conclusions: We found a high burden of RSV hospitalization in this large prospective study. Notable was the high incidence among older patients and those with cardiac conditions. These data confirm the need for effective vaccines to prevent RSV infection in older and vulnerable adults.&quot;,&quot;publisher&quot;:&quot;Oxford University Press&quot;,&quot;issue&quot;:&quot;6&quot;,&quot;volume&quot;:&quot;74&quot;,&quot;container-title-short&quot;:&quot;&quot;},&quot;isTemporary&quot;:false}]},{&quot;citationID&quot;:&quot;MENDELEY_CITATION_73c32eef-e8f6-41c9-9af3-6e69c0a38604&quot;,&quot;properties&quot;:{&quot;noteIndex&quot;:0},&quot;isEdited&quot;:false,&quot;manualOverride&quot;:{&quot;isManuallyOverridden&quot;:false,&quot;citeprocText&quot;:&quot;[11]&quot;,&quot;manualOverrideText&quot;:&quot;&quot;},&quot;citationTag&quot;:&quot;MENDELEY_CITATION_v3_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&quot;,&quot;citationItems&quot;:[{&quot;id&quot;:&quot;2d672cee-2e19-3f22-9b8b-f0b49f9ea2ad&quot;,&quot;itemData&quot;:{&quot;type&quot;:&quot;article-journal&quot;,&quot;id&quot;:&quot;2d672cee-2e19-3f22-9b8b-f0b49f9ea2ad&quot;,&quot;title&quot;:&quot;Epidemiology of RSV in Adults and Children with Medically-Attended Acute Respiratory Illness over Three Seasons&quot;,&quot;author&quot;:[{&quot;family&quot;:&quot;Begley&quot;,&quot;given&quot;:&quot;Katherine M&quot;,&quot;parse-names&quot;:false,&quot;dropping-particle&quot;:&quot;&quot;,&quot;non-dropping-particle&quot;:&quot;&quot;},{&quot;family&quot;:&quot;Leis&quot;,&quot;given&quot;:&quot;Aleda M&quot;,&quot;parse-names&quot;:false,&quot;dropping-particle&quot;:&quot;&quot;,&quot;non-dropping-particle&quot;:&quot;&quot;},{&quot;family&quot;:&quot;Petrie&quot;,&quot;given&quot;:&quot;Joshua G&quot;,&quot;parse-names&quot;:false,&quot;dropping-particle&quot;:&quot;&quot;,&quot;non-dropping-particle&quot;:&quot;&quot;},{&quot;family&quot;:&quot;Truscon&quot;,&quot;given&quot;:&quot;Rachel&quot;,&quot;parse-names&quot;:false,&quot;dropping-particle&quot;:&quot;&quot;,&quot;non-dropping-particle&quot;:&quot;&quot;},{&quot;family&quot;:&quot;Johnson&quot;,&quot;given&quot;:&quot;Emileigh&quot;,&quot;parse-names&quot;:false,&quot;dropping-particle&quot;:&quot;&quot;,&quot;non-dropping-particle&quot;:&quot;&quot;},{&quot;family&quot;:&quot;Lamerato&quot;,&quot;given&quot;:&quot;Lois E&quot;,&quot;parse-names&quot;:false,&quot;dropping-particle&quot;:&quot;&quot;,&quot;non-dropping-particle&quot;:&quot;&quot;},{&quot;family&quot;:&quot;Wei&quot;,&quot;given&quot;:&quot;Melissa&quot;,&quot;parse-names&quot;:false,&quot;dropping-particle&quot;:&quot;&quot;,&quot;non-dropping-particle&quot;:&quot;&quot;},{&quot;family&quot;:&quot;Monto&quot;,&quot;given&quot;:&quot;Arnold S&quot;,&quot;parse-names&quot;:false,&quot;dropping-particle&quot;:&quot;&quot;,&quot;non-dropping-particle&quot;:&quot;&quot;},{&quot;family&quot;:&quot;Martin&quot;,&quot;given&quot;:&quot;Emily T&quot;,&quot;parse-names&quot;:false,&quot;dropping-particle&quot;:&quot;&quot;,&quot;non-dropping-particle&quot;:&quot;&quot;}],&quot;container-title&quot;:&quot;Clinical Infectious Diseases&quot;,&quot;DOI&quot;:&quot;10.1093/cid/ciae303&quot;,&quot;ISSN&quot;:&quot;1058-4838&quot;,&quot;issued&quot;:{&quot;date-parts&quot;:[[2024,6,5]]},&quot;abstract&quot;:&quot;Background RSV is a frequent cause of respiratory illness less often diagnosed outside hospital settings; thus, overall prevalence of RSV-associated illness is under-recognized. Information about presence of RSV among those with chronic conditions is especially needed with recent advances in vaccine development.Methods Participants prospectively enrolled in an ambulatory surveillance study of respiratory illness (MFIVE) were tested by RT-PCR for RSV and influenza. Participant and illness characteristics were collected by in-person survey and EMR review. Chronic conditions were characterized by the Multimorbidity-weighted index (MWI). Viral factors, including subtype and viral load, were compared between RSV-A and RSV-B. Multivariate logistic regression models were used to compare participant and illness characteristics between those with RSV and those with influenza. Comparisons were also made across RSV subtypes.Results Among 4,442 individuals enrolled in MFIVE from fall 2017 to spring 2020, 9.9% (n=441) had RSV detected. RSV+ participants with increased viral load had increased odds of illness lasting ≥ 7 days [ORadj=2.39 (95% CI: 1.03-5.51) p-value=0.04]. Adults with RSV had higher median MWI scores compared to influenza and RSV/influenza-negative (1.62, 0.40, 0.64, respectively).Conclusions Our findings support the need for ongoing RSV surveillance, particularly in older adults and those with multimorbidity. Our findings support a recognition of multimorbidity as a significant contributor to RSV-associated MAARI among outpatient adults, with particularly notable impacts among adults under 65.Competing Interest StatementETM has received research funding from Merck related to the submitted work. LL has received consulting fees from Janssen paid to institution.Funding StatementSupported in part by a research grant from the Investigator-Initiated Studies Program of Merck Sharp &amp;amp;amp; Dohme Corp. The opinions expressed in this paper are those of the authors and do not necessarily represent those of Merck Sharp &amp;amp;amp; Dohme Corp. Author DeclarationsI confirm all relevant ethical guidelines have been followed, and any necessary IRB and/or ethics committee approvals have been obtained.YesThe details of the IRB/oversight body that provided approval or exemption for the research described are given below:University of Michigan and Henry Ford Health Institutional Review Boards gave ethical approval for this work.I confirm that all necessary patient/participant consent has been obtained and the appropriate institutional forms have been archived, and that any patient/participant/sample identifiers included were not known to anyone (e.g., hospital staff, patients or participants themselves) outside the research group so cannot be used to identify individuals.YesI understand that all clinical trials and any other prospective interventional studies must be registered with an ICMJE-approved registry, such as ClinicalTrials.gov. I confirm that any such study reported in the manuscript has been registered and the trial registration ID is provided (note: if posting a prospective study registered retrospectively, please provide a statement in the trial ID field explaining why the study was not registered in advance).Yes I have followed all appropriate research reporting guidelines and uploaded the relevant EQUATOR Network research reporting checklist(s) and other pertinent material as supplementary files, if applicable.YesAll data produced in the present study are available upon reasonable request to the authors Supported in part by a research grant from the Investigator-Initiated Studies Program of Merck Sharp &amp;amp;amp; Dohme Corp. The opinions expressed in this paper are those of the authors and do not necessarily represent those of Merck Sharp &amp;amp;amp; Dohme Corp. The data was previously presented at ReSViNET 2021.&quot;,&quot;publisher&quot;:&quot;Oxford University Press (OUP)&quot;,&quot;container-title-short&quot;:&quot;&quot;},&quot;isTemporary&quot;:false}]},{&quot;citationID&quot;:&quot;MENDELEY_CITATION_7eb57e3a-275b-47cd-9100-31455eae4f2b&quot;,&quot;properties&quot;:{&quot;noteIndex&quot;:0},&quot;isEdited&quot;:false,&quot;manualOverride&quot;:{&quot;isManuallyOverridden&quot;:false,&quot;citeprocText&quot;:&quot;[12,13]&quot;,&quot;manualOverrideText&quot;:&quot;&quot;},&quot;citationTag&quot;:&quot;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&quot;,&quot;citationItems&quot;:[{&quot;id&quot;:&quot;0b3c3bd2-c61a-31ae-9c3f-bddf57cd0b20&quot;,&quot;itemData&quot;:{&quot;type&quot;:&quot;article-journal&quot;,&quot;id&quot;:&quot;0b3c3bd2-c61a-31ae-9c3f-bddf57cd0b20&quot;,&quot;title&quot;:&quot;Acute Cardiac Events in Hospitalized Older Adults With Respiratory Syncytial Virus Infection&quot;,&quot;author&quot;:[{&quot;family&quot;:&quot;Woodruff&quot;,&quot;given&quot;:&quot;Rebecca C.&quot;,&quot;parse-names&quot;:false,&quot;dropping-particle&quot;:&quot;&quot;,&quot;non-dropping-particle&quot;:&quot;&quot;},{&quot;family&quot;:&quot;Melgar&quot;,&quot;given&quot;:&quot;Michael&quot;,&quot;parse-names&quot;:false,&quot;dropping-particle&quot;:&quot;&quot;,&quot;non-dropping-particle&quot;:&quot;&quot;},{&quot;family&quot;:&quot;Pham&quot;,&quot;given&quot;:&quot;Huong&quot;,&quot;parse-names&quot;:false,&quot;dropping-particle&quot;:&quot;&quot;,&quot;non-dropping-particle&quot;:&quot;&quot;},{&quot;family&quot;:&quot;Sperling&quot;,&quot;given&quot;:&quot;Laurence S.&quot;,&quot;parse-names&quot;:false,&quot;dropping-particle&quot;:&quot;&quot;,&quot;non-dropping-particle&quot;:&quot;&quot;},{&quot;family&quot;:&quot;Loustalot&quot;,&quot;given&quot;:&quot;Fleetwood&quot;,&quot;parse-names&quot;:false,&quot;dropping-particle&quot;:&quot;&quot;,&quot;non-dropping-particle&quot;:&quot;&quot;},{&quot;family&quot;:&quot;Kirley&quot;,&quot;given&quot;:&quot;Pam Daily&quot;,&quot;parse-names&quot;:false,&quot;dropping-particle&quot;:&quot;&quot;,&quot;non-dropping-particle&quot;:&quot;&quot;},{&quot;family&quot;:&quot;Austin&quot;,&quot;given&quot;:&quot;Elizabeth&quot;,&quot;parse-names&quot;:false,&quot;dropping-particle&quot;:&quot;&quot;,&quot;non-dropping-particle&quot;:&quot;&quot;},{&quot;family&quot;:&quot;Yousey-Hindes&quot;,&quot;given&quot;:&quot;Kimberly&quot;,&quot;parse-names&quot;:false,&quot;dropping-particle&quot;:&quot;&quot;,&quot;non-dropping-particle&quot;:&quot;&quot;},{&quot;family&quot;:&quot;Openo&quot;,&quot;given&quot;:&quot;Kyle P.&quot;,&quot;parse-names&quot;:false,&quot;dropping-particle&quot;:&quot;&quot;,&quot;non-dropping-particle&quot;:&quot;&quot;},{&quot;family&quot;:&quot;Ryan&quot;,&quot;given&quot;:&quot;Patricia&quot;,&quot;parse-names&quot;:false,&quot;dropping-particle&quot;:&quot;&quot;,&quot;non-dropping-particle&quot;:&quot;&quot;},{&quot;family&quot;:&quot;Brown&quot;,&quot;given&quot;:&quot;Chloe&quot;,&quot;parse-names&quot;:false,&quot;dropping-particle&quot;:&quot;&quot;,&quot;non-dropping-particle&quot;:&quot;&quot;},{&quot;family&quot;:&quot;Lynfield&quot;,&quot;given&quot;:&quot;Ruth&quot;,&quot;parse-names&quot;:false,&quot;dropping-particle&quot;:&quot;&quot;,&quot;non-dropping-particle&quot;:&quot;&quot;},{&quot;family&quot;:&quot;Davis&quot;,&quot;given&quot;:&quot;Sarah Shrum&quot;,&quot;parse-names&quot;:false,&quot;dropping-particle&quot;:&quot;&quot;,&quot;non-dropping-particle&quot;:&quot;&quot;},{&quot;family&quot;:&quot;Barney&quot;,&quot;given&quot;:&quot;Grant&quot;,&quot;parse-names&quot;:false,&quot;dropping-particle&quot;:&quot;&quot;,&quot;non-dropping-particle&quot;:&quot;&quot;},{&quot;family&quot;:&quot;Tesini&quot;,&quot;given&quot;:&quot;Brenda&quot;,&quot;parse-names&quot;:false,&quot;dropping-particle&quot;:&quot;&quot;,&quot;non-dropping-particle&quot;:&quot;&quot;},{&quot;family&quot;:&quot;Sutton&quot;,&quot;given&quot;:&quot;Melissa&quot;,&quot;parse-names&quot;:false,&quot;dropping-particle&quot;:&quot;&quot;,&quot;non-dropping-particle&quot;:&quot;&quot;},{&quot;family&quot;:&quot;Talbot&quot;,&quot;given&quot;:&quot;H. Keipp&quot;,&quot;parse-names&quot;:false,&quot;dropping-particle&quot;:&quot;&quot;,&quot;non-dropping-particle&quot;:&quot;&quot;},{&quot;family&quot;:&quot;Zahid&quot;,&quot;given&quot;:&quot;Hafsa&quot;,&quot;parse-names&quot;:false,&quot;dropping-particle&quot;:&quot;&quot;,&quot;non-dropping-particle&quot;:&quot;&quot;},{&quot;family&quot;:&quot;Kim&quot;,&quot;given&quot;:&quot;Lindsay&quot;,&quot;parse-names&quot;:false,&quot;dropping-particle&quot;:&quot;&quot;,&quot;non-dropping-particle&quot;:&quot;&quot;},{&quot;family&quot;:&quot;Havers&quot;,&quot;given&quot;:&quot;Fiona P.&quot;,&quot;parse-names&quot;:false,&quot;dropping-particle&quot;:&quot;&quot;,&quot;non-dropping-particle&quot;:&quot;&quot;}],&quot;container-title&quot;:&quot;JAMA Internal Medicine&quot;,&quot;container-title-short&quot;:&quot;JAMA Intern Med&quot;,&quot;DOI&quot;:&quot;10.1001/jamainternmed.2024.0212&quot;,&quot;ISSN&quot;:&quot;21686114&quot;,&quot;PMID&quot;:&quot;38619857&quot;,&quot;issued&quot;:{&quot;date-parts&quot;:[[2024,6,3]]},&quot;page&quot;:&quot;602-611&quot;,&quot;abstract&quot;:&quot;Importance: Respiratory syncytial virus (RSV) infection can cause severe respiratory illness in older adults. Less is known about the cardiac complications of RSV disease compared with those of influenza and SARS-CoV-2 infection. Objective: To describe the prevalence and severity of acute cardiac events during hospitalizations among adults aged 50 years or older with RSV infection. Design, Setting, and Participants: This cross-sectional study analyzed surveillance data from the RSV Hospitalization Surveillance Network, which conducts detailed medical record abstraction among hospitalized patients with RSV infection detected through clinician-directed laboratory testing. Cases of RSV infection in adults aged 50 years or older within 12 states over 5 RSV seasons (annually from 2014-2015 through 2017-2018 and 2022-2023) were examined to estimate the weighted period prevalence and 95% CIs of acute cardiac events. Exposures: Acute cardiac events, identified by International Classification of Diseases, 9th Revision, Clinical Modification or International Statistical Classification of Diseases, Tenth Revision, Clinical Modification discharge codes, and discharge summary review. Main Outcomes and Measures: Severe disease outcomes, including intensive care unit (ICU) admission, receipt of invasive mechanical ventilation, or in-hospital death. Adjusted risk ratios (ARR) were calculated to compare severe outcomes among patients with and without acute cardiac events. Results: The study included 6248 hospitalized adults (median [IQR] age, 72.7 [63.0-82.3] years; 59.6% female; 56.4% with underlying cardiovascular disease) with laboratory-confirmed RSV infection. The weighted estimated prevalence of experiencing a cardiac event was 22.4% (95% CI, 21.0%-23.7%). The weighted estimated prevalence was 15.8% (95% CI, 14.6%-17.0%) for acute heart failure, 7.5% (95% CI, 6.8%-8.3%) for acute ischemic heart disease, 1.3% (95% CI, 1.0%-1.7%) for hypertensive crisis, 1.1% (95% CI, 0.8%-1.4%) for ventricular tachycardia, and 0.6% (95% CI, 0.4%-0.8%) for cardiogenic shock. Adults with underlying cardiovascular disease had a greater risk of experiencing an acute cardiac event relative to those who did not (33.0% vs 8.5%; ARR, 3.51; 95% CI, 2.85-4.32). Among all hospitalized adults with RSV infection, 18.6% required ICU admission and 4.9% died during hospitalization. Compared with patients without an acute cardiac event, those who experienced an acute cardiac event had a greater risk of ICU admission (25.8% vs 16.5%; ARR, 1.54; 95% CI, 1.23-1.93) and in-hospital death (8.1% vs 4.0%; ARR, 1.77; 95% CI, 1.36-2.31). Conclusions and Relevance: In this cross-sectional study over 5 RSV seasons, nearly one-quarter of hospitalized adults aged 50 years or older with RSV infection experienced an acute cardiac event (most frequently acute heart failure), including 1 in 12 adults (8.5%) with no documented underlying cardiovascular disease. The risk of severe outcomes was nearly twice as high in patients with acute cardiac events compared with patients who did not experience an acute cardiac event. These findings clarify the baseline epidemiology of potential cardiac complications of RSV infection prior to RSV vaccine availability..&quot;,&quot;publisher&quot;:&quot;American Medical Association&quot;,&quot;issue&quot;:&quot;6&quot;,&quot;volume&quot;:&quot;184&quot;},&quot;isTemporary&quot;:false},{&quot;id&quot;:&quot;431b1f38-3d55-3b4f-a810-ef07bc149a0e&quot;,&quot;itemData&quot;:{&quot;type&quot;:&quot;article&quot;,&quot;id&quot;:&quot;431b1f38-3d55-3b4f-a810-ef07bc149a0e&quot;,&quot;title&quot;:&quot;Respiratory Syncytial Virus and Associations With Cardiovascular Disease in Adults&quot;,&quot;author&quot;:[{&quot;family&quot;:&quot;Ivey&quot;,&quot;given&quot;:&quot;Kelsey S.&quot;,&quot;parse-names&quot;:false,&quot;dropping-particle&quot;:&quot;&quot;,&quot;non-dropping-particle&quot;:&quot;&quot;},{&quot;family&quot;:&quot;Edwards&quot;,&quot;given&quot;:&quot;Kathryn M.&quot;,&quot;parse-names&quot;:false,&quot;dropping-particle&quot;:&quot;&quot;,&quot;non-dropping-particle&quot;:&quot;&quot;},{&quot;family&quot;:&quot;Talbot&quot;,&quot;given&quot;:&quot;H. Keipp&quot;,&quot;parse-names&quot;:false,&quot;dropping-particle&quot;:&quot;&quot;,&quot;non-dropping-particle&quot;:&quot;&quot;}],&quot;container-title&quot;:&quot;Journal of the American College of Cardiology&quot;,&quot;container-title-short&quot;:&quot;J Am Coll Cardiol&quot;,&quot;DOI&quot;:&quot;10.1016/j.jacc.2018.02.013&quot;,&quot;ISSN&quot;:&quot;15583597&quot;,&quot;PMID&quot;:&quot;29622165&quot;,&quot;issued&quot;:{&quot;date-parts&quot;:[[2018,4,10]]},&quot;page&quot;:&quot;1574-1583&quot;,&quot;abstract&quot;:&quot;Respiratory syncytial virus (RSV) is historically known for causing respiratory illness in young children, but the appreciation of its impact on older adults is growing. Studies have shown that hospitalization for respiratory illness due to RSV is complicated by cardiovascular events in 14% to 22% of adult patients, including worsening congestive heart failure, acute coronary syndrome, and arrhythmias. Additionally, underlying cardiovascular disease is associated with hospitalization in 45% to 63% of adults with confirmed RSV. In summary, patients with cardiopulmonary disease have higher rates of health care utilization for RSV-related illness and worse outcomes. Patients with cardiovascular disease likely represent an important target population for the rapidly developing field of RSV vaccines.&quot;,&quot;publisher&quot;:&quot;Elsevier USA&quot;,&quot;issue&quot;:&quot;14&quot;,&quot;volume&quot;:&quot;71&quot;},&quot;isTemporary&quot;:false}]},{&quot;citationID&quot;:&quot;MENDELEY_CITATION_c70e281d-f08b-4baf-9ea0-1c7d0ebec3db&quot;,&quot;properties&quot;:{&quot;noteIndex&quot;:0},&quot;isEdited&quot;:false,&quot;manualOverride&quot;:{&quot;isManuallyOverridden&quot;:false,&quot;citeprocText&quot;:&quot;[1,10,14–19]&quot;,&quot;manualOverrideText&quot;:&quot;&quot;},&quot;citationTag&quot;:&quot;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&quot;,&quot;citationItems&quot;:[{&quot;id&quot;:&quot;6431bfb5-cc1d-3643-a8be-cd095c39e02f&quot;,&quot;itemData&quot;:{&quot;type&quot;:&quot;article-journal&quot;,&quot;id&quot;:&quot;6431bfb5-cc1d-3643-a8be-cd095c39e02f&quot;,&quot;title&quot;:&quot;Epidemiology and outcomes of hospitalized adults with respiratory syncytial virus: A 6-year retrospective study&quot;,&quot;author&quot;:[{&quot;family&quot;:&quot;Schmidt&quot;,&quot;given&quot;:&quot;Henry&quot;,&quot;parse-names&quot;:false,&quot;dropping-particle&quot;:&quot;&quot;,&quot;non-dropping-particle&quot;:&quot;&quot;},{&quot;family&quot;:&quot;Das&quot;,&quot;given&quot;:&quot;Arighno&quot;,&quot;parse-names&quot;:false,&quot;dropping-particle&quot;:&quot;&quot;,&quot;non-dropping-particle&quot;:&quot;&quot;},{&quot;family&quot;:&quot;Nam&quot;,&quot;given&quot;:&quot;Hannah&quot;,&quot;parse-names&quot;:false,&quot;dropping-particle&quot;:&quot;&quot;,&quot;non-dropping-particle&quot;:&quot;&quot;},{&quot;family&quot;:&quot;Yang&quot;,&quot;given&quot;:&quot;Amy&quot;,&quot;parse-names&quot;:false,&quot;dropping-particle&quot;:&quot;&quot;,&quot;non-dropping-particle&quot;:&quot;&quot;},{&quot;family&quot;:&quot;Ison&quot;,&quot;given&quot;:&quot;Michael G.&quot;,&quot;parse-names&quot;:false,&quot;dropping-particle&quot;:&quot;&quot;,&quot;non-dropping-particle&quot;:&quot;&quot;}],&quot;container-title&quot;:&quot;Influenza and other Respiratory Viruses&quot;,&quot;container-title-short&quot;:&quot;Influenza Other Respir Viruses&quot;,&quot;DOI&quot;:&quot;10.1111/irv.12643&quot;,&quot;ISSN&quot;:&quot;17502659&quot;,&quot;PMID&quot;:&quot;30977284&quot;,&quot;issued&quot;:{&quot;date-parts&quot;:[[2019,7,1]]},&quot;page&quot;:&quot;331-338&quot;,&quot;abstract&quot;:&quot;Objectives: Respiratory syncytial virus (RSV) is an important cause of morbidity and mortality in adults. Existing studies are limited by the number of seasons studied and most have focused on the immunocompromised. Methods: A retrospective cohort study was conducted on all adults (≥18 years) with a positive RSV molecular test admitted from 2009 to 2015 to one hospital in Chicago, IL. Epidemiologic and outcomes data were collected after IRB approval. Results: Of the 489 eligible patients, 227 had RSV A and 262 had RSV B. Patients had a median age of 61 years and comorbidity (eg, chronic lung disease [40.6%], obesity [37.8%], and cardiac disease [34.3%]). On presentation, most had cough (86.5%), fever (42.4%), and shortness of breath (38.2%). Severe disease was present in 27.6% of patients. Antibiotic was used in 76.3% inpatients and 45.8% at discharged despite few patients (4.7%) having documented bacterial infections. Supplemental oxygen and mechanical ventilation were utilized in 44.6% and 12.3%, respectively, while ICU level care was required in 26.9%. Most patients were discharged home (82.7%). Most deaths (68.4%, 13/19) were attributed to pneumonia or hypoxemia likely from RSV. Most fatal cases were seen in those with recent cancer treatment and older adults. Conclusions: Respiratory syncytial virus in hospitalized adults is associated with significant morbidity and mortality with 26.9% requiring ICU level care. Antibiotics are commonly prescribed to patients with documented RSV, and antibiotics are frequently continued after diagnosis. Novel antiviral therapies are needed for RSV to improve outcomes and potentially improve antibiotic stewardship in patients without a bacterial infection.&quot;,&quot;publisher&quot;:&quot;Blackwell Publishing Ltd&quot;,&quot;issue&quot;:&quot;4&quot;,&quot;volume&quot;:&quot;13&quot;},&quot;isTemporary&quot;:false},{&quot;id&quot;:&quot;866ba4ce-6fe7-3f35-8273-6f8d94dbf75f&quot;,&quot;itemData&quot;:{&quot;type&quot;:&quot;article-journal&quot;,&quot;id&quot;:&quot;866ba4ce-6fe7-3f35-8273-6f8d94dbf75f&quot;,&quot;title&quot;:&quot;Respiratory Syncytial Virus–Associated Hospitalization in Adults With Comorbidities in 2 European Countries: A Modeling Study&quot;,&quot;author&quot;:[{&quot;family&quot;:&quot;Osei-Yeboah&quot;,&quot;given&quot;:&quot;Richard&quot;,&quot;parse-names&quot;:false,&quot;dropping-particle&quot;:&quot;&quot;,&quot;non-dropping-particle&quot;:&quot;&quot;},{&quot;family&quot;:&quot;Johannesen&quot;,&quot;given&quot;:&quot;Caroline Klint&quot;,&quot;parse-names&quot;:false,&quot;dropping-particle&quot;:&quot;&quot;,&quot;non-dropping-particle&quot;:&quot;&quot;},{&quot;family&quot;:&quot;Egeskov-Cavling&quot;,&quot;given&quot;:&quot;Amanda Marie&quot;,&quot;parse-names&quot;:false,&quot;dropping-particle&quot;:&quot;&quot;,&quot;non-dropping-particle&quot;:&quot;&quot;},{&quot;family&quot;:&quot;Chen&quot;,&quot;given&quot;:&quot;Junru&quot;,&quot;parse-names&quot;:false,&quot;dropping-particle&quot;:&quot;&quot;,&quot;non-dropping-particle&quot;:&quot;&quot;},{&quot;family&quot;:&quot;Lehtonen&quot;,&quot;given&quot;:&quot;Toni&quot;,&quot;parse-names&quot;:false,&quot;dropping-particle&quot;:&quot;&quot;,&quot;non-dropping-particle&quot;:&quot;&quot;},{&quot;family&quot;:&quot;Fornes&quot;,&quot;given&quot;:&quot;Arantxa Urchueguía&quot;,&quot;parse-names&quot;:false,&quot;dropping-particle&quot;:&quot;&quot;,&quot;non-dropping-particle&quot;:&quot;&quot;},{&quot;family&quot;:&quot;Paget&quot;,&quot;given&quot;:&quot;John&quot;,&quot;parse-names&quot;:false,&quot;dropping-particle&quot;:&quot;&quot;,&quot;non-dropping-particle&quot;:&quot;&quot;},{&quot;family&quot;:&quot;Fischer&quot;,&quot;given&quot;:&quot;Thea K.&quot;,&quot;parse-names&quot;:false,&quot;dropping-particle&quot;:&quot;&quot;,&quot;non-dropping-particle&quot;:&quot;&quot;},{&quot;family&quot;:&quot;Wang&quot;,&quot;given&quot;:&quot;Xin&quot;,&quot;parse-names&quot;:false,&quot;dropping-particle&quot;:&quot;&quot;,&quot;non-dropping-particle&quot;:&quot;&quot;},{&quot;family&quot;:&quot;Nair&quot;,&quot;given&quot;:&quot;Harish&quot;,&quot;parse-names&quot;:false,&quot;dropping-particle&quot;:&quot;&quot;,&quot;non-dropping-particle&quot;:&quot;&quot;},{&quot;family&quot;:&quot;Campbell&quot;,&quot;given&quot;:&quot;Harry&quot;,&quot;parse-names&quot;:false,&quot;dropping-particle&quot;:&quot;&quot;,&quot;non-dropping-particle&quot;:&quot;&quot;},{&quot;family&quot;:&quot;Nohynek&quot;,&quot;given&quot;:&quot;Hanna&quot;,&quot;parse-names&quot;:false,&quot;dropping-particle&quot;:&quot;&quot;,&quot;non-dropping-particle&quot;:&quot;&quot;},{&quot;family&quot;:&quot;Teirlinck&quot;,&quot;given&quot;:&quot;Anne&quot;,&quot;parse-names&quot;:false,&quot;dropping-particle&quot;:&quot;&quot;,&quot;non-dropping-particle&quot;:&quot;&quot;},{&quot;family&quot;:&quot;Boven&quot;,&quot;given&quot;:&quot;Michiel&quot;,&quot;parse-names&quot;:false,&quot;dropping-particle&quot;:&quot;&quot;,&quot;non-dropping-particle&quot;:&quot;van&quot;},{&quot;family&quot;:&quot;Heikkinen&quot;,&quot;given&quot;:&quot;Terho&quot;,&quot;parse-names&quot;:false,&quot;dropping-particle&quot;:&quot;&quot;,&quot;non-dropping-particle&quot;:&quot;&quot;},{&quot;family&quot;:&quot;Bont&quot;,&quot;given&quot;:&quot;Louis&quot;,&quot;parse-names&quot;:false,&quot;dropping-particle&quot;:&quot;&quot;,&quot;non-dropping-particle&quot;:&quot;&quot;},{&quot;family&quot;:&quot;Openshaw&quot;,&quot;given&quot;:&quot;Peter&quot;,&quot;parse-names&quot;:false,&quot;dropping-particle&quot;:&quot;&quot;,&quot;non-dropping-particle&quot;:&quot;&quot;},{&quot;family&quot;:&quot;Beutels&quot;,&quot;given&quot;:&quot;Phillipe&quot;,&quot;parse-names&quot;:false,&quot;dropping-particle&quot;:&quot;&quot;,&quot;non-dropping-particle&quot;:&quot;&quot;},{&quot;family&quot;:&quot;Pollard&quot;,&quot;given&quot;:&quot;Andrew&quot;,&quot;parse-names&quot;:false,&quot;dropping-particle&quot;:&quot;&quot;,&quot;non-dropping-particle&quot;:&quot;&quot;},{&quot;family&quot;:&quot;Kumar&quot;,&quot;given&quot;:&quot;Veena&quot;,&quot;parse-names&quot;:false,&quot;dropping-particle&quot;:&quot;&quot;,&quot;non-dropping-particle&quot;:&quot;&quot;},{&quot;family&quot;:&quot;Sánchez&quot;,&quot;given&quot;:&quot;Alexandro Orrico&quot;,&quot;parse-names&quot;:false,&quot;dropping-particle&quot;:&quot;&quot;,&quot;non-dropping-particle&quot;:&quot;&quot;},{&quot;family&quot;:&quot;Gideonse&quot;,&quot;given&quot;:&quot;David&quot;,&quot;parse-names&quot;:false,&quot;dropping-particle&quot;:&quot;&quot;,&quot;non-dropping-particle&quot;:&quot;&quot;},{&quot;family&quot;:&quot;Htar&quot;,&quot;given&quot;:&quot;Tin Tin&quot;,&quot;parse-names&quot;:false,&quot;dropping-particle&quot;:&quot;&quot;,&quot;non-dropping-particle&quot;:&quot;&quot;},{&quot;family&quot;:&quot;Vernhes&quot;,&quot;given&quot;:&quot;Charlotte&quot;,&quot;parse-names&quot;:false,&quot;dropping-particle&quot;:&quot;&quot;,&quot;non-dropping-particle&quot;:&quot;&quot;},{&quot;family&quot;:&quot;Santos&quot;,&quot;given&quot;:&quot;Gael&quot;,&quot;parse-names&quot;:false,&quot;dropping-particle&quot;:&quot;Dos&quot;,&quot;non-dropping-particle&quot;:&quot;&quot;},{&quot;family&quot;:&quot;Cohen&quot;,&quot;given&quot;:&quot;Rachel&quot;,&quot;parse-names&quot;:false,&quot;dropping-particle&quot;:&quot;&quot;,&quot;non-dropping-particle&quot;:&quot;&quot;},{&quot;family&quot;:&quot;Aerssens&quot;,&quot;given&quot;:&quot;Jeroen&quot;,&quot;parse-names&quot;:false,&quot;dropping-particle&quot;:&quot;&quot;,&quot;non-dropping-particle&quot;:&quot;&quot;},{&quot;family&quot;:&quot;Kramer&quot;,&quot;given&quot;:&quot;Rolf&quot;,&quot;parse-names&quot;:false,&quot;dropping-particle&quot;:&quot;&quot;,&quot;non-dropping-particle&quot;:&quot;&quot;},{&quot;family&quot;:&quot;Jollivet&quot;,&quot;given&quot;:&quot;Ombeline&quot;,&quot;parse-names&quot;:false,&quot;dropping-particle&quot;:&quot;&quot;,&quot;non-dropping-particle&quot;:&quot;&quot;},{&quot;family&quot;:&quot;Manchin&quot;,&quot;given&quot;:&quot;Nuria&quot;,&quot;parse-names&quot;:false,&quot;dropping-particle&quot;:&quot;&quot;,&quot;non-dropping-particle&quot;:&quot;&quot;}],&quot;container-title&quot;:&quot;Journal of Infectious Diseases&quot;,&quot;DOI&quot;:&quot;10.1093/infdis/jiad510&quot;,&quot;ISSN&quot;:&quot;15376613&quot;,&quot;PMID&quot;:&quot;37970679&quot;,&quot;issued&quot;:{&quot;date-parts&quot;:[[2024,3,15]]},&quot;page&quot;:&quot;S70-S77&quot;,&quot;abstract&quot;:&quot;Background. Individuals with comorbidities are at increased risk of severe respiratory syncytial virus (RSV) infection. We estimated RSV-associated respiratory hospitalization among adults aged ≥45 years with comorbidities in Denmark and Scotland. Methods. By analyzing national hospital and virologic data, we estimated annual RSV-associated hospitalizations by 7 selected comorbidities and ages between 2010 and 2018. We estimated rate ratios of RSV-associated hospitalization for adults with comorbidity than the overall population. Results. In Denmark, annual RSV–associated hospitalization rates per 1000 adults ranged from 3.1 for asthma to 19.4 for chronic kidney disease (CKD). In Scotland, rates ranged from 2.4 for chronic liver disease to 9.0 for chronic obstructive pulmonary disease (COPD). In both countries, we found a 2- to 4-fold increased risk of RSV hospitalization for adults with COPD, ischemic heart disease, stroke, and diabetes; a 1.5- to 3-fold increased risk for asthma; and a 3- to 7-fold increased risk for CKD. RSV hospitalization rates among adults aged 45 to 64 years with COPD, asthma, ischemic heart disease, or CKD were higher than the overall population. Conclusions. This study provides important evidence for identifying risk groups and assisting health authorities in RSV vaccination policy making.&quot;,&quot;publisher&quot;:&quot;Oxford University Press&quot;,&quot;volume&quot;:&quot;229&quot;,&quot;container-title-short&quot;:&quot;&quot;},&quot;isTemporary&quot;:false},{&quot;id&quot;:&quot;6995e78d-17d8-33d7-bb8d-c076c6fca50f&quot;,&quot;itemData&quot;:{&quot;type&quot;:&quot;article-journal&quot;,&quot;id&quot;:&quot;6995e78d-17d8-33d7-bb8d-c076c6fca50f&quot;,&quot;title&quot;:&quot;Respiratory Syncytial Virus-Associated Hospitalizations among Adults with Chronic Medical Conditions&quot;,&quot;author&quot;:[{&quot;family&quot;:&quot;Prasad&quot;,&quot;given&quot;:&quot;Namrata&quot;,&quot;parse-names&quot;:false,&quot;dropping-particle&quot;:&quot;&quot;,&quot;non-dropping-particle&quot;:&quot;&quot;},{&quot;family&quot;:&quot;Walker&quot;,&quot;given&quot;:&quot;Tiffany A.&quot;,&quot;parse-names&quot;:false,&quot;dropping-particle&quot;:&quot;&quot;,&quot;non-dropping-particle&quot;:&quot;&quot;},{&quot;family&quot;:&quot;Waite&quot;,&quot;given&quot;:&quot;Ben&quot;,&quot;parse-names&quot;:false,&quot;dropping-particle&quot;:&quot;&quot;,&quot;non-dropping-particle&quot;:&quot;&quot;},{&quot;family&quot;:&quot;Wood&quot;,&quot;given&quot;:&quot;Tim&quot;,&quot;parse-names&quot;:false,&quot;dropping-particle&quot;:&quot;&quot;,&quot;non-dropping-particle&quot;:&quot;&quot;},{&quot;family&quot;:&quot;Trenholme&quot;,&quot;given&quot;:&quot;Adrian A.&quot;,&quot;parse-names&quot;:false,&quot;dropping-particle&quot;:&quot;&quot;,&quot;non-dropping-particle&quot;:&quot;&quot;},{&quot;family&quot;:&quot;Baker&quot;,&quot;given&quot;:&quot;Michael G.&quot;,&quot;parse-names&quot;:false,&quot;dropping-particle&quot;:&quot;&quot;,&quot;non-dropping-particle&quot;:&quot;&quot;},{&quot;family&quot;:&quot;McArthur&quot;,&quot;given&quot;:&quot;Colin&quot;,&quot;parse-names&quot;:false,&quot;dropping-particle&quot;:&quot;&quot;,&quot;non-dropping-particle&quot;:&quot;&quot;},{&quot;family&quot;:&quot;Wong&quot;,&quot;given&quot;:&quot;Conroy A.&quot;,&quot;parse-names&quot;:false,&quot;dropping-particle&quot;:&quot;&quot;,&quot;non-dropping-particle&quot;:&quot;&quot;},{&quot;family&quot;:&quot;Grant&quot;,&quot;given&quot;:&quot;Cameron C.&quot;,&quot;parse-names&quot;:false,&quot;dropping-particle&quot;:&quot;&quot;,&quot;non-dropping-particle&quot;:&quot;&quot;},{&quot;family&quot;:&quot;Huang&quot;,&quot;given&quot;:&quot;Q. Sue&quot;,&quot;parse-names&quot;:false,&quot;dropping-particle&quot;:&quot;&quot;,&quot;non-dropping-particle&quot;:&quot;&quot;},{&quot;family&quot;:&quot;Newbern&quot;,&quot;given&quot;:&quot;E. Claire&quot;,&quot;parse-names&quot;:false,&quot;dropping-particle&quot;:&quot;&quot;,&quot;non-dropping-particle&quot;:&quot;&quot;}],&quot;container-title&quot;:&quot;Clinical Infectious Diseases&quot;,&quot;DOI&quot;:&quot;10.1093/cid/ciaa730&quot;,&quot;ISSN&quot;:&quot;15376591&quot;,&quot;PMID&quot;:&quot;32531019&quot;,&quot;issued&quot;:{&quot;date-parts&quot;:[[2021,7,1]]},&quot;page&quot;:&quot;E158-E163&quot;,&quot;abstract&quot;:&quot;Background: In contrast with respiratory disease caused by influenza, information on the risk of respiratory syncytial virus (RSV) disease among adults with chronic medical conditions (CMCs) is limited. Methods: We linked population-based surveillance of acute respiratory illness hospitalizations to national administrative data to estimate seasonal RSV hospitalization rates among adults aged 18-80 years with the following preexisting CMCs: chronic obstructive pulmonary disease (COPD), asthma, congestive heart failure (CHF), coronary artery disease (CAD), cerebrovascular accidents (CVA), diabetes mellitus (DM), and end-stage renal disease (ESRD). Age- and ethnicity-adjusted rates stratified by age group were estimated. Results: Among 883 999 adult residents aged 18-80 years, 281 RSV-positive hospitalizations were detected during 2012-2015 winter seasons. Across all ages, RSV hospitalization rates were significantly higher among adults with COPD, asthma, CHF, and CAD compared with those without each corresponding condition. RSV hospitalization rates were significantly higher among adults with ESRD aged 50-64 years and adults with DM aged 18-49 years and 65-80 years compared with adults in each age group without these conditions. No increased risk was seen for adults with CVA. The CMC with the highest risk of RSV hospitalization was CHF (incidence rate ratio [IRR] range, 4.6-36.5 across age strata) and COPD (IRR range, 9.6-9.7). Among RSV-positive adults, CHF and COPD were independently associated with increased length of hospital stay. Conclusions: Adults with specific CMCs are at increased risk of RSV hospitalizations. Age affects this relationship for some CMCs. Such populations maybe relevant for future RSV prevention strategies.&quot;,&quot;publisher&quot;:&quot;Oxford University Press&quot;,&quot;issue&quot;:&quot;1&quot;,&quot;volume&quot;:&quot;73&quot;,&quot;container-title-short&quot;:&quot;&quot;},&quot;isTemporary&quot;:false},{&quot;id&quot;:&quot;66118f33-bd69-3921-b151-adda8eb7eb22&quot;,&quot;itemData&quot;:{&quot;type&quot;:&quot;article-journal&quot;,&quot;id&quot;:&quot;66118f33-bd69-3921-b151-adda8eb7eb22&quot;,&quot;title&quot;:&quot;Rates of respiratory syncytial virus (RSV)associated hospitalization among adults with congestive heart failure—United States, 2015–2017&quot;,&quot;author&quot;:[{&quot;family&quot;:&quot;Kujawski&quot;,&quot;given&quot;:&quot;Stephanie A.&quot;,&quot;parse-names&quot;:false,&quot;dropping-particle&quot;:&quot;&quot;,&quot;non-dropping-particle&quot;:&quot;&quot;},{&quot;family&quot;:&quot;Whitaker&quot;,&quot;given&quot;:&quot;Michael&quot;,&quot;parse-names&quot;:false,&quot;dropping-particle&quot;:&quot;&quot;,&quot;non-dropping-particle&quot;:&quot;&quot;},{&quot;family&quot;:&quot;Ritchey&quot;,&quot;given&quot;:&quot;Matthew D.&quot;,&quot;parse-names&quot;:false,&quot;dropping-particle&quot;:&quot;&quot;,&quot;non-dropping-particle&quot;:&quot;&quot;},{&quot;family&quot;:&quot;Reingold&quot;,&quot;given&quot;:&quot;Arthur L.&quot;,&quot;parse-names&quot;:false,&quot;dropping-particle&quot;:&quot;&quot;,&quot;non-dropping-particle&quot;:&quot;&quot;},{&quot;family&quot;:&quot;Chai&quot;,&quot;given&quot;:&quot;Shua J.&quot;,&quot;parse-names&quot;:false,&quot;dropping-particle&quot;:&quot;&quot;,&quot;non-dropping-particle&quot;:&quot;&quot;},{&quot;family&quot;:&quot;Anderson&quot;,&quot;given&quot;:&quot;Evan J.&quot;,&quot;parse-names&quot;:false,&quot;dropping-particle&quot;:&quot;&quot;,&quot;non-dropping-particle&quot;:&quot;&quot;},{&quot;family&quot;:&quot;Openo&quot;,&quot;given&quot;:&quot;Kyle P.&quot;,&quot;parse-names&quot;:false,&quot;dropping-particle&quot;:&quot;&quot;,&quot;non-dropping-particle&quot;:&quot;&quot;},{&quot;family&quot;:&quot;Monroe&quot;,&quot;given&quot;:&quot;Maya&quot;,&quot;parse-names&quot;:false,&quot;dropping-particle&quot;:&quot;&quot;,&quot;non-dropping-particle&quot;:&quot;&quot;},{&quot;family&quot;:&quot;Ryan&quot;,&quot;given&quot;:&quot;Patricia&quot;,&quot;parse-names&quot;:false,&quot;dropping-particle&quot;:&quot;&quot;,&quot;non-dropping-particle&quot;:&quot;&quot;},{&quot;family&quot;:&quot;Bye&quot;,&quot;given&quot;:&quot;Erica&quot;,&quot;parse-names&quot;:false,&quot;dropping-particle&quot;:&quot;&quot;,&quot;non-dropping-particle&quot;:&quot;&quot;},{&quot;family&quot;:&quot;Como-Sabetti&quot;,&quot;given&quot;:&quot;Kathryn&quot;,&quot;parse-names&quot;:false,&quot;dropping-particle&quot;:&quot;&quot;,&quot;non-dropping-particle&quot;:&quot;&quot;},{&quot;family&quot;:&quot;Barney&quot;,&quot;given&quot;:&quot;Grant R.&quot;,&quot;parse-names&quot;:false,&quot;dropping-particle&quot;:&quot;&quot;,&quot;non-dropping-particle&quot;:&quot;&quot;},{&quot;family&quot;:&quot;Muse&quot;,&quot;given&quot;:&quot;Alison&quot;,&quot;parse-names&quot;:false,&quot;dropping-particle&quot;:&quot;&quot;,&quot;non-dropping-particle&quot;:&quot;&quot;},{&quot;family&quot;:&quot;Bennett&quot;,&quot;given&quot;:&quot;Nancy M.&quot;,&quot;parse-names&quot;:false,&quot;dropping-particle&quot;:&quot;&quot;,&quot;non-dropping-particle&quot;:&quot;&quot;},{&quot;family&quot;:&quot;Felsen&quot;,&quot;given&quot;:&quot;Christina B.&quot;,&quot;parse-names&quot;:false,&quot;dropping-particle&quot;:&quot;&quot;,&quot;non-dropping-particle&quot;:&quot;&quot;},{&quot;family&quot;:&quot;Thomas&quot;,&quot;given&quot;:&quot;Ann&quot;,&quot;parse-names&quot;:false,&quot;dropping-particle&quot;:&quot;&quot;,&quot;non-dropping-particle&quot;:&quot;&quot;},{&quot;family&quot;:&quot;Crawford&quot;,&quot;given&quot;:&quot;Courtney&quot;,&quot;parse-names&quot;:false,&quot;dropping-particle&quot;:&quot;&quot;,&quot;non-dropping-particle&quot;:&quot;&quot;},{&quot;family&quot;:&quot;Talbot&quot;,&quot;given&quot;:&quot;H. Keipp&quot;,&quot;parse-names&quot;:false,&quot;dropping-particle&quot;:&quot;&quot;,&quot;non-dropping-particle&quot;:&quot;&quot;},{&quot;family&quot;:&quot;Schaffner&quot;,&quot;given&quot;:&quot;William&quot;,&quot;parse-names&quot;:false,&quot;dropping-particle&quot;:&quot;&quot;,&quot;non-dropping-particle&quot;:&quot;&quot;},{&quot;family&quot;:&quot;Gerber&quot;,&quot;given&quot;:&quot;Susan I.&quot;,&quot;parse-names&quot;:false,&quot;dropping-particle&quot;:&quot;&quot;,&quot;non-dropping-particle&quot;:&quot;&quot;},{&quot;family&quot;:&quot;Langley&quot;,&quot;given&quot;:&quot;Gayle E.&quot;,&quot;parse-names&quot;:false,&quot;dropping-particle&quot;:&quot;&quot;,&quot;non-dropping-particle&quot;:&quot;&quot;},{&quot;family&quot;:&quot;Kim&quot;,&quot;given&quot;:&quot;Lindsay&quot;,&quot;parse-names&quot;:false,&quot;dropping-particle&quot;:&quot;&quot;,&quot;non-dropping-particle&quot;:&quot;&quot;}],&quot;container-title&quot;:&quot;PLoS ONE&quot;,&quot;container-title-short&quot;:&quot;PLoS One&quot;,&quot;DOI&quot;:&quot;10.1371/journal.pone.0264890&quot;,&quot;ISSN&quot;:&quot;19326203&quot;,&quot;PMID&quot;:&quot;35263382&quot;,&quot;issued&quot;:{&quot;date-parts&quot;:[[2022,3,1]]},&quot;abstract&quot;:&quot;Background Respiratory syncytial virus (RSV) can cause severe disease in adults with cardiopulmonary conditions, such as congestive heart failure (CHF). We quantified the rate of RSV-associated hospitalization in adults by CHF status using population-based surveillance in the United States. Methods Population-based surveillance for RSV (RSV-NET) was performed in 35 counties in seven sites during two respiratory seasons (2015–2017) from October 1–April 30. Adults (≥18 years) admitted to a hospital within the surveillance catchment area with laboratory-confirmed RSV identified by clinician-directed testing were included. Presence of underlying CHF was determined by medical chart abstraction. We calculated overall and age-stratified (&lt;65 years and ≥65 years) RSV-associated hospitalization rates by CHF status. Estimates were adjusted for age and the under-detection of RSV. We also report rate differences (RD) and rate ratios (RR) by comparing the rates for those with and without CHF. Results 2042 hospitalized RSV cases with CHF status recorded were identified. Most (60.2%, n = 1230) were ≥65 years, and 28.3% (n = 577) had CHF. The adjusted RSV hospitalization rate was 26.7 (95% CI: 22.2, 31.8) per 10,000 population in adults with CHF versus 3.3 (95% CI: 3.3, 3.3) per 10,000 in adults without CHF (RR: 8.1, 95% CI: 6.8, 9.7; RD: 23.4, 95% CI: 18.9, 28.5). Adults with CHF had higher rates of RSV-associated hospitalization in both age groups (&lt;65 years and≥65 years). Adults ≥65 years with CHF had the highest rate (40.5 per 10,000 population, 95% CI: 35.1, 46.6). Conclusions Adults with CHF had 8 times the rate of RSV-associated hospitalization compared with adults without CHF. Identifying high-risk populations for RSV infection can inform future RSV vaccination policies and recommendations.&quot;,&quot;publisher&quot;:&quot;Public Library of Science&quot;,&quot;issue&quot;:&quot;3 March&quot;,&quot;volume&quot;:&quot;17&quot;},&quot;isTemporary&quot;:false},{&quot;id&quot;:&quot;57d353e0-d613-355f-88ed-ed422d2ee767&quot;,&quot;itemData&quot;:{&quot;type&quot;:&quot;article&quot;,&quot;id&quot;:&quot;57d353e0-d613-355f-88ed-ed422d2ee767&quot;,&quot;title&quot;:&quot;Characteristics and Outcomes Among Adults Aged ≥60 Years Hospitalized with Laboratory-Confirmed Respiratory Syncytial Virus — RSV-NET, 12 States, July 2022–June 2023&quot;,&quot;author&quot;:[{&quot;family&quot;:&quot;Havers&quot;,&quot;given&quot;:&quot;Fiona P.&quot;,&quot;parse-names&quot;:false,&quot;dropping-particle&quot;:&quot;&quot;,&quot;non-dropping-particle&quot;:&quot;&quot;},{&quot;family&quot;:&quot;Whitaker&quot;,&quot;given&quot;:&quot;Michael&quot;,&quot;parse-names&quot;:false,&quot;dropping-particle&quot;:&quot;&quot;,&quot;non-dropping-particle&quot;:&quot;&quot;},{&quot;family&quot;:&quot;Melgar&quot;,&quot;given&quot;:&quot;Michael&quot;,&quot;parse-names&quot;:false,&quot;dropping-particle&quot;:&quot;&quot;,&quot;non-dropping-particle&quot;:&quot;&quot;},{&quot;family&quot;:&quot;Chatwani&quot;,&quot;given&quot;:&quot;Bhoomija&quot;,&quot;parse-names&quot;:false,&quot;dropping-particle&quot;:&quot;&quot;,&quot;non-dropping-particle&quot;:&quot;&quot;},{&quot;family&quot;:&quot;Chai&quot;,&quot;given&quot;:&quot;Shua J.&quot;,&quot;parse-names&quot;:false,&quot;dropping-particle&quot;:&quot;&quot;,&quot;non-dropping-particle&quot;:&quot;&quot;},{&quot;family&quot;:&quot;Alden&quot;,&quot;given&quot;:&quot;Nisha B.&quot;,&quot;parse-names&quot;:false,&quot;dropping-particle&quot;:&quot;&quot;,&quot;non-dropping-particle&quot;:&quot;&quot;},{&quot;family&quot;:&quot;Meek&quot;,&quot;given&quot;:&quot;James&quot;,&quot;parse-names&quot;:false,&quot;dropping-particle&quot;:&quot;&quot;,&quot;non-dropping-particle&quot;:&quot;&quot;},{&quot;family&quot;:&quot;Openo&quot;,&quot;given&quot;:&quot;Kyle P.&quot;,&quot;parse-names&quot;:false,&quot;dropping-particle&quot;:&quot;&quot;,&quot;non-dropping-particle&quot;:&quot;&quot;},{&quot;family&quot;:&quot;Ryan&quot;,&quot;given&quot;:&quot;Patricia A.&quot;,&quot;parse-names&quot;:false,&quot;dropping-particle&quot;:&quot;&quot;,&quot;non-dropping-particle&quot;:&quot;&quot;},{&quot;family&quot;:&quot;Kim&quot;,&quot;given&quot;:&quot;Sue&quot;,&quot;parse-names&quot;:false,&quot;dropping-particle&quot;:&quot;&quot;,&quot;non-dropping-particle&quot;:&quot;&quot;},{&quot;family&quot;:&quot;Lynfield&quot;,&quot;given&quot;:&quot;Ruth&quot;,&quot;parse-names&quot;:false,&quot;dropping-particle&quot;:&quot;&quot;,&quot;non-dropping-particle&quot;:&quot;&quot;},{&quot;family&quot;:&quot;Shaw&quot;,&quot;given&quot;:&quot;Yomei P.&quot;,&quot;parse-names&quot;:false,&quot;dropping-particle&quot;:&quot;&quot;,&quot;non-dropping-particle&quot;:&quot;&quot;},{&quot;family&quot;:&quot;Barney&quot;,&quot;given&quot;:&quot;Grant&quot;,&quot;parse-names&quot;:false,&quot;dropping-particle&quot;:&quot;&quot;,&quot;non-dropping-particle&quot;:&quot;&quot;},{&quot;family&quot;:&quot;Tesini&quot;,&quot;given&quot;:&quot;Brenda L.&quot;,&quot;parse-names&quot;:false,&quot;dropping-particle&quot;:&quot;&quot;,&quot;non-dropping-particle&quot;:&quot;&quot;},{&quot;family&quot;:&quot;Sutton&quot;,&quot;given&quot;:&quot;Melissa&quot;,&quot;parse-names&quot;:false,&quot;dropping-particle&quot;:&quot;&quot;,&quot;non-dropping-particle&quot;:&quot;&quot;},{&quot;family&quot;:&quot;Talbot&quot;,&quot;given&quot;:&quot;H. Keipp&quot;,&quot;parse-names&quot;:false,&quot;dropping-particle&quot;:&quot;&quot;,&quot;non-dropping-particle&quot;:&quot;&quot;},{&quot;family&quot;:&quot;Olsen&quot;,&quot;given&quot;:&quot;Kristen P.&quot;,&quot;parse-names&quot;:false,&quot;dropping-particle&quot;:&quot;&quot;,&quot;non-dropping-particle&quot;:&quot;&quot;},{&quot;family&quot;:&quot;Patton&quot;,&quot;given&quot;:&quot;Monica E.&quot;,&quot;parse-names&quot;:false,&quot;dropping-particle&quot;:&quot;&quot;,&quot;non-dropping-particle&quot;:&quot;&quot;},{&quot;family&quot;:&quot;Kirley&quot;,&quot;given&quot;:&quot;Pam Daily&quot;,&quot;parse-names&quot;:false,&quot;dropping-particle&quot;:&quot;&quot;,&quot;non-dropping-particle&quot;:&quot;&quot;},{&quot;family&quot;:&quot;Austin&quot;,&quot;given&quot;:&quot;Elizabeth&quot;,&quot;parse-names&quot;:false,&quot;dropping-particle&quot;:&quot;&quot;,&quot;non-dropping-particle&quot;:&quot;&quot;},{&quot;family&quot;:&quot;Kim&quot;,&quot;given&quot;:&quot;Daewi&quot;,&quot;parse-names&quot;:false,&quot;dropping-particle&quot;:&quot;&quot;,&quot;non-dropping-particle&quot;:&quot;&quot;},{&quot;family&quot;:&quot;Surell&quot;,&quot;given&quot;:&quot;Chandler&quot;,&quot;parse-names&quot;:false,&quot;dropping-particle&quot;:&quot;&quot;,&quot;non-dropping-particle&quot;:&quot;&quot;},{&quot;family&quot;:&quot;Monroe&quot;,&quot;given&quot;:&quot;Maya&quot;,&quot;parse-names&quot;:false,&quot;dropping-particle&quot;:&quot;&quot;,&quot;non-dropping-particle&quot;:&quot;&quot;},{&quot;family&quot;:&quot;Leegwater&quot;,&quot;given&quot;:&quot;Lauren&quot;,&quot;parse-names&quot;:false,&quot;dropping-particle&quot;:&quot;&quot;,&quot;non-dropping-particle&quot;:&quot;&quot;},{&quot;family&quot;:&quot;Mumm&quot;,&quot;given&quot;:&quot;Erica&quot;,&quot;parse-names&quot;:false,&quot;dropping-particle&quot;:&quot;&quot;,&quot;non-dropping-particle&quot;:&quot;&quot;},{&quot;family&quot;:&quot;Bleecker&quot;,&quot;given&quot;:&quot;Molly&quot;,&quot;parse-names&quot;:false,&quot;dropping-particle&quot;:&quot;&quot;,&quot;non-dropping-particle&quot;:&quot;&quot;},{&quot;family&quot;:&quot;Rowe&quot;,&quot;given&quot;:&quot;Adam&quot;,&quot;parse-names&quot;:false,&quot;dropping-particle&quot;:&quot;&quot;,&quot;non-dropping-particle&quot;:&quot;&quot;},{&quot;family&quot;:&quot;Popham&quot;,&quot;given&quot;:&quot;Kevin&quot;,&quot;parse-names&quot;:false,&quot;dropping-particle&quot;:&quot;&quot;,&quot;non-dropping-particle&quot;:&quot;&quot;},{&quot;family&quot;:&quot;Novak&quot;,&quot;given&quot;:&quot;Arilene&quot;,&quot;parse-names&quot;:false,&quot;dropping-particle&quot;:&quot;&quot;,&quot;non-dropping-particle&quot;:&quot;&quot;},{&quot;family&quot;:&quot;Schaffner&quot;,&quot;given&quot;:&quot;William&quot;,&quot;parse-names&quot;:false,&quot;dropping-particle&quot;:&quot;&quot;,&quot;non-dropping-particle&quot;:&quot;&quot;}],&quot;container-title&quot;:&quot;American Journal of Transplantation&quot;,&quot;DOI&quot;:&quot;10.1016/j.ajt.2023.10.010&quot;,&quot;ISSN&quot;:&quot;16006143&quot;,&quot;PMID&quot;:&quot;37796742&quot;,&quot;issued&quot;:{&quot;date-parts&quot;:[[2023,12,1]]},&quot;page&quot;:&quot;2000-2007&quot;,&quot;abstract&quot;:&quot;Respiratory syncytial virus (RSV) causes substantial morbidity and mortality in older adults. In May 2023, two RSV vaccines were approved for prevention of RSV lower respiratory tract disease in adults aged ≥60 years. In June 2023, CDC recommended RSV vaccination for adults aged ≥60 years, using shared clinical decision-making. Using data from the Respiratory Syncytial Virus–Associated Hospitalization Surveillance Network, a population-based hospitalization surveillance system operating in 12 states, this analysis examined characteristics (including age, underlying medical conditions, and clinical outcomes) of 3,218 adults aged ≥60 years who were hospitalized with laboratory-confirmed RSV infection during July 2022–June 2023. Among a random sample of 1,634 older adult patients with RSV-associated hospitalization, 54.1% were aged ≥75 years, and the most common underlying medical conditions were obesity, chronic obstructive pulmonary disease, congestive heart failure, and diabetes. Severe outcomes occurred in 18.5% (95% CI = 15.9%–21.2%) of hospitalized patients aged ≥60 years. Overall, 17.0% (95% CI = 14.5%–19.7%) of patients with RSV infection were admitted to an intensive care unit, 4.8% (95% CI = 3.5%–6.3%) required mechanical ventilation, and 4.7% (95% CI = 3.6%–6.1%) died; 17.2% (95% CI = 14.9%–19.8%) of all cases occurred in long-term care facility residents. These data highlight the importance of prioritizing those at highest risk for severe RSV disease and suggest that clinicians and patients consider age (particularly age ≥75 years), long-term care facility residence, and underlying medical conditions, including chronic obstructive pulmonary disease and congestive heart failure, in shared clinical decision-making when offering RSV vaccine to adults aged ≥60 years.&quot;,&quot;publisher&quot;:&quot;Elsevier B.V.&quot;,&quot;issue&quot;:&quot;12&quot;,&quot;volume&quot;:&quot;23&quot;,&quot;container-title-short&quot;:&quot;&quot;},&quot;isTemporary&quot;:false},{&quot;id&quot;:&quot;63928da8-6b29-3a71-a409-eb6ece389bac&quot;,&quot;itemData&quot;:{&quot;type&quot;:&quot;article-journal&quot;,&quot;id&quot;:&quot;63928da8-6b29-3a71-a409-eb6ece389bac&quot;,&quot;title&quot;:&quot;Focusing on severe infections with the respiratory syncytial virus (RSV) in adults: Risk factors, symptomatology and clinical course compared to influenza A / B and the original SARS-CoV-2 strain&quot;,&quot;author&quot;:[{&quot;family&quot;:&quot;Andreas&quot;,&quot;given&quot;:&quot;Ambrosch&quot;,&quot;parse-names&quot;:false,&quot;dropping-particle&quot;:&quot;&quot;,&quot;non-dropping-particle&quot;:&quot;&quot;},{&quot;family&quot;:&quot;Doris&quot;,&quot;given&quot;:&quot;Luber&quot;,&quot;parse-names&quot;:false,&quot;dropping-particle&quot;:&quot;&quot;,&quot;non-dropping-particle&quot;:&quot;&quot;},{&quot;family&quot;:&quot;Frank&quot;,&quot;given&quot;:&quot;Klawonn&quot;,&quot;parse-names&quot;:false,&quot;dropping-particle&quot;:&quot;&quot;,&quot;non-dropping-particle&quot;:&quot;&quot;},{&quot;family&quot;:&quot;Michael&quot;,&quot;given&quot;:&quot;Kabesch&quot;,&quot;parse-names&quot;:false,&quot;dropping-particle&quot;:&quot;&quot;,&quot;non-dropping-particle&quot;:&quot;&quot;}],&quot;container-title&quot;:&quot;Journal of Clinical Virology&quot;,&quot;DOI&quot;:&quot;10.1016/j.jcv.2023.105399&quot;,&quot;ISSN&quot;:&quot;18735967&quot;,&quot;PMID&quot;:&quot;36863135&quot;,&quot;issued&quot;:{&quot;date-parts&quot;:[[2023,4,1]]},&quot;abstract&quot;:&quot;Background: The role and impact of RSV in the adult population is not well understood and comparative data of RSV infection, influenza A/B and SARS-CoV-2 in the elderly hospitalized for respiratory infections is limited. Methods: In a retrospective, monocentric study we analyzed data of adult patients with respiratory infections tested positive by PCR for RSV, Influenza A/B and SARS-CoV-2 over a four-year period from 2017 to 2020. Symptoms on admission, laboratory results, and risk factors were assessed, and the clinical course and outcomes were studied. Results: A total of 1541 patients hospitalized with respiratory disease and PCR positive for one of the 4 viruses were enrolled in the study. RSV was the second most prevalent virus before the COVID-19 pandemic and RSV patients represent the oldest group in this study with an average age of 75 years. Neither clinical nor laboratory characteristics differ clearly between RSV, Influenza A / B and SARS-CoV-2 infections. Up to 85% of patients had risk factors, with COPD and kidney disease found particularly frequently in RSV infections. Hospital stay was 12.66 days for RSV patients and thus significantly longer than for influenza A / B (10.88 and 8.86, respectively, p &lt; 0.001), but shorter than for SARS-CoV-2 (17.87 days, p &lt; 0.001). The risk for ICU admission and the rate of mechanical ventilation were also higher for RSV than for influenza A (OR 1.69 (p = 0.020) and 1.59 (p = 0.050)) and influenza B: (1.98 (p = 0.018) and 2.33 (p &lt; 0.001)), but lower than for SARS-CoV-2 (0.65 (p &lt; 0.001) and 0.59 (p = 0.035)). The risk of hospital mortality for RSV was increased compared with influenza A (1.55 (p = 0.050)) and influenza B (1.42 (p = 0.262)), but lower compared to SARs-CoV-2 (0.37 (p &lt; 0.001). Conclusion: RSV infections in elderly are frequent and more severe than those with influenza A/B. While the impact of SARS-CoV-2 most likely decreased in the elderly population due to vaccination, RSV can be expected to continue to be problematic for elderly patients, especially those with comorbidities and thus, more awareness on the disastrous impact of RSV in this age group is urgently needed.&quot;,&quot;publisher&quot;:&quot;Elsevier B.V.&quot;,&quot;volume&quot;:&quot;161&quot;,&quot;container-title-short&quot;:&quot;&quot;},&quot;isTemporary&quot;:false},{&quot;id&quot;:&quot;74158a9c-c82b-3b4b-9ff6-0f47c452d21e&quot;,&quot;itemData&quot;:{&quot;type&quot;:&quot;article-journal&quot;,&quot;id&quot;:&quot;74158a9c-c82b-3b4b-9ff6-0f47c452d21e&quot;,&quot;title&quot;:&quot;Incidence of Respiratory Syncytial Virus Infection Among Hospitalized Adults, 2017-2020&quot;,&quot;author&quot;:[{&quot;family&quot;:&quot;Branche&quot;,&quot;given&quot;:&quot;Angela R.&quot;,&quot;parse-names&quot;:false,&quot;dropping-particle&quot;:&quot;&quot;,&quot;non-dropping-particle&quot;:&quot;&quot;},{&quot;family&quot;:&quot;Saiman&quot;,&quot;given&quot;:&quot;Lisa&quot;,&quot;parse-names&quot;:false,&quot;dropping-particle&quot;:&quot;&quot;,&quot;non-dropping-particle&quot;:&quot;&quot;},{&quot;family&quot;:&quot;Walsh&quot;,&quot;given&quot;:&quot;Edward E.&quot;,&quot;parse-names&quot;:false,&quot;dropping-particle&quot;:&quot;&quot;,&quot;non-dropping-particle&quot;:&quot;&quot;},{&quot;family&quot;:&quot;Falsey&quot;,&quot;given&quot;:&quot;Ann R.&quot;,&quot;parse-names&quot;:false,&quot;dropping-particle&quot;:&quot;&quot;,&quot;non-dropping-particle&quot;:&quot;&quot;},{&quot;family&quot;:&quot;Sieling&quot;,&quot;given&quot;:&quot;William D.&quot;,&quot;parse-names&quot;:false,&quot;dropping-particle&quot;:&quot;&quot;,&quot;non-dropping-particle&quot;:&quot;&quot;},{&quot;family&quot;:&quot;Greendyke&quot;,&quot;given&quot;:&quot;William&quot;,&quot;parse-names&quot;:false,&quot;dropping-particle&quot;:&quot;&quot;,&quot;non-dropping-particle&quot;:&quot;&quot;},{&quot;family&quot;:&quot;Peterson&quot;,&quot;given&quot;:&quot;Derick R.&quot;,&quot;parse-names&quot;:false,&quot;dropping-particle&quot;:&quot;&quot;,&quot;non-dropping-particle&quot;:&quot;&quot;},{&quot;family&quot;:&quot;Vargas&quot;,&quot;given&quot;:&quot;Celibell Y.&quot;,&quot;parse-names&quot;:false,&quot;dropping-particle&quot;:&quot;&quot;,&quot;non-dropping-particle&quot;:&quot;&quot;},{&quot;family&quot;:&quot;Phillips&quot;,&quot;given&quot;:&quot;Matthew&quot;,&quot;parse-names&quot;:false,&quot;dropping-particle&quot;:&quot;&quot;,&quot;non-dropping-particle&quot;:&quot;&quot;},{&quot;family&quot;:&quot;Finelli&quot;,&quot;given&quot;:&quot;Lyn&quot;,&quot;parse-names&quot;:false,&quot;dropping-particle&quot;:&quot;&quot;,&quot;non-dropping-particle&quot;:&quot;&quot;}],&quot;container-title&quot;:&quot;Clinical Infectious Diseases&quot;,&quot;DOI&quot;:&quot;10.1093/cid/ciab595&quot;,&quot;ISSN&quot;:&quot;15376591&quot;,&quot;PMID&quot;:&quot;34244735&quot;,&quot;issued&quot;:{&quot;date-parts&quot;:[[2022,3,15]]},&quot;page&quot;:&quot;1004-1011&quot;,&quot;abstract&quot;:&quot;Background: Respiratory syncytial virus (RSV) causes acute respiratory illness (ARI) and triggers exacerbations of cardiopulmonary disease. Estimates of incidence in hospitalized adults range widely, with few data on incidence in adults with comorbidities that increase the risk of severity. We conducted a prospective, population-based, surveillance study to estimate incidence of RSV hospitalization among adults overall and those with specific comorbidities. Methods: Hospitalized adults aged ≥18 years residing in the surveillance area with ≥2 ARI symptoms or exacerbation of underlying cardiopulmonary disease were screened during the 2017-2018, 2018-2019, and 2019-2020 RSV seasons in 3 hospitals in Rochester, New York and New York City. Respiratory specimens were tested for RSV using polymerase chain reaction assays. RSV incidence per 100 000 was adjusted by market share. Results: Active and passive surveillance identified 1099 adults hospitalized with RSV. Annual incidence during 3 seasons ranged from 44.2 to 58.9/100 000. Age-group-specific incidence ranged from 7.7 to 11.9/100 000, 33.5 to 57.5/100 000, and 136.9 to 255.6/100 000 in patients ages 18-49, 50-64, and ≥65 years, respectively. Incidence rates in patients with chronic obstructive pulmonary disease, coronary artery disease, and congestive heart failure were 3-13, 4-7, and 4-33 times, respectively, the incidence in patients without these conditions. Conclusions: We found a high burden of RSV hospitalization in this large prospective study. Notable was the high incidence among older patients and those with cardiac conditions. These data confirm the need for effective vaccines to prevent RSV infection in older and vulnerable adults.&quot;,&quot;publisher&quot;:&quot;Oxford University Press&quot;,&quot;issue&quot;:&quot;6&quot;,&quot;volume&quot;:&quot;74&quot;,&quot;container-title-short&quot;:&quot;&quot;},&quot;isTemporary&quot;:false},{&quot;id&quot;:&quot;87d3a513-f6dc-31a7-96bf-62cda70995dd&quot;,&quot;itemData&quot;:{&quot;type&quot;:&quot;article&quot;,&quot;id&quot;:&quot;87d3a513-f6dc-31a7-96bf-62cda70995dd&quot;,&quot;title&quot;:&quot;Respiratory syncytial virus in adults with comorbidities: an update on epidemiology, vaccines, and treatments&quot;,&quot;author&quot;:[{&quot;family&quot;:&quot;Bouzid&quot;,&quot;given&quot;:&quot;Donia&quot;,&quot;parse-names&quot;:false,&quot;dropping-particle&quot;:&quot;&quot;,&quot;non-dropping-particle&quot;:&quot;&quot;},{&quot;family&quot;:&quot;Visseaux&quot;,&quot;given&quot;:&quot;Benoit&quot;,&quot;parse-names&quot;:false,&quot;dropping-particle&quot;:&quot;&quot;,&quot;non-dropping-particle&quot;:&quot;&quot;},{&quot;family&quot;:&quot;Ferré&quot;,&quot;given&quot;:&quot;Valentine Marie&quot;,&quot;parse-names&quot;:false,&quot;dropping-particle&quot;:&quot;&quot;,&quot;non-dropping-particle&quot;:&quot;&quot;},{&quot;family&quot;:&quot;Peiffer-Smadja&quot;,&quot;given&quot;:&quot;Nathan&quot;,&quot;parse-names&quot;:false,&quot;dropping-particle&quot;:&quot;&quot;,&quot;non-dropping-particle&quot;:&quot;&quot;},{&quot;family&quot;:&quot;Hingrat&quot;,&quot;given&quot;:&quot;Quentin&quot;,&quot;parse-names&quot;:false,&quot;dropping-particle&quot;:&quot;&quot;,&quot;non-dropping-particle&quot;:&quot;Le&quot;},{&quot;family&quot;:&quot;Loubet&quot;,&quot;given&quot;:&quot;Paul&quot;,&quot;parse-names&quot;:false,&quot;dropping-particle&quot;:&quot;&quot;,&quot;non-dropping-particle&quot;:&quot;&quot;}],&quot;container-title&quot;:&quot;Clinical Microbiology and Infection&quot;,&quot;DOI&quot;:&quot;10.1016/j.cmi.2023.08.028&quot;,&quot;ISSN&quot;:&quot;14690691&quot;,&quot;PMID&quot;:&quot;37666450&quot;,&quot;issued&quot;:{&quot;date-parts&quot;:[[2023,12,1]]},&quot;page&quot;:&quot;1538-1550&quot;,&quot;abstract&quot;:&quot;Background: Respiratory syncytial virus (RSV) is widely known as a frequent cause of respiratory distress among adults, particularly in older people. Recent years have witnessed several improvements in respiratory virus detection, leading to more questions about therapeutic management strategies. Objectives: This narrative review focuses on the RSV burden in older people and adults with risk factors and provides an update on the main recent developments regarding managing this infection. Sources: A comprehensive PubMed search was conducted till August 2023 to identify studies on RSV among the adult population. We included observational studies, RCTs on vaccines, and different therapies. Content: This review should give clinicians an overview of RSV epidemiology and burden among older people and adults with pre-existing risk factors, the most recent randomized clinical trials on RSV vaccines, and the existing data on the different therapeutics existing and under development. Implications: There is a growing body of evidence on RSV burden in adults. The landscape of preventive and curative treatments is quickly evolving.&quot;,&quot;publisher&quot;:&quot;Elsevier B.V.&quot;,&quot;issue&quot;:&quot;12&quot;,&quot;volume&quot;:&quot;29&quot;,&quot;container-title-short&quot;:&quot;&quot;},&quot;isTemporary&quot;:false}]},{&quot;citationID&quot;:&quot;MENDELEY_CITATION_8bca6c7e-16b3-40a4-aaf4-a50541f3b9a3&quot;,&quot;properties&quot;:{&quot;noteIndex&quot;:0},&quot;isEdited&quot;:false,&quot;manualOverride&quot;:{&quot;isManuallyOverridden&quot;:false,&quot;citeprocText&quot;:&quot;[20]&quot;,&quot;manualOverrideText&quot;:&quot;&quot;},&quot;citationTag&quot;:&quot;MENDELEY_CITATION_v3_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&quot;,&quot;citationItems&quot;:[{&quot;id&quot;:&quot;113f2034-4eca-3e1e-914a-65775dfa84f6&quot;,&quot;itemData&quot;:{&quot;type&quot;:&quot;article-journal&quot;,&quot;id&quot;:&quot;113f2034-4eca-3e1e-914a-65775dfa84f6&quot;,&quot;title&quot;:&quot;Hospitalization of Adolescents Aged 12 – 17 Years with Laboratory-Confirmed&quot;,&quot;author&quot;:[{&quot;family&quot;:&quot;Havers&quot;,&quot;given&quot;:&quot;FP&quot;,&quot;parse-names&quot;:false,&quot;dropping-particle&quot;:&quot;&quot;,&quot;non-dropping-particle&quot;:&quot;&quot;},{&quot;family&quot;:&quot;Whitaker&quot;,&quot;given&quot;:&quot;M&quot;,&quot;parse-names&quot;:false,&quot;dropping-particle&quot;:&quot;&quot;,&quot;non-dropping-particle&quot;:&quot;&quot;},{&quot;family&quot;:&quot;Self&quot;,&quot;given&quot;:&quot;J&quot;,&quot;parse-names&quot;:false,&quot;dropping-particle&quot;:&quot;&quot;,&quot;non-dropping-particle&quot;:&quot;&quot;},{&quot;family&quot;:&quot;Shua&quot;,&quot;given&quot;:&quot;C&quot;,&quot;parse-names&quot;:false,&quot;dropping-particle&quot;:&quot;&quot;,&quot;non-dropping-particle&quot;:&quot;&quot;},{&quot;family&quot;:&quot;Daily Kirley&quot;,&quot;given&quot;:&quot;P&quot;,&quot;parse-names&quot;:false,&quot;dropping-particle&quot;:&quot;&quot;,&quot;non-dropping-particle&quot;:&quot;&quot;},{&quot;family&quot;:&quot;Alden&quot;,&quot;given&quot;:&quot;N&quot;,&quot;parse-names&quot;:false,&quot;dropping-particle&quot;:&quot;&quot;,&quot;non-dropping-particle&quot;:&quot;&quot;},{&quot;family&quot;:&quot;Kawasaki&quot;,&quot;given&quot;:&quot;B&quot;,&quot;parse-names&quot;:false,&quot;dropping-particle&quot;:&quot;&quot;,&quot;non-dropping-particle&quot;:&quot;&quot;},{&quot;family&quot;:&quot;Meek&quot;,&quot;given&quot;:&quot;J&quot;,&quot;parse-names&quot;:false,&quot;dropping-particle&quot;:&quot;&quot;,&quot;non-dropping-particle&quot;:&quot;&quot;},{&quot;family&quot;:&quot;Yousey-Hindes&quot;,&quot;given&quot;:&quot;Kimberly&quot;,&quot;parse-names&quot;:false,&quot;dropping-particle&quot;:&quot;&quot;,&quot;non-dropping-particle&quot;:&quot;&quot;},{&quot;family&quot;:&quot;Anderson&quot;,&quot;given&quot;:&quot;Evan&quot;,&quot;parse-names&quot;:false,&quot;dropping-particle&quot;:&quot;&quot;,&quot;non-dropping-particle&quot;:&quot;&quot;},{&quot;family&quot;:&quot;Openo&quot;,&quot;given&quot;:&quot;Kyle&quot;,&quot;parse-names&quot;:false,&quot;dropping-particle&quot;:&quot;&quot;,&quot;non-dropping-particle&quot;:&quot;&quot;},{&quot;family&quot;:&quot;Weigel&quot;,&quot;given&quot;:&quot;Andrew&quot;,&quot;parse-names&quot;:false,&quot;dropping-particle&quot;:&quot;&quot;,&quot;non-dropping-particle&quot;:&quot;&quot;},{&quot;family&quot;:&quot;Teno&quot;,&quot;given&quot;:&quot;Kenzie&quot;,&quot;parse-names&quot;:false,&quot;dropping-particle&quot;:&quot;&quot;,&quot;non-dropping-particle&quot;:&quot;&quot;},{&quot;family&quot;:&quot;Monroe&quot;,&quot;given&quot;:&quot;Maya&quot;,&quot;parse-names&quot;:false,&quot;dropping-particle&quot;:&quot;&quot;,&quot;non-dropping-particle&quot;:&quot;&quot;},{&quot;family&quot;:&quot;Ryan&quot;,&quot;given&quot;:&quot;Patricia&quot;,&quot;parse-names&quot;:false,&quot;dropping-particle&quot;:&quot;&quot;,&quot;non-dropping-particle&quot;:&quot;&quot;},{&quot;family&quot;:&quot;Reeg&quot;,&quot;given&quot;:&quot;Libby&quot;,&quot;parse-names&quot;:false,&quot;dropping-particle&quot;:&quot;&quot;,&quot;non-dropping-particle&quot;:&quot;&quot;},{&quot;family&quot;:&quot;Kohrman&quot;,&quot;given&quot;:&quot;Alexander&quot;,&quot;parse-names&quot;:false,&quot;dropping-particle&quot;:&quot;&quot;,&quot;non-dropping-particle&quot;:&quot;&quot;},{&quot;family&quot;:&quot;Lynfield&quot;,&quot;given&quot;:&quot;Ruth&quot;,&quot;parse-names&quot;:false,&quot;dropping-particle&quot;:&quot;&quot;,&quot;non-dropping-particle&quot;:&quot;&quot;},{&quot;family&quot;:&quot;Como-Sabetti&quot;,&quot;given&quot;:&quot;Kathryn&quot;,&quot;parse-names&quot;:false,&quot;dropping-particle&quot;:&quot;&quot;,&quot;non-dropping-particle&quot;:&quot;&quot;},{&quot;family&quot;:&quot;Poblete&quot;,&quot;given&quot;:&quot;Mayvilynne&quot;,&quot;parse-names&quot;:false,&quot;dropping-particle&quot;:&quot;&quot;,&quot;non-dropping-particle&quot;:&quot;&quot;},{&quot;family&quot;:&quot;McMullen&quot;,&quot;given&quot;:&quot;Chelsea&quot;,&quot;parse-names&quot;:false,&quot;dropping-particle&quot;:&quot;&quot;,&quot;non-dropping-particle&quot;:&quot;&quot;},{&quot;family&quot;:&quot;Muse&quot;,&quot;given&quot;:&quot;Alison&quot;,&quot;parse-names&quot;:false,&quot;dropping-particle&quot;:&quot;&quot;,&quot;non-dropping-particle&quot;:&quot;&quot;},{&quot;family&quot;:&quot;Spina&quot;,&quot;given&quot;:&quot;Nancy&quot;,&quot;parse-names&quot;:false,&quot;dropping-particle&quot;:&quot;&quot;,&quot;non-dropping-particle&quot;:&quot;&quot;},{&quot;family&quot;:&quot;Bennett&quot;,&quot;given&quot;:&quot;Nancy&quot;,&quot;parse-names&quot;:false,&quot;dropping-particle&quot;:&quot;&quot;,&quot;non-dropping-particle&quot;:&quot;&quot;},{&quot;family&quot;:&quot;Gaitán&quot;,&quot;given&quot;:&quot;Maria&quot;,&quot;parse-names&quot;:false,&quot;dropping-particle&quot;:&quot;&quot;,&quot;non-dropping-particle&quot;:&quot;&quot;},{&quot;family&quot;:&quot;Billing&quot;,&quot;given&quot;:&quot;Laurie&quot;,&quot;parse-names&quot;:false,&quot;dropping-particle&quot;:&quot;&quot;,&quot;non-dropping-particle&quot;:&quot;&quot;},{&quot;family&quot;:&quot;Shiltz&quot;,&quot;given&quot;:&quot;Jess&quot;,&quot;parse-names&quot;:false,&quot;dropping-particle&quot;:&quot;&quot;,&quot;non-dropping-particle&quot;:&quot;&quot;},{&quot;family&quot;:&quot;Sutton&quot;,&quot;given&quot;:&quot;Melissa&quot;,&quot;parse-names&quot;:false,&quot;dropping-particle&quot;:&quot;&quot;,&quot;non-dropping-particle&quot;:&quot;&quot;},{&quot;family&quot;:&quot;Abdullah&quot;,&quot;given&quot;:&quot;Nasreen&quot;,&quot;parse-names&quot;:false,&quot;dropping-particle&quot;:&quot;&quot;,&quot;non-dropping-particle&quot;:&quot;&quot;},{&quot;family&quot;:&quot;Schaffner&quot;,&quot;given&quot;:&quot;William&quot;,&quot;parse-names&quot;:false,&quot;dropping-particle&quot;:&quot;&quot;,&quot;non-dropping-particle&quot;:&quot;&quot;},{&quot;family&quot;:&quot;Talbot&quot;,&quot;given&quot;:&quot;H.&quot;,&quot;parse-names&quot;:false,&quot;dropping-particle&quot;:&quot;&quot;,&quot;non-dropping-particle&quot;:&quot;&quot;},{&quot;family&quot;:&quot;Crossland&quot;,&quot;given&quot;:&quot;Melanie&quot;,&quot;parse-names&quot;:false,&quot;dropping-particle&quot;:&quot;&quot;,&quot;non-dropping-particle&quot;:&quot;&quot;},{&quot;family&quot;:&quot;George&quot;,&quot;given&quot;:&quot;Andrea&quot;,&quot;parse-names&quot;:false,&quot;dropping-particle&quot;:&quot;&quot;,&quot;non-dropping-particle&quot;:&quot;&quot;},{&quot;family&quot;:&quot;Patel&quot;,&quot;given&quot;:&quot;Kadam&quot;,&quot;parse-names&quot;:false,&quot;dropping-particle&quot;:&quot;&quot;,&quot;non-dropping-particle&quot;:&quot;&quot;},{&quot;family&quot;:&quot;Pham&quot;,&quot;given&quot;:&quot;Huong&quot;,&quot;parse-names&quot;:false,&quot;dropping-particle&quot;:&quot;&quot;,&quot;non-dropping-particle&quot;:&quot;&quot;},{&quot;family&quot;:&quot;Milucky&quot;,&quot;given&quot;:&quot;Jennifer&quot;,&quot;parse-names&quot;:false,&quot;dropping-particle&quot;:&quot;&quot;,&quot;non-dropping-particle&quot;:&quot;&quot;},{&quot;family&quot;:&quot;Anglin&quot;,&quot;given&quot;:&quot;Onika&quot;,&quot;parse-names&quot;:false,&quot;dropping-particle&quot;:&quot;&quot;,&quot;non-dropping-particle&quot;:&quot;&quot;},{&quot;family&quot;:&quot;Ujamaa&quot;,&quot;given&quot;:&quot;Dawud&quot;,&quot;parse-names&quot;:false,&quot;dropping-particle&quot;:&quot;&quot;,&quot;non-dropping-particle&quot;:&quot;&quot;},{&quot;family&quot;:&quot;Hall&quot;,&quot;given&quot;:&quot;Aron&quot;,&quot;parse-names&quot;:false,&quot;dropping-particle&quot;:&quot;&quot;,&quot;non-dropping-particle&quot;:&quot;&quot;},{&quot;family&quot;:&quot;Garg&quot;,&quot;given&quot;:&quot;Shikha&quot;,&quot;parse-names&quot;:false,&quot;dropping-particle&quot;:&quot;&quot;,&quot;non-dropping-particle&quot;:&quot;&quot;},{&quot;family&quot;:&quot;Taylor&quot;,&quot;given&quot;:&quot;Christopher&quot;,&quot;parse-names&quot;:false,&quot;dropping-particle&quot;:&quot;&quot;,&quot;non-dropping-particle&quot;:&quot;&quot;}],&quot;container-title&quot;:&quot;Morbidity and Mortality Weekly Report&quot;,&quot;URL&quot;:&quot;https://www.cdc.gov/mmwr/volumes/70/wr/mm7023e1.htm?s_cid=mm7023e1_w&quot;,&quot;issued&quot;:{&quot;date-parts&quot;:[[2021]]},&quot;page&quot;:&quot;1-7&quot;,&quot;issue&quot;:&quot;23&quot;,&quot;volume&quot;:&quot;70&quot;,&quot;container-title-short&quot;:&quot;&quot;},&quot;isTemporary&quot;:false}]},{&quot;citationID&quot;:&quot;MENDELEY_CITATION_29c059a0-6714-4f9c-a55b-fd2621a7085e&quot;,&quot;properties&quot;:{&quot;noteIndex&quot;:0},&quot;isEdited&quot;:false,&quot;manualOverride&quot;:{&quot;isManuallyOverridden&quot;:false,&quot;citeprocText&quot;:&quot;[1,20–23]&quot;,&quot;manualOverrideText&quot;:&quot;&quot;},&quot;citationTag&quot;:&quot;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&quot;,&quot;citationItems&quot;:[{&quot;id&quot;:&quot;57d353e0-d613-355f-88ed-ed422d2ee767&quot;,&quot;itemData&quot;:{&quot;type&quot;:&quot;article&quot;,&quot;id&quot;:&quot;57d353e0-d613-355f-88ed-ed422d2ee767&quot;,&quot;title&quot;:&quot;Characteristics and Outcomes Among Adults Aged ≥60 Years Hospitalized with Laboratory-Confirmed Respiratory Syncytial Virus — RSV-NET, 12 States, July 2022–June 2023&quot;,&quot;author&quot;:[{&quot;family&quot;:&quot;Havers&quot;,&quot;given&quot;:&quot;Fiona P.&quot;,&quot;parse-names&quot;:false,&quot;dropping-particle&quot;:&quot;&quot;,&quot;non-dropping-particle&quot;:&quot;&quot;},{&quot;family&quot;:&quot;Whitaker&quot;,&quot;given&quot;:&quot;Michael&quot;,&quot;parse-names&quot;:false,&quot;dropping-particle&quot;:&quot;&quot;,&quot;non-dropping-particle&quot;:&quot;&quot;},{&quot;family&quot;:&quot;Melgar&quot;,&quot;given&quot;:&quot;Michael&quot;,&quot;parse-names&quot;:false,&quot;dropping-particle&quot;:&quot;&quot;,&quot;non-dropping-particle&quot;:&quot;&quot;},{&quot;family&quot;:&quot;Chatwani&quot;,&quot;given&quot;:&quot;Bhoomija&quot;,&quot;parse-names&quot;:false,&quot;dropping-particle&quot;:&quot;&quot;,&quot;non-dropping-particle&quot;:&quot;&quot;},{&quot;family&quot;:&quot;Chai&quot;,&quot;given&quot;:&quot;Shua J.&quot;,&quot;parse-names&quot;:false,&quot;dropping-particle&quot;:&quot;&quot;,&quot;non-dropping-particle&quot;:&quot;&quot;},{&quot;family&quot;:&quot;Alden&quot;,&quot;given&quot;:&quot;Nisha B.&quot;,&quot;parse-names&quot;:false,&quot;dropping-particle&quot;:&quot;&quot;,&quot;non-dropping-particle&quot;:&quot;&quot;},{&quot;family&quot;:&quot;Meek&quot;,&quot;given&quot;:&quot;James&quot;,&quot;parse-names&quot;:false,&quot;dropping-particle&quot;:&quot;&quot;,&quot;non-dropping-particle&quot;:&quot;&quot;},{&quot;family&quot;:&quot;Openo&quot;,&quot;given&quot;:&quot;Kyle P.&quot;,&quot;parse-names&quot;:false,&quot;dropping-particle&quot;:&quot;&quot;,&quot;non-dropping-particle&quot;:&quot;&quot;},{&quot;family&quot;:&quot;Ryan&quot;,&quot;given&quot;:&quot;Patricia A.&quot;,&quot;parse-names&quot;:false,&quot;dropping-particle&quot;:&quot;&quot;,&quot;non-dropping-particle&quot;:&quot;&quot;},{&quot;family&quot;:&quot;Kim&quot;,&quot;given&quot;:&quot;Sue&quot;,&quot;parse-names&quot;:false,&quot;dropping-particle&quot;:&quot;&quot;,&quot;non-dropping-particle&quot;:&quot;&quot;},{&quot;family&quot;:&quot;Lynfield&quot;,&quot;given&quot;:&quot;Ruth&quot;,&quot;parse-names&quot;:false,&quot;dropping-particle&quot;:&quot;&quot;,&quot;non-dropping-particle&quot;:&quot;&quot;},{&quot;family&quot;:&quot;Shaw&quot;,&quot;given&quot;:&quot;Yomei P.&quot;,&quot;parse-names&quot;:false,&quot;dropping-particle&quot;:&quot;&quot;,&quot;non-dropping-particle&quot;:&quot;&quot;},{&quot;family&quot;:&quot;Barney&quot;,&quot;given&quot;:&quot;Grant&quot;,&quot;parse-names&quot;:false,&quot;dropping-particle&quot;:&quot;&quot;,&quot;non-dropping-particle&quot;:&quot;&quot;},{&quot;family&quot;:&quot;Tesini&quot;,&quot;given&quot;:&quot;Brenda L.&quot;,&quot;parse-names&quot;:false,&quot;dropping-particle&quot;:&quot;&quot;,&quot;non-dropping-particle&quot;:&quot;&quot;},{&quot;family&quot;:&quot;Sutton&quot;,&quot;given&quot;:&quot;Melissa&quot;,&quot;parse-names&quot;:false,&quot;dropping-particle&quot;:&quot;&quot;,&quot;non-dropping-particle&quot;:&quot;&quot;},{&quot;family&quot;:&quot;Talbot&quot;,&quot;given&quot;:&quot;H. Keipp&quot;,&quot;parse-names&quot;:false,&quot;dropping-particle&quot;:&quot;&quot;,&quot;non-dropping-particle&quot;:&quot;&quot;},{&quot;family&quot;:&quot;Olsen&quot;,&quot;given&quot;:&quot;Kristen P.&quot;,&quot;parse-names&quot;:false,&quot;dropping-particle&quot;:&quot;&quot;,&quot;non-dropping-particle&quot;:&quot;&quot;},{&quot;family&quot;:&quot;Patton&quot;,&quot;given&quot;:&quot;Monica E.&quot;,&quot;parse-names&quot;:false,&quot;dropping-particle&quot;:&quot;&quot;,&quot;non-dropping-particle&quot;:&quot;&quot;},{&quot;family&quot;:&quot;Kirley&quot;,&quot;given&quot;:&quot;Pam Daily&quot;,&quot;parse-names&quot;:false,&quot;dropping-particle&quot;:&quot;&quot;,&quot;non-dropping-particle&quot;:&quot;&quot;},{&quot;family&quot;:&quot;Austin&quot;,&quot;given&quot;:&quot;Elizabeth&quot;,&quot;parse-names&quot;:false,&quot;dropping-particle&quot;:&quot;&quot;,&quot;non-dropping-particle&quot;:&quot;&quot;},{&quot;family&quot;:&quot;Kim&quot;,&quot;given&quot;:&quot;Daewi&quot;,&quot;parse-names&quot;:false,&quot;dropping-particle&quot;:&quot;&quot;,&quot;non-dropping-particle&quot;:&quot;&quot;},{&quot;family&quot;:&quot;Surell&quot;,&quot;given&quot;:&quot;Chandler&quot;,&quot;parse-names&quot;:false,&quot;dropping-particle&quot;:&quot;&quot;,&quot;non-dropping-particle&quot;:&quot;&quot;},{&quot;family&quot;:&quot;Monroe&quot;,&quot;given&quot;:&quot;Maya&quot;,&quot;parse-names&quot;:false,&quot;dropping-particle&quot;:&quot;&quot;,&quot;non-dropping-particle&quot;:&quot;&quot;},{&quot;family&quot;:&quot;Leegwater&quot;,&quot;given&quot;:&quot;Lauren&quot;,&quot;parse-names&quot;:false,&quot;dropping-particle&quot;:&quot;&quot;,&quot;non-dropping-particle&quot;:&quot;&quot;},{&quot;family&quot;:&quot;Mumm&quot;,&quot;given&quot;:&quot;Erica&quot;,&quot;parse-names&quot;:false,&quot;dropping-particle&quot;:&quot;&quot;,&quot;non-dropping-particle&quot;:&quot;&quot;},{&quot;family&quot;:&quot;Bleecker&quot;,&quot;given&quot;:&quot;Molly&quot;,&quot;parse-names&quot;:false,&quot;dropping-particle&quot;:&quot;&quot;,&quot;non-dropping-particle&quot;:&quot;&quot;},{&quot;family&quot;:&quot;Rowe&quot;,&quot;given&quot;:&quot;Adam&quot;,&quot;parse-names&quot;:false,&quot;dropping-particle&quot;:&quot;&quot;,&quot;non-dropping-particle&quot;:&quot;&quot;},{&quot;family&quot;:&quot;Popham&quot;,&quot;given&quot;:&quot;Kevin&quot;,&quot;parse-names&quot;:false,&quot;dropping-particle&quot;:&quot;&quot;,&quot;non-dropping-particle&quot;:&quot;&quot;},{&quot;family&quot;:&quot;Novak&quot;,&quot;given&quot;:&quot;Arilene&quot;,&quot;parse-names&quot;:false,&quot;dropping-particle&quot;:&quot;&quot;,&quot;non-dropping-particle&quot;:&quot;&quot;},{&quot;family&quot;:&quot;Schaffner&quot;,&quot;given&quot;:&quot;William&quot;,&quot;parse-names&quot;:false,&quot;dropping-particle&quot;:&quot;&quot;,&quot;non-dropping-particle&quot;:&quot;&quot;}],&quot;container-title&quot;:&quot;American Journal of Transplantation&quot;,&quot;DOI&quot;:&quot;10.1016/j.ajt.2023.10.010&quot;,&quot;ISSN&quot;:&quot;16006143&quot;,&quot;PMID&quot;:&quot;37796742&quot;,&quot;issued&quot;:{&quot;date-parts&quot;:[[2023,12,1]]},&quot;page&quot;:&quot;2000-2007&quot;,&quot;abstract&quot;:&quot;Respiratory syncytial virus (RSV) causes substantial morbidity and mortality in older adults. In May 2023, two RSV vaccines were approved for prevention of RSV lower respiratory tract disease in adults aged ≥60 years. In June 2023, CDC recommended RSV vaccination for adults aged ≥60 years, using shared clinical decision-making. Using data from the Respiratory Syncytial Virus–Associated Hospitalization Surveillance Network, a population-based hospitalization surveillance system operating in 12 states, this analysis examined characteristics (including age, underlying medical conditions, and clinical outcomes) of 3,218 adults aged ≥60 years who were hospitalized with laboratory-confirmed RSV infection during July 2022–June 2023. Among a random sample of 1,634 older adult patients with RSV-associated hospitalization, 54.1% were aged ≥75 years, and the most common underlying medical conditions were obesity, chronic obstructive pulmonary disease, congestive heart failure, and diabetes. Severe outcomes occurred in 18.5% (95% CI = 15.9%–21.2%) of hospitalized patients aged ≥60 years. Overall, 17.0% (95% CI = 14.5%–19.7%) of patients with RSV infection were admitted to an intensive care unit, 4.8% (95% CI = 3.5%–6.3%) required mechanical ventilation, and 4.7% (95% CI = 3.6%–6.1%) died; 17.2% (95% CI = 14.9%–19.8%) of all cases occurred in long-term care facility residents. These data highlight the importance of prioritizing those at highest risk for severe RSV disease and suggest that clinicians and patients consider age (particularly age ≥75 years), long-term care facility residence, and underlying medical conditions, including chronic obstructive pulmonary disease and congestive heart failure, in shared clinical decision-making when offering RSV vaccine to adults aged ≥60 years.&quot;,&quot;publisher&quot;:&quot;Elsevier B.V.&quot;,&quot;issue&quot;:&quot;12&quot;,&quot;volume&quot;:&quot;23&quot;,&quot;container-title-short&quot;:&quot;&quot;},&quot;isTemporary&quot;:false},{&quot;id&quot;:&quot;d4267e77-f1a0-3966-bcc0-17da5fce2904&quot;,&quot;itemData&quot;:{&quot;type&quot;:&quot;article-journal&quot;,&quot;id&quot;:&quot;d4267e77-f1a0-3966-bcc0-17da5fce2904&quot;,&quot;title&quot;:&quot;Epidemiology and molecular characteristics of respiratory syncytial virus (RSV) among italian community-dwelling adults, 2021/22 season&quot;,&quot;author&quot;:[{&quot;family&quot;:&quot;Panatto&quot;,&quot;given&quot;:&quot;Donatella&quot;,&quot;parse-names&quot;:false,&quot;dropping-particle&quot;:&quot;&quot;,&quot;non-dropping-particle&quot;:&quot;&quot;},{&quot;family&quot;:&quot;Domnich&quot;,&quot;given&quot;:&quot;Alexander&quot;,&quot;parse-names&quot;:false,&quot;dropping-particle&quot;:&quot;&quot;,&quot;non-dropping-particle&quot;:&quot;&quot;},{&quot;family&quot;:&quot;Lai&quot;,&quot;given&quot;:&quot;Piero Luigi&quot;,&quot;parse-names&quot;:false,&quot;dropping-particle&quot;:&quot;&quot;,&quot;non-dropping-particle&quot;:&quot;&quot;},{&quot;family&quot;:&quot;Ogliastro&quot;,&quot;given&quot;:&quot;Matilde&quot;,&quot;parse-names&quot;:false,&quot;dropping-particle&quot;:&quot;&quot;,&quot;non-dropping-particle&quot;:&quot;&quot;},{&quot;family&quot;:&quot;Bruzzone&quot;,&quot;given&quot;:&quot;Bianca&quot;,&quot;parse-names&quot;:false,&quot;dropping-particle&quot;:&quot;&quot;,&quot;non-dropping-particle&quot;:&quot;&quot;},{&quot;family&quot;:&quot;Galli&quot;,&quot;given&quot;:&quot;Cristina&quot;,&quot;parse-names&quot;:false,&quot;dropping-particle&quot;:&quot;&quot;,&quot;non-dropping-particle&quot;:&quot;&quot;},{&quot;family&quot;:&quot;Stefanelli&quot;,&quot;given&quot;:&quot;Federica&quot;,&quot;parse-names&quot;:false,&quot;dropping-particle&quot;:&quot;&quot;,&quot;non-dropping-particle&quot;:&quot;&quot;},{&quot;family&quot;:&quot;Pariani&quot;,&quot;given&quot;:&quot;Elena&quot;,&quot;parse-names&quot;:false,&quot;dropping-particle&quot;:&quot;&quot;,&quot;non-dropping-particle&quot;:&quot;&quot;},{&quot;family&quot;:&quot;Orsi&quot;,&quot;given&quot;:&quot;Andrea&quot;,&quot;parse-names&quot;:false,&quot;dropping-particle&quot;:&quot;&quot;,&quot;non-dropping-particle&quot;:&quot;&quot;},{&quot;family&quot;:&quot;Icardi&quot;,&quot;given&quot;:&quot;Giancarlo&quot;,&quot;parse-names&quot;:false,&quot;dropping-particle&quot;:&quot;&quot;,&quot;non-dropping-particle&quot;:&quot;&quot;}],&quot;container-title&quot;:&quot;BMC Infectious Diseases&quot;,&quot;container-title-short&quot;:&quot;BMC Infect Dis&quot;,&quot;DOI&quot;:&quot;10.1186/s12879-023-08100-7&quot;,&quot;ISSN&quot;:&quot;14712334&quot;,&quot;PMID&quot;:&quot;36882698&quot;,&quot;issued&quot;:{&quot;date-parts&quot;:[[2023,12,1]]},&quot;abstract&quot;:&quot;Background: Respiratory syncytial virus (RSV) is a leading cause of acute respiratory infections worldwide. While historically RSV research has been focused on children, data on RSV infection in adults are limited. The goal of this study was to establish the prevalence of RSV in community-dwelling Italian adults and analyze its genetic variability during the 2021/22 winter season. Methods: In this cross-sectional study, a random sample of naso-/oropharyngeal specimens from symptomatic adults seeking for SARS-CoV-2 molecular testing between December 2021 and March 2022 were tested for RSV and other respiratory pathogens by means of reverse-transcription polymerase chain reaction. RSV-positive samples were further molecularly characterized by sequence analysis. Results: Of 1,213 samples tested, 1.6% (95% CI: 0.9–2.4%) were positive for RSV and subgroups A (44.4%) and B (55.6%) were identified in similar proportions. The epidemic peak occurred in December 2021, when the RSV prevalence was as high as 4.6% (95% CI: 2.2–8.3%). The prevalence of RSV detection was similar (p = 0.64) to that of influenza virus (1.9%). All RSV A and B strains belonged to the ON1 and BA genotypes, respectively. Most (72.2%) RSV-positive samples were also positive for other pathogens being SARS-CoV-2, Streptococcus pneumoniae and rhinovirus the most frequent. RSV load was significantly higher among mono-detections than co-detections. Conclusion: During the 2021/22 winter season, characterized by the predominant circulation of SARS-CoV-2 and some non-pharmaceutical containment measures still in place, a substantial proportion of Italian adults tested positive for genetically diversified strains of both RSV subtypes. In view of the upcoming registration of vaccines, establishment of the National RSV surveillance system is urgently needed.&quot;,&quot;publisher&quot;:&quot;BioMed Central Ltd&quot;,&quot;issue&quot;:&quot;1&quot;,&quot;volume&quot;:&quot;23&quot;},&quot;isTemporary&quot;:false},{&quot;id&quot;:&quot;6c538e8f-4f1b-3247-86bd-5606480bd23a&quot;,&quot;itemData&quot;:{&quot;type&quot;:&quot;article-journal&quot;,&quot;id&quot;:&quot;6c538e8f-4f1b-3247-86bd-5606480bd23a&quot;,&quot;title&quot;:&quot;Prognosis of hospitalised adult patients with respiratory syncytial virus infection: a multicentre retrospective cohort study&quot;,&quot;author&quot;:[{&quot;family&quot;:&quot;Celante&quot;,&quot;given&quot;:&quot;Héloïse&quot;,&quot;parse-names&quot;:false,&quot;dropping-particle&quot;:&quot;&quot;,&quot;non-dropping-particle&quot;:&quot;&quot;},{&quot;family&quot;:&quot;Oubaya&quot;,&quot;given&quot;:&quot;Nadia&quot;,&quot;parse-names&quot;:false,&quot;dropping-particle&quot;:&quot;&quot;,&quot;non-dropping-particle&quot;:&quot;&quot;},{&quot;family&quot;:&quot;Fourati&quot;,&quot;given&quot;:&quot;Slim&quot;,&quot;parse-names&quot;:false,&quot;dropping-particle&quot;:&quot;&quot;,&quot;non-dropping-particle&quot;:&quot;&quot;},{&quot;family&quot;:&quot;Beaune&quot;,&quot;given&quot;:&quot;Sébastien&quot;,&quot;parse-names&quot;:false,&quot;dropping-particle&quot;:&quot;&quot;,&quot;non-dropping-particle&quot;:&quot;&quot;},{&quot;family&quot;:&quot;Khellaf&quot;,&quot;given&quot;:&quot;Mehdi&quot;,&quot;parse-names&quot;:false,&quot;dropping-particle&quot;:&quot;&quot;,&quot;non-dropping-particle&quot;:&quot;&quot;},{&quot;family&quot;:&quot;Casalino&quot;,&quot;given&quot;:&quot;Enrique&quot;,&quot;parse-names&quot;:false,&quot;dropping-particle&quot;:&quot;&quot;,&quot;non-dropping-particle&quot;:&quot;&quot;},{&quot;family&quot;:&quot;Ricard&quot;,&quot;given&quot;:&quot;Jean Damien&quot;,&quot;parse-names&quot;:false,&quot;dropping-particle&quot;:&quot;&quot;,&quot;non-dropping-particle&quot;:&quot;&quot;},{&quot;family&quot;:&quot;Vieillard-Baron&quot;,&quot;given&quot;:&quot;Antoine&quot;,&quot;parse-names&quot;:false,&quot;dropping-particle&quot;:&quot;&quot;,&quot;non-dropping-particle&quot;:&quot;&quot;},{&quot;family&quot;:&quot;Heming&quot;,&quot;given&quot;:&quot;Nicholas&quot;,&quot;parse-names&quot;:false,&quot;dropping-particle&quot;:&quot;&quot;,&quot;non-dropping-particle&quot;:&quot;&quot;},{&quot;family&quot;:&quot;Mekontso Dessap&quot;,&quot;given&quot;:&quot;Armand&quot;,&quot;parse-names&quot;:false,&quot;dropping-particle&quot;:&quot;&quot;,&quot;non-dropping-particle&quot;:&quot;&quot;},{&quot;family&quot;:&quot;Montmollin&quot;,&quot;given&quot;:&quot;Etienne&quot;,&quot;parse-names&quot;:false,&quot;dropping-particle&quot;:&quot;&quot;,&quot;non-dropping-particle&quot;:&quot;de&quot;},{&quot;family&quot;:&quot;Benghanem&quot;,&quot;given&quot;:&quot;Sarah&quot;,&quot;parse-names&quot;:false,&quot;dropping-particle&quot;:&quot;&quot;,&quot;non-dropping-particle&quot;:&quot;&quot;},{&quot;family&quot;:&quot;Epaillard&quot;,&quot;given&quot;:&quot;Nicolas&quot;,&quot;parse-names&quot;:false,&quot;dropping-particle&quot;:&quot;&quot;,&quot;non-dropping-particle&quot;:&quot;&quot;},{&quot;family&quot;:&quot;Layese&quot;,&quot;given&quot;:&quot;Richard&quot;,&quot;parse-names&quot;:false,&quot;dropping-particle&quot;:&quot;&quot;,&quot;non-dropping-particle&quot;:&quot;&quot;},{&quot;family&quot;:&quot;Prost&quot;,&quot;given&quot;:&quot;Nicolas&quot;,&quot;parse-names&quot;:false,&quot;dropping-particle&quot;:&quot;&quot;,&quot;non-dropping-particle&quot;:&quot;de&quot;}],&quot;container-title&quot;:&quot;Clinical Microbiology and Infection&quot;,&quot;DOI&quot;:&quot;10.1016/j.cmi.2023.03.003&quot;,&quot;ISSN&quot;:&quot;14690691&quot;,&quot;PMID&quot;:&quot;36914069&quot;,&quot;issued&quot;:{&quot;date-parts&quot;:[[2023,7,1]]},&quot;page&quot;:&quot;943.e1-943.e8&quot;,&quot;abstract&quot;:&quot;Objectives: Respiratory syncytial virus (RSV) is a common agent of viral respiratory infections with significant morbidity and mortality in adults. The objective of this study was to determine risk factors for mortality and invasive mechanical ventilation and to describe the characteristics of patients who received ribavirin. Methods: A retrospective multicentre observational cohort study was conducted in Great Paris area hospitals, including patients hospitalised between 1 January 2015 and 31 December 2019 for documented RSV infection. Data were extracted from the Assistance Publique-Hôpitaux de Paris Health Data Warehouse. The primary endpoint was in-hospital mortality. Results: One thousand one hundred sixty-eight patients were hospitalised for RSV infection, including 288 (24.6%) patients who required intensive care unit (ICU) admission. The median (interquartile range) age of patients was 75 (63–85) years, and 54% (n = 631/1168) of them were women. In-hospital mortality was 6.6% (n = 77/1168) in the whole cohort and 12.8% (n = 37/288) in ICU patients. Factors associated with hospital mortality were age &gt;85 years (adjusted odds ratio [aOR] = 6.29, 95% confidence interval [2.47–15.98]), acute respiratory failure (aOR = 2.83 [1.19–6.72]), non-invasive (aOR = 12.60 [1.41–112.36]), and invasive mechanical ventilation support (aOR = 30.13 [3.17–286.27]) and neutropenia (aOR = 13.19 [3.27–53.27]). Factors associated with invasive mechanical ventilation were chronic heart (aOR = 1.98 [1.20–3.26]) or respiratory failure (aOR = 2.83 [1.67–4.80]), and co-infection (aOR = 2.62 [1.60–4.30]). Patients who were treated with ribavirin were significantly younger than others (62 [55–69] vs. 75 [63–86] years; p &lt; 0.001), more frequently males (n = 34/48 [70.8%] vs. n = 503/1120 [44.9%]; p 0.001), and almost exclusively immunocompromised (n = 46/48 [95.8%] vs. n = 299/1120 [26.7%]; p &lt; 0.001). Discussion: The mortality rate of patients hospitalised with RSV infections was 6.6%. Twenty-five per cent of the patients required ICU admission.&quot;,&quot;publisher&quot;:&quot;Elsevier B.V.&quot;,&quot;issue&quot;:&quot;7&quot;,&quot;volume&quot;:&quot;29&quot;,&quot;container-title-short&quot;:&quot;&quot;},&quot;isTemporary&quot;:false},{&quot;id&quot;:&quot;113f2034-4eca-3e1e-914a-65775dfa84f6&quot;,&quot;itemData&quot;:{&quot;type&quot;:&quot;article-journal&quot;,&quot;id&quot;:&quot;113f2034-4eca-3e1e-914a-65775dfa84f6&quot;,&quot;title&quot;:&quot;Hospitalization of Adolescents Aged 12 – 17 Years with Laboratory-Confirmed&quot;,&quot;author&quot;:[{&quot;family&quot;:&quot;Havers&quot;,&quot;given&quot;:&quot;FP&quot;,&quot;parse-names&quot;:false,&quot;dropping-particle&quot;:&quot;&quot;,&quot;non-dropping-particle&quot;:&quot;&quot;},{&quot;family&quot;:&quot;Whitaker&quot;,&quot;given&quot;:&quot;M&quot;,&quot;parse-names&quot;:false,&quot;dropping-particle&quot;:&quot;&quot;,&quot;non-dropping-particle&quot;:&quot;&quot;},{&quot;family&quot;:&quot;Self&quot;,&quot;given&quot;:&quot;J&quot;,&quot;parse-names&quot;:false,&quot;dropping-particle&quot;:&quot;&quot;,&quot;non-dropping-particle&quot;:&quot;&quot;},{&quot;family&quot;:&quot;Shua&quot;,&quot;given&quot;:&quot;C&quot;,&quot;parse-names&quot;:false,&quot;dropping-particle&quot;:&quot;&quot;,&quot;non-dropping-particle&quot;:&quot;&quot;},{&quot;family&quot;:&quot;Daily Kirley&quot;,&quot;given&quot;:&quot;P&quot;,&quot;parse-names&quot;:false,&quot;dropping-particle&quot;:&quot;&quot;,&quot;non-dropping-particle&quot;:&quot;&quot;},{&quot;family&quot;:&quot;Alden&quot;,&quot;given&quot;:&quot;N&quot;,&quot;parse-names&quot;:false,&quot;dropping-particle&quot;:&quot;&quot;,&quot;non-dropping-particle&quot;:&quot;&quot;},{&quot;family&quot;:&quot;Kawasaki&quot;,&quot;given&quot;:&quot;B&quot;,&quot;parse-names&quot;:false,&quot;dropping-particle&quot;:&quot;&quot;,&quot;non-dropping-particle&quot;:&quot;&quot;},{&quot;family&quot;:&quot;Meek&quot;,&quot;given&quot;:&quot;J&quot;,&quot;parse-names&quot;:false,&quot;dropping-particle&quot;:&quot;&quot;,&quot;non-dropping-particle&quot;:&quot;&quot;},{&quot;family&quot;:&quot;Yousey-Hindes&quot;,&quot;given&quot;:&quot;Kimberly&quot;,&quot;parse-names&quot;:false,&quot;dropping-particle&quot;:&quot;&quot;,&quot;non-dropping-particle&quot;:&quot;&quot;},{&quot;family&quot;:&quot;Anderson&quot;,&quot;given&quot;:&quot;Evan&quot;,&quot;parse-names&quot;:false,&quot;dropping-particle&quot;:&quot;&quot;,&quot;non-dropping-particle&quot;:&quot;&quot;},{&quot;family&quot;:&quot;Openo&quot;,&quot;given&quot;:&quot;Kyle&quot;,&quot;parse-names&quot;:false,&quot;dropping-particle&quot;:&quot;&quot;,&quot;non-dropping-particle&quot;:&quot;&quot;},{&quot;family&quot;:&quot;Weigel&quot;,&quot;given&quot;:&quot;Andrew&quot;,&quot;parse-names&quot;:false,&quot;dropping-particle&quot;:&quot;&quot;,&quot;non-dropping-particle&quot;:&quot;&quot;},{&quot;family&quot;:&quot;Teno&quot;,&quot;given&quot;:&quot;Kenzie&quot;,&quot;parse-names&quot;:false,&quot;dropping-particle&quot;:&quot;&quot;,&quot;non-dropping-particle&quot;:&quot;&quot;},{&quot;family&quot;:&quot;Monroe&quot;,&quot;given&quot;:&quot;Maya&quot;,&quot;parse-names&quot;:false,&quot;dropping-particle&quot;:&quot;&quot;,&quot;non-dropping-particle&quot;:&quot;&quot;},{&quot;family&quot;:&quot;Ryan&quot;,&quot;given&quot;:&quot;Patricia&quot;,&quot;parse-names&quot;:false,&quot;dropping-particle&quot;:&quot;&quot;,&quot;non-dropping-particle&quot;:&quot;&quot;},{&quot;family&quot;:&quot;Reeg&quot;,&quot;given&quot;:&quot;Libby&quot;,&quot;parse-names&quot;:false,&quot;dropping-particle&quot;:&quot;&quot;,&quot;non-dropping-particle&quot;:&quot;&quot;},{&quot;family&quot;:&quot;Kohrman&quot;,&quot;given&quot;:&quot;Alexander&quot;,&quot;parse-names&quot;:false,&quot;dropping-particle&quot;:&quot;&quot;,&quot;non-dropping-particle&quot;:&quot;&quot;},{&quot;family&quot;:&quot;Lynfield&quot;,&quot;given&quot;:&quot;Ruth&quot;,&quot;parse-names&quot;:false,&quot;dropping-particle&quot;:&quot;&quot;,&quot;non-dropping-particle&quot;:&quot;&quot;},{&quot;family&quot;:&quot;Como-Sabetti&quot;,&quot;given&quot;:&quot;Kathryn&quot;,&quot;parse-names&quot;:false,&quot;dropping-particle&quot;:&quot;&quot;,&quot;non-dropping-particle&quot;:&quot;&quot;},{&quot;family&quot;:&quot;Poblete&quot;,&quot;given&quot;:&quot;Mayvilynne&quot;,&quot;parse-names&quot;:false,&quot;dropping-particle&quot;:&quot;&quot;,&quot;non-dropping-particle&quot;:&quot;&quot;},{&quot;family&quot;:&quot;McMullen&quot;,&quot;given&quot;:&quot;Chelsea&quot;,&quot;parse-names&quot;:false,&quot;dropping-particle&quot;:&quot;&quot;,&quot;non-dropping-particle&quot;:&quot;&quot;},{&quot;family&quot;:&quot;Muse&quot;,&quot;given&quot;:&quot;Alison&quot;,&quot;parse-names&quot;:false,&quot;dropping-particle&quot;:&quot;&quot;,&quot;non-dropping-particle&quot;:&quot;&quot;},{&quot;family&quot;:&quot;Spina&quot;,&quot;given&quot;:&quot;Nancy&quot;,&quot;parse-names&quot;:false,&quot;dropping-particle&quot;:&quot;&quot;,&quot;non-dropping-particle&quot;:&quot;&quot;},{&quot;family&quot;:&quot;Bennett&quot;,&quot;given&quot;:&quot;Nancy&quot;,&quot;parse-names&quot;:false,&quot;dropping-particle&quot;:&quot;&quot;,&quot;non-dropping-particle&quot;:&quot;&quot;},{&quot;family&quot;:&quot;Gaitán&quot;,&quot;given&quot;:&quot;Maria&quot;,&quot;parse-names&quot;:false,&quot;dropping-particle&quot;:&quot;&quot;,&quot;non-dropping-particle&quot;:&quot;&quot;},{&quot;family&quot;:&quot;Billing&quot;,&quot;given&quot;:&quot;Laurie&quot;,&quot;parse-names&quot;:false,&quot;dropping-particle&quot;:&quot;&quot;,&quot;non-dropping-particle&quot;:&quot;&quot;},{&quot;family&quot;:&quot;Shiltz&quot;,&quot;given&quot;:&quot;Jess&quot;,&quot;parse-names&quot;:false,&quot;dropping-particle&quot;:&quot;&quot;,&quot;non-dropping-particle&quot;:&quot;&quot;},{&quot;family&quot;:&quot;Sutton&quot;,&quot;given&quot;:&quot;Melissa&quot;,&quot;parse-names&quot;:false,&quot;dropping-particle&quot;:&quot;&quot;,&quot;non-dropping-particle&quot;:&quot;&quot;},{&quot;family&quot;:&quot;Abdullah&quot;,&quot;given&quot;:&quot;Nasreen&quot;,&quot;parse-names&quot;:false,&quot;dropping-particle&quot;:&quot;&quot;,&quot;non-dropping-particle&quot;:&quot;&quot;},{&quot;family&quot;:&quot;Schaffner&quot;,&quot;given&quot;:&quot;William&quot;,&quot;parse-names&quot;:false,&quot;dropping-particle&quot;:&quot;&quot;,&quot;non-dropping-particle&quot;:&quot;&quot;},{&quot;family&quot;:&quot;Talbot&quot;,&quot;given&quot;:&quot;H.&quot;,&quot;parse-names&quot;:false,&quot;dropping-particle&quot;:&quot;&quot;,&quot;non-dropping-particle&quot;:&quot;&quot;},{&quot;family&quot;:&quot;Crossland&quot;,&quot;given&quot;:&quot;Melanie&quot;,&quot;parse-names&quot;:false,&quot;dropping-particle&quot;:&quot;&quot;,&quot;non-dropping-particle&quot;:&quot;&quot;},{&quot;family&quot;:&quot;George&quot;,&quot;given&quot;:&quot;Andrea&quot;,&quot;parse-names&quot;:false,&quot;dropping-particle&quot;:&quot;&quot;,&quot;non-dropping-particle&quot;:&quot;&quot;},{&quot;family&quot;:&quot;Patel&quot;,&quot;given&quot;:&quot;Kadam&quot;,&quot;parse-names&quot;:false,&quot;dropping-particle&quot;:&quot;&quot;,&quot;non-dropping-particle&quot;:&quot;&quot;},{&quot;family&quot;:&quot;Pham&quot;,&quot;given&quot;:&quot;Huong&quot;,&quot;parse-names&quot;:false,&quot;dropping-particle&quot;:&quot;&quot;,&quot;non-dropping-particle&quot;:&quot;&quot;},{&quot;family&quot;:&quot;Milucky&quot;,&quot;given&quot;:&quot;Jennifer&quot;,&quot;parse-names&quot;:false,&quot;dropping-particle&quot;:&quot;&quot;,&quot;non-dropping-particle&quot;:&quot;&quot;},{&quot;family&quot;:&quot;Anglin&quot;,&quot;given&quot;:&quot;Onika&quot;,&quot;parse-names&quot;:false,&quot;dropping-particle&quot;:&quot;&quot;,&quot;non-dropping-particle&quot;:&quot;&quot;},{&quot;family&quot;:&quot;Ujamaa&quot;,&quot;given&quot;:&quot;Dawud&quot;,&quot;parse-names&quot;:false,&quot;dropping-particle&quot;:&quot;&quot;,&quot;non-dropping-particle&quot;:&quot;&quot;},{&quot;family&quot;:&quot;Hall&quot;,&quot;given&quot;:&quot;Aron&quot;,&quot;parse-names&quot;:false,&quot;dropping-particle&quot;:&quot;&quot;,&quot;non-dropping-particle&quot;:&quot;&quot;},{&quot;family&quot;:&quot;Garg&quot;,&quot;given&quot;:&quot;Shikha&quot;,&quot;parse-names&quot;:false,&quot;dropping-particle&quot;:&quot;&quot;,&quot;non-dropping-particle&quot;:&quot;&quot;},{&quot;family&quot;:&quot;Taylor&quot;,&quot;given&quot;:&quot;Christopher&quot;,&quot;parse-names&quot;:false,&quot;dropping-particle&quot;:&quot;&quot;,&quot;non-dropping-particle&quot;:&quot;&quot;}],&quot;container-title&quot;:&quot;Morbidity and Mortality Weekly Report&quot;,&quot;URL&quot;:&quot;https://www.cdc.gov/mmwr/volumes/70/wr/mm7023e1.htm?s_cid=mm7023e1_w&quot;,&quot;issued&quot;:{&quot;date-parts&quot;:[[2021]]},&quot;page&quot;:&quot;1-7&quot;,&quot;issue&quot;:&quot;23&quot;,&quot;volume&quot;:&quot;70&quot;,&quot;container-title-short&quot;:&quot;&quot;},&quot;isTemporary&quot;:false},{&quot;id&quot;:&quot;5c2c424e-03b9-399d-98d7-6457568fac26&quot;,&quot;itemData&quot;:{&quot;type&quot;:&quot;article-journal&quot;,&quot;id&quot;:&quot;5c2c424e-03b9-399d-98d7-6457568fac26&quot;,&quot;title&quot;:&quot;Severe morbidity and short- And mid- And long-term mortality in older adults hospitalized with respiratory syncytial virus infection&quot;,&quot;author&quot;:[{&quot;family&quot;:&quot;Tseng&quot;,&quot;given&quot;:&quot;Hung Fu&quot;,&quot;parse-names&quot;:false,&quot;dropping-particle&quot;:&quot;&quot;,&quot;non-dropping-particle&quot;:&quot;&quot;},{&quot;family&quot;:&quot;Sy&quot;,&quot;given&quot;:&quot;Lina S.&quot;,&quot;parse-names&quot;:false,&quot;dropping-particle&quot;:&quot;&quot;,&quot;non-dropping-particle&quot;:&quot;&quot;},{&quot;family&quot;:&quot;Ackerson&quot;,&quot;given&quot;:&quot;Bradley&quot;,&quot;parse-names&quot;:false,&quot;dropping-particle&quot;:&quot;&quot;,&quot;non-dropping-particle&quot;:&quot;&quot;},{&quot;family&quot;:&quot;Solano&quot;,&quot;given&quot;:&quot;Zendi&quot;,&quot;parse-names&quot;:false,&quot;dropping-particle&quot;:&quot;&quot;,&quot;non-dropping-particle&quot;:&quot;&quot;},{&quot;family&quot;:&quot;Slezak&quot;,&quot;given&quot;:&quot;Jeff&quot;,&quot;parse-names&quot;:false,&quot;dropping-particle&quot;:&quot;&quot;,&quot;non-dropping-particle&quot;:&quot;&quot;},{&quot;family&quot;:&quot;Luo&quot;,&quot;given&quot;:&quot;Yi&quot;,&quot;parse-names&quot;:false,&quot;dropping-particle&quot;:&quot;&quot;,&quot;non-dropping-particle&quot;:&quot;&quot;},{&quot;family&quot;:&quot;Fischetti&quot;,&quot;given&quot;:&quot;Christine A.&quot;,&quot;parse-names&quot;:false,&quot;dropping-particle&quot;:&quot;&quot;,&quot;non-dropping-particle&quot;:&quot;&quot;},{&quot;family&quot;:&quot;Shinde&quot;,&quot;given&quot;:&quot;Vivek&quot;,&quot;parse-names&quot;:false,&quot;dropping-particle&quot;:&quot;&quot;,&quot;non-dropping-particle&quot;:&quot;&quot;}],&quot;container-title&quot;:&quot;Journal of Infectious Diseases&quot;,&quot;DOI&quot;:&quot;10.1093/infdis/jiaa361&quot;,&quot;ISSN&quot;:&quot;15376613&quot;,&quot;PMID&quot;:&quot;32591787&quot;,&quot;issued&quot;:{&quot;date-parts&quot;:[[2020,10,15]]},&quot;page&quot;:&quot;1298-1310&quot;,&quot;abstract&quot;:&quot;Background. We describe the clinical epidemiology and outcomes among a large cohort of older adults hospitalized with respiratory syncytial virus (RSV) infection in the United States. Methods. Hospitalized adults aged ≥60 years who tested positive for RSV between 1 January 2011 and 30 June 2015 were identified from Kaiser Permanente Southern California. Patient-level demographics, comorbidities, clinical presentation, utilization, complications, and mortality were evaluated. Results. There were 664 patients hospitalized with RSV (61% female, 64% aged ≥75 years). Baseline chronic diseases were prevalent (all &gt;30%); 66% developed pneumonia, 80% of which were radiographically confirmed. Very severe tachypnea (≥26 breaths/ minute) was common (56%); 21% required ventilator support and 18% were admitted to intensive care unit. Mortality during hospitalization was 5.6% overall (4.6% in 60-74 year olds and 6.1% in ≥75 year olds). Cumulative mortality within 1, 3, 6, and 12 months of admission was 8.6%, 12.3%, 17.2%, and 25.8%, respectively. Conclusion. RSV infection in hospitalized older adults often manifested as severe, life-threatening lower respiratory tract illness with high rates of pneumonia, requirement for ventilatory support, and short- and long-term mortality. Increased recognition of the substantial RSV disease burden in adults will be important in evaluation and use of urgently needed interventions.&quot;,&quot;publisher&quot;:&quot;Oxford University Press&quot;,&quot;issue&quot;:&quot;8&quot;,&quot;volume&quot;:&quot;222&quot;,&quot;container-title-short&quot;:&quot;&quot;},&quot;isTemporary&quot;:false}]},{&quot;citationID&quot;:&quot;MENDELEY_CITATION_c4292058-5ce1-4299-b771-4ea21c2871e4&quot;,&quot;properties&quot;:{&quot;noteIndex&quot;:0},&quot;isEdited&quot;:false,&quot;manualOverride&quot;:{&quot;isManuallyOverridden&quot;:false,&quot;citeprocText&quot;:&quot;[22]&quot;,&quot;manualOverrideText&quot;:&quot;&quot;},&quot;citationTag&quot;:&quot;MENDELEY_CITATION_v3_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&quot;,&quot;citationItems&quot;:[{&quot;id&quot;:&quot;6c538e8f-4f1b-3247-86bd-5606480bd23a&quot;,&quot;itemData&quot;:{&quot;type&quot;:&quot;article-journal&quot;,&quot;id&quot;:&quot;6c538e8f-4f1b-3247-86bd-5606480bd23a&quot;,&quot;title&quot;:&quot;Prognosis of hospitalised adult patients with respiratory syncytial virus infection: a multicentre retrospective cohort study&quot;,&quot;author&quot;:[{&quot;family&quot;:&quot;Celante&quot;,&quot;given&quot;:&quot;Héloïse&quot;,&quot;parse-names&quot;:false,&quot;dropping-particle&quot;:&quot;&quot;,&quot;non-dropping-particle&quot;:&quot;&quot;},{&quot;family&quot;:&quot;Oubaya&quot;,&quot;given&quot;:&quot;Nadia&quot;,&quot;parse-names&quot;:false,&quot;dropping-particle&quot;:&quot;&quot;,&quot;non-dropping-particle&quot;:&quot;&quot;},{&quot;family&quot;:&quot;Fourati&quot;,&quot;given&quot;:&quot;Slim&quot;,&quot;parse-names&quot;:false,&quot;dropping-particle&quot;:&quot;&quot;,&quot;non-dropping-particle&quot;:&quot;&quot;},{&quot;family&quot;:&quot;Beaune&quot;,&quot;given&quot;:&quot;Sébastien&quot;,&quot;parse-names&quot;:false,&quot;dropping-particle&quot;:&quot;&quot;,&quot;non-dropping-particle&quot;:&quot;&quot;},{&quot;family&quot;:&quot;Khellaf&quot;,&quot;given&quot;:&quot;Mehdi&quot;,&quot;parse-names&quot;:false,&quot;dropping-particle&quot;:&quot;&quot;,&quot;non-dropping-particle&quot;:&quot;&quot;},{&quot;family&quot;:&quot;Casalino&quot;,&quot;given&quot;:&quot;Enrique&quot;,&quot;parse-names&quot;:false,&quot;dropping-particle&quot;:&quot;&quot;,&quot;non-dropping-particle&quot;:&quot;&quot;},{&quot;family&quot;:&quot;Ricard&quot;,&quot;given&quot;:&quot;Jean Damien&quot;,&quot;parse-names&quot;:false,&quot;dropping-particle&quot;:&quot;&quot;,&quot;non-dropping-particle&quot;:&quot;&quot;},{&quot;family&quot;:&quot;Vieillard-Baron&quot;,&quot;given&quot;:&quot;Antoine&quot;,&quot;parse-names&quot;:false,&quot;dropping-particle&quot;:&quot;&quot;,&quot;non-dropping-particle&quot;:&quot;&quot;},{&quot;family&quot;:&quot;Heming&quot;,&quot;given&quot;:&quot;Nicholas&quot;,&quot;parse-names&quot;:false,&quot;dropping-particle&quot;:&quot;&quot;,&quot;non-dropping-particle&quot;:&quot;&quot;},{&quot;family&quot;:&quot;Mekontso Dessap&quot;,&quot;given&quot;:&quot;Armand&quot;,&quot;parse-names&quot;:false,&quot;dropping-particle&quot;:&quot;&quot;,&quot;non-dropping-particle&quot;:&quot;&quot;},{&quot;family&quot;:&quot;Montmollin&quot;,&quot;given&quot;:&quot;Etienne&quot;,&quot;parse-names&quot;:false,&quot;dropping-particle&quot;:&quot;&quot;,&quot;non-dropping-particle&quot;:&quot;de&quot;},{&quot;family&quot;:&quot;Benghanem&quot;,&quot;given&quot;:&quot;Sarah&quot;,&quot;parse-names&quot;:false,&quot;dropping-particle&quot;:&quot;&quot;,&quot;non-dropping-particle&quot;:&quot;&quot;},{&quot;family&quot;:&quot;Epaillard&quot;,&quot;given&quot;:&quot;Nicolas&quot;,&quot;parse-names&quot;:false,&quot;dropping-particle&quot;:&quot;&quot;,&quot;non-dropping-particle&quot;:&quot;&quot;},{&quot;family&quot;:&quot;Layese&quot;,&quot;given&quot;:&quot;Richard&quot;,&quot;parse-names&quot;:false,&quot;dropping-particle&quot;:&quot;&quot;,&quot;non-dropping-particle&quot;:&quot;&quot;},{&quot;family&quot;:&quot;Prost&quot;,&quot;given&quot;:&quot;Nicolas&quot;,&quot;parse-names&quot;:false,&quot;dropping-particle&quot;:&quot;&quot;,&quot;non-dropping-particle&quot;:&quot;de&quot;}],&quot;container-title&quot;:&quot;Clinical Microbiology and Infection&quot;,&quot;DOI&quot;:&quot;10.1016/j.cmi.2023.03.003&quot;,&quot;ISSN&quot;:&quot;14690691&quot;,&quot;PMID&quot;:&quot;36914069&quot;,&quot;issued&quot;:{&quot;date-parts&quot;:[[2023,7,1]]},&quot;page&quot;:&quot;943.e1-943.e8&quot;,&quot;abstract&quot;:&quot;Objectives: Respiratory syncytial virus (RSV) is a common agent of viral respiratory infections with significant morbidity and mortality in adults. The objective of this study was to determine risk factors for mortality and invasive mechanical ventilation and to describe the characteristics of patients who received ribavirin. Methods: A retrospective multicentre observational cohort study was conducted in Great Paris area hospitals, including patients hospitalised between 1 January 2015 and 31 December 2019 for documented RSV infection. Data were extracted from the Assistance Publique-Hôpitaux de Paris Health Data Warehouse. The primary endpoint was in-hospital mortality. Results: One thousand one hundred sixty-eight patients were hospitalised for RSV infection, including 288 (24.6%) patients who required intensive care unit (ICU) admission. The median (interquartile range) age of patients was 75 (63–85) years, and 54% (n = 631/1168) of them were women. In-hospital mortality was 6.6% (n = 77/1168) in the whole cohort and 12.8% (n = 37/288) in ICU patients. Factors associated with hospital mortality were age &gt;85 years (adjusted odds ratio [aOR] = 6.29, 95% confidence interval [2.47–15.98]), acute respiratory failure (aOR = 2.83 [1.19–6.72]), non-invasive (aOR = 12.60 [1.41–112.36]), and invasive mechanical ventilation support (aOR = 30.13 [3.17–286.27]) and neutropenia (aOR = 13.19 [3.27–53.27]). Factors associated with invasive mechanical ventilation were chronic heart (aOR = 1.98 [1.20–3.26]) or respiratory failure (aOR = 2.83 [1.67–4.80]), and co-infection (aOR = 2.62 [1.60–4.30]). Patients who were treated with ribavirin were significantly younger than others (62 [55–69] vs. 75 [63–86] years; p &lt; 0.001), more frequently males (n = 34/48 [70.8%] vs. n = 503/1120 [44.9%]; p 0.001), and almost exclusively immunocompromised (n = 46/48 [95.8%] vs. n = 299/1120 [26.7%]; p &lt; 0.001). Discussion: The mortality rate of patients hospitalised with RSV infections was 6.6%. Twenty-five per cent of the patients required ICU admission.&quot;,&quot;publisher&quot;:&quot;Elsevier B.V.&quot;,&quot;issue&quot;:&quot;7&quot;,&quot;volume&quot;:&quot;29&quot;,&quot;container-title-short&quot;:&quot;&quot;},&quot;isTemporary&quot;:false}]},{&quot;citationID&quot;:&quot;MENDELEY_CITATION_c112b7fd-ab35-483d-bf83-af4bfc285b60&quot;,&quot;properties&quot;:{&quot;noteIndex&quot;:0},&quot;isEdited&quot;:false,&quot;manualOverride&quot;:{&quot;isManuallyOverridden&quot;:false,&quot;citeprocText&quot;:&quot;[23]&quot;,&quot;manualOverrideText&quot;:&quot;&quot;},&quot;citationTag&quot;:&quot;MENDELEY_CITATION_v3_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&quot;,&quot;citationItems&quot;:[{&quot;id&quot;:&quot;5c2c424e-03b9-399d-98d7-6457568fac26&quot;,&quot;itemData&quot;:{&quot;type&quot;:&quot;article-journal&quot;,&quot;id&quot;:&quot;5c2c424e-03b9-399d-98d7-6457568fac26&quot;,&quot;title&quot;:&quot;Severe morbidity and short- And mid- And long-term mortality in older adults hospitalized with respiratory syncytial virus infection&quot;,&quot;author&quot;:[{&quot;family&quot;:&quot;Tseng&quot;,&quot;given&quot;:&quot;Hung Fu&quot;,&quot;parse-names&quot;:false,&quot;dropping-particle&quot;:&quot;&quot;,&quot;non-dropping-particle&quot;:&quot;&quot;},{&quot;family&quot;:&quot;Sy&quot;,&quot;given&quot;:&quot;Lina S.&quot;,&quot;parse-names&quot;:false,&quot;dropping-particle&quot;:&quot;&quot;,&quot;non-dropping-particle&quot;:&quot;&quot;},{&quot;family&quot;:&quot;Ackerson&quot;,&quot;given&quot;:&quot;Bradley&quot;,&quot;parse-names&quot;:false,&quot;dropping-particle&quot;:&quot;&quot;,&quot;non-dropping-particle&quot;:&quot;&quot;},{&quot;family&quot;:&quot;Solano&quot;,&quot;given&quot;:&quot;Zendi&quot;,&quot;parse-names&quot;:false,&quot;dropping-particle&quot;:&quot;&quot;,&quot;non-dropping-particle&quot;:&quot;&quot;},{&quot;family&quot;:&quot;Slezak&quot;,&quot;given&quot;:&quot;Jeff&quot;,&quot;parse-names&quot;:false,&quot;dropping-particle&quot;:&quot;&quot;,&quot;non-dropping-particle&quot;:&quot;&quot;},{&quot;family&quot;:&quot;Luo&quot;,&quot;given&quot;:&quot;Yi&quot;,&quot;parse-names&quot;:false,&quot;dropping-particle&quot;:&quot;&quot;,&quot;non-dropping-particle&quot;:&quot;&quot;},{&quot;family&quot;:&quot;Fischetti&quot;,&quot;given&quot;:&quot;Christine A.&quot;,&quot;parse-names&quot;:false,&quot;dropping-particle&quot;:&quot;&quot;,&quot;non-dropping-particle&quot;:&quot;&quot;},{&quot;family&quot;:&quot;Shinde&quot;,&quot;given&quot;:&quot;Vivek&quot;,&quot;parse-names&quot;:false,&quot;dropping-particle&quot;:&quot;&quot;,&quot;non-dropping-particle&quot;:&quot;&quot;}],&quot;container-title&quot;:&quot;Journal of Infectious Diseases&quot;,&quot;DOI&quot;:&quot;10.1093/infdis/jiaa361&quot;,&quot;ISSN&quot;:&quot;15376613&quot;,&quot;PMID&quot;:&quot;32591787&quot;,&quot;issued&quot;:{&quot;date-parts&quot;:[[2020,10,15]]},&quot;page&quot;:&quot;1298-1310&quot;,&quot;abstract&quot;:&quot;Background. We describe the clinical epidemiology and outcomes among a large cohort of older adults hospitalized with respiratory syncytial virus (RSV) infection in the United States. Methods. Hospitalized adults aged ≥60 years who tested positive for RSV between 1 January 2011 and 30 June 2015 were identified from Kaiser Permanente Southern California. Patient-level demographics, comorbidities, clinical presentation, utilization, complications, and mortality were evaluated. Results. There were 664 patients hospitalized with RSV (61% female, 64% aged ≥75 years). Baseline chronic diseases were prevalent (all &gt;30%); 66% developed pneumonia, 80% of which were radiographically confirmed. Very severe tachypnea (≥26 breaths/ minute) was common (56%); 21% required ventilator support and 18% were admitted to intensive care unit. Mortality during hospitalization was 5.6% overall (4.6% in 60-74 year olds and 6.1% in ≥75 year olds). Cumulative mortality within 1, 3, 6, and 12 months of admission was 8.6%, 12.3%, 17.2%, and 25.8%, respectively. Conclusion. RSV infection in hospitalized older adults often manifested as severe, life-threatening lower respiratory tract illness with high rates of pneumonia, requirement for ventilatory support, and short- and long-term mortality. Increased recognition of the substantial RSV disease burden in adults will be important in evaluation and use of urgently needed interventions.&quot;,&quot;publisher&quot;:&quot;Oxford University Press&quot;,&quot;issue&quot;:&quot;8&quot;,&quot;volume&quot;:&quot;222&quot;,&quot;container-title-short&quot;:&quot;&quot;},&quot;isTemporary&quot;:false}]},{&quot;citationID&quot;:&quot;MENDELEY_CITATION_8553f97e-914a-4e2c-b2ee-929301e5e4a0&quot;,&quot;properties&quot;:{&quot;noteIndex&quot;:0},&quot;isEdited&quot;:false,&quot;manualOverride&quot;:{&quot;isManuallyOverridden&quot;:false,&quot;citeprocText&quot;:&quot;[24]&quot;,&quot;manualOverrideText&quot;:&quot;&quot;},&quot;citationTag&quot;:&quot;MENDELEY_CITATION_v3_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&quot;,&quot;citationItems&quot;:[{&quot;id&quot;:&quot;530abf5b-efd3-3796-96bb-f10a8135eddc&quot;,&quot;itemData&quot;:{&quot;type&quot;:&quot;article-journal&quot;,&quot;id&quot;:&quot;530abf5b-efd3-3796-96bb-f10a8135eddc&quot;,&quot;title&quot;:&quot;Prognostic value of leukocytosis and lymphopenia for coronavirus disease severity&quot;,&quot;author&quot;:[{&quot;family&quot;:&quot;Huang&quot;,&quot;given&quot;:&quot;Glen&quot;,&quot;parse-names&quot;:false,&quot;dropping-particle&quot;:&quot;&quot;,&quot;non-dropping-particle&quot;:&quot;&quot;},{&quot;family&quot;:&quot;Kovalic&quot;,&quot;given&quot;:&quot;Alex J.&quot;,&quot;parse-names&quot;:false,&quot;dropping-particle&quot;:&quot;&quot;,&quot;non-dropping-particle&quot;:&quot;&quot;},{&quot;family&quot;:&quot;Graber&quot;,&quot;given&quot;:&quot;Christopher J.&quot;,&quot;parse-names&quot;:false,&quot;dropping-particle&quot;:&quot;&quot;,&quot;non-dropping-particle&quot;:&quot;&quot;}],&quot;container-title&quot;:&quot;Emerging Infectious Diseases&quot;,&quot;container-title-short&quot;:&quot;Emerg Infect Dis&quot;,&quot;DOI&quot;:&quot;10.3201/eid2608.201160&quot;,&quot;ISSN&quot;:&quot;10806059&quot;,&quot;PMID&quot;:&quot;32384045&quot;,&quot;issued&quot;:{&quot;date-parts&quot;:[[2020,8,1]]},&quot;page&quot;:&quot;1839-1841&quot;,&quot;abstract&quot;:&quot;To evaluate lymphopenia as a marker for coronavirus disease severity, we conducted a meta-analysis of 10 studies. Severe illness was associated with lower lymphocyte and higher leukocyte counts. Using these markers for early identification of patients with severe disease may help healthcare providers prioritize the need to obtain therapy.&quot;,&quot;publisher&quot;:&quot;Centers for Disease Control and Prevention (CDC)&quot;,&quot;issue&quot;:&quot;8&quot;,&quot;volume&quot;:&quot;26&quot;},&quot;isTemporary&quot;:false}]},{&quot;citationID&quot;:&quot;MENDELEY_CITATION_66c802ca-cdc7-4146-a5e6-5d4de2e0af29&quot;,&quot;properties&quot;:{&quot;noteIndex&quot;:0},&quot;isEdited&quot;:false,&quot;manualOverride&quot;:{&quot;isManuallyOverridden&quot;:false,&quot;citeprocText&quot;:&quot;[22,25,26]&quot;,&quot;manualOverrideText&quot;:&quot;&quot;},&quot;citationTag&quot;:&quot;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&quot;,&quot;citationItems&quot;:[{&quot;id&quot;:&quot;6cba2a6b-da4a-3959-91b8-d629060994ff&quot;,&quot;itemData&quot;:{&quot;type&quot;:&quot;article-journal&quot;,&quot;id&quot;:&quot;6cba2a6b-da4a-3959-91b8-d629060994ff&quot;,&quot;title&quot;:&quot;Microorganisms associated with respiratory syncytial virus pneumonia in the adult population&quot;,&quot;author&quot;:[{&quot;family&quot;:&quot;Jeannoël&quot;,&quot;given&quot;:&quot;M.&quot;,&quot;parse-names&quot;:false,&quot;dropping-particle&quot;:&quot;&quot;,&quot;non-dropping-particle&quot;:&quot;&quot;},{&quot;family&quot;:&quot;Lina&quot;,&quot;given&quot;:&quot;G.&quot;,&quot;parse-names&quot;:false,&quot;dropping-particle&quot;:&quot;&quot;,&quot;non-dropping-particle&quot;:&quot;&quot;},{&quot;family&quot;:&quot;Rasigade&quot;,&quot;given&quot;:&quot;J. P.&quot;,&quot;parse-names&quot;:false,&quot;dropping-particle&quot;:&quot;&quot;,&quot;non-dropping-particle&quot;:&quot;&quot;},{&quot;family&quot;:&quot;Lina&quot;,&quot;given&quot;:&quot;B.&quot;,&quot;parse-names&quot;:false,&quot;dropping-particle&quot;:&quot;&quot;,&quot;non-dropping-particle&quot;:&quot;&quot;},{&quot;family&quot;:&quot;Morfin&quot;,&quot;given&quot;:&quot;F.&quot;,&quot;parse-names&quot;:false,&quot;dropping-particle&quot;:&quot;&quot;,&quot;non-dropping-particle&quot;:&quot;&quot;},{&quot;family&quot;:&quot;Casalegno&quot;,&quot;given&quot;:&quot;Jean Sebastien&quot;,&quot;parse-names&quot;:false,&quot;dropping-particle&quot;:&quot;&quot;,&quot;non-dropping-particle&quot;:&quot;&quot;}],&quot;container-title&quot;:&quot;European Journal of Clinical Microbiology and Infectious Diseases&quot;,&quot;DOI&quot;:&quot;10.1007/s10096-018-3407-3&quot;,&quot;ISSN&quot;:&quot;14354373&quot;,&quot;PMID&quot;:&quot;30353485&quot;,&quot;issued&quot;:{&quot;date-parts&quot;:[[2019,1,22]]},&quot;page&quot;:&quot;157-160&quot;,&quot;abstract&quot;:&quot;Respiratory syncytial virus (RSV) has been recognized as responsible for severe respiratory illness in adults, especially in the elderly. While pneumonia is commonly observed during RSV infection, the burden and epidemiology of bacterial superinfection is poorly understood. The aim of this study was to identify microorganisms associated with RSV-positive pneumonia in adults. A retrospective study was conducted during three consecutive winters (October to April 2013–2016) in the University Hospital of Lyon, France. During RSV circulation periods, a systematic RSV screening was performed by reverse-transcription PCR on all respiratory samples collected from adults. Records of RSV-positive patients were subsequently analyzed to identify radiologically confirmed pneumonia cases. Bacteria were identified by standard bacteriology cultures or urinary antigen screening and classified as potentially causative of pneumonia if quantification was above the specific threshold as defined by the European Manual of Clinical Microbiology. Overall, 14,792 adult respiratory samples were screened for RSV detection by PCR. In total, 292 had a positive RSV detection (2.0%) among which 89 presented with pneumonia including 27 bacterial superinfections (9.3%) with Streptococcus pneumonia, Haemophilus influenza, Staphylococcus aureus, Pseudomonas aeruginosa, and Moraxella catarrhalis. Most patients were elderly (55.6%) and patients with comorbidities (77.8%). A more severe outcome was observed for RSV-bacteria-associated pneumonia compared with RSV pneumonia: length of stay was significantly longer (16 days vs 10 days) and ICU hospitalization more frequent (66.7% vs 21.0%) (p &lt; 0.05). In conclusion, we did not observe major differences in the epidemiology of bacterial superinfections in RSV-positive pneumonia compared to reports on post-influenza pneumonia.&quot;,&quot;publisher&quot;:&quot;Springer Verlag&quot;,&quot;issue&quot;:&quot;1&quot;,&quot;volume&quot;:&quot;38&quot;,&quot;container-title-short&quot;:&quot;&quot;},&quot;isTemporary&quot;:false},{&quot;id&quot;:&quot;6c538e8f-4f1b-3247-86bd-5606480bd23a&quot;,&quot;itemData&quot;:{&quot;type&quot;:&quot;article-journal&quot;,&quot;id&quot;:&quot;6c538e8f-4f1b-3247-86bd-5606480bd23a&quot;,&quot;title&quot;:&quot;Prognosis of hospitalised adult patients with respiratory syncytial virus infection: a multicentre retrospective cohort study&quot;,&quot;author&quot;:[{&quot;family&quot;:&quot;Celante&quot;,&quot;given&quot;:&quot;Héloïse&quot;,&quot;parse-names&quot;:false,&quot;dropping-particle&quot;:&quot;&quot;,&quot;non-dropping-particle&quot;:&quot;&quot;},{&quot;family&quot;:&quot;Oubaya&quot;,&quot;given&quot;:&quot;Nadia&quot;,&quot;parse-names&quot;:false,&quot;dropping-particle&quot;:&quot;&quot;,&quot;non-dropping-particle&quot;:&quot;&quot;},{&quot;family&quot;:&quot;Fourati&quot;,&quot;given&quot;:&quot;Slim&quot;,&quot;parse-names&quot;:false,&quot;dropping-particle&quot;:&quot;&quot;,&quot;non-dropping-particle&quot;:&quot;&quot;},{&quot;family&quot;:&quot;Beaune&quot;,&quot;given&quot;:&quot;Sébastien&quot;,&quot;parse-names&quot;:false,&quot;dropping-particle&quot;:&quot;&quot;,&quot;non-dropping-particle&quot;:&quot;&quot;},{&quot;family&quot;:&quot;Khellaf&quot;,&quot;given&quot;:&quot;Mehdi&quot;,&quot;parse-names&quot;:false,&quot;dropping-particle&quot;:&quot;&quot;,&quot;non-dropping-particle&quot;:&quot;&quot;},{&quot;family&quot;:&quot;Casalino&quot;,&quot;given&quot;:&quot;Enrique&quot;,&quot;parse-names&quot;:false,&quot;dropping-particle&quot;:&quot;&quot;,&quot;non-dropping-particle&quot;:&quot;&quot;},{&quot;family&quot;:&quot;Ricard&quot;,&quot;given&quot;:&quot;Jean Damien&quot;,&quot;parse-names&quot;:false,&quot;dropping-particle&quot;:&quot;&quot;,&quot;non-dropping-particle&quot;:&quot;&quot;},{&quot;family&quot;:&quot;Vieillard-Baron&quot;,&quot;given&quot;:&quot;Antoine&quot;,&quot;parse-names&quot;:false,&quot;dropping-particle&quot;:&quot;&quot;,&quot;non-dropping-particle&quot;:&quot;&quot;},{&quot;family&quot;:&quot;Heming&quot;,&quot;given&quot;:&quot;Nicholas&quot;,&quot;parse-names&quot;:false,&quot;dropping-particle&quot;:&quot;&quot;,&quot;non-dropping-particle&quot;:&quot;&quot;},{&quot;family&quot;:&quot;Mekontso Dessap&quot;,&quot;given&quot;:&quot;Armand&quot;,&quot;parse-names&quot;:false,&quot;dropping-particle&quot;:&quot;&quot;,&quot;non-dropping-particle&quot;:&quot;&quot;},{&quot;family&quot;:&quot;Montmollin&quot;,&quot;given&quot;:&quot;Etienne&quot;,&quot;parse-names&quot;:false,&quot;dropping-particle&quot;:&quot;&quot;,&quot;non-dropping-particle&quot;:&quot;de&quot;},{&quot;family&quot;:&quot;Benghanem&quot;,&quot;given&quot;:&quot;Sarah&quot;,&quot;parse-names&quot;:false,&quot;dropping-particle&quot;:&quot;&quot;,&quot;non-dropping-particle&quot;:&quot;&quot;},{&quot;family&quot;:&quot;Epaillard&quot;,&quot;given&quot;:&quot;Nicolas&quot;,&quot;parse-names&quot;:false,&quot;dropping-particle&quot;:&quot;&quot;,&quot;non-dropping-particle&quot;:&quot;&quot;},{&quot;family&quot;:&quot;Layese&quot;,&quot;given&quot;:&quot;Richard&quot;,&quot;parse-names&quot;:false,&quot;dropping-particle&quot;:&quot;&quot;,&quot;non-dropping-particle&quot;:&quot;&quot;},{&quot;family&quot;:&quot;Prost&quot;,&quot;given&quot;:&quot;Nicolas&quot;,&quot;parse-names&quot;:false,&quot;dropping-particle&quot;:&quot;&quot;,&quot;non-dropping-particle&quot;:&quot;de&quot;}],&quot;container-title&quot;:&quot;Clinical Microbiology and Infection&quot;,&quot;DOI&quot;:&quot;10.1016/j.cmi.2023.03.003&quot;,&quot;ISSN&quot;:&quot;14690691&quot;,&quot;PMID&quot;:&quot;36914069&quot;,&quot;issued&quot;:{&quot;date-parts&quot;:[[2023,7,1]]},&quot;page&quot;:&quot;943.e1-943.e8&quot;,&quot;abstract&quot;:&quot;Objectives: Respiratory syncytial virus (RSV) is a common agent of viral respiratory infections with significant morbidity and mortality in adults. The objective of this study was to determine risk factors for mortality and invasive mechanical ventilation and to describe the characteristics of patients who received ribavirin. Methods: A retrospective multicentre observational cohort study was conducted in Great Paris area hospitals, including patients hospitalised between 1 January 2015 and 31 December 2019 for documented RSV infection. Data were extracted from the Assistance Publique-Hôpitaux de Paris Health Data Warehouse. The primary endpoint was in-hospital mortality. Results: One thousand one hundred sixty-eight patients were hospitalised for RSV infection, including 288 (24.6%) patients who required intensive care unit (ICU) admission. The median (interquartile range) age of patients was 75 (63–85) years, and 54% (n = 631/1168) of them were women. In-hospital mortality was 6.6% (n = 77/1168) in the whole cohort and 12.8% (n = 37/288) in ICU patients. Factors associated with hospital mortality were age &gt;85 years (adjusted odds ratio [aOR] = 6.29, 95% confidence interval [2.47–15.98]), acute respiratory failure (aOR = 2.83 [1.19–6.72]), non-invasive (aOR = 12.60 [1.41–112.36]), and invasive mechanical ventilation support (aOR = 30.13 [3.17–286.27]) and neutropenia (aOR = 13.19 [3.27–53.27]). Factors associated with invasive mechanical ventilation were chronic heart (aOR = 1.98 [1.20–3.26]) or respiratory failure (aOR = 2.83 [1.67–4.80]), and co-infection (aOR = 2.62 [1.60–4.30]). Patients who were treated with ribavirin were significantly younger than others (62 [55–69] vs. 75 [63–86] years; p &lt; 0.001), more frequently males (n = 34/48 [70.8%] vs. n = 503/1120 [44.9%]; p 0.001), and almost exclusively immunocompromised (n = 46/48 [95.8%] vs. n = 299/1120 [26.7%]; p &lt; 0.001). Discussion: The mortality rate of patients hospitalised with RSV infections was 6.6%. Twenty-five per cent of the patients required ICU admission.&quot;,&quot;publisher&quot;:&quot;Elsevier B.V.&quot;,&quot;issue&quot;:&quot;7&quot;,&quot;volume&quot;:&quot;29&quot;,&quot;container-title-short&quot;:&quot;&quot;},&quot;isTemporary&quot;:false},{&quot;id&quot;:&quot;c5e3ba5a-18e2-34ba-8175-819140c6618a&quot;,&quot;itemData&quot;:{&quot;type&quot;:&quot;article-journal&quot;,&quot;id&quot;:&quot;c5e3ba5a-18e2-34ba-8175-819140c6618a&quot;,&quot;title&quot;:&quot;Bacterial co-infections in community-acquired pneumonia caused by SARS-CoV-2, influenza virus and respiratory syncytial virus&quot;,&quot;author&quot;:[{&quot;family&quot;:&quot;Hedberg&quot;,&quot;given&quot;:&quot;Pontus&quot;,&quot;parse-names&quot;:false,&quot;dropping-particle&quot;:&quot;&quot;,&quot;non-dropping-particle&quot;:&quot;&quot;},{&quot;family&quot;:&quot;Johansson&quot;,&quot;given&quot;:&quot;Niclas&quot;,&quot;parse-names&quot;:false,&quot;dropping-particle&quot;:&quot;&quot;,&quot;non-dropping-particle&quot;:&quot;&quot;},{&quot;family&quot;:&quot;Ternhag&quot;,&quot;given&quot;:&quot;Anders&quot;,&quot;parse-names&quot;:false,&quot;dropping-particle&quot;:&quot;&quot;,&quot;non-dropping-particle&quot;:&quot;&quot;},{&quot;family&quot;:&quot;Abdel-Halim&quot;,&quot;given&quot;:&quot;Lina&quot;,&quot;parse-names&quot;:false,&quot;dropping-particle&quot;:&quot;&quot;,&quot;non-dropping-particle&quot;:&quot;&quot;},{&quot;family&quot;:&quot;Hedlund&quot;,&quot;given&quot;:&quot;Jonas&quot;,&quot;parse-names&quot;:false,&quot;dropping-particle&quot;:&quot;&quot;,&quot;non-dropping-particle&quot;:&quot;&quot;},{&quot;family&quot;:&quot;Nauclér&quot;,&quot;given&quot;:&quot;Pontus&quot;,&quot;parse-names&quot;:false,&quot;dropping-particle&quot;:&quot;&quot;,&quot;non-dropping-particle&quot;:&quot;&quot;}],&quot;container-title&quot;:&quot;BMC Infectious Diseases&quot;,&quot;container-title-short&quot;:&quot;BMC Infect Dis&quot;,&quot;DOI&quot;:&quot;10.1186/s12879-022-07089-9&quot;,&quot;ISSN&quot;:&quot;14712334&quot;,&quot;PMID&quot;:&quot;35100984&quot;,&quot;issued&quot;:{&quot;date-parts&quot;:[[2022,12,1]]},&quot;abstract&quot;:&quot;Background: A mismatch between a widespread use of broad-spectrum antibiotic agents and a low prevalence of reported bacterial co-infections in patients with SARS-CoV-2 infections has been observed. Herein, we sought to characterize and compare bacterial co-infections at admission in hospitalized patients with SARS-CoV-2, influenza or respiratory syncytial virus (RSV) positive community-acquired pneumonia (CAP). Methods: A retrospective cohort study of bacterial co-infections at admission in SARS-CoV-2, influenza or RSV-positive adult patients with CAP admitted to Karolinska University Hospital in Stockholm, Sweden, from year 2011 to 2020. The prevalence of bacterial co-infections was investigated and compared between the three virus groups. In each virus group, length of stay, ICU-admission and 30-day mortality was compared in patients with and without bacterial co-infection, adjusting for age, sex and co-morbidities. In the SARS-CoV-2 group, risk factors for bacterial co-infection, were assessed using logistic regression models and creation of two scoring systems based on disease severity, age, co-morbidities and inflammatory markers with assessment of concordance statistics. Results: Compared to influenza and RSV, the bacterial co-infection testing frequency in SARS-CoV-2 was lower for all included test modalities. Four percent [46/1243 (95% CI 3–5)] of all SARS-CoV-2 patients had a bacterial co-infection at admission, whereas the proportion was 27% [209/775 (95% CI 24–30)] and 29% [69/242 (95% CI 23–35)] in influenza and RSV, respectively. S. pneumoniae and S. aureus constituted the most common bacterial findings for all three virus groups. Comparing SARS-CoV-2 positive patients with and without bacterial co-infection at admission, a relevant association could not be demonstrated nor excluded with regards to risk of ICU-admission (aHR 1.53, 95% CI 0.87–2.69) or 30-day mortality (aHR 1.28, 95% CI 0.66–2.46) in adjusted analyses. Bacterial co-infection was associated with increased inflammatory markers, but the diagnostic accuracy was not substantially different in a scoring system based on disease severity, age, co-morbidities and inflammatory parameters [C statistic 0.66 (95% CI 0.59–0.74)], compared to using disease severity, age and co-morbidities only [C statistic 0.63 (95% CI 0.56–0.70)]. Conclusions: The prevalence of bacterial co-infections was significantly lower in patients with community-acquired SARS-CoV-2 positive pneumonia as compared to influenza and RSV positive pneumonia.&quot;,&quot;publisher&quot;:&quot;BioMed Central Ltd&quot;,&quot;issue&quot;:&quot;1&quot;,&quot;volume&quot;:&quot;22&quot;},&quot;isTemporary&quot;:false}]},{&quot;citationID&quot;:&quot;MENDELEY_CITATION_35a6e20c-244c-4080-9608-d315f6c4f6f3&quot;,&quot;properties&quot;:{&quot;noteIndex&quot;:0},&quot;isEdited&quot;:false,&quot;manualOverride&quot;:{&quot;isManuallyOverridden&quot;:false,&quot;citeprocText&quot;:&quot;[27]&quot;,&quot;manualOverrideText&quot;:&quot;&quot;},&quot;citationTag&quot;:&quot;MENDELEY_CITATION_v3_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&quot;,&quot;citationItems&quot;:[{&quot;id&quot;:&quot;da90ca03-da78-3b05-ac21-935138cb3955&quot;,&quot;itemData&quot;:{&quot;type&quot;:&quot;article-journal&quot;,&quot;id&quot;:&quot;da90ca03-da78-3b05-ac21-935138cb3955&quot;,&quot;title&quot;:&quot;Bacterial Coinfection and Superinfection in Respiratory Syncytial Virus-Associated Acute Respiratory Illness: Prevalence, Pathogens, Initial Antibiotic-Prescribing Patterns and Outcomes&quot;,&quot;author&quot;:[{&quot;family&quot;:&quot;Wongsurakiat&quot;,&quot;given&quot;:&quot;Phunsup&quot;,&quot;parse-names&quot;:false,&quot;dropping-particle&quot;:&quot;&quot;,&quot;non-dropping-particle&quot;:&quot;&quot;},{&quot;family&quot;:&quot;Sunhapanit&quot;,&quot;given&quot;:&quot;Siwadol&quot;,&quot;parse-names&quot;:false,&quot;dropping-particle&quot;:&quot;&quot;,&quot;non-dropping-particle&quot;:&quot;&quot;},{&quot;family&quot;:&quot;Muangman&quot;,&quot;given&quot;:&quot;Nisa&quot;,&quot;parse-names&quot;:false,&quot;dropping-particle&quot;:&quot;&quot;,&quot;non-dropping-particle&quot;:&quot;&quot;}],&quot;container-title&quot;:&quot;Tropical Medicine and Infectious Disease&quot;,&quot;container-title-short&quot;:&quot;Trop Med Infect Dis&quot;,&quot;DOI&quot;:&quot;10.3390/tropicalmed8030148&quot;,&quot;ISSN&quot;:&quot;24146366&quot;,&quot;issued&quot;:{&quot;date-parts&quot;:[[2023,3,1]]},&quot;abstract&quot;:&quot;We aimed to determine the prevalence of bacterial coinfection (CoBact) and bacterial superinfection (SuperBact), the causative pathogens, the initial antibiotic-prescribing practice, and the associated clinical outcomes of hospitalized patients with respiratory syncytial virus-associated acute respiratory illness (RSV-ARI). This retrospective study included 175 adults with RSV-ARI, virologically confirmed via RT-PCR, during the period 2014–2019. Thirty (17.1%) patients had CoBact, and 18 (10.3%) had SuperBact. The independent factors associated with CoBact were invasive mechanical ventilation (OR: 12.1, 95% CI: 4.7–31.4; p &lt; 0.001) and neutrophilia (OR: 3.3, 95% CI: 1.3–8.5; p = 0.01). The independent factors associated with SuperBact were invasive mechanical ventilation (aHR: 7.2, 95% CI: 2.4–21.1; p &lt; 0.001) and systemic corticosteroids (aHR: 3.1, 95% CI: 1.2–8.1; p = 0.02). CoBact was associated with higher mortality compared to patients without CoBact (16.7% vs. 5.5%, p = 0.05). Similarly, SuperBact was associated with higher mortality compared to patients without SuperBact (38.9% vs. 3.8%, p &lt; 0.001). The most common CoBact pathogen identified was Pseudomonas aeruginosa (30%), followed by Staphylococcus aureus (23.3%). The most common SuperBact pathogen identified was Acinetobacter spp. (44.4%), followed by ESBL-positive Enterobacteriaceae (33.3%). Twenty-two (100%) pathogens were potentially drug-resistant bacteria. In patients without CoBact, there was no difference in mortality between patients who received an initial antibiotic treatment of &lt;5 days or ≥5 days.&quot;,&quot;publisher&quot;:&quot;MDPI&quot;,&quot;issue&quot;:&quot;3&quot;,&quot;volume&quot;:&quot;8&quot;},&quot;isTemporary&quot;:false}]},{&quot;citationID&quot;:&quot;MENDELEY_CITATION_d2257ef6-7bec-49bf-a881-79f51f4116c7&quot;,&quot;properties&quot;:{&quot;noteIndex&quot;:0},&quot;isEdited&quot;:false,&quot;manualOverride&quot;:{&quot;isManuallyOverridden&quot;:false,&quot;citeprocText&quot;:&quot;[22,28,29]&quot;,&quot;manualOverrideText&quot;:&quot;&quot;},&quot;citationTag&quot;:&quot;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&quot;,&quot;citationItems&quot;:[{&quot;id&quot;:&quot;97dd8a01-7ff5-3906-bd3d-b0577da09d82&quot;,&quot;itemData&quot;:{&quot;type&quot;:&quot;article-journal&quot;,&quot;id&quot;:&quot;97dd8a01-7ff5-3906-bd3d-b0577da09d82&quot;,&quot;title&quot;:&quot;Cost determinants among adults hospitalized with respiratory syncytial virus in the United States, 2017–2019&quot;,&quot;author&quot;:[{&quot;family&quot;:&quot;Choi&quot;,&quot;given&quot;:&quot;Yoonyoung&quot;,&quot;parse-names&quot;:false,&quot;dropping-particle&quot;:&quot;&quot;,&quot;non-dropping-particle&quot;:&quot;&quot;},{&quot;family&quot;:&quot;Hill-Ricciuti&quot;,&quot;given&quot;:&quot;Alexandra&quot;,&quot;parse-names&quot;:false,&quot;dropping-particle&quot;:&quot;&quot;,&quot;non-dropping-particle&quot;:&quot;&quot;},{&quot;family&quot;:&quot;Branche&quot;,&quot;given&quot;:&quot;Angela R.&quot;,&quot;parse-names&quot;:false,&quot;dropping-particle&quot;:&quot;&quot;,&quot;non-dropping-particle&quot;:&quot;&quot;},{&quot;family&quot;:&quot;Sieling&quot;,&quot;given&quot;:&quot;William D.&quot;,&quot;parse-names&quot;:false,&quot;dropping-particle&quot;:&quot;&quot;,&quot;non-dropping-particle&quot;:&quot;&quot;},{&quot;family&quot;:&quot;Saiman&quot;,&quot;given&quot;:&quot;Lisa&quot;,&quot;parse-names&quot;:false,&quot;dropping-particle&quot;:&quot;&quot;,&quot;non-dropping-particle&quot;:&quot;&quot;},{&quot;family&quot;:&quot;Walsh&quot;,&quot;given&quot;:&quot;Edward E.&quot;,&quot;parse-names&quot;:false,&quot;dropping-particle&quot;:&quot;&quot;,&quot;non-dropping-particle&quot;:&quot;&quot;},{&quot;family&quot;:&quot;Phillips&quot;,&quot;given&quot;:&quot;Matthew&quot;,&quot;parse-names&quot;:false,&quot;dropping-particle&quot;:&quot;&quot;,&quot;non-dropping-particle&quot;:&quot;&quot;},{&quot;family&quot;:&quot;Falsey&quot;,&quot;given&quot;:&quot;Ann R.&quot;,&quot;parse-names&quot;:false,&quot;dropping-particle&quot;:&quot;&quot;,&quot;non-dropping-particle&quot;:&quot;&quot;},{&quot;family&quot;:&quot;Finelli&quot;,&quot;given&quot;:&quot;Lyn&quot;,&quot;parse-names&quot;:false,&quot;dropping-particle&quot;:&quot;&quot;,&quot;non-dropping-particle&quot;:&quot;&quot;}],&quot;container-title&quot;:&quot;Influenza and other Respiratory Viruses&quot;,&quot;container-title-short&quot;:&quot;Influenza Other Respir Viruses&quot;,&quot;DOI&quot;:&quot;10.1111/irv.12912&quot;,&quot;ISSN&quot;:&quot;17502659&quot;,&quot;PMID&quot;:&quot;34605182&quot;,&quot;issued&quot;:{&quot;date-parts&quot;:[[2022,1,1]]},&quot;page&quot;:&quot;151-158&quot;,&quot;abstract&quot;:&quot;Background: Respiratory syncytial virus (RSV) infections are common in adults, but data describing the cost of RSV-associated hospitalization are lacking due to inconsistency in diagnostic coding and incomplete case ascertainment. We evaluated costs of RSV-associated hospitalization in adult patients with laboratory-confirmed, community-onset RSV. Methods: We included adults ≥ 18 years of age admitted to three hospital systems in New York during two RSV seasons who were RSV-positive by polymerase chain reaction (PCR) and had more than or equal to two acute respiratory infection symptoms or exacerbation of underlying cardiopulmonary disease. We abstracted costs from hospital finance systems or converted hospital charges to cost using cost-charge ratios. We converted cost into 2020 US dollars and extrapolated to the United States. We used a generalized linear model to determine predictors of hospitalization cost, stratified by admission to intensive care units (ICU). Results: Cost data were available for 79% (601/756) of eligible patients. The mean total cost of hospitalization was $8403 (CI95 $7240–$9741). The highest costs were those attributed to ICU services $7885 (CI95 $5877–$10,240), whereas the lowest were radiology $324 (CI95 $275–$376). Other than longer length of stay, predictors of higher cost included having chronic liver disease (odds ratio [OR] 1.38 [CI95 1.05–1.80]) for patients without ICU admission and antibiotic use (OR 1.49 [CI95 1.10–2.03]) for patients with ICU admission. The annual US cost was estimated to be $1.2 (CI95 0.9–1.4) billion. Conclusion: The economic burden of RSV hospitalization of adults ≥ 18 years of age in the United States is substantial. RSV vaccine programs may be useful in reducing this economic burden.&quot;,&quot;publisher&quot;:&quot;John Wiley and Sons Inc&quot;,&quot;issue&quot;:&quot;1&quot;,&quot;volume&quot;:&quot;16&quot;},&quot;isTemporary&quot;:false},{&quot;id&quot;:&quot;f637e58b-7c05-3f72-a546-58a0553f31b1&quot;,&quot;itemData&quot;:{&quot;type&quot;:&quot;article-journal&quot;,&quot;id&quot;:&quot;f637e58b-7c05-3f72-a546-58a0553f31b1&quot;,&quot;title&quot;:&quot;Severe morbidity and mortality associated with respiratory syncytial virus versus influenza infection in hospitalized older adults&quot;,&quot;author&quot;:[{&quot;family&quot;:&quot;Ackerson&quot;,&quot;given&quot;:&quot;Bradley&quot;,&quot;parse-names&quot;:false,&quot;dropping-particle&quot;:&quot;&quot;,&quot;non-dropping-particle&quot;:&quot;&quot;},{&quot;family&quot;:&quot;Tseng&quot;,&quot;given&quot;:&quot;Hung Fu&quot;,&quot;parse-names&quot;:false,&quot;dropping-particle&quot;:&quot;&quot;,&quot;non-dropping-particle&quot;:&quot;&quot;},{&quot;family&quot;:&quot;Sy&quot;,&quot;given&quot;:&quot;Lina S.&quot;,&quot;parse-names&quot;:false,&quot;dropping-particle&quot;:&quot;&quot;,&quot;non-dropping-particle&quot;:&quot;&quot;},{&quot;family&quot;:&quot;Solano&quot;,&quot;given&quot;:&quot;Zendi&quot;,&quot;parse-names&quot;:false,&quot;dropping-particle&quot;:&quot;&quot;,&quot;non-dropping-particle&quot;:&quot;&quot;},{&quot;family&quot;:&quot;Slezak&quot;,&quot;given&quot;:&quot;Jeff&quot;,&quot;parse-names&quot;:false,&quot;dropping-particle&quot;:&quot;&quot;,&quot;non-dropping-particle&quot;:&quot;&quot;},{&quot;family&quot;:&quot;Luo&quot;,&quot;given&quot;:&quot;Yi&quot;,&quot;parse-names&quot;:false,&quot;dropping-particle&quot;:&quot;&quot;,&quot;non-dropping-particle&quot;:&quot;&quot;},{&quot;family&quot;:&quot;Fischetti&quot;,&quot;given&quot;:&quot;Christine A.&quot;,&quot;parse-names&quot;:false,&quot;dropping-particle&quot;:&quot;&quot;,&quot;non-dropping-particle&quot;:&quot;&quot;},{&quot;family&quot;:&quot;Shinde&quot;,&quot;given&quot;:&quot;Vivek&quot;,&quot;parse-names&quot;:false,&quot;dropping-particle&quot;:&quot;&quot;,&quot;non-dropping-particle&quot;:&quot;&quot;}],&quot;container-title&quot;:&quot;Clinical Infectious Diseases&quot;,&quot;DOI&quot;:&quot;10.1093/cid/ciy991&quot;,&quot;ISSN&quot;:&quot;15376591&quot;,&quot;PMID&quot;:&quot;30452608&quot;,&quot;issued&quot;:{&quot;date-parts&quot;:[[2019,7,2]]},&quot;page&quot;:&quot;197-203&quot;,&quot;abstract&quot;:&quot;Background. Respiratory syncytial virus (RSV) is an important cause of serious respiratory illness in older adults. Comparison of RSV and influenza infection in hospitalized older adults may increase awareness of adult RSV disease burden. Methods. Hospitalized adults aged ≥60 years who tested positive for RSV or influenza between 1 January 2011 and 30 June 2015 were identified from Kaiser Permanente Southern California electronic medical records. Baseline characteristics, comorbidities, utilization, and outcomes were compared. Results. The study included 645 RSV-and 1878 influenza-infected hospitalized adults. Patients with RSV were older than those with influenza (mean, 78.5 vs 77.4 years; P =.035) and more likely to have congestive heart failure (35.3% vs 24.5%; P &lt;.001) and chronic obstructive pulmonary disease (COPD) (29.8% vs 24.3%; P =.006) at baseline. In adjusted analyses, RSV infection was associated with greater odds of length of stay =7 days (odds ratio [OR] = 1.5; 95% confidence interval [CI], 1.2-1.8; P &lt;.001); pneumonia (OR = 2.7; 95% CI, 2.2-3.2; P &lt;.001); intensive care unit admission (OR = 1.3; 95% CI, 1.0-1.7; P =.023); exacerbation of COPD (OR = 1.7; 95% CI, 1.3-2.4; P =.001); and greater mortality within 1 year of admission (OR = 1.3; 95% CI, 1.0-1.6; P =.019). Conclusions. RSV infection may result in greater morbidity and mortality among older hospitalized adults than influenza. Increased recognition of adult RSV disease burden will be important in the evaluation and use of new RSV vaccines and antivirals.&quot;,&quot;publisher&quot;:&quot;Oxford University Press&quot;,&quot;issue&quot;:&quot;2&quot;,&quot;volume&quot;:&quot;69&quot;,&quot;container-title-short&quot;:&quot;&quot;},&quot;isTemporary&quot;:false},{&quot;id&quot;:&quot;6c538e8f-4f1b-3247-86bd-5606480bd23a&quot;,&quot;itemData&quot;:{&quot;type&quot;:&quot;article-journal&quot;,&quot;id&quot;:&quot;6c538e8f-4f1b-3247-86bd-5606480bd23a&quot;,&quot;title&quot;:&quot;Prognosis of hospitalised adult patients with respiratory syncytial virus infection: a multicentre retrospective cohort study&quot;,&quot;author&quot;:[{&quot;family&quot;:&quot;Celante&quot;,&quot;given&quot;:&quot;Héloïse&quot;,&quot;parse-names&quot;:false,&quot;dropping-particle&quot;:&quot;&quot;,&quot;non-dropping-particle&quot;:&quot;&quot;},{&quot;family&quot;:&quot;Oubaya&quot;,&quot;given&quot;:&quot;Nadia&quot;,&quot;parse-names&quot;:false,&quot;dropping-particle&quot;:&quot;&quot;,&quot;non-dropping-particle&quot;:&quot;&quot;},{&quot;family&quot;:&quot;Fourati&quot;,&quot;given&quot;:&quot;Slim&quot;,&quot;parse-names&quot;:false,&quot;dropping-particle&quot;:&quot;&quot;,&quot;non-dropping-particle&quot;:&quot;&quot;},{&quot;family&quot;:&quot;Beaune&quot;,&quot;given&quot;:&quot;Sébastien&quot;,&quot;parse-names&quot;:false,&quot;dropping-particle&quot;:&quot;&quot;,&quot;non-dropping-particle&quot;:&quot;&quot;},{&quot;family&quot;:&quot;Khellaf&quot;,&quot;given&quot;:&quot;Mehdi&quot;,&quot;parse-names&quot;:false,&quot;dropping-particle&quot;:&quot;&quot;,&quot;non-dropping-particle&quot;:&quot;&quot;},{&quot;family&quot;:&quot;Casalino&quot;,&quot;given&quot;:&quot;Enrique&quot;,&quot;parse-names&quot;:false,&quot;dropping-particle&quot;:&quot;&quot;,&quot;non-dropping-particle&quot;:&quot;&quot;},{&quot;family&quot;:&quot;Ricard&quot;,&quot;given&quot;:&quot;Jean Damien&quot;,&quot;parse-names&quot;:false,&quot;dropping-particle&quot;:&quot;&quot;,&quot;non-dropping-particle&quot;:&quot;&quot;},{&quot;family&quot;:&quot;Vieillard-Baron&quot;,&quot;given&quot;:&quot;Antoine&quot;,&quot;parse-names&quot;:false,&quot;dropping-particle&quot;:&quot;&quot;,&quot;non-dropping-particle&quot;:&quot;&quot;},{&quot;family&quot;:&quot;Heming&quot;,&quot;given&quot;:&quot;Nicholas&quot;,&quot;parse-names&quot;:false,&quot;dropping-particle&quot;:&quot;&quot;,&quot;non-dropping-particle&quot;:&quot;&quot;},{&quot;family&quot;:&quot;Mekontso Dessap&quot;,&quot;given&quot;:&quot;Armand&quot;,&quot;parse-names&quot;:false,&quot;dropping-particle&quot;:&quot;&quot;,&quot;non-dropping-particle&quot;:&quot;&quot;},{&quot;family&quot;:&quot;Montmollin&quot;,&quot;given&quot;:&quot;Etienne&quot;,&quot;parse-names&quot;:false,&quot;dropping-particle&quot;:&quot;&quot;,&quot;non-dropping-particle&quot;:&quot;de&quot;},{&quot;family&quot;:&quot;Benghanem&quot;,&quot;given&quot;:&quot;Sarah&quot;,&quot;parse-names&quot;:false,&quot;dropping-particle&quot;:&quot;&quot;,&quot;non-dropping-particle&quot;:&quot;&quot;},{&quot;family&quot;:&quot;Epaillard&quot;,&quot;given&quot;:&quot;Nicolas&quot;,&quot;parse-names&quot;:false,&quot;dropping-particle&quot;:&quot;&quot;,&quot;non-dropping-particle&quot;:&quot;&quot;},{&quot;family&quot;:&quot;Layese&quot;,&quot;given&quot;:&quot;Richard&quot;,&quot;parse-names&quot;:false,&quot;dropping-particle&quot;:&quot;&quot;,&quot;non-dropping-particle&quot;:&quot;&quot;},{&quot;family&quot;:&quot;Prost&quot;,&quot;given&quot;:&quot;Nicolas&quot;,&quot;parse-names&quot;:false,&quot;dropping-particle&quot;:&quot;&quot;,&quot;non-dropping-particle&quot;:&quot;de&quot;}],&quot;container-title&quot;:&quot;Clinical Microbiology and Infection&quot;,&quot;DOI&quot;:&quot;10.1016/j.cmi.2023.03.003&quot;,&quot;ISSN&quot;:&quot;14690691&quot;,&quot;PMID&quot;:&quot;36914069&quot;,&quot;issued&quot;:{&quot;date-parts&quot;:[[2023,7,1]]},&quot;page&quot;:&quot;943.e1-943.e8&quot;,&quot;abstract&quot;:&quot;Objectives: Respiratory syncytial virus (RSV) is a common agent of viral respiratory infections with significant morbidity and mortality in adults. The objective of this study was to determine risk factors for mortality and invasive mechanical ventilation and to describe the characteristics of patients who received ribavirin. Methods: A retrospective multicentre observational cohort study was conducted in Great Paris area hospitals, including patients hospitalised between 1 January 2015 and 31 December 2019 for documented RSV infection. Data were extracted from the Assistance Publique-Hôpitaux de Paris Health Data Warehouse. The primary endpoint was in-hospital mortality. Results: One thousand one hundred sixty-eight patients were hospitalised for RSV infection, including 288 (24.6%) patients who required intensive care unit (ICU) admission. The median (interquartile range) age of patients was 75 (63–85) years, and 54% (n = 631/1168) of them were women. In-hospital mortality was 6.6% (n = 77/1168) in the whole cohort and 12.8% (n = 37/288) in ICU patients. Factors associated with hospital mortality were age &gt;85 years (adjusted odds ratio [aOR] = 6.29, 95% confidence interval [2.47–15.98]), acute respiratory failure (aOR = 2.83 [1.19–6.72]), non-invasive (aOR = 12.60 [1.41–112.36]), and invasive mechanical ventilation support (aOR = 30.13 [3.17–286.27]) and neutropenia (aOR = 13.19 [3.27–53.27]). Factors associated with invasive mechanical ventilation were chronic heart (aOR = 1.98 [1.20–3.26]) or respiratory failure (aOR = 2.83 [1.67–4.80]), and co-infection (aOR = 2.62 [1.60–4.30]). Patients who were treated with ribavirin were significantly younger than others (62 [55–69] vs. 75 [63–86] years; p &lt; 0.001), more frequently males (n = 34/48 [70.8%] vs. n = 503/1120 [44.9%]; p 0.001), and almost exclusively immunocompromised (n = 46/48 [95.8%] vs. n = 299/1120 [26.7%]; p &lt; 0.001). Discussion: The mortality rate of patients hospitalised with RSV infections was 6.6%. Twenty-five per cent of the patients required ICU admission.&quot;,&quot;publisher&quot;:&quot;Elsevier B.V.&quot;,&quot;issue&quot;:&quot;7&quot;,&quot;volume&quot;:&quot;29&quot;,&quot;container-title-short&quot;:&quot;&quot;},&quot;isTemporary&quot;:false}]},{&quot;citationID&quot;:&quot;MENDELEY_CITATION_36271d7e-128b-4365-86a0-fe4b3897e3d5&quot;,&quot;properties&quot;:{&quot;noteIndex&quot;:0},&quot;isEdited&quot;:false,&quot;manualOverride&quot;:{&quot;isManuallyOverridden&quot;:false,&quot;citeprocText&quot;:&quot;[9,30]&quot;,&quot;manualOverrideText&quot;:&quot;&quot;},&quot;citationTag&quot;:&quot;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&quot;,&quot;citationItems&quot;:[{&quot;id&quot;:&quot;13b01789-b16b-3975-b13f-3810e252bf8a&quot;,&quot;itemData&quot;:{&quot;type&quot;:&quot;article&quot;,&quot;id&quot;:&quot;13b01789-b16b-3975-b13f-3810e252bf8a&quot;,&quot;title&quot;:&quot;Burden of respiratory syncytial virus infection in older and high-risk adults: a systematic review and meta-analysis of the evidence from developed countries&quot;,&quot;author&quot;:[{&quot;family&quot;:&quot;Nguyen-Van-tam&quot;,&quot;given&quot;:&quot;Jonathan S.&quot;,&quot;parse-names&quot;:false,&quot;dropping-particle&quot;:&quot;&quot;,&quot;non-dropping-particle&quot;:&quot;&quot;},{&quot;family&quot;:&quot;O’leary&quot;,&quot;given&quot;:&quot;Maureen&quot;,&quot;parse-names&quot;:false,&quot;dropping-particle&quot;:&quot;&quot;,&quot;non-dropping-particle&quot;:&quot;&quot;},{&quot;family&quot;:&quot;Martin&quot;,&quot;given&quot;:&quot;Emily T.&quot;,&quot;parse-names&quot;:false,&quot;dropping-particle&quot;:&quot;&quot;,&quot;non-dropping-particle&quot;:&quot;&quot;},{&quot;family&quot;:&quot;Heijnen&quot;,&quot;given&quot;:&quot;Esther&quot;,&quot;parse-names&quot;:false,&quot;dropping-particle&quot;:&quot;&quot;,&quot;non-dropping-particle&quot;:&quot;&quot;},{&quot;family&quot;:&quot;Callendret&quot;,&quot;given&quot;:&quot;Benoit&quot;,&quot;parse-names&quot;:false,&quot;dropping-particle&quot;:&quot;&quot;,&quot;non-dropping-particle&quot;:&quot;&quot;},{&quot;family&quot;:&quot;Fleischhackl&quot;,&quot;given&quot;:&quot;Roman&quot;,&quot;parse-names&quot;:false,&quot;dropping-particle&quot;:&quot;&quot;,&quot;non-dropping-particle&quot;:&quot;&quot;},{&quot;family&quot;:&quot;Comeaux&quot;,&quot;given&quot;:&quot;Christy&quot;,&quot;parse-names&quot;:false,&quot;dropping-particle&quot;:&quot;&quot;,&quot;non-dropping-particle&quot;:&quot;&quot;},{&quot;family&quot;:&quot;Tran&quot;,&quot;given&quot;:&quot;Thao Mai Phuong&quot;,&quot;parse-names&quot;:false,&quot;dropping-particle&quot;:&quot;&quot;,&quot;non-dropping-particle&quot;:&quot;&quot;},{&quot;family&quot;:&quot;Weber&quot;,&quot;given&quot;:&quot;Karin&quot;,&quot;parse-names&quot;:false,&quot;dropping-particle&quot;:&quot;&quot;,&quot;non-dropping-particle&quot;:&quot;&quot;}],&quot;container-title&quot;:&quot;European Respiratory Review&quot;,&quot;DOI&quot;:&quot;10.1183/16000617.0105-2022&quot;,&quot;ISSN&quot;:&quot;16000617&quot;,&quot;PMID&quot;:&quot;36384703&quot;,&quot;issued&quot;:{&quot;date-parts&quot;:[[2022,12,31]]},&quot;abstract&quot;:&quot;Background Respiratory syncytial virus (RSV) significantly impacts the health of older and high-risk adults (those with comorbidities). We aimed to synthesise the evidence on RSV disease burden and RSV-related healthcare utilisation in both populations. Methods We searched Embase and MEDLINE for papers published between 2000 and 2019 reporting the burden and clinical presentation of symptomatic RSV infection and the associated healthcare utilisation in developed countries in adults aged ⩾60 years or at high risk. We calculated pooled estimates using random-effects inverse variance-weighted meta-analysis. Results 103 out of 3429 articles met the inclusion criteria. Among older adults, RSV caused 4.66% (95% CI 3.34–6.48%) of symptomatic respiratory infections in annual studies and 7.80% (95% CI 5.77–10.45%) in seasonal studies; RSV-related case fatality proportion (CFP) was 8.18% (95% CI 5.54–11.94%). Among high-risk adults, RSV caused 7.03% (95% CI 5.18–9.48%) of symptomatic respiratory infections in annual studies, and 7.69% (95% CI 6.23–9.46%) in seasonal studies; CFP was 9.88% (95% CI 6.66–14.43%). Data paucity impaired the calculation of estimates on population incidence, clinical presentation, severe outcomes and healthcare-related utilisation. Conclusions Older and high-risk adults frequently experience symptomatic RSV infection, with appreciable mortality; however, detailed data are lacking. Increased surveillance and research are needed to quantify population-based disease burden and facilitate RSV treatments and vaccine development.&quot;,&quot;publisher&quot;:&quot;European Respiratory Society&quot;,&quot;issue&quot;:&quot;166&quot;,&quot;volume&quot;:&quot;31&quot;,&quot;container-title-short&quot;:&quot;&quot;},&quot;isTemporary&quot;:false},{&quot;id&quot;:&quot;4b5675e8-817d-3092-af52-b9530b0e1f58&quot;,&quot;itemData&quot;:{&quot;type&quot;:&quot;article-journal&quot;,&quot;id&quot;:&quot;4b5675e8-817d-3092-af52-b9530b0e1f58&quot;,&quot;title&quot;:&quot;Respiratory syncytial virus disease burden in adults aged 60 years and older in high-income countries: A systematic literature review and meta-analysis&quot;,&quot;author&quot;:[{&quot;family&quot;:&quot;Savic&quot;,&quot;given&quot;:&quot;Miloje&quot;,&quot;parse-names&quot;:false,&quot;dropping-particle&quot;:&quot;&quot;,&quot;non-dropping-particle&quot;:&quot;&quot;},{&quot;family&quot;:&quot;Penders&quot;,&quot;given&quot;:&quot;Yolanda&quot;,&quot;parse-names&quot;:false,&quot;dropping-particle&quot;:&quot;&quot;,&quot;non-dropping-particle&quot;:&quot;&quot;},{&quot;family&quot;:&quot;Shi&quot;,&quot;given&quot;:&quot;Ting&quot;,&quot;parse-names&quot;:false,&quot;dropping-particle&quot;:&quot;&quot;,&quot;non-dropping-particle&quot;:&quot;&quot;},{&quot;family&quot;:&quot;Branche&quot;,&quot;given&quot;:&quot;Angela&quot;,&quot;parse-names&quot;:false,&quot;dropping-particle&quot;:&quot;&quot;,&quot;non-dropping-particle&quot;:&quot;&quot;},{&quot;family&quot;:&quot;Pirçon&quot;,&quot;given&quot;:&quot;Jean Yves&quot;,&quot;parse-names&quot;:false,&quot;dropping-particle&quot;:&quot;&quot;,&quot;non-dropping-particle&quot;:&quot;&quot;}],&quot;container-title&quot;:&quot;Influenza and other Respiratory Viruses&quot;,&quot;container-title-short&quot;:&quot;Influenza Other Respir Viruses&quot;,&quot;DOI&quot;:&quot;10.1111/irv.13031&quot;,&quot;ISSN&quot;:&quot;17502659&quot;,&quot;PMID&quot;:&quot;36369772&quot;,&quot;issued&quot;:{&quot;date-parts&quot;:[[2023,1,1]]},&quot;abstract&quot;:&quot;Background: Respiratory syncytial virus (RSV)-associated acute respiratory infection (ARI) is an underrecognized cause of illness in older adults. We conducted a systematic literature review and meta-analysis to estimate the RSV disease burden in adults ≥60 years in high-income countries. Methods: Data on RSV-ARI and hospitalization attack rates and in-hospital case fatality rates (hCFR) in adults ≥60 years from the United States, Canada, European countries, Japan, and South Korea were collected based on a systematic literature search (January 1, 2000–November 3, 2021) or via other methods (citation search, unpublished studies cited by a previous meta-analysis, gray literature, and an RSV-specific abstract booklet). A random effects meta-analysis was performed on estimates from the included studies. Results: Twenty-one studies were included in the meta-analysis. The pooled estimates were 1.62% (95% confidence interval [CI]: 0.84–3.08) for RSV-ARI attack rate, 0.15% (95% CI: 0.09–0.22) for hospitalization attack rate, and 7.13% (95% CI: 5.40–9.36) for hCFR. In 2019, this would translate into approximately 5.2 million cases, 470,000 hospitalizations, and 33,000 in-hospital deaths in ≥60-year-old adults in high-income countries. Conclusions: RSV disease burden in adults aged ≥60 years in high-income countries is higher than previously estimated, highlighting the need for RSV prophylaxis in this age group.&quot;,&quot;publisher&quot;:&quot;John Wiley and Sons Inc&quot;,&quot;issue&quot;:&quot;1&quot;,&quot;volume&quot;:&quot;17&quot;},&quot;isTemporary&quot;:false}]},{&quot;citationID&quot;:&quot;MENDELEY_CITATION_b6fd4540-d86d-4e38-91ce-e2039927628d&quot;,&quot;properties&quot;:{&quot;noteIndex&quot;:0},&quot;isEdited&quot;:false,&quot;manualOverride&quot;:{&quot;isManuallyOverridden&quot;:false,&quot;citeprocText&quot;:&quot;[31]&quot;,&quot;manualOverrideText&quot;:&quot;&quot;},&quot;citationTag&quot;:&quot;MENDELEY_CITATION_v3_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&quot;,&quot;citationItems&quot;:[{&quot;id&quot;:&quot;15d3c3c8-47f0-3813-8a7e-45fb4d9c4f52&quot;,&quot;itemData&quot;:{&quot;type&quot;:&quot;article-journal&quot;,&quot;id&quot;:&quot;15d3c3c8-47f0-3813-8a7e-45fb4d9c4f52&quot;,&quot;title&quot;:&quot;Burden of illness associated with Respiratory Syncytial Virus (RSV)-related hospitalizations among adults in Ontario, Canada: A retrospective population-based study&quot;,&quot;author&quot;:[{&quot;family&quot;:&quot;Mac&quot;,&quot;given&quot;:&quot;Stephen&quot;,&quot;parse-names&quot;:false,&quot;dropping-particle&quot;:&quot;&quot;,&quot;non-dropping-particle&quot;:&quot;&quot;},{&quot;family&quot;:&quot;Shi&quot;,&quot;given&quot;:&quot;Scott&quot;,&quot;parse-names&quot;:false,&quot;dropping-particle&quot;:&quot;&quot;,&quot;non-dropping-particle&quot;:&quot;&quot;},{&quot;family&quot;:&quot;Millson&quot;,&quot;given&quot;:&quot;Brad&quot;,&quot;parse-names&quot;:false,&quot;dropping-particle&quot;:&quot;&quot;,&quot;non-dropping-particle&quot;:&quot;&quot;},{&quot;family&quot;:&quot;Tehrani&quot;,&quot;given&quot;:&quot;Ali&quot;,&quot;parse-names&quot;:false,&quot;dropping-particle&quot;:&quot;&quot;,&quot;non-dropping-particle&quot;:&quot;&quot;},{&quot;family&quot;:&quot;Eberg&quot;,&quot;given&quot;:&quot;Masha&quot;,&quot;parse-names&quot;:false,&quot;dropping-particle&quot;:&quot;&quot;,&quot;non-dropping-particle&quot;:&quot;&quot;},{&quot;family&quot;:&quot;Myageri&quot;,&quot;given&quot;:&quot;Varun&quot;,&quot;parse-names&quot;:false,&quot;dropping-particle&quot;:&quot;&quot;,&quot;non-dropping-particle&quot;:&quot;&quot;},{&quot;family&quot;:&quot;Langley&quot;,&quot;given&quot;:&quot;Joanne M.&quot;,&quot;parse-names&quot;:false,&quot;dropping-particle&quot;:&quot;&quot;,&quot;non-dropping-particle&quot;:&quot;&quot;},{&quot;family&quot;:&quot;Simpson&quot;,&quot;given&quot;:&quot;Scott&quot;,&quot;parse-names&quot;:false,&quot;dropping-particle&quot;:&quot;&quot;,&quot;non-dropping-particle&quot;:&quot;&quot;}],&quot;container-title&quot;:&quot;Vaccine&quot;,&quot;container-title-short&quot;:&quot;Vaccine&quot;,&quot;DOI&quot;:&quot;10.1016/j.vaccine.2023.06.071&quot;,&quot;ISSN&quot;:&quot;18732518&quot;,&quot;PMID&quot;:&quot;37422377&quot;,&quot;issued&quot;:{&quot;date-parts&quot;:[[2023,8,7]]},&quot;page&quot;:&quot;5141-5149&quot;,&quot;abstract&quot;:&quot;Background: Globally, RSV is a common viral pathogen that causes 64 million acute respiratory infections annually. Our objective was to determine the incidence of hospitalization, healthcare resource use and associated costs of adults hospitalized with RSV in Ontario, Canada. Methods: To describe the epidemiology of adults hospitalized with RSV, we used a validated algorithm applied to a population-based healthcare utilization administrative dataset in Ontario, Canada. We created a retrospective cohort of incident hospitalized adults with RSV between September 2010 and August 2017 and followed each person for up to two years. To determine the burden of illness associated with hospitalization and post-discharge healthcare encounters each RSV-admitted patient was matched to two unexposed controls based on demographics and risk factors. Patient demographics were described and mean attributable 6-month and 2-year healthcare costs (2019 Canadian dollars) were estimated. Results: There were 7,091 adults with RSV-associated hospitalizations between 2010 and 2019 with a mean age of 74.6 years; 60.4 % were female. RSV-coded hospitalization rates increased from 1.4 to 14.6 per 100,000 adults between 2010–2011 and 2018–2019. The mean difference in healthcare costs between RSV-admitted patients and matched controls was $28,260 (95 % CI: $27,728 - $28,793) in the first 6 months and $43,721 over 2 years (95 % CI: $40,383 – $47,059) post-hospitalization. Conclusions: RSV hospitalizations among adults increased in Ontario between 2010/11 to 2018/19 RSV seasons. RSV hospitalizations in adults were associated with increased attributable short-term and long-term healthcare costs compared to matched controls. Interventions that could prevent RSV in adults may reduce healthcare burden.&quot;,&quot;publisher&quot;:&quot;Elsevier Ltd&quot;,&quot;issue&quot;:&quot;35&quot;,&quot;volume&quot;:&quot;41&quot;},&quot;isTemporary&quot;:false}]}]"/>
    <we:property name="MENDELEY_CITATIONS_LOCALE_CODE" value="&quot;en-GB&quot;"/>
    <we:property name="MENDELEY_CITATIONS_STYLE" value="{&quot;id&quot;:&quot;https://www.zotero.org/styles/clinical-infectious-diseases&quot;,&quot;title&quot;:&quot;Clinical Infectious Diseases&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86B88-D87F-498B-8B82-BA7D19C93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1588</Words>
  <Characters>10435</Characters>
  <Application>Microsoft Office Word</Application>
  <DocSecurity>0</DocSecurity>
  <Lines>1058</Lines>
  <Paragraphs>630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lior nesher</cp:lastModifiedBy>
  <cp:revision>5</cp:revision>
  <cp:lastPrinted>2024-06-29T10:32:00Z</cp:lastPrinted>
  <dcterms:created xsi:type="dcterms:W3CDTF">2024-07-30T18:43:00Z</dcterms:created>
  <dcterms:modified xsi:type="dcterms:W3CDTF">2024-08-07T16:32:00Z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2733e799b4fbade2c177d040a45577000e8628c41aa906084448db11fe098012</vt:lpwstr>
  </property>
</Properties>
</file>