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D2C83C" w14:textId="0D8FA71C" w:rsidR="00BA7344" w:rsidRDefault="00BA7344" w:rsidP="007F1822">
      <w:pPr>
        <w:spacing w:line="240" w:lineRule="auto"/>
        <w:jc w:val="center"/>
        <w:rPr>
          <w:rFonts w:ascii="Palatino Linotype" w:hAnsi="Palatino Linotype" w:cs="Times New Roman"/>
          <w:b/>
          <w:bCs/>
          <w:sz w:val="20"/>
          <w:szCs w:val="20"/>
        </w:rPr>
      </w:pPr>
      <w:r>
        <w:rPr>
          <w:rFonts w:ascii="Palatino Linotype" w:hAnsi="Palatino Linotype" w:cs="Times New Roman"/>
          <w:b/>
          <w:bCs/>
          <w:sz w:val="20"/>
          <w:szCs w:val="20"/>
        </w:rPr>
        <w:t xml:space="preserve">Supplementary </w:t>
      </w:r>
      <w:r w:rsidR="00676ED6">
        <w:rPr>
          <w:rFonts w:ascii="Palatino Linotype" w:hAnsi="Palatino Linotype" w:cs="Times New Roman"/>
          <w:b/>
          <w:bCs/>
          <w:sz w:val="20"/>
          <w:szCs w:val="20"/>
        </w:rPr>
        <w:t>Materials</w:t>
      </w:r>
    </w:p>
    <w:p w14:paraId="4CFA16AC" w14:textId="5B80448D" w:rsidR="001A5B32" w:rsidRPr="00881921" w:rsidRDefault="0084611B" w:rsidP="00BC7AFB">
      <w:pPr>
        <w:spacing w:line="240" w:lineRule="auto"/>
        <w:jc w:val="both"/>
        <w:rPr>
          <w:rFonts w:ascii="Palatino Linotype" w:hAnsi="Palatino Linotype" w:cs="Times New Roman"/>
          <w:b/>
          <w:bCs/>
          <w:sz w:val="20"/>
          <w:szCs w:val="20"/>
        </w:rPr>
      </w:pPr>
      <w:r w:rsidRPr="00881921">
        <w:rPr>
          <w:rFonts w:ascii="Palatino Linotype" w:hAnsi="Palatino Linotype" w:cs="Times New Roman"/>
          <w:b/>
          <w:bCs/>
          <w:sz w:val="20"/>
          <w:szCs w:val="20"/>
        </w:rPr>
        <w:t>Simulink Model</w:t>
      </w:r>
    </w:p>
    <w:p w14:paraId="2EAF9594" w14:textId="5E186930" w:rsidR="00434246" w:rsidRPr="00881921" w:rsidRDefault="00434246" w:rsidP="00D4104D">
      <w:pPr>
        <w:spacing w:line="240" w:lineRule="auto"/>
        <w:jc w:val="both"/>
        <w:rPr>
          <w:rFonts w:ascii="Palatino Linotype" w:hAnsi="Palatino Linotype" w:cs="Times New Roman"/>
          <w:b/>
          <w:bCs/>
          <w:sz w:val="20"/>
          <w:szCs w:val="20"/>
        </w:rPr>
      </w:pPr>
      <w:r w:rsidRPr="00881921">
        <w:rPr>
          <w:rFonts w:ascii="Palatino Linotype" w:hAnsi="Palatino Linotype" w:cs="Times New Roman"/>
          <w:b/>
          <w:noProof/>
          <w:sz w:val="20"/>
          <w:szCs w:val="20"/>
        </w:rPr>
        <w:drawing>
          <wp:inline distT="0" distB="0" distL="0" distR="0" wp14:anchorId="210A13ED" wp14:editId="1AAB37AD">
            <wp:extent cx="5731510" cy="3223260"/>
            <wp:effectExtent l="0" t="0" r="2540" b="0"/>
            <wp:docPr id="1560841006" name="Picture 4" descr="A collage of diagram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41006" name="Picture 4" descr="A collage of diagrams and diagrams&#10;&#10;Description automatically generated"/>
                    <pic:cNvPicPr/>
                  </pic:nvPicPr>
                  <pic:blipFill>
                    <a:blip r:embed="rId5"/>
                    <a:stretch>
                      <a:fillRect/>
                    </a:stretch>
                  </pic:blipFill>
                  <pic:spPr>
                    <a:xfrm>
                      <a:off x="0" y="0"/>
                      <a:ext cx="5731510" cy="3223260"/>
                    </a:xfrm>
                    <a:prstGeom prst="rect">
                      <a:avLst/>
                    </a:prstGeom>
                  </pic:spPr>
                </pic:pic>
              </a:graphicData>
            </a:graphic>
          </wp:inline>
        </w:drawing>
      </w:r>
      <w:bookmarkStart w:id="0" w:name="_Hlk173770041"/>
      <w:r w:rsidRPr="00881921">
        <w:rPr>
          <w:rFonts w:ascii="Palatino Linotype" w:hAnsi="Palatino Linotype" w:cs="Times New Roman"/>
          <w:b/>
          <w:sz w:val="20"/>
          <w:szCs w:val="20"/>
        </w:rPr>
        <w:t xml:space="preserve"> </w:t>
      </w:r>
      <w:bookmarkEnd w:id="0"/>
      <w:r w:rsidRPr="00881921">
        <w:rPr>
          <w:rFonts w:ascii="Palatino Linotype" w:hAnsi="Palatino Linotype" w:cs="Times New Roman"/>
          <w:b/>
          <w:sz w:val="20"/>
          <w:szCs w:val="20"/>
        </w:rPr>
        <w:t xml:space="preserve">Figure </w:t>
      </w:r>
      <w:r w:rsidR="00DD3F93" w:rsidRPr="00881921">
        <w:rPr>
          <w:rFonts w:ascii="Palatino Linotype" w:hAnsi="Palatino Linotype" w:cs="Times New Roman"/>
          <w:b/>
          <w:sz w:val="20"/>
          <w:szCs w:val="20"/>
        </w:rPr>
        <w:t>S</w:t>
      </w:r>
      <w:r w:rsidRPr="00881921">
        <w:rPr>
          <w:rFonts w:ascii="Palatino Linotype" w:hAnsi="Palatino Linotype" w:cs="Times New Roman"/>
          <w:b/>
          <w:sz w:val="20"/>
          <w:szCs w:val="20"/>
        </w:rPr>
        <w:t xml:space="preserve">1. </w:t>
      </w:r>
      <w:r w:rsidRPr="00881921">
        <w:rPr>
          <w:rFonts w:ascii="Palatino Linotype" w:hAnsi="Palatino Linotype" w:cs="Times New Roman"/>
          <w:bCs/>
          <w:sz w:val="20"/>
          <w:szCs w:val="20"/>
        </w:rPr>
        <w:t>APLS Simulink models of the (a) full system, (b) extraction, (c) cleaning, and (d) sterilisation with thermal circuit of the pipe at inset</w:t>
      </w:r>
      <w:r w:rsidRPr="00881921">
        <w:rPr>
          <w:rFonts w:ascii="Palatino Linotype" w:hAnsi="Palatino Linotype" w:cs="Times New Roman"/>
          <w:bCs/>
          <w:sz w:val="20"/>
          <w:szCs w:val="20"/>
        </w:rPr>
        <w:tab/>
      </w:r>
    </w:p>
    <w:p w14:paraId="27892311"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51B13679"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7192C3D2"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2FB2BB21"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793C0D71"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79120AED"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39B60F4B"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20AF80C2"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1DF6A3E5"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287BBF61"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1EC45911"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0F24FF84"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08F54524"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3BB30EC4"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2ADD061D" w14:textId="77777777" w:rsidR="0008069A" w:rsidRDefault="0008069A" w:rsidP="00BC7AFB">
      <w:pPr>
        <w:spacing w:line="240" w:lineRule="auto"/>
        <w:jc w:val="both"/>
        <w:rPr>
          <w:rFonts w:ascii="Palatino Linotype" w:eastAsia="Times New Roman" w:hAnsi="Palatino Linotype" w:cs="Times New Roman"/>
          <w:b/>
          <w:bCs/>
          <w:sz w:val="20"/>
          <w:szCs w:val="20"/>
        </w:rPr>
      </w:pPr>
    </w:p>
    <w:p w14:paraId="52A677B4" w14:textId="77777777" w:rsidR="0008069A" w:rsidRDefault="000141F8" w:rsidP="00BC7AFB">
      <w:pPr>
        <w:spacing w:before="120" w:after="240" w:line="240" w:lineRule="auto"/>
        <w:jc w:val="both"/>
        <w:rPr>
          <w:rFonts w:ascii="Palatino Linotype" w:eastAsia="Times New Roman" w:hAnsi="Palatino Linotype" w:cs="Times New Roman"/>
          <w:b/>
          <w:bCs/>
          <w:sz w:val="20"/>
          <w:szCs w:val="20"/>
        </w:rPr>
      </w:pPr>
      <w:r w:rsidRPr="00881921">
        <w:rPr>
          <w:rFonts w:ascii="Palatino Linotype" w:eastAsia="Times New Roman" w:hAnsi="Palatino Linotype" w:cs="Times New Roman"/>
          <w:b/>
          <w:bCs/>
          <w:sz w:val="20"/>
          <w:szCs w:val="20"/>
        </w:rPr>
        <w:t>Comparison of extraction procedure between experiment and simulation</w:t>
      </w:r>
    </w:p>
    <w:p w14:paraId="14990520" w14:textId="44BE4694" w:rsidR="00E87F7D" w:rsidRPr="00881921" w:rsidRDefault="000141F8" w:rsidP="00D4104D">
      <w:pPr>
        <w:spacing w:before="120" w:after="240" w:line="240" w:lineRule="auto"/>
        <w:jc w:val="both"/>
        <w:rPr>
          <w:rFonts w:ascii="Palatino Linotype" w:hAnsi="Palatino Linotype" w:cs="Times New Roman"/>
          <w:b/>
          <w:sz w:val="20"/>
          <w:szCs w:val="20"/>
        </w:rPr>
      </w:pPr>
      <w:r w:rsidRPr="00881921">
        <w:rPr>
          <w:rFonts w:ascii="Palatino Linotype" w:hAnsi="Palatino Linotype" w:cs="Times New Roman"/>
          <w:b/>
          <w:bCs/>
          <w:noProof/>
          <w:sz w:val="20"/>
          <w:szCs w:val="20"/>
        </w:rPr>
        <w:lastRenderedPageBreak/>
        <w:t xml:space="preserve"> </w:t>
      </w:r>
      <w:r w:rsidR="00E87F7D" w:rsidRPr="00881921">
        <w:rPr>
          <w:rFonts w:ascii="Palatino Linotype" w:hAnsi="Palatino Linotype" w:cs="Times New Roman"/>
          <w:b/>
          <w:noProof/>
          <w:sz w:val="20"/>
          <w:szCs w:val="20"/>
        </w:rPr>
        <w:drawing>
          <wp:inline distT="0" distB="0" distL="0" distR="0" wp14:anchorId="4D665A37" wp14:editId="6A9FD5A8">
            <wp:extent cx="5731510" cy="6149975"/>
            <wp:effectExtent l="0" t="0" r="2540" b="3175"/>
            <wp:docPr id="1939051102" name="Picture 2" descr="A collage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051102" name="Picture 2" descr="A collage of a diagram&#10;&#10;Description automatically generated"/>
                    <pic:cNvPicPr/>
                  </pic:nvPicPr>
                  <pic:blipFill>
                    <a:blip r:embed="rId6"/>
                    <a:stretch>
                      <a:fillRect/>
                    </a:stretch>
                  </pic:blipFill>
                  <pic:spPr>
                    <a:xfrm>
                      <a:off x="0" y="0"/>
                      <a:ext cx="5731510" cy="6149975"/>
                    </a:xfrm>
                    <a:prstGeom prst="rect">
                      <a:avLst/>
                    </a:prstGeom>
                  </pic:spPr>
                </pic:pic>
              </a:graphicData>
            </a:graphic>
          </wp:inline>
        </w:drawing>
      </w:r>
      <w:r w:rsidR="001A5B32" w:rsidRPr="00881921">
        <w:rPr>
          <w:rFonts w:ascii="Palatino Linotype" w:hAnsi="Palatino Linotype" w:cs="Times New Roman"/>
          <w:b/>
          <w:sz w:val="20"/>
          <w:szCs w:val="20"/>
        </w:rPr>
        <w:t xml:space="preserve"> </w:t>
      </w:r>
      <w:r w:rsidR="00E87F7D" w:rsidRPr="00881921">
        <w:rPr>
          <w:rFonts w:ascii="Palatino Linotype" w:hAnsi="Palatino Linotype" w:cs="Times New Roman"/>
          <w:b/>
          <w:sz w:val="20"/>
          <w:szCs w:val="20"/>
        </w:rPr>
        <w:t xml:space="preserve">Figure </w:t>
      </w:r>
      <w:r w:rsidR="00CF3F30" w:rsidRPr="00881921">
        <w:rPr>
          <w:rFonts w:ascii="Palatino Linotype" w:hAnsi="Palatino Linotype" w:cs="Times New Roman"/>
          <w:b/>
          <w:sz w:val="20"/>
          <w:szCs w:val="20"/>
        </w:rPr>
        <w:t>S</w:t>
      </w:r>
      <w:r w:rsidR="001A5B32" w:rsidRPr="00881921">
        <w:rPr>
          <w:rFonts w:ascii="Palatino Linotype" w:hAnsi="Palatino Linotype" w:cs="Times New Roman"/>
          <w:b/>
          <w:sz w:val="20"/>
          <w:szCs w:val="20"/>
        </w:rPr>
        <w:t>2</w:t>
      </w:r>
      <w:r w:rsidR="00E87F7D" w:rsidRPr="00881921">
        <w:rPr>
          <w:rFonts w:ascii="Palatino Linotype" w:hAnsi="Palatino Linotype" w:cs="Times New Roman"/>
          <w:b/>
          <w:sz w:val="20"/>
          <w:szCs w:val="20"/>
        </w:rPr>
        <w:t xml:space="preserve">. </w:t>
      </w:r>
      <w:r w:rsidR="00E87F7D" w:rsidRPr="00881921">
        <w:rPr>
          <w:rFonts w:ascii="Palatino Linotype" w:hAnsi="Palatino Linotype" w:cs="Times New Roman"/>
          <w:bCs/>
          <w:sz w:val="20"/>
          <w:szCs w:val="20"/>
        </w:rPr>
        <w:t>Sample extraction of 250 mL at 8.946 mL/s water at ambient laboratory conditions. Plots of inlet tip temperature, average pipe temperature, flow rate, volume and statuses of inlet and sample valves, pump are shown. The experimental results are shown as solid lines and simulation as dashed lines (measurements are in right y-axis for some subplots). The model predicted a maximum flow rate of 8.958 mL/s to achieve an extraction volume of 250.8 mL in 28 s at ambient laboratory conditions with 20 °C liquid temperature. (a) Before sample extraction from the reservoir glass beaker, (b) after sample 1 extracted in 28 s.</w:t>
      </w:r>
      <w:r w:rsidR="00E87F7D" w:rsidRPr="00881921">
        <w:rPr>
          <w:rFonts w:ascii="Palatino Linotype" w:hAnsi="Palatino Linotype"/>
          <w:b/>
          <w:sz w:val="20"/>
          <w:szCs w:val="20"/>
        </w:rPr>
        <w:t xml:space="preserve"> </w:t>
      </w:r>
    </w:p>
    <w:p w14:paraId="59AF2C3B" w14:textId="0C4D30DD" w:rsidR="001A5B32" w:rsidRPr="00881921" w:rsidRDefault="001A5B32" w:rsidP="00BC7AFB">
      <w:pPr>
        <w:spacing w:line="240" w:lineRule="auto"/>
        <w:jc w:val="both"/>
        <w:rPr>
          <w:rFonts w:ascii="Palatino Linotype" w:hAnsi="Palatino Linotype" w:cs="Times New Roman"/>
          <w:bCs/>
          <w:sz w:val="20"/>
          <w:szCs w:val="20"/>
        </w:rPr>
      </w:pPr>
      <w:r w:rsidRPr="00881921">
        <w:rPr>
          <w:rFonts w:ascii="Palatino Linotype" w:hAnsi="Palatino Linotype" w:cs="Times New Roman"/>
          <w:bCs/>
          <w:sz w:val="20"/>
          <w:szCs w:val="20"/>
        </w:rPr>
        <w:t xml:space="preserve">Figure </w:t>
      </w:r>
      <w:r w:rsidR="00901234" w:rsidRPr="00881921">
        <w:rPr>
          <w:rFonts w:ascii="Palatino Linotype" w:hAnsi="Palatino Linotype" w:cs="Times New Roman"/>
          <w:bCs/>
          <w:sz w:val="20"/>
          <w:szCs w:val="20"/>
        </w:rPr>
        <w:t>S2</w:t>
      </w:r>
      <w:r w:rsidRPr="00881921">
        <w:rPr>
          <w:rFonts w:ascii="Palatino Linotype" w:hAnsi="Palatino Linotype" w:cs="Times New Roman"/>
          <w:bCs/>
          <w:sz w:val="20"/>
          <w:szCs w:val="20"/>
        </w:rPr>
        <w:t xml:space="preserve"> also shows the extraction performance of the APLS as predicted by the model. The pump was tuned to match the liquid output as that of the prototype and yielded a maximum flow rate of 8.958 mL/s.  The model assumes stable flow rates, so for most of the extraction time, the flow rate was the same. Just at the start of the pump operation, the system experienced a backflow which is nominal if the system pressure is higher than the liquid body pressure. But this can be arrested by using a check valve depending on the desirable direction of flow. </w:t>
      </w:r>
    </w:p>
    <w:p w14:paraId="396AEBE3" w14:textId="2C642E76" w:rsidR="002E538B" w:rsidRPr="00881921" w:rsidRDefault="002E538B" w:rsidP="00BC7AFB">
      <w:pPr>
        <w:spacing w:line="240" w:lineRule="auto"/>
        <w:jc w:val="both"/>
        <w:rPr>
          <w:rFonts w:ascii="Palatino Linotype" w:eastAsia="Times New Roman" w:hAnsi="Palatino Linotype" w:cs="Times New Roman"/>
          <w:b/>
          <w:bCs/>
          <w:sz w:val="20"/>
          <w:szCs w:val="20"/>
        </w:rPr>
      </w:pPr>
      <w:r w:rsidRPr="00881921">
        <w:rPr>
          <w:rFonts w:ascii="Palatino Linotype" w:eastAsia="Times New Roman" w:hAnsi="Palatino Linotype" w:cs="Times New Roman"/>
          <w:b/>
          <w:bCs/>
          <w:sz w:val="20"/>
          <w:szCs w:val="20"/>
        </w:rPr>
        <w:lastRenderedPageBreak/>
        <w:t>Comparison of cleaning procedure between experiment and simulation</w:t>
      </w:r>
    </w:p>
    <w:p w14:paraId="3E76DC5A" w14:textId="5E14AC64" w:rsidR="00B81A18" w:rsidRPr="00881921" w:rsidRDefault="00B81A18" w:rsidP="00BC7AFB">
      <w:pPr>
        <w:spacing w:line="240" w:lineRule="auto"/>
        <w:jc w:val="both"/>
        <w:rPr>
          <w:rFonts w:ascii="Palatino Linotype" w:hAnsi="Palatino Linotype" w:cs="Times New Roman"/>
          <w:b/>
          <w:sz w:val="20"/>
          <w:szCs w:val="20"/>
        </w:rPr>
      </w:pPr>
      <w:r w:rsidRPr="00881921">
        <w:rPr>
          <w:rFonts w:ascii="Palatino Linotype" w:hAnsi="Palatino Linotype" w:cs="Times New Roman"/>
          <w:b/>
          <w:bCs/>
          <w:i/>
          <w:iCs/>
          <w:noProof/>
          <w:sz w:val="20"/>
          <w:szCs w:val="20"/>
        </w:rPr>
        <w:drawing>
          <wp:inline distT="0" distB="0" distL="0" distR="0" wp14:anchorId="49893238" wp14:editId="2F587D77">
            <wp:extent cx="5731510" cy="6153150"/>
            <wp:effectExtent l="0" t="0" r="2540" b="0"/>
            <wp:docPr id="223096838" name="Picture 3" descr="A collage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96838" name="Picture 3" descr="A collage of a diagram&#10;&#10;Description automatically generated"/>
                    <pic:cNvPicPr/>
                  </pic:nvPicPr>
                  <pic:blipFill>
                    <a:blip r:embed="rId7"/>
                    <a:stretch>
                      <a:fillRect/>
                    </a:stretch>
                  </pic:blipFill>
                  <pic:spPr>
                    <a:xfrm>
                      <a:off x="0" y="0"/>
                      <a:ext cx="5731510" cy="6153150"/>
                    </a:xfrm>
                    <a:prstGeom prst="rect">
                      <a:avLst/>
                    </a:prstGeom>
                  </pic:spPr>
                </pic:pic>
              </a:graphicData>
            </a:graphic>
          </wp:inline>
        </w:drawing>
      </w:r>
      <w:r w:rsidRPr="00881921">
        <w:rPr>
          <w:rFonts w:ascii="Palatino Linotype" w:hAnsi="Palatino Linotype" w:cs="Times New Roman"/>
          <w:b/>
          <w:sz w:val="20"/>
          <w:szCs w:val="20"/>
        </w:rPr>
        <w:t xml:space="preserve"> Figure </w:t>
      </w:r>
      <w:r w:rsidR="004A772B" w:rsidRPr="00881921">
        <w:rPr>
          <w:rFonts w:ascii="Palatino Linotype" w:hAnsi="Palatino Linotype" w:cs="Times New Roman"/>
          <w:b/>
          <w:sz w:val="20"/>
          <w:szCs w:val="20"/>
        </w:rPr>
        <w:t>S</w:t>
      </w:r>
      <w:r w:rsidRPr="00881921">
        <w:rPr>
          <w:rFonts w:ascii="Palatino Linotype" w:hAnsi="Palatino Linotype" w:cs="Times New Roman"/>
          <w:b/>
          <w:sz w:val="20"/>
          <w:szCs w:val="20"/>
        </w:rPr>
        <w:t xml:space="preserve">3. </w:t>
      </w:r>
      <w:r w:rsidRPr="00881921">
        <w:rPr>
          <w:rFonts w:ascii="Palatino Linotype" w:hAnsi="Palatino Linotype" w:cs="Times New Roman"/>
          <w:bCs/>
          <w:sz w:val="20"/>
          <w:szCs w:val="20"/>
        </w:rPr>
        <w:t>Cleaning procedure with MilliQ water at ambient laboratory conditions with 20 °C liquid temperature. Plots of inlet tip temperature and pressure, average pipe temperature and pressure (before and after pump), flow rate, MilliQ Water temperature, liquid level, and volume are shown. About 44.73 mL MilliQ water was extracted into the system (5 s pump operation) and circulated for 25 s for cleaning and disposed into the wastewater bottle. The model predicts 56.59 mL MilliQ water was extracted into the system during the 5 s pump operation. The experimental results are shown as solid lines and simulation as dashed lines (measurements are in right y-axis for some subplots).</w:t>
      </w:r>
    </w:p>
    <w:p w14:paraId="70F030B3" w14:textId="643B6A55" w:rsidR="00B81A18" w:rsidRPr="00881921" w:rsidRDefault="00B81A18" w:rsidP="00BC7AFB">
      <w:pPr>
        <w:spacing w:line="240" w:lineRule="auto"/>
        <w:jc w:val="both"/>
        <w:rPr>
          <w:rFonts w:ascii="Palatino Linotype" w:hAnsi="Palatino Linotype" w:cs="Times New Roman"/>
          <w:sz w:val="20"/>
          <w:szCs w:val="20"/>
        </w:rPr>
      </w:pPr>
      <w:r w:rsidRPr="00881921">
        <w:rPr>
          <w:rFonts w:ascii="Palatino Linotype" w:hAnsi="Palatino Linotype" w:cs="Times New Roman"/>
          <w:sz w:val="20"/>
          <w:szCs w:val="20"/>
        </w:rPr>
        <w:t xml:space="preserve">Figure </w:t>
      </w:r>
      <w:r w:rsidR="00901234" w:rsidRPr="00881921">
        <w:rPr>
          <w:rFonts w:ascii="Palatino Linotype" w:hAnsi="Palatino Linotype" w:cs="Times New Roman"/>
          <w:sz w:val="20"/>
          <w:szCs w:val="20"/>
        </w:rPr>
        <w:t>S</w:t>
      </w:r>
      <w:r w:rsidRPr="00881921">
        <w:rPr>
          <w:rFonts w:ascii="Palatino Linotype" w:hAnsi="Palatino Linotype" w:cs="Times New Roman"/>
          <w:sz w:val="20"/>
          <w:szCs w:val="20"/>
        </w:rPr>
        <w:t xml:space="preserve">3 also shows the cleaning liquid filling performance of the APLS as predicted by the model. For the given pump flow rate (8.958 mL/s), the model predicts that 56.59 mL of MilliQ water would be filled in the system, if the pump was run for 5 s. This is still within the safe limits since the total internal volume of the pipes is 65.814 </w:t>
      </w:r>
      <w:proofErr w:type="spellStart"/>
      <w:r w:rsidRPr="00881921">
        <w:rPr>
          <w:rFonts w:ascii="Palatino Linotype" w:hAnsi="Palatino Linotype" w:cs="Times New Roman"/>
          <w:sz w:val="20"/>
          <w:szCs w:val="20"/>
        </w:rPr>
        <w:t>mL.</w:t>
      </w:r>
      <w:proofErr w:type="spellEnd"/>
      <w:r w:rsidRPr="00881921">
        <w:rPr>
          <w:rFonts w:ascii="Palatino Linotype" w:hAnsi="Palatino Linotype" w:cs="Times New Roman"/>
          <w:sz w:val="20"/>
          <w:szCs w:val="20"/>
        </w:rPr>
        <w:t xml:space="preserve"> Note that, the initial burst in the flow rate is due to the elevation difference of the MilliQ water bottle which was set to be at 13 cm higher than the pump to allow gravity assisted feed.</w:t>
      </w:r>
    </w:p>
    <w:p w14:paraId="7EF801F1" w14:textId="200915D1" w:rsidR="002E538B" w:rsidRPr="00881921" w:rsidRDefault="002E538B" w:rsidP="00BC7AFB">
      <w:pPr>
        <w:spacing w:line="240" w:lineRule="auto"/>
        <w:jc w:val="both"/>
        <w:rPr>
          <w:rFonts w:ascii="Palatino Linotype" w:eastAsia="Times New Roman" w:hAnsi="Palatino Linotype" w:cs="Times New Roman"/>
          <w:b/>
          <w:bCs/>
          <w:sz w:val="20"/>
          <w:szCs w:val="20"/>
        </w:rPr>
      </w:pPr>
      <w:r w:rsidRPr="00881921">
        <w:rPr>
          <w:rFonts w:ascii="Palatino Linotype" w:eastAsia="Times New Roman" w:hAnsi="Palatino Linotype" w:cs="Times New Roman"/>
          <w:b/>
          <w:bCs/>
          <w:sz w:val="20"/>
          <w:szCs w:val="20"/>
        </w:rPr>
        <w:lastRenderedPageBreak/>
        <w:t>Comparison of sterilisation procedure between experiment and simulation</w:t>
      </w:r>
    </w:p>
    <w:p w14:paraId="142DC1A1" w14:textId="194EB0AA" w:rsidR="0084611B" w:rsidRPr="00881921" w:rsidRDefault="0084611B" w:rsidP="00BC7AFB">
      <w:pPr>
        <w:spacing w:line="240" w:lineRule="auto"/>
        <w:jc w:val="both"/>
        <w:rPr>
          <w:rFonts w:ascii="Palatino Linotype" w:hAnsi="Palatino Linotype"/>
          <w:sz w:val="20"/>
          <w:szCs w:val="20"/>
        </w:rPr>
      </w:pPr>
      <w:r w:rsidRPr="00881921">
        <w:rPr>
          <w:rFonts w:ascii="Palatino Linotype" w:hAnsi="Palatino Linotype" w:cs="Times New Roman"/>
          <w:b/>
          <w:noProof/>
          <w:sz w:val="20"/>
          <w:szCs w:val="20"/>
        </w:rPr>
        <w:drawing>
          <wp:inline distT="0" distB="0" distL="0" distR="0" wp14:anchorId="3A6A050C" wp14:editId="10507092">
            <wp:extent cx="5731510" cy="4298950"/>
            <wp:effectExtent l="0" t="0" r="2540" b="6350"/>
            <wp:docPr id="1207881739" name="Picture 3"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881739" name="Picture 3" descr="A diagram of a graph&#10;&#10;Description automatically generated"/>
                    <pic:cNvPicPr/>
                  </pic:nvPicPr>
                  <pic:blipFill>
                    <a:blip r:embed="rId8"/>
                    <a:stretch>
                      <a:fillRect/>
                    </a:stretch>
                  </pic:blipFill>
                  <pic:spPr>
                    <a:xfrm>
                      <a:off x="0" y="0"/>
                      <a:ext cx="5731510" cy="4298950"/>
                    </a:xfrm>
                    <a:prstGeom prst="rect">
                      <a:avLst/>
                    </a:prstGeom>
                  </pic:spPr>
                </pic:pic>
              </a:graphicData>
            </a:graphic>
          </wp:inline>
        </w:drawing>
      </w:r>
      <w:r w:rsidR="007C5F4D" w:rsidRPr="00881921">
        <w:rPr>
          <w:rFonts w:ascii="Palatino Linotype" w:hAnsi="Palatino Linotype" w:cs="Times New Roman"/>
          <w:b/>
          <w:sz w:val="20"/>
          <w:szCs w:val="20"/>
        </w:rPr>
        <w:t xml:space="preserve"> </w:t>
      </w:r>
      <w:r w:rsidRPr="00881921">
        <w:rPr>
          <w:rFonts w:ascii="Palatino Linotype" w:hAnsi="Palatino Linotype" w:cs="Times New Roman"/>
          <w:b/>
          <w:sz w:val="20"/>
          <w:szCs w:val="20"/>
        </w:rPr>
        <w:t xml:space="preserve">Figure </w:t>
      </w:r>
      <w:r w:rsidR="00922564" w:rsidRPr="00881921">
        <w:rPr>
          <w:rFonts w:ascii="Palatino Linotype" w:hAnsi="Palatino Linotype" w:cs="Times New Roman"/>
          <w:b/>
          <w:sz w:val="20"/>
          <w:szCs w:val="20"/>
        </w:rPr>
        <w:t>S</w:t>
      </w:r>
      <w:r w:rsidR="007C5F4D" w:rsidRPr="00881921">
        <w:rPr>
          <w:rFonts w:ascii="Palatino Linotype" w:hAnsi="Palatino Linotype" w:cs="Times New Roman"/>
          <w:b/>
          <w:sz w:val="20"/>
          <w:szCs w:val="20"/>
        </w:rPr>
        <w:t>4</w:t>
      </w:r>
      <w:r w:rsidRPr="00881921">
        <w:rPr>
          <w:rFonts w:ascii="Palatino Linotype" w:hAnsi="Palatino Linotype" w:cs="Times New Roman"/>
          <w:b/>
          <w:sz w:val="20"/>
          <w:szCs w:val="20"/>
        </w:rPr>
        <w:t xml:space="preserve">. </w:t>
      </w:r>
      <w:r w:rsidRPr="00345BD0">
        <w:rPr>
          <w:rFonts w:ascii="Palatino Linotype" w:hAnsi="Palatino Linotype" w:cs="Times New Roman"/>
          <w:bCs/>
          <w:sz w:val="20"/>
          <w:szCs w:val="20"/>
        </w:rPr>
        <w:t>Inlet tip temperature (T</w:t>
      </w:r>
      <w:r w:rsidRPr="00345BD0">
        <w:rPr>
          <w:rFonts w:ascii="Palatino Linotype" w:hAnsi="Palatino Linotype" w:cs="Times New Roman"/>
          <w:bCs/>
          <w:sz w:val="20"/>
          <w:szCs w:val="20"/>
          <w:vertAlign w:val="subscript"/>
        </w:rPr>
        <w:t>inlet</w:t>
      </w:r>
      <w:r w:rsidRPr="00345BD0">
        <w:rPr>
          <w:rFonts w:ascii="Palatino Linotype" w:hAnsi="Palatino Linotype" w:cs="Times New Roman"/>
          <w:bCs/>
          <w:sz w:val="20"/>
          <w:szCs w:val="20"/>
        </w:rPr>
        <w:t>), average pipe temperature (T</w:t>
      </w:r>
      <w:r w:rsidRPr="00345BD0">
        <w:rPr>
          <w:rFonts w:ascii="Palatino Linotype" w:hAnsi="Palatino Linotype" w:cs="Times New Roman"/>
          <w:bCs/>
          <w:sz w:val="20"/>
          <w:szCs w:val="20"/>
          <w:vertAlign w:val="subscript"/>
        </w:rPr>
        <w:t>pipe average</w:t>
      </w:r>
      <w:r w:rsidRPr="00345BD0">
        <w:rPr>
          <w:rFonts w:ascii="Palatino Linotype" w:hAnsi="Palatino Linotype" w:cs="Times New Roman"/>
          <w:bCs/>
          <w:sz w:val="20"/>
          <w:szCs w:val="20"/>
        </w:rPr>
        <w:t>) during the 200 s heating cycle demonstrating a steady increase in the average pipe temperature to ~150 °C in ambient laboratory conditions (ΔT = ~120 °C). Model predicted inlet tip temperature, temperatures of pipe segments 1, 2, 3, 4, 5 (T</w:t>
      </w:r>
      <w:r w:rsidRPr="00345BD0">
        <w:rPr>
          <w:rFonts w:ascii="Palatino Linotype" w:hAnsi="Palatino Linotype" w:cs="Times New Roman"/>
          <w:bCs/>
          <w:sz w:val="20"/>
          <w:szCs w:val="20"/>
          <w:vertAlign w:val="subscript"/>
        </w:rPr>
        <w:t>1</w:t>
      </w:r>
      <w:r w:rsidRPr="00345BD0">
        <w:rPr>
          <w:rFonts w:ascii="Palatino Linotype" w:hAnsi="Palatino Linotype" w:cs="Times New Roman"/>
          <w:bCs/>
          <w:sz w:val="20"/>
          <w:szCs w:val="20"/>
        </w:rPr>
        <w:t>, T</w:t>
      </w:r>
      <w:r w:rsidRPr="00345BD0">
        <w:rPr>
          <w:rFonts w:ascii="Palatino Linotype" w:hAnsi="Palatino Linotype" w:cs="Times New Roman"/>
          <w:bCs/>
          <w:sz w:val="20"/>
          <w:szCs w:val="20"/>
          <w:vertAlign w:val="subscript"/>
        </w:rPr>
        <w:t>2</w:t>
      </w:r>
      <w:r w:rsidRPr="00345BD0">
        <w:rPr>
          <w:rFonts w:ascii="Palatino Linotype" w:hAnsi="Palatino Linotype" w:cs="Times New Roman"/>
          <w:bCs/>
          <w:sz w:val="20"/>
          <w:szCs w:val="20"/>
        </w:rPr>
        <w:t>, T</w:t>
      </w:r>
      <w:r w:rsidRPr="00345BD0">
        <w:rPr>
          <w:rFonts w:ascii="Palatino Linotype" w:hAnsi="Palatino Linotype" w:cs="Times New Roman"/>
          <w:bCs/>
          <w:sz w:val="20"/>
          <w:szCs w:val="20"/>
          <w:vertAlign w:val="subscript"/>
        </w:rPr>
        <w:t>3</w:t>
      </w:r>
      <w:r w:rsidRPr="00345BD0">
        <w:rPr>
          <w:rFonts w:ascii="Palatino Linotype" w:hAnsi="Palatino Linotype" w:cs="Times New Roman"/>
          <w:bCs/>
          <w:sz w:val="20"/>
          <w:szCs w:val="20"/>
        </w:rPr>
        <w:t>, T</w:t>
      </w:r>
      <w:r w:rsidRPr="00345BD0">
        <w:rPr>
          <w:rFonts w:ascii="Palatino Linotype" w:hAnsi="Palatino Linotype" w:cs="Times New Roman"/>
          <w:bCs/>
          <w:sz w:val="20"/>
          <w:szCs w:val="20"/>
          <w:vertAlign w:val="subscript"/>
        </w:rPr>
        <w:t>4</w:t>
      </w:r>
      <w:r w:rsidRPr="00345BD0">
        <w:rPr>
          <w:rFonts w:ascii="Palatino Linotype" w:hAnsi="Palatino Linotype" w:cs="Times New Roman"/>
          <w:bCs/>
          <w:sz w:val="20"/>
          <w:szCs w:val="20"/>
        </w:rPr>
        <w:t>, T</w:t>
      </w:r>
      <w:r w:rsidRPr="00345BD0">
        <w:rPr>
          <w:rFonts w:ascii="Palatino Linotype" w:hAnsi="Palatino Linotype" w:cs="Times New Roman"/>
          <w:bCs/>
          <w:sz w:val="20"/>
          <w:szCs w:val="20"/>
          <w:vertAlign w:val="subscript"/>
        </w:rPr>
        <w:t>5</w:t>
      </w:r>
      <w:r w:rsidRPr="00345BD0">
        <w:rPr>
          <w:rFonts w:ascii="Palatino Linotype" w:hAnsi="Palatino Linotype" w:cs="Times New Roman"/>
          <w:bCs/>
          <w:sz w:val="20"/>
          <w:szCs w:val="20"/>
        </w:rPr>
        <w:t>) and the average pipe temperature are also shown. The model predicted a 312 s heating demonstrating a steady increase in the average pipe temperature to 150.1 °C in ambient laboratory conditions (ΔT = ~120 °C). The experimental results are shown as solid lines and simulation as dashed lines.</w:t>
      </w:r>
    </w:p>
    <w:p w14:paraId="76814AE8" w14:textId="0722D6DD" w:rsidR="007C5F4D" w:rsidRPr="00881921" w:rsidRDefault="007C5F4D" w:rsidP="00BC7AFB">
      <w:pPr>
        <w:spacing w:line="240" w:lineRule="auto"/>
        <w:jc w:val="both"/>
        <w:rPr>
          <w:rFonts w:ascii="Palatino Linotype" w:hAnsi="Palatino Linotype" w:cs="Times New Roman"/>
          <w:bCs/>
          <w:sz w:val="20"/>
          <w:szCs w:val="20"/>
        </w:rPr>
      </w:pPr>
      <w:r w:rsidRPr="00881921">
        <w:rPr>
          <w:rFonts w:ascii="Palatino Linotype" w:hAnsi="Palatino Linotype" w:cs="Times New Roman"/>
          <w:bCs/>
          <w:sz w:val="20"/>
          <w:szCs w:val="20"/>
        </w:rPr>
        <w:t xml:space="preserve">Figure </w:t>
      </w:r>
      <w:r w:rsidR="00922564" w:rsidRPr="00881921">
        <w:rPr>
          <w:rFonts w:ascii="Palatino Linotype" w:hAnsi="Palatino Linotype" w:cs="Times New Roman"/>
          <w:bCs/>
          <w:sz w:val="20"/>
          <w:szCs w:val="20"/>
        </w:rPr>
        <w:t>S</w:t>
      </w:r>
      <w:r w:rsidRPr="00881921">
        <w:rPr>
          <w:rFonts w:ascii="Palatino Linotype" w:hAnsi="Palatino Linotype" w:cs="Times New Roman"/>
          <w:bCs/>
          <w:sz w:val="20"/>
          <w:szCs w:val="20"/>
        </w:rPr>
        <w:t>4 also shows the main difference in the performance of the model in comparison to the prototype. Since the current prototype does not have inbuilt temperature sensors at various parts of the pipe, achieving a reliable average temperature was difficult. But the model results show the thermal discrepancies throughout the system to help devise a method to achieve the average temperature that must comply with the ECSS standards for DHMR procedure. Typically, the temperatures of the parts closest to the heat source was higher than the rest of the system. Also, the material properties of different parts of the pipes influenced the heat distribution. Due to this, the model overinterpreted the thermal distribution of the system that resulted in 312 s for achieving an average temperature of 150.1 °C in comparison to 200 s with the prototype.</w:t>
      </w:r>
    </w:p>
    <w:p w14:paraId="27AA7209" w14:textId="403F640B" w:rsidR="00806902" w:rsidRPr="00881921" w:rsidRDefault="005A0337" w:rsidP="00BC7AFB">
      <w:pPr>
        <w:spacing w:line="240" w:lineRule="auto"/>
        <w:jc w:val="both"/>
        <w:rPr>
          <w:rFonts w:ascii="Palatino Linotype" w:hAnsi="Palatino Linotype" w:cs="Times New Roman"/>
          <w:b/>
          <w:bCs/>
          <w:sz w:val="20"/>
          <w:szCs w:val="20"/>
        </w:rPr>
      </w:pPr>
      <w:r w:rsidRPr="00881921">
        <w:rPr>
          <w:rFonts w:ascii="Palatino Linotype" w:hAnsi="Palatino Linotype" w:cs="Times New Roman"/>
          <w:b/>
          <w:bCs/>
          <w:sz w:val="20"/>
          <w:szCs w:val="20"/>
        </w:rPr>
        <w:t xml:space="preserve">Electronics Circuit </w:t>
      </w:r>
      <w:r w:rsidR="002A545B" w:rsidRPr="00881921">
        <w:rPr>
          <w:rFonts w:ascii="Palatino Linotype" w:hAnsi="Palatino Linotype" w:cs="Times New Roman"/>
          <w:b/>
          <w:bCs/>
          <w:sz w:val="20"/>
          <w:szCs w:val="20"/>
        </w:rPr>
        <w:t>Schematic</w:t>
      </w:r>
    </w:p>
    <w:p w14:paraId="597768BD" w14:textId="05DEEF6B" w:rsidR="00F90762" w:rsidRPr="00881921" w:rsidRDefault="00F90762" w:rsidP="00BC7AFB">
      <w:pPr>
        <w:spacing w:line="240" w:lineRule="auto"/>
        <w:jc w:val="both"/>
        <w:rPr>
          <w:rFonts w:ascii="Palatino Linotype" w:hAnsi="Palatino Linotype" w:cs="Times New Roman"/>
          <w:sz w:val="20"/>
          <w:szCs w:val="20"/>
        </w:rPr>
      </w:pPr>
      <w:r w:rsidRPr="00881921">
        <w:rPr>
          <w:rFonts w:ascii="Palatino Linotype" w:hAnsi="Palatino Linotype" w:cs="Times New Roman"/>
          <w:sz w:val="20"/>
          <w:szCs w:val="20"/>
        </w:rPr>
        <w:t xml:space="preserve">The schematic for electronics circuit and subsequent data </w:t>
      </w:r>
      <w:r w:rsidR="00422DEB" w:rsidRPr="00881921">
        <w:rPr>
          <w:rFonts w:ascii="Palatino Linotype" w:hAnsi="Palatino Linotype" w:cs="Times New Roman"/>
          <w:sz w:val="20"/>
          <w:szCs w:val="20"/>
        </w:rPr>
        <w:t xml:space="preserve">push request to InfluxDB Cloud data bucket and visualisation using Grafana is shown in Figure </w:t>
      </w:r>
      <w:r w:rsidR="00922564" w:rsidRPr="00881921">
        <w:rPr>
          <w:rFonts w:ascii="Palatino Linotype" w:hAnsi="Palatino Linotype" w:cs="Times New Roman"/>
          <w:sz w:val="20"/>
          <w:szCs w:val="20"/>
        </w:rPr>
        <w:t>S5</w:t>
      </w:r>
      <w:r w:rsidR="00422DEB" w:rsidRPr="00881921">
        <w:rPr>
          <w:rFonts w:ascii="Palatino Linotype" w:hAnsi="Palatino Linotype" w:cs="Times New Roman"/>
          <w:sz w:val="20"/>
          <w:szCs w:val="20"/>
        </w:rPr>
        <w:t xml:space="preserve">. </w:t>
      </w:r>
      <w:r w:rsidR="00743242" w:rsidRPr="00881921">
        <w:rPr>
          <w:rFonts w:ascii="Palatino Linotype" w:hAnsi="Palatino Linotype" w:cs="Times New Roman"/>
          <w:sz w:val="20"/>
          <w:szCs w:val="20"/>
        </w:rPr>
        <w:t>The connection between the relay terminals to the pump/valves/heater can be done as s</w:t>
      </w:r>
      <w:r w:rsidR="00122D76" w:rsidRPr="00881921">
        <w:rPr>
          <w:rFonts w:ascii="Palatino Linotype" w:hAnsi="Palatino Linotype" w:cs="Times New Roman"/>
          <w:sz w:val="20"/>
          <w:szCs w:val="20"/>
        </w:rPr>
        <w:t xml:space="preserve">hown. Except the pump </w:t>
      </w:r>
      <w:r w:rsidR="009F299E" w:rsidRPr="00881921">
        <w:rPr>
          <w:rFonts w:ascii="Palatino Linotype" w:hAnsi="Palatino Linotype" w:cs="Times New Roman"/>
          <w:sz w:val="20"/>
          <w:szCs w:val="20"/>
        </w:rPr>
        <w:t xml:space="preserve">(Relay 3) </w:t>
      </w:r>
      <w:r w:rsidR="00122D76" w:rsidRPr="00881921">
        <w:rPr>
          <w:rFonts w:ascii="Palatino Linotype" w:hAnsi="Palatino Linotype" w:cs="Times New Roman"/>
          <w:sz w:val="20"/>
          <w:szCs w:val="20"/>
        </w:rPr>
        <w:t xml:space="preserve">and the heater mats </w:t>
      </w:r>
      <w:r w:rsidR="009F299E" w:rsidRPr="00881921">
        <w:rPr>
          <w:rFonts w:ascii="Palatino Linotype" w:hAnsi="Palatino Linotype" w:cs="Times New Roman"/>
          <w:sz w:val="20"/>
          <w:szCs w:val="20"/>
        </w:rPr>
        <w:t xml:space="preserve">(Relay 4) </w:t>
      </w:r>
      <w:r w:rsidR="00122D76" w:rsidRPr="00881921">
        <w:rPr>
          <w:rFonts w:ascii="Palatino Linotype" w:hAnsi="Palatino Linotype" w:cs="Times New Roman"/>
          <w:sz w:val="20"/>
          <w:szCs w:val="20"/>
        </w:rPr>
        <w:t>which operate with a 12 V DC source</w:t>
      </w:r>
      <w:r w:rsidR="001B75F6" w:rsidRPr="00881921">
        <w:rPr>
          <w:rFonts w:ascii="Palatino Linotype" w:hAnsi="Palatino Linotype" w:cs="Times New Roman"/>
          <w:sz w:val="20"/>
          <w:szCs w:val="20"/>
        </w:rPr>
        <w:t>, all the valves are connected to the 24 V DC source</w:t>
      </w:r>
      <w:r w:rsidR="009F299E" w:rsidRPr="00881921">
        <w:rPr>
          <w:rFonts w:ascii="Palatino Linotype" w:hAnsi="Palatino Linotype" w:cs="Times New Roman"/>
          <w:sz w:val="20"/>
          <w:szCs w:val="20"/>
        </w:rPr>
        <w:t xml:space="preserve"> (Relays 2, 5, 6, 7 and 8)</w:t>
      </w:r>
      <w:r w:rsidR="001B75F6" w:rsidRPr="00881921">
        <w:rPr>
          <w:rFonts w:ascii="Palatino Linotype" w:hAnsi="Palatino Linotype" w:cs="Times New Roman"/>
          <w:sz w:val="20"/>
          <w:szCs w:val="20"/>
        </w:rPr>
        <w:t xml:space="preserve">. The digital outputs from ESP32S3 are </w:t>
      </w:r>
      <w:r w:rsidR="00F44C58" w:rsidRPr="00881921">
        <w:rPr>
          <w:rFonts w:ascii="Palatino Linotype" w:hAnsi="Palatino Linotype" w:cs="Times New Roman"/>
          <w:sz w:val="20"/>
          <w:szCs w:val="20"/>
        </w:rPr>
        <w:t>used to send the HIGH/LOW signal to the 8-Channel Relay module</w:t>
      </w:r>
      <w:r w:rsidR="002A049F" w:rsidRPr="00881921">
        <w:rPr>
          <w:rFonts w:ascii="Palatino Linotype" w:hAnsi="Palatino Linotype" w:cs="Times New Roman"/>
          <w:sz w:val="20"/>
          <w:szCs w:val="20"/>
        </w:rPr>
        <w:t xml:space="preserve"> and the </w:t>
      </w:r>
      <w:proofErr w:type="spellStart"/>
      <w:r w:rsidR="002A049F" w:rsidRPr="00881921">
        <w:rPr>
          <w:rFonts w:ascii="Palatino Linotype" w:hAnsi="Palatino Linotype" w:cs="Times New Roman"/>
          <w:sz w:val="20"/>
          <w:szCs w:val="20"/>
        </w:rPr>
        <w:t>analog</w:t>
      </w:r>
      <w:proofErr w:type="spellEnd"/>
      <w:r w:rsidR="002A049F" w:rsidRPr="00881921">
        <w:rPr>
          <w:rFonts w:ascii="Palatino Linotype" w:hAnsi="Palatino Linotype" w:cs="Times New Roman"/>
          <w:sz w:val="20"/>
          <w:szCs w:val="20"/>
        </w:rPr>
        <w:t xml:space="preserve"> outputs from the 10 K NTC Thermistor (T) and the Hall effect flow sensor </w:t>
      </w:r>
      <w:r w:rsidR="00C43161" w:rsidRPr="00881921">
        <w:rPr>
          <w:rFonts w:ascii="Palatino Linotype" w:hAnsi="Palatino Linotype" w:cs="Times New Roman"/>
          <w:sz w:val="20"/>
          <w:szCs w:val="20"/>
        </w:rPr>
        <w:lastRenderedPageBreak/>
        <w:t xml:space="preserve">(F) </w:t>
      </w:r>
      <w:r w:rsidR="002A049F" w:rsidRPr="00881921">
        <w:rPr>
          <w:rFonts w:ascii="Palatino Linotype" w:hAnsi="Palatino Linotype" w:cs="Times New Roman"/>
          <w:sz w:val="20"/>
          <w:szCs w:val="20"/>
        </w:rPr>
        <w:t xml:space="preserve">are connected as </w:t>
      </w:r>
      <w:proofErr w:type="spellStart"/>
      <w:r w:rsidR="007347FD" w:rsidRPr="00881921">
        <w:rPr>
          <w:rFonts w:ascii="Palatino Linotype" w:hAnsi="Palatino Linotype" w:cs="Times New Roman"/>
          <w:sz w:val="20"/>
          <w:szCs w:val="20"/>
        </w:rPr>
        <w:t>analog</w:t>
      </w:r>
      <w:proofErr w:type="spellEnd"/>
      <w:r w:rsidR="007347FD" w:rsidRPr="00881921">
        <w:rPr>
          <w:rFonts w:ascii="Palatino Linotype" w:hAnsi="Palatino Linotype" w:cs="Times New Roman"/>
          <w:sz w:val="20"/>
          <w:szCs w:val="20"/>
        </w:rPr>
        <w:t xml:space="preserve"> inputs. </w:t>
      </w:r>
      <w:r w:rsidR="00E20CC6" w:rsidRPr="00881921">
        <w:rPr>
          <w:rFonts w:ascii="Palatino Linotype" w:hAnsi="Palatino Linotype" w:cs="Times New Roman"/>
          <w:sz w:val="20"/>
          <w:szCs w:val="20"/>
        </w:rPr>
        <w:t xml:space="preserve">The ESP32S3 does the job of connecting to the WiFi </w:t>
      </w:r>
      <w:r w:rsidR="003248BE" w:rsidRPr="00881921">
        <w:rPr>
          <w:rFonts w:ascii="Palatino Linotype" w:hAnsi="Palatino Linotype" w:cs="Times New Roman"/>
          <w:sz w:val="20"/>
          <w:szCs w:val="20"/>
        </w:rPr>
        <w:t xml:space="preserve">and pushing the data into the desired InfluxDB Cloud data bucket. Note that the data bucket and access token must be created beforehand.  </w:t>
      </w:r>
      <w:r w:rsidR="006557A3" w:rsidRPr="00881921">
        <w:rPr>
          <w:rFonts w:ascii="Palatino Linotype" w:hAnsi="Palatino Linotype" w:cs="Times New Roman"/>
          <w:sz w:val="20"/>
          <w:szCs w:val="20"/>
        </w:rPr>
        <w:t xml:space="preserve">Once the data is in the bucket, they can be verified using the inbuilt </w:t>
      </w:r>
      <w:r w:rsidR="00FB1EA4" w:rsidRPr="00881921">
        <w:rPr>
          <w:rFonts w:ascii="Palatino Linotype" w:hAnsi="Palatino Linotype" w:cs="Times New Roman"/>
          <w:sz w:val="20"/>
          <w:szCs w:val="20"/>
        </w:rPr>
        <w:t xml:space="preserve">“SQL </w:t>
      </w:r>
      <w:proofErr w:type="spellStart"/>
      <w:r w:rsidR="00FB1EA4" w:rsidRPr="00881921">
        <w:rPr>
          <w:rFonts w:ascii="Palatino Linotype" w:hAnsi="Palatino Linotype" w:cs="Times New Roman"/>
          <w:sz w:val="20"/>
          <w:szCs w:val="20"/>
        </w:rPr>
        <w:t>Synx</w:t>
      </w:r>
      <w:proofErr w:type="spellEnd"/>
      <w:r w:rsidR="00FB1EA4" w:rsidRPr="00881921">
        <w:rPr>
          <w:rFonts w:ascii="Palatino Linotype" w:hAnsi="Palatino Linotype" w:cs="Times New Roman"/>
          <w:sz w:val="20"/>
          <w:szCs w:val="20"/>
        </w:rPr>
        <w:t xml:space="preserve">” option. </w:t>
      </w:r>
      <w:r w:rsidR="003106F5" w:rsidRPr="00881921">
        <w:rPr>
          <w:rFonts w:ascii="Palatino Linotype" w:hAnsi="Palatino Linotype" w:cs="Times New Roman"/>
          <w:sz w:val="20"/>
          <w:szCs w:val="20"/>
        </w:rPr>
        <w:t>Post this, a visualisation dashboard can be created in Grafana</w:t>
      </w:r>
      <w:r w:rsidR="00906D9E" w:rsidRPr="00881921">
        <w:rPr>
          <w:rFonts w:ascii="Palatino Linotype" w:hAnsi="Palatino Linotype" w:cs="Times New Roman"/>
          <w:sz w:val="20"/>
          <w:szCs w:val="20"/>
        </w:rPr>
        <w:t xml:space="preserve"> by selecting the specified data bucket as the data source.</w:t>
      </w:r>
      <w:r w:rsidR="003106F5" w:rsidRPr="00881921">
        <w:rPr>
          <w:rFonts w:ascii="Palatino Linotype" w:hAnsi="Palatino Linotype" w:cs="Times New Roman"/>
          <w:sz w:val="20"/>
          <w:szCs w:val="20"/>
        </w:rPr>
        <w:t xml:space="preserve"> </w:t>
      </w:r>
    </w:p>
    <w:p w14:paraId="6970EF07" w14:textId="0A5CA3EE" w:rsidR="005A0337" w:rsidRPr="00881921" w:rsidRDefault="009C05CB" w:rsidP="00BC7AFB">
      <w:pPr>
        <w:spacing w:line="240" w:lineRule="auto"/>
        <w:jc w:val="both"/>
        <w:rPr>
          <w:rFonts w:ascii="Palatino Linotype" w:hAnsi="Palatino Linotype" w:cs="Times New Roman"/>
          <w:b/>
          <w:bCs/>
          <w:sz w:val="20"/>
          <w:szCs w:val="20"/>
        </w:rPr>
      </w:pPr>
      <w:r w:rsidRPr="00881921">
        <w:rPr>
          <w:rFonts w:ascii="Palatino Linotype" w:hAnsi="Palatino Linotype" w:cs="Times New Roman"/>
          <w:b/>
          <w:bCs/>
          <w:noProof/>
          <w:sz w:val="20"/>
          <w:szCs w:val="20"/>
        </w:rPr>
        <w:drawing>
          <wp:inline distT="0" distB="0" distL="0" distR="0" wp14:anchorId="1F0990E5" wp14:editId="22DA0045">
            <wp:extent cx="5731510" cy="3250565"/>
            <wp:effectExtent l="0" t="0" r="2540" b="6985"/>
            <wp:docPr id="184806362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63627" name="Picture 3" descr="A screenshot of a comput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250565"/>
                    </a:xfrm>
                    <a:prstGeom prst="rect">
                      <a:avLst/>
                    </a:prstGeom>
                  </pic:spPr>
                </pic:pic>
              </a:graphicData>
            </a:graphic>
          </wp:inline>
        </w:drawing>
      </w:r>
    </w:p>
    <w:p w14:paraId="45896D44" w14:textId="2E075FAD" w:rsidR="002A545B" w:rsidRPr="00881921" w:rsidRDefault="002A545B" w:rsidP="00BC7AFB">
      <w:pPr>
        <w:spacing w:line="240" w:lineRule="auto"/>
        <w:jc w:val="both"/>
        <w:rPr>
          <w:rFonts w:ascii="Palatino Linotype" w:hAnsi="Palatino Linotype" w:cs="Times New Roman"/>
          <w:b/>
          <w:bCs/>
          <w:sz w:val="20"/>
          <w:szCs w:val="20"/>
        </w:rPr>
      </w:pPr>
      <w:r w:rsidRPr="00881921">
        <w:rPr>
          <w:rFonts w:ascii="Palatino Linotype" w:hAnsi="Palatino Linotype" w:cs="Times New Roman"/>
          <w:b/>
          <w:sz w:val="20"/>
          <w:szCs w:val="20"/>
        </w:rPr>
        <w:t>Figure S</w:t>
      </w:r>
      <w:r w:rsidR="00922564" w:rsidRPr="00881921">
        <w:rPr>
          <w:rFonts w:ascii="Palatino Linotype" w:hAnsi="Palatino Linotype" w:cs="Times New Roman"/>
          <w:b/>
          <w:sz w:val="20"/>
          <w:szCs w:val="20"/>
        </w:rPr>
        <w:t>5</w:t>
      </w:r>
      <w:r w:rsidRPr="00881921">
        <w:rPr>
          <w:rFonts w:ascii="Palatino Linotype" w:hAnsi="Palatino Linotype" w:cs="Times New Roman"/>
          <w:b/>
          <w:sz w:val="20"/>
          <w:szCs w:val="20"/>
        </w:rPr>
        <w:t xml:space="preserve">. </w:t>
      </w:r>
      <w:r w:rsidRPr="00345BD0">
        <w:rPr>
          <w:rFonts w:ascii="Palatino Linotype" w:hAnsi="Palatino Linotype" w:cs="Times New Roman"/>
          <w:bCs/>
          <w:sz w:val="20"/>
          <w:szCs w:val="20"/>
        </w:rPr>
        <w:t>Electronics Circuit Schematic of the APLS proof-of-concept prototype</w:t>
      </w:r>
    </w:p>
    <w:p w14:paraId="7F7B1BF2" w14:textId="6686F41A" w:rsidR="005A0337" w:rsidRPr="00881921" w:rsidRDefault="00FF6856" w:rsidP="00BC7AFB">
      <w:pPr>
        <w:spacing w:line="240" w:lineRule="auto"/>
        <w:jc w:val="both"/>
        <w:rPr>
          <w:rFonts w:ascii="Palatino Linotype" w:hAnsi="Palatino Linotype" w:cs="Times New Roman"/>
          <w:b/>
          <w:bCs/>
          <w:sz w:val="20"/>
          <w:szCs w:val="20"/>
        </w:rPr>
      </w:pPr>
      <w:r w:rsidRPr="00881921">
        <w:rPr>
          <w:rFonts w:ascii="Palatino Linotype" w:hAnsi="Palatino Linotype" w:cs="Times New Roman"/>
          <w:b/>
          <w:bCs/>
          <w:sz w:val="20"/>
          <w:szCs w:val="20"/>
        </w:rPr>
        <w:t>Source</w:t>
      </w:r>
      <w:r w:rsidR="005A0337" w:rsidRPr="00881921">
        <w:rPr>
          <w:rFonts w:ascii="Palatino Linotype" w:hAnsi="Palatino Linotype" w:cs="Times New Roman"/>
          <w:b/>
          <w:bCs/>
          <w:sz w:val="20"/>
          <w:szCs w:val="20"/>
        </w:rPr>
        <w:t xml:space="preserve"> Code</w:t>
      </w:r>
    </w:p>
    <w:p w14:paraId="0294FD6A" w14:textId="06A27360" w:rsidR="00EC2E0E" w:rsidRPr="00881921" w:rsidRDefault="00FF6856" w:rsidP="00BC7AFB">
      <w:pPr>
        <w:spacing w:line="240" w:lineRule="auto"/>
        <w:jc w:val="both"/>
        <w:rPr>
          <w:rFonts w:ascii="Palatino Linotype" w:hAnsi="Palatino Linotype" w:cs="Times New Roman"/>
          <w:sz w:val="20"/>
          <w:szCs w:val="20"/>
        </w:rPr>
      </w:pPr>
      <w:r w:rsidRPr="00881921">
        <w:rPr>
          <w:rFonts w:ascii="Palatino Linotype" w:hAnsi="Palatino Linotype" w:cs="Times New Roman"/>
          <w:sz w:val="20"/>
          <w:szCs w:val="20"/>
        </w:rPr>
        <w:t xml:space="preserve">All the source code for uploading to the ESP32S3 developed board </w:t>
      </w:r>
      <w:r w:rsidR="00910AB8" w:rsidRPr="00881921">
        <w:rPr>
          <w:rFonts w:ascii="Palatino Linotype" w:hAnsi="Palatino Linotype" w:cs="Times New Roman"/>
          <w:sz w:val="20"/>
          <w:szCs w:val="20"/>
        </w:rPr>
        <w:t xml:space="preserve">and Simulink </w:t>
      </w:r>
      <w:r w:rsidR="00544B7A" w:rsidRPr="00881921">
        <w:rPr>
          <w:rFonts w:ascii="Palatino Linotype" w:hAnsi="Palatino Linotype" w:cs="Times New Roman"/>
          <w:sz w:val="20"/>
          <w:szCs w:val="20"/>
        </w:rPr>
        <w:t>m</w:t>
      </w:r>
      <w:r w:rsidR="00910AB8" w:rsidRPr="00881921">
        <w:rPr>
          <w:rFonts w:ascii="Palatino Linotype" w:hAnsi="Palatino Linotype" w:cs="Times New Roman"/>
          <w:sz w:val="20"/>
          <w:szCs w:val="20"/>
        </w:rPr>
        <w:t xml:space="preserve">odel and results </w:t>
      </w:r>
      <w:r w:rsidRPr="00881921">
        <w:rPr>
          <w:rFonts w:ascii="Palatino Linotype" w:hAnsi="Palatino Linotype" w:cs="Times New Roman"/>
          <w:sz w:val="20"/>
          <w:szCs w:val="20"/>
        </w:rPr>
        <w:t xml:space="preserve">can be found at </w:t>
      </w:r>
      <w:hyperlink r:id="rId10" w:history="1">
        <w:r w:rsidR="006E0B80" w:rsidRPr="00881921">
          <w:rPr>
            <w:rStyle w:val="Hyperlink"/>
            <w:rFonts w:ascii="Palatino Linotype" w:hAnsi="Palatino Linotype" w:cs="Times New Roman"/>
            <w:sz w:val="20"/>
            <w:szCs w:val="20"/>
          </w:rPr>
          <w:t>https://github.com/miracleisraelnazarious/APLS</w:t>
        </w:r>
      </w:hyperlink>
      <w:r w:rsidRPr="00881921">
        <w:rPr>
          <w:rFonts w:ascii="Palatino Linotype" w:hAnsi="Palatino Linotype" w:cs="Times New Roman"/>
          <w:sz w:val="20"/>
          <w:szCs w:val="20"/>
        </w:rPr>
        <w:t>.</w:t>
      </w:r>
    </w:p>
    <w:p w14:paraId="7B6A678C" w14:textId="10810193" w:rsidR="00DE364D" w:rsidRPr="00881921" w:rsidRDefault="00EC2E0E" w:rsidP="00BC7AFB">
      <w:pPr>
        <w:spacing w:line="240" w:lineRule="auto"/>
        <w:jc w:val="both"/>
        <w:rPr>
          <w:rFonts w:ascii="Palatino Linotype" w:hAnsi="Palatino Linotype" w:cs="Times New Roman"/>
          <w:b/>
          <w:bCs/>
          <w:sz w:val="20"/>
          <w:szCs w:val="20"/>
        </w:rPr>
      </w:pPr>
      <w:r w:rsidRPr="00881921">
        <w:rPr>
          <w:rFonts w:ascii="Palatino Linotype" w:hAnsi="Palatino Linotype" w:cs="Times New Roman"/>
          <w:b/>
          <w:bCs/>
          <w:sz w:val="20"/>
          <w:szCs w:val="20"/>
        </w:rPr>
        <w:t>Grafana Plot Query</w:t>
      </w:r>
    </w:p>
    <w:p w14:paraId="3F05AB75" w14:textId="7DE0E855" w:rsidR="0084120B" w:rsidRPr="00881921" w:rsidRDefault="0084120B" w:rsidP="00BC7AFB">
      <w:pPr>
        <w:spacing w:line="240" w:lineRule="auto"/>
        <w:jc w:val="both"/>
        <w:rPr>
          <w:rFonts w:ascii="Palatino Linotype" w:hAnsi="Palatino Linotype" w:cs="Times New Roman"/>
          <w:sz w:val="20"/>
          <w:szCs w:val="20"/>
        </w:rPr>
      </w:pPr>
      <w:r w:rsidRPr="00881921">
        <w:rPr>
          <w:rFonts w:ascii="Palatino Linotype" w:hAnsi="Palatino Linotype" w:cs="Times New Roman"/>
          <w:sz w:val="20"/>
          <w:szCs w:val="20"/>
        </w:rPr>
        <w:t xml:space="preserve">The below </w:t>
      </w:r>
      <w:r w:rsidR="009233DA" w:rsidRPr="00881921">
        <w:rPr>
          <w:rFonts w:ascii="Palatino Linotype" w:hAnsi="Palatino Linotype" w:cs="Times New Roman"/>
          <w:sz w:val="20"/>
          <w:szCs w:val="20"/>
        </w:rPr>
        <w:t xml:space="preserve">script </w:t>
      </w:r>
      <w:r w:rsidR="00B35B54" w:rsidRPr="00881921">
        <w:rPr>
          <w:rFonts w:ascii="Palatino Linotype" w:hAnsi="Palatino Linotype" w:cs="Times New Roman"/>
          <w:sz w:val="20"/>
          <w:szCs w:val="20"/>
        </w:rPr>
        <w:t xml:space="preserve">in Figure S6 </w:t>
      </w:r>
      <w:r w:rsidR="009233DA" w:rsidRPr="00881921">
        <w:rPr>
          <w:rFonts w:ascii="Palatino Linotype" w:hAnsi="Palatino Linotype" w:cs="Times New Roman"/>
          <w:sz w:val="20"/>
          <w:szCs w:val="20"/>
        </w:rPr>
        <w:t xml:space="preserve">was used to visualise </w:t>
      </w:r>
      <w:r w:rsidR="00B451AE" w:rsidRPr="00881921">
        <w:rPr>
          <w:rFonts w:ascii="Palatino Linotype" w:hAnsi="Palatino Linotype" w:cs="Times New Roman"/>
          <w:sz w:val="20"/>
          <w:szCs w:val="20"/>
        </w:rPr>
        <w:t xml:space="preserve">the data </w:t>
      </w:r>
      <w:r w:rsidR="00DD4D24" w:rsidRPr="00881921">
        <w:rPr>
          <w:rFonts w:ascii="Palatino Linotype" w:hAnsi="Palatino Linotype" w:cs="Times New Roman"/>
          <w:sz w:val="20"/>
          <w:szCs w:val="20"/>
        </w:rPr>
        <w:t>from the InfluxDB Cloud data bucket named “ALS”</w:t>
      </w:r>
      <w:r w:rsidR="00CE2FF4" w:rsidRPr="00881921">
        <w:rPr>
          <w:rFonts w:ascii="Palatino Linotype" w:hAnsi="Palatino Linotype" w:cs="Times New Roman"/>
          <w:sz w:val="20"/>
          <w:szCs w:val="20"/>
        </w:rPr>
        <w:t xml:space="preserve">. </w:t>
      </w:r>
      <w:r w:rsidR="005D59FE" w:rsidRPr="00881921">
        <w:rPr>
          <w:rFonts w:ascii="Palatino Linotype" w:hAnsi="Palatino Linotype" w:cs="Times New Roman"/>
          <w:sz w:val="20"/>
          <w:szCs w:val="20"/>
        </w:rPr>
        <w:t xml:space="preserve">Note that, this script must be used individually </w:t>
      </w:r>
      <w:r w:rsidR="0079065A" w:rsidRPr="00881921">
        <w:rPr>
          <w:rFonts w:ascii="Palatino Linotype" w:hAnsi="Palatino Linotype" w:cs="Times New Roman"/>
          <w:sz w:val="20"/>
          <w:szCs w:val="20"/>
        </w:rPr>
        <w:t>for each visualisation window by changing the “VARIABLE_NAME” to be displayed.</w:t>
      </w:r>
      <w:r w:rsidR="00B451AE" w:rsidRPr="00881921">
        <w:rPr>
          <w:rFonts w:ascii="Palatino Linotype" w:hAnsi="Palatino Linotype" w:cs="Times New Roman"/>
          <w:sz w:val="20"/>
          <w:szCs w:val="20"/>
        </w:rPr>
        <w:t xml:space="preserve"> </w:t>
      </w:r>
      <w:r w:rsidR="00997B9B" w:rsidRPr="00881921">
        <w:rPr>
          <w:rFonts w:ascii="Palatino Linotype" w:hAnsi="Palatino Linotype" w:cs="Times New Roman"/>
          <w:sz w:val="20"/>
          <w:szCs w:val="20"/>
        </w:rPr>
        <w:t xml:space="preserve">The user can choose to </w:t>
      </w:r>
      <w:r w:rsidR="004629AF" w:rsidRPr="00881921">
        <w:rPr>
          <w:rFonts w:ascii="Palatino Linotype" w:hAnsi="Palatino Linotype" w:cs="Times New Roman"/>
          <w:sz w:val="20"/>
          <w:szCs w:val="20"/>
        </w:rPr>
        <w:t>aggregate</w:t>
      </w:r>
      <w:r w:rsidR="00997B9B" w:rsidRPr="00881921">
        <w:rPr>
          <w:rFonts w:ascii="Palatino Linotype" w:hAnsi="Palatino Linotype" w:cs="Times New Roman"/>
          <w:sz w:val="20"/>
          <w:szCs w:val="20"/>
        </w:rPr>
        <w:t xml:space="preserve"> the data points </w:t>
      </w:r>
      <w:r w:rsidR="00EF4BFE" w:rsidRPr="00881921">
        <w:rPr>
          <w:rFonts w:ascii="Palatino Linotype" w:hAnsi="Palatino Linotype" w:cs="Times New Roman"/>
          <w:sz w:val="20"/>
          <w:szCs w:val="20"/>
        </w:rPr>
        <w:t>in the field mentioned “XXX” with a time parameter. E.g., 1s</w:t>
      </w:r>
      <w:r w:rsidR="004629AF" w:rsidRPr="00881921">
        <w:rPr>
          <w:rFonts w:ascii="Palatino Linotype" w:hAnsi="Palatino Linotype" w:cs="Times New Roman"/>
          <w:sz w:val="20"/>
          <w:szCs w:val="20"/>
        </w:rPr>
        <w:t xml:space="preserve"> (second)</w:t>
      </w:r>
      <w:r w:rsidR="00EF4BFE" w:rsidRPr="00881921">
        <w:rPr>
          <w:rFonts w:ascii="Palatino Linotype" w:hAnsi="Palatino Linotype" w:cs="Times New Roman"/>
          <w:sz w:val="20"/>
          <w:szCs w:val="20"/>
        </w:rPr>
        <w:t>, 1m</w:t>
      </w:r>
      <w:r w:rsidR="004629AF" w:rsidRPr="00881921">
        <w:rPr>
          <w:rFonts w:ascii="Palatino Linotype" w:hAnsi="Palatino Linotype" w:cs="Times New Roman"/>
          <w:sz w:val="20"/>
          <w:szCs w:val="20"/>
        </w:rPr>
        <w:t xml:space="preserve"> (minute)</w:t>
      </w:r>
      <w:r w:rsidR="00EF4BFE" w:rsidRPr="00881921">
        <w:rPr>
          <w:rFonts w:ascii="Palatino Linotype" w:hAnsi="Palatino Linotype" w:cs="Times New Roman"/>
          <w:sz w:val="20"/>
          <w:szCs w:val="20"/>
        </w:rPr>
        <w:t xml:space="preserve">, </w:t>
      </w:r>
      <w:r w:rsidR="004629AF" w:rsidRPr="00881921">
        <w:rPr>
          <w:rFonts w:ascii="Palatino Linotype" w:hAnsi="Palatino Linotype" w:cs="Times New Roman"/>
          <w:sz w:val="20"/>
          <w:szCs w:val="20"/>
        </w:rPr>
        <w:t>1h (hour), 1d (day), etc.</w:t>
      </w:r>
    </w:p>
    <w:p w14:paraId="6D006779" w14:textId="25DA6F8C" w:rsidR="00DE364D" w:rsidRPr="00881921" w:rsidRDefault="00DE364D" w:rsidP="00BC7AFB">
      <w:pPr>
        <w:shd w:val="clear" w:color="auto" w:fill="111217"/>
        <w:spacing w:after="0" w:line="240" w:lineRule="auto"/>
        <w:jc w:val="both"/>
        <w:rPr>
          <w:rFonts w:ascii="Palatino Linotype" w:eastAsia="Times New Roman" w:hAnsi="Palatino Linotype" w:cs="Times New Roman"/>
          <w:color w:val="D4D4D4"/>
          <w:kern w:val="0"/>
          <w:sz w:val="20"/>
          <w:szCs w:val="20"/>
          <w:lang w:eastAsia="en-GB"/>
          <w14:ligatures w14:val="none"/>
        </w:rPr>
      </w:pPr>
      <w:proofErr w:type="gramStart"/>
      <w:r w:rsidRPr="00881921">
        <w:rPr>
          <w:rFonts w:ascii="Palatino Linotype" w:eastAsia="Times New Roman" w:hAnsi="Palatino Linotype" w:cs="Times New Roman"/>
          <w:color w:val="569CD6"/>
          <w:kern w:val="0"/>
          <w:sz w:val="20"/>
          <w:szCs w:val="20"/>
          <w:lang w:eastAsia="en-GB"/>
          <w14:ligatures w14:val="none"/>
        </w:rPr>
        <w:t>from</w:t>
      </w:r>
      <w:r w:rsidRPr="00881921">
        <w:rPr>
          <w:rFonts w:ascii="Palatino Linotype" w:eastAsia="Times New Roman" w:hAnsi="Palatino Linotype" w:cs="Times New Roman"/>
          <w:color w:val="DCDCDC"/>
          <w:kern w:val="0"/>
          <w:sz w:val="20"/>
          <w:szCs w:val="20"/>
          <w:lang w:eastAsia="en-GB"/>
          <w14:ligatures w14:val="none"/>
        </w:rPr>
        <w:t>(</w:t>
      </w:r>
      <w:proofErr w:type="gramEnd"/>
      <w:r w:rsidRPr="00881921">
        <w:rPr>
          <w:rFonts w:ascii="Palatino Linotype" w:eastAsia="Times New Roman" w:hAnsi="Palatino Linotype" w:cs="Times New Roman"/>
          <w:color w:val="D4D4D4"/>
          <w:kern w:val="0"/>
          <w:sz w:val="20"/>
          <w:szCs w:val="20"/>
          <w:lang w:eastAsia="en-GB"/>
          <w14:ligatures w14:val="none"/>
        </w:rPr>
        <w:t>bucket: "ALS"</w:t>
      </w:r>
      <w:r w:rsidRPr="00881921">
        <w:rPr>
          <w:rFonts w:ascii="Palatino Linotype" w:eastAsia="Times New Roman" w:hAnsi="Palatino Linotype" w:cs="Times New Roman"/>
          <w:color w:val="DCDCDC"/>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00264018"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778899"/>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Times New Roman" w:eastAsia="Times New Roman" w:hAnsi="Times New Roman" w:cs="Times New Roman"/>
          <w:color w:val="D4D4D4"/>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Source</w:t>
      </w:r>
    </w:p>
    <w:p w14:paraId="438E6B71" w14:textId="77777777" w:rsidR="00DE364D" w:rsidRPr="00881921" w:rsidRDefault="00DE364D" w:rsidP="00BC7AFB">
      <w:pPr>
        <w:shd w:val="clear" w:color="auto" w:fill="111217"/>
        <w:spacing w:after="0" w:line="240" w:lineRule="auto"/>
        <w:jc w:val="both"/>
        <w:rPr>
          <w:rFonts w:ascii="Palatino Linotype" w:eastAsia="Times New Roman" w:hAnsi="Palatino Linotype" w:cs="Times New Roman"/>
          <w:color w:val="D4D4D4"/>
          <w:kern w:val="0"/>
          <w:sz w:val="20"/>
          <w:szCs w:val="20"/>
          <w:lang w:eastAsia="en-GB"/>
          <w14:ligatures w14:val="none"/>
        </w:rPr>
      </w:pP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778899"/>
          <w:kern w:val="0"/>
          <w:sz w:val="20"/>
          <w:szCs w:val="20"/>
          <w:lang w:eastAsia="en-GB"/>
          <w14:ligatures w14:val="none"/>
        </w:rPr>
        <w:t>|&gt;</w:t>
      </w:r>
      <w:r w:rsidRPr="00881921">
        <w:rPr>
          <w:rFonts w:ascii="Palatino Linotype" w:eastAsia="Times New Roman" w:hAnsi="Palatino Linotype" w:cs="Times New Roman"/>
          <w:color w:val="D4D4D4"/>
          <w:kern w:val="0"/>
          <w:sz w:val="20"/>
          <w:szCs w:val="20"/>
          <w:lang w:eastAsia="en-GB"/>
          <w14:ligatures w14:val="none"/>
        </w:rPr>
        <w:t xml:space="preserve"> </w:t>
      </w:r>
      <w:proofErr w:type="gramStart"/>
      <w:r w:rsidRPr="00881921">
        <w:rPr>
          <w:rFonts w:ascii="Palatino Linotype" w:eastAsia="Times New Roman" w:hAnsi="Palatino Linotype" w:cs="Times New Roman"/>
          <w:color w:val="569CD6"/>
          <w:kern w:val="0"/>
          <w:sz w:val="20"/>
          <w:szCs w:val="20"/>
          <w:lang w:eastAsia="en-GB"/>
          <w14:ligatures w14:val="none"/>
        </w:rPr>
        <w:t>range</w:t>
      </w:r>
      <w:r w:rsidRPr="00881921">
        <w:rPr>
          <w:rFonts w:ascii="Palatino Linotype" w:eastAsia="Times New Roman" w:hAnsi="Palatino Linotype" w:cs="Times New Roman"/>
          <w:color w:val="DCDCDC"/>
          <w:kern w:val="0"/>
          <w:sz w:val="20"/>
          <w:szCs w:val="20"/>
          <w:lang w:eastAsia="en-GB"/>
          <w14:ligatures w14:val="none"/>
        </w:rPr>
        <w:t>(</w:t>
      </w:r>
      <w:proofErr w:type="gramEnd"/>
      <w:r w:rsidRPr="00881921">
        <w:rPr>
          <w:rFonts w:ascii="Palatino Linotype" w:eastAsia="Times New Roman" w:hAnsi="Palatino Linotype" w:cs="Times New Roman"/>
          <w:color w:val="D4D4D4"/>
          <w:kern w:val="0"/>
          <w:sz w:val="20"/>
          <w:szCs w:val="20"/>
          <w:lang w:eastAsia="en-GB"/>
          <w14:ligatures w14:val="none"/>
        </w:rPr>
        <w:t xml:space="preserve">start: </w:t>
      </w:r>
      <w:r w:rsidRPr="00881921">
        <w:rPr>
          <w:rFonts w:ascii="Palatino Linotype" w:eastAsia="Times New Roman" w:hAnsi="Palatino Linotype" w:cs="Times New Roman"/>
          <w:color w:val="778899"/>
          <w:kern w:val="0"/>
          <w:sz w:val="20"/>
          <w:szCs w:val="20"/>
          <w:lang w:eastAsia="en-GB"/>
          <w14:ligatures w14:val="none"/>
        </w:rPr>
        <w:t>-</w:t>
      </w:r>
      <w:r w:rsidRPr="00881921">
        <w:rPr>
          <w:rFonts w:ascii="Palatino Linotype" w:eastAsia="Times New Roman" w:hAnsi="Palatino Linotype" w:cs="Times New Roman"/>
          <w:color w:val="B5CEA8"/>
          <w:kern w:val="0"/>
          <w:sz w:val="20"/>
          <w:szCs w:val="20"/>
          <w:lang w:eastAsia="en-GB"/>
          <w14:ligatures w14:val="none"/>
        </w:rPr>
        <w:t>1</w:t>
      </w:r>
      <w:r w:rsidRPr="00881921">
        <w:rPr>
          <w:rFonts w:ascii="Palatino Linotype" w:eastAsia="Times New Roman" w:hAnsi="Palatino Linotype" w:cs="Times New Roman"/>
          <w:color w:val="D4D4D4"/>
          <w:kern w:val="0"/>
          <w:sz w:val="20"/>
          <w:szCs w:val="20"/>
          <w:lang w:eastAsia="en-GB"/>
          <w14:ligatures w14:val="none"/>
        </w:rPr>
        <w:t>h</w:t>
      </w:r>
      <w:r w:rsidRPr="00881921">
        <w:rPr>
          <w:rFonts w:ascii="Palatino Linotype" w:eastAsia="Times New Roman" w:hAnsi="Palatino Linotype" w:cs="Times New Roman"/>
          <w:color w:val="DCDCDC"/>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778899"/>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Times New Roman" w:eastAsia="Times New Roman" w:hAnsi="Times New Roman" w:cs="Times New Roman"/>
          <w:color w:val="D4D4D4"/>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569CD6"/>
          <w:kern w:val="0"/>
          <w:sz w:val="20"/>
          <w:szCs w:val="20"/>
          <w:lang w:eastAsia="en-GB"/>
          <w14:ligatures w14:val="none"/>
        </w:rPr>
        <w:t>Filter</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569CD6"/>
          <w:kern w:val="0"/>
          <w:sz w:val="20"/>
          <w:szCs w:val="20"/>
          <w:lang w:eastAsia="en-GB"/>
          <w14:ligatures w14:val="none"/>
        </w:rPr>
        <w:t>on</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569CD6"/>
          <w:kern w:val="0"/>
          <w:sz w:val="20"/>
          <w:szCs w:val="20"/>
          <w:lang w:eastAsia="en-GB"/>
          <w14:ligatures w14:val="none"/>
        </w:rPr>
        <w:t>time</w:t>
      </w:r>
    </w:p>
    <w:p w14:paraId="49BCA9D6" w14:textId="02E5E276" w:rsidR="00DE364D" w:rsidRPr="00881921" w:rsidRDefault="00DE364D" w:rsidP="00BC7AFB">
      <w:pPr>
        <w:shd w:val="clear" w:color="auto" w:fill="111217"/>
        <w:spacing w:after="0" w:line="240" w:lineRule="auto"/>
        <w:jc w:val="both"/>
        <w:rPr>
          <w:rFonts w:ascii="Palatino Linotype" w:eastAsia="Times New Roman" w:hAnsi="Palatino Linotype" w:cs="Times New Roman"/>
          <w:color w:val="D4D4D4"/>
          <w:kern w:val="0"/>
          <w:sz w:val="20"/>
          <w:szCs w:val="20"/>
          <w:lang w:eastAsia="en-GB"/>
          <w14:ligatures w14:val="none"/>
        </w:rPr>
      </w:pP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778899"/>
          <w:kern w:val="0"/>
          <w:sz w:val="20"/>
          <w:szCs w:val="20"/>
          <w:lang w:eastAsia="en-GB"/>
          <w14:ligatures w14:val="none"/>
        </w:rPr>
        <w:t>|&gt;</w:t>
      </w:r>
      <w:r w:rsidRPr="00881921">
        <w:rPr>
          <w:rFonts w:ascii="Palatino Linotype" w:eastAsia="Times New Roman" w:hAnsi="Palatino Linotype" w:cs="Times New Roman"/>
          <w:color w:val="D4D4D4"/>
          <w:kern w:val="0"/>
          <w:sz w:val="20"/>
          <w:szCs w:val="20"/>
          <w:lang w:eastAsia="en-GB"/>
          <w14:ligatures w14:val="none"/>
        </w:rPr>
        <w:t xml:space="preserve"> </w:t>
      </w:r>
      <w:proofErr w:type="gramStart"/>
      <w:r w:rsidRPr="00881921">
        <w:rPr>
          <w:rFonts w:ascii="Palatino Linotype" w:eastAsia="Times New Roman" w:hAnsi="Palatino Linotype" w:cs="Times New Roman"/>
          <w:color w:val="569CD6"/>
          <w:kern w:val="0"/>
          <w:sz w:val="20"/>
          <w:szCs w:val="20"/>
          <w:lang w:eastAsia="en-GB"/>
          <w14:ligatures w14:val="none"/>
        </w:rPr>
        <w:t>filter</w:t>
      </w:r>
      <w:r w:rsidRPr="00881921">
        <w:rPr>
          <w:rFonts w:ascii="Palatino Linotype" w:eastAsia="Times New Roman" w:hAnsi="Palatino Linotype" w:cs="Times New Roman"/>
          <w:color w:val="DCDCDC"/>
          <w:kern w:val="0"/>
          <w:sz w:val="20"/>
          <w:szCs w:val="20"/>
          <w:lang w:eastAsia="en-GB"/>
          <w14:ligatures w14:val="none"/>
        </w:rPr>
        <w:t>(</w:t>
      </w:r>
      <w:proofErr w:type="spellStart"/>
      <w:proofErr w:type="gramEnd"/>
      <w:r w:rsidRPr="00881921">
        <w:rPr>
          <w:rFonts w:ascii="Palatino Linotype" w:eastAsia="Times New Roman" w:hAnsi="Palatino Linotype" w:cs="Times New Roman"/>
          <w:color w:val="D4D4D4"/>
          <w:kern w:val="0"/>
          <w:sz w:val="20"/>
          <w:szCs w:val="20"/>
          <w:lang w:eastAsia="en-GB"/>
          <w14:ligatures w14:val="none"/>
        </w:rPr>
        <w:t>fn</w:t>
      </w:r>
      <w:proofErr w:type="spellEnd"/>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DCDCDC"/>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r</w:t>
      </w:r>
      <w:r w:rsidRPr="00881921">
        <w:rPr>
          <w:rFonts w:ascii="Palatino Linotype" w:eastAsia="Times New Roman" w:hAnsi="Palatino Linotype" w:cs="Times New Roman"/>
          <w:color w:val="DCDCDC"/>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778899"/>
          <w:kern w:val="0"/>
          <w:sz w:val="20"/>
          <w:szCs w:val="20"/>
          <w:lang w:eastAsia="en-GB"/>
          <w14:ligatures w14:val="none"/>
        </w:rPr>
        <w:t>=&gt;</w:t>
      </w:r>
      <w:r w:rsidRPr="00881921">
        <w:rPr>
          <w:rFonts w:ascii="Palatino Linotype" w:eastAsia="Times New Roman" w:hAnsi="Palatino Linotype" w:cs="Times New Roman"/>
          <w:color w:val="D4D4D4"/>
          <w:kern w:val="0"/>
          <w:sz w:val="20"/>
          <w:szCs w:val="20"/>
          <w:lang w:eastAsia="en-GB"/>
          <w14:ligatures w14:val="none"/>
        </w:rPr>
        <w:t xml:space="preserve"> </w:t>
      </w:r>
      <w:proofErr w:type="spellStart"/>
      <w:r w:rsidRPr="00881921">
        <w:rPr>
          <w:rFonts w:ascii="Palatino Linotype" w:eastAsia="Times New Roman" w:hAnsi="Palatino Linotype" w:cs="Times New Roman"/>
          <w:color w:val="D4D4D4"/>
          <w:kern w:val="0"/>
          <w:sz w:val="20"/>
          <w:szCs w:val="20"/>
          <w:lang w:eastAsia="en-GB"/>
          <w14:ligatures w14:val="none"/>
        </w:rPr>
        <w:t>r</w:t>
      </w:r>
      <w:r w:rsidRPr="00881921">
        <w:rPr>
          <w:rFonts w:ascii="Palatino Linotype" w:eastAsia="Times New Roman" w:hAnsi="Palatino Linotype" w:cs="Times New Roman"/>
          <w:color w:val="DCDCDC"/>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_field</w:t>
      </w:r>
      <w:proofErr w:type="spellEnd"/>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778899"/>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007A352E" w:rsidRPr="00881921">
        <w:rPr>
          <w:rFonts w:ascii="Palatino Linotype" w:eastAsia="Times New Roman" w:hAnsi="Palatino Linotype" w:cs="Times New Roman"/>
          <w:color w:val="D4D4D4"/>
          <w:kern w:val="0"/>
          <w:sz w:val="20"/>
          <w:szCs w:val="20"/>
          <w:lang w:eastAsia="en-GB"/>
          <w14:ligatures w14:val="none"/>
        </w:rPr>
        <w:t>VARIABLE_NAME</w:t>
      </w:r>
      <w:r w:rsidRPr="00881921">
        <w:rPr>
          <w:rFonts w:ascii="Palatino Linotype" w:eastAsia="Times New Roman" w:hAnsi="Palatino Linotype" w:cs="Times New Roman"/>
          <w:color w:val="D4D4D4"/>
          <w:kern w:val="0"/>
          <w:sz w:val="20"/>
          <w:szCs w:val="20"/>
          <w:lang w:eastAsia="en-GB"/>
          <w14:ligatures w14:val="none"/>
        </w:rPr>
        <w:t>"</w:t>
      </w:r>
      <w:r w:rsidRPr="00881921">
        <w:rPr>
          <w:rFonts w:ascii="Palatino Linotype" w:eastAsia="Times New Roman" w:hAnsi="Palatino Linotype" w:cs="Times New Roman"/>
          <w:color w:val="DCDCDC"/>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778899"/>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Times New Roman" w:eastAsia="Times New Roman" w:hAnsi="Times New Roman" w:cs="Times New Roman"/>
          <w:color w:val="D4D4D4"/>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569CD6"/>
          <w:kern w:val="0"/>
          <w:sz w:val="20"/>
          <w:szCs w:val="20"/>
          <w:lang w:eastAsia="en-GB"/>
          <w14:ligatures w14:val="none"/>
        </w:rPr>
        <w:t>Filter</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569CD6"/>
          <w:kern w:val="0"/>
          <w:sz w:val="20"/>
          <w:szCs w:val="20"/>
          <w:lang w:eastAsia="en-GB"/>
          <w14:ligatures w14:val="none"/>
        </w:rPr>
        <w:t>on</w:t>
      </w:r>
      <w:r w:rsidRPr="00881921">
        <w:rPr>
          <w:rFonts w:ascii="Palatino Linotype" w:eastAsia="Times New Roman" w:hAnsi="Palatino Linotype" w:cs="Times New Roman"/>
          <w:color w:val="D4D4D4"/>
          <w:kern w:val="0"/>
          <w:sz w:val="20"/>
          <w:szCs w:val="20"/>
          <w:lang w:eastAsia="en-GB"/>
          <w14:ligatures w14:val="none"/>
        </w:rPr>
        <w:t xml:space="preserve"> </w:t>
      </w:r>
      <w:r w:rsidR="007A352E" w:rsidRPr="00881921">
        <w:rPr>
          <w:rFonts w:ascii="Palatino Linotype" w:eastAsia="Times New Roman" w:hAnsi="Palatino Linotype" w:cs="Times New Roman"/>
          <w:color w:val="569CD6"/>
          <w:kern w:val="0"/>
          <w:sz w:val="20"/>
          <w:szCs w:val="20"/>
          <w:lang w:eastAsia="en-GB"/>
          <w14:ligatures w14:val="none"/>
        </w:rPr>
        <w:t>variable</w:t>
      </w:r>
    </w:p>
    <w:p w14:paraId="65CC6423" w14:textId="1D185E55" w:rsidR="00DE364D" w:rsidRPr="00881921" w:rsidRDefault="00DE364D" w:rsidP="00BC7AFB">
      <w:pPr>
        <w:shd w:val="clear" w:color="auto" w:fill="111217"/>
        <w:spacing w:after="0" w:line="240" w:lineRule="auto"/>
        <w:jc w:val="both"/>
        <w:rPr>
          <w:rFonts w:ascii="Palatino Linotype" w:eastAsia="Times New Roman" w:hAnsi="Palatino Linotype" w:cs="Times New Roman"/>
          <w:color w:val="D4D4D4"/>
          <w:kern w:val="0"/>
          <w:sz w:val="20"/>
          <w:szCs w:val="20"/>
          <w:lang w:eastAsia="en-GB"/>
          <w14:ligatures w14:val="none"/>
        </w:rPr>
      </w:pP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778899"/>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r w:rsidRPr="00881921">
        <w:rPr>
          <w:rFonts w:ascii="Palatino Linotype" w:eastAsia="Times New Roman" w:hAnsi="Palatino Linotype" w:cs="Times New Roman"/>
          <w:color w:val="778899"/>
          <w:kern w:val="0"/>
          <w:sz w:val="20"/>
          <w:szCs w:val="20"/>
          <w:lang w:eastAsia="en-GB"/>
          <w14:ligatures w14:val="none"/>
        </w:rPr>
        <w:t>|&gt;</w:t>
      </w:r>
      <w:r w:rsidRPr="00881921">
        <w:rPr>
          <w:rFonts w:ascii="Palatino Linotype" w:eastAsia="Times New Roman" w:hAnsi="Palatino Linotype" w:cs="Times New Roman"/>
          <w:color w:val="D4D4D4"/>
          <w:kern w:val="0"/>
          <w:sz w:val="20"/>
          <w:szCs w:val="20"/>
          <w:lang w:eastAsia="en-GB"/>
          <w14:ligatures w14:val="none"/>
        </w:rPr>
        <w:t xml:space="preserve"> </w:t>
      </w:r>
      <w:proofErr w:type="spellStart"/>
      <w:proofErr w:type="gramStart"/>
      <w:r w:rsidRPr="00881921">
        <w:rPr>
          <w:rFonts w:ascii="Palatino Linotype" w:eastAsia="Times New Roman" w:hAnsi="Palatino Linotype" w:cs="Times New Roman"/>
          <w:color w:val="D4D4D4"/>
          <w:kern w:val="0"/>
          <w:sz w:val="20"/>
          <w:szCs w:val="20"/>
          <w:lang w:eastAsia="en-GB"/>
          <w14:ligatures w14:val="none"/>
        </w:rPr>
        <w:t>aggregateWindow</w:t>
      </w:r>
      <w:proofErr w:type="spellEnd"/>
      <w:r w:rsidRPr="00881921">
        <w:rPr>
          <w:rFonts w:ascii="Palatino Linotype" w:eastAsia="Times New Roman" w:hAnsi="Palatino Linotype" w:cs="Times New Roman"/>
          <w:color w:val="DCDCDC"/>
          <w:kern w:val="0"/>
          <w:sz w:val="20"/>
          <w:szCs w:val="20"/>
          <w:lang w:eastAsia="en-GB"/>
          <w14:ligatures w14:val="none"/>
        </w:rPr>
        <w:t>(</w:t>
      </w:r>
      <w:proofErr w:type="gramEnd"/>
      <w:r w:rsidRPr="00881921">
        <w:rPr>
          <w:rFonts w:ascii="Palatino Linotype" w:eastAsia="Times New Roman" w:hAnsi="Palatino Linotype" w:cs="Times New Roman"/>
          <w:color w:val="D4D4D4"/>
          <w:kern w:val="0"/>
          <w:sz w:val="20"/>
          <w:szCs w:val="20"/>
          <w:lang w:eastAsia="en-GB"/>
          <w14:ligatures w14:val="none"/>
        </w:rPr>
        <w:t xml:space="preserve">every: </w:t>
      </w:r>
      <w:r w:rsidR="00EE62D0" w:rsidRPr="00881921">
        <w:rPr>
          <w:rFonts w:ascii="Palatino Linotype" w:eastAsia="Times New Roman" w:hAnsi="Palatino Linotype" w:cs="Times New Roman"/>
          <w:color w:val="D4D4D4"/>
          <w:kern w:val="0"/>
          <w:sz w:val="20"/>
          <w:szCs w:val="20"/>
          <w:lang w:eastAsia="en-GB"/>
          <w14:ligatures w14:val="none"/>
        </w:rPr>
        <w:t>“</w:t>
      </w:r>
      <w:r w:rsidR="00EE62D0" w:rsidRPr="00881921">
        <w:rPr>
          <w:rFonts w:ascii="Palatino Linotype" w:eastAsia="Times New Roman" w:hAnsi="Palatino Linotype" w:cs="Times New Roman"/>
          <w:color w:val="B5CEA8"/>
          <w:kern w:val="0"/>
          <w:sz w:val="20"/>
          <w:szCs w:val="20"/>
          <w:lang w:eastAsia="en-GB"/>
          <w14:ligatures w14:val="none"/>
        </w:rPr>
        <w:t>XXX</w:t>
      </w:r>
      <w:r w:rsidR="00EE62D0" w:rsidRPr="00881921">
        <w:rPr>
          <w:rFonts w:ascii="Palatino Linotype" w:eastAsia="Times New Roman" w:hAnsi="Palatino Linotype" w:cs="Times New Roman"/>
          <w:color w:val="D4D4D4"/>
          <w:kern w:val="0"/>
          <w:sz w:val="20"/>
          <w:szCs w:val="20"/>
          <w:lang w:eastAsia="en-GB"/>
          <w14:ligatures w14:val="none"/>
        </w:rPr>
        <w:t>”</w:t>
      </w:r>
      <w:r w:rsidRPr="00881921">
        <w:rPr>
          <w:rFonts w:ascii="Palatino Linotype" w:eastAsia="Times New Roman" w:hAnsi="Palatino Linotype" w:cs="Times New Roman"/>
          <w:color w:val="DCDCDC"/>
          <w:kern w:val="0"/>
          <w:sz w:val="20"/>
          <w:szCs w:val="20"/>
          <w:lang w:eastAsia="en-GB"/>
          <w14:ligatures w14:val="none"/>
        </w:rPr>
        <w:t>,</w:t>
      </w:r>
      <w:r w:rsidRPr="00881921">
        <w:rPr>
          <w:rFonts w:ascii="Palatino Linotype" w:eastAsia="Times New Roman" w:hAnsi="Palatino Linotype" w:cs="Times New Roman"/>
          <w:color w:val="D4D4D4"/>
          <w:kern w:val="0"/>
          <w:sz w:val="20"/>
          <w:szCs w:val="20"/>
          <w:lang w:eastAsia="en-GB"/>
          <w14:ligatures w14:val="none"/>
        </w:rPr>
        <w:t xml:space="preserve"> </w:t>
      </w:r>
      <w:proofErr w:type="spellStart"/>
      <w:r w:rsidRPr="00881921">
        <w:rPr>
          <w:rFonts w:ascii="Palatino Linotype" w:eastAsia="Times New Roman" w:hAnsi="Palatino Linotype" w:cs="Times New Roman"/>
          <w:color w:val="D4D4D4"/>
          <w:kern w:val="0"/>
          <w:sz w:val="20"/>
          <w:szCs w:val="20"/>
          <w:lang w:eastAsia="en-GB"/>
          <w14:ligatures w14:val="none"/>
        </w:rPr>
        <w:t>fn</w:t>
      </w:r>
      <w:proofErr w:type="spellEnd"/>
      <w:r w:rsidRPr="00881921">
        <w:rPr>
          <w:rFonts w:ascii="Palatino Linotype" w:eastAsia="Times New Roman" w:hAnsi="Palatino Linotype" w:cs="Times New Roman"/>
          <w:color w:val="D4D4D4"/>
          <w:kern w:val="0"/>
          <w:sz w:val="20"/>
          <w:szCs w:val="20"/>
          <w:lang w:eastAsia="en-GB"/>
          <w14:ligatures w14:val="none"/>
        </w:rPr>
        <w:t>: mean</w:t>
      </w:r>
      <w:r w:rsidRPr="00881921">
        <w:rPr>
          <w:rFonts w:ascii="Palatino Linotype" w:eastAsia="Times New Roman" w:hAnsi="Palatino Linotype" w:cs="Times New Roman"/>
          <w:color w:val="DCDCDC"/>
          <w:kern w:val="0"/>
          <w:sz w:val="20"/>
          <w:szCs w:val="20"/>
          <w:lang w:eastAsia="en-GB"/>
          <w14:ligatures w14:val="none"/>
        </w:rPr>
        <w:t>)</w:t>
      </w:r>
      <w:r w:rsidR="007A352E" w:rsidRPr="00881921">
        <w:rPr>
          <w:rFonts w:ascii="Palatino Linotype" w:eastAsia="Times New Roman" w:hAnsi="Palatino Linotype" w:cs="Times New Roman"/>
          <w:color w:val="DCDCDC"/>
          <w:kern w:val="0"/>
          <w:sz w:val="20"/>
          <w:szCs w:val="20"/>
          <w:lang w:eastAsia="en-GB"/>
          <w14:ligatures w14:val="none"/>
        </w:rPr>
        <w:t xml:space="preserve"> </w:t>
      </w:r>
      <w:r w:rsidR="006F5097" w:rsidRPr="00881921">
        <w:rPr>
          <w:rFonts w:ascii="Palatino Linotype" w:eastAsia="Times New Roman" w:hAnsi="Palatino Linotype" w:cs="Times New Roman"/>
          <w:color w:val="DCDCDC"/>
          <w:kern w:val="0"/>
          <w:sz w:val="20"/>
          <w:szCs w:val="20"/>
          <w:lang w:eastAsia="en-GB"/>
          <w14:ligatures w14:val="none"/>
        </w:rPr>
        <w:t xml:space="preserve">    </w:t>
      </w:r>
      <w:r w:rsidR="006F5097" w:rsidRPr="00881921">
        <w:rPr>
          <w:rFonts w:ascii="Palatino Linotype" w:eastAsia="Times New Roman" w:hAnsi="Palatino Linotype" w:cs="Times New Roman"/>
          <w:color w:val="778899"/>
          <w:kern w:val="0"/>
          <w:sz w:val="20"/>
          <w:szCs w:val="20"/>
          <w:lang w:eastAsia="en-GB"/>
          <w14:ligatures w14:val="none"/>
        </w:rPr>
        <w:t xml:space="preserve">// </w:t>
      </w:r>
      <w:r w:rsidR="00EE62D0" w:rsidRPr="00881921">
        <w:rPr>
          <w:rFonts w:ascii="Times New Roman" w:eastAsia="Times New Roman" w:hAnsi="Times New Roman" w:cs="Times New Roman"/>
          <w:color w:val="D4D4D4"/>
          <w:kern w:val="0"/>
          <w:sz w:val="20"/>
          <w:szCs w:val="20"/>
          <w:lang w:eastAsia="en-GB"/>
          <w14:ligatures w14:val="none"/>
        </w:rPr>
        <w:t>──</w:t>
      </w:r>
      <w:r w:rsidR="00EE62D0" w:rsidRPr="00881921">
        <w:rPr>
          <w:rFonts w:ascii="Palatino Linotype" w:eastAsia="Times New Roman" w:hAnsi="Palatino Linotype" w:cs="Times New Roman"/>
          <w:color w:val="D4D4D4"/>
          <w:kern w:val="0"/>
          <w:sz w:val="20"/>
          <w:szCs w:val="20"/>
          <w:lang w:eastAsia="en-GB"/>
          <w14:ligatures w14:val="none"/>
        </w:rPr>
        <w:t xml:space="preserve"> </w:t>
      </w:r>
      <w:r w:rsidR="00CD6F34" w:rsidRPr="00881921">
        <w:rPr>
          <w:rFonts w:ascii="Palatino Linotype" w:eastAsia="Times New Roman" w:hAnsi="Palatino Linotype" w:cs="Times New Roman"/>
          <w:color w:val="569CD6"/>
          <w:kern w:val="0"/>
          <w:sz w:val="20"/>
          <w:szCs w:val="20"/>
          <w:lang w:eastAsia="en-GB"/>
          <w14:ligatures w14:val="none"/>
        </w:rPr>
        <w:t>Averaged values</w:t>
      </w:r>
    </w:p>
    <w:p w14:paraId="4E704EDF" w14:textId="17F4A32A" w:rsidR="00DE364D" w:rsidRPr="00881921" w:rsidRDefault="00734A92" w:rsidP="00BC7AFB">
      <w:pPr>
        <w:spacing w:line="240" w:lineRule="auto"/>
        <w:jc w:val="both"/>
        <w:rPr>
          <w:rFonts w:ascii="Palatino Linotype" w:hAnsi="Palatino Linotype" w:cs="Times New Roman"/>
          <w:b/>
          <w:bCs/>
          <w:sz w:val="20"/>
          <w:szCs w:val="20"/>
        </w:rPr>
      </w:pPr>
      <w:r w:rsidRPr="00881921">
        <w:rPr>
          <w:rFonts w:ascii="Palatino Linotype" w:hAnsi="Palatino Linotype" w:cs="Times New Roman"/>
          <w:b/>
          <w:sz w:val="20"/>
          <w:szCs w:val="20"/>
        </w:rPr>
        <w:t xml:space="preserve">Figure S6. </w:t>
      </w:r>
      <w:r w:rsidRPr="00345BD0">
        <w:rPr>
          <w:rFonts w:ascii="Palatino Linotype" w:hAnsi="Palatino Linotype" w:cs="Times New Roman"/>
          <w:bCs/>
          <w:sz w:val="20"/>
          <w:szCs w:val="20"/>
        </w:rPr>
        <w:t>Sample Grafana plot query</w:t>
      </w:r>
    </w:p>
    <w:sectPr w:rsidR="00DE364D" w:rsidRPr="00881921" w:rsidSect="00982698">
      <w:pgSz w:w="11906" w:h="16838"/>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337"/>
    <w:rsid w:val="000141F8"/>
    <w:rsid w:val="0001741D"/>
    <w:rsid w:val="0008069A"/>
    <w:rsid w:val="00110853"/>
    <w:rsid w:val="00121A3A"/>
    <w:rsid w:val="00122D76"/>
    <w:rsid w:val="00145063"/>
    <w:rsid w:val="00155DEF"/>
    <w:rsid w:val="0016776C"/>
    <w:rsid w:val="001A5B32"/>
    <w:rsid w:val="001B75F6"/>
    <w:rsid w:val="00264018"/>
    <w:rsid w:val="002A049F"/>
    <w:rsid w:val="002A545B"/>
    <w:rsid w:val="002E538B"/>
    <w:rsid w:val="003106F5"/>
    <w:rsid w:val="00312507"/>
    <w:rsid w:val="003248BE"/>
    <w:rsid w:val="003404ED"/>
    <w:rsid w:val="00345BD0"/>
    <w:rsid w:val="00361E04"/>
    <w:rsid w:val="003727F8"/>
    <w:rsid w:val="003C59A5"/>
    <w:rsid w:val="00422DEB"/>
    <w:rsid w:val="00434246"/>
    <w:rsid w:val="004508D0"/>
    <w:rsid w:val="004629AF"/>
    <w:rsid w:val="004A772B"/>
    <w:rsid w:val="00544B7A"/>
    <w:rsid w:val="005A0337"/>
    <w:rsid w:val="005D59FE"/>
    <w:rsid w:val="00624B80"/>
    <w:rsid w:val="006557A3"/>
    <w:rsid w:val="00676ED6"/>
    <w:rsid w:val="006E0B80"/>
    <w:rsid w:val="006F5097"/>
    <w:rsid w:val="007347FD"/>
    <w:rsid w:val="00734A92"/>
    <w:rsid w:val="00743242"/>
    <w:rsid w:val="0079065A"/>
    <w:rsid w:val="007A1F10"/>
    <w:rsid w:val="007A352E"/>
    <w:rsid w:val="007A6C14"/>
    <w:rsid w:val="007C5F4D"/>
    <w:rsid w:val="007F1822"/>
    <w:rsid w:val="00806902"/>
    <w:rsid w:val="00806E16"/>
    <w:rsid w:val="008256C1"/>
    <w:rsid w:val="0084120B"/>
    <w:rsid w:val="008431AA"/>
    <w:rsid w:val="0084611B"/>
    <w:rsid w:val="00872AE7"/>
    <w:rsid w:val="00881921"/>
    <w:rsid w:val="00901234"/>
    <w:rsid w:val="00906D9E"/>
    <w:rsid w:val="00910AB8"/>
    <w:rsid w:val="00922564"/>
    <w:rsid w:val="009233DA"/>
    <w:rsid w:val="00982698"/>
    <w:rsid w:val="00997B9B"/>
    <w:rsid w:val="009C05CB"/>
    <w:rsid w:val="009F299E"/>
    <w:rsid w:val="00A34752"/>
    <w:rsid w:val="00A57F7C"/>
    <w:rsid w:val="00AA3D26"/>
    <w:rsid w:val="00B1760F"/>
    <w:rsid w:val="00B35B54"/>
    <w:rsid w:val="00B451AE"/>
    <w:rsid w:val="00B81A18"/>
    <w:rsid w:val="00B904E2"/>
    <w:rsid w:val="00BA7344"/>
    <w:rsid w:val="00BC7AFB"/>
    <w:rsid w:val="00C43161"/>
    <w:rsid w:val="00C55DB6"/>
    <w:rsid w:val="00CD6F34"/>
    <w:rsid w:val="00CE2FF4"/>
    <w:rsid w:val="00CF3F30"/>
    <w:rsid w:val="00D4104D"/>
    <w:rsid w:val="00DD29C4"/>
    <w:rsid w:val="00DD3F93"/>
    <w:rsid w:val="00DD4D24"/>
    <w:rsid w:val="00DE364D"/>
    <w:rsid w:val="00E20CC6"/>
    <w:rsid w:val="00E87F7D"/>
    <w:rsid w:val="00EC2E0E"/>
    <w:rsid w:val="00EE3909"/>
    <w:rsid w:val="00EE62D0"/>
    <w:rsid w:val="00EF4BFE"/>
    <w:rsid w:val="00F44C58"/>
    <w:rsid w:val="00F62C33"/>
    <w:rsid w:val="00F90762"/>
    <w:rsid w:val="00FB1EA4"/>
    <w:rsid w:val="00FF68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6E66CF"/>
  <w15:chartTrackingRefBased/>
  <w15:docId w15:val="{F3EEE2C0-4CD7-42D7-B0ED-F51587546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A033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A033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A033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A033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A033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A033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A033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A033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A033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033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A033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A033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A033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A033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A033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A033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A033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A0337"/>
    <w:rPr>
      <w:rFonts w:eastAsiaTheme="majorEastAsia" w:cstheme="majorBidi"/>
      <w:color w:val="272727" w:themeColor="text1" w:themeTint="D8"/>
    </w:rPr>
  </w:style>
  <w:style w:type="paragraph" w:styleId="Title">
    <w:name w:val="Title"/>
    <w:basedOn w:val="Normal"/>
    <w:next w:val="Normal"/>
    <w:link w:val="TitleChar"/>
    <w:uiPriority w:val="10"/>
    <w:qFormat/>
    <w:rsid w:val="005A033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A033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A033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A033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A0337"/>
    <w:pPr>
      <w:spacing w:before="160"/>
      <w:jc w:val="center"/>
    </w:pPr>
    <w:rPr>
      <w:i/>
      <w:iCs/>
      <w:color w:val="404040" w:themeColor="text1" w:themeTint="BF"/>
    </w:rPr>
  </w:style>
  <w:style w:type="character" w:customStyle="1" w:styleId="QuoteChar">
    <w:name w:val="Quote Char"/>
    <w:basedOn w:val="DefaultParagraphFont"/>
    <w:link w:val="Quote"/>
    <w:uiPriority w:val="29"/>
    <w:rsid w:val="005A0337"/>
    <w:rPr>
      <w:i/>
      <w:iCs/>
      <w:color w:val="404040" w:themeColor="text1" w:themeTint="BF"/>
    </w:rPr>
  </w:style>
  <w:style w:type="paragraph" w:styleId="ListParagraph">
    <w:name w:val="List Paragraph"/>
    <w:basedOn w:val="Normal"/>
    <w:uiPriority w:val="34"/>
    <w:qFormat/>
    <w:rsid w:val="005A0337"/>
    <w:pPr>
      <w:ind w:left="720"/>
      <w:contextualSpacing/>
    </w:pPr>
  </w:style>
  <w:style w:type="character" w:styleId="IntenseEmphasis">
    <w:name w:val="Intense Emphasis"/>
    <w:basedOn w:val="DefaultParagraphFont"/>
    <w:uiPriority w:val="21"/>
    <w:qFormat/>
    <w:rsid w:val="005A0337"/>
    <w:rPr>
      <w:i/>
      <w:iCs/>
      <w:color w:val="0F4761" w:themeColor="accent1" w:themeShade="BF"/>
    </w:rPr>
  </w:style>
  <w:style w:type="paragraph" w:styleId="IntenseQuote">
    <w:name w:val="Intense Quote"/>
    <w:basedOn w:val="Normal"/>
    <w:next w:val="Normal"/>
    <w:link w:val="IntenseQuoteChar"/>
    <w:uiPriority w:val="30"/>
    <w:qFormat/>
    <w:rsid w:val="005A033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A0337"/>
    <w:rPr>
      <w:i/>
      <w:iCs/>
      <w:color w:val="0F4761" w:themeColor="accent1" w:themeShade="BF"/>
    </w:rPr>
  </w:style>
  <w:style w:type="character" w:styleId="IntenseReference">
    <w:name w:val="Intense Reference"/>
    <w:basedOn w:val="DefaultParagraphFont"/>
    <w:uiPriority w:val="32"/>
    <w:qFormat/>
    <w:rsid w:val="005A0337"/>
    <w:rPr>
      <w:b/>
      <w:bCs/>
      <w:smallCaps/>
      <w:color w:val="0F4761" w:themeColor="accent1" w:themeShade="BF"/>
      <w:spacing w:val="5"/>
    </w:rPr>
  </w:style>
  <w:style w:type="character" w:styleId="LineNumber">
    <w:name w:val="line number"/>
    <w:basedOn w:val="DefaultParagraphFont"/>
    <w:uiPriority w:val="99"/>
    <w:semiHidden/>
    <w:unhideWhenUsed/>
    <w:rsid w:val="00982698"/>
  </w:style>
  <w:style w:type="character" w:styleId="Hyperlink">
    <w:name w:val="Hyperlink"/>
    <w:basedOn w:val="DefaultParagraphFont"/>
    <w:uiPriority w:val="99"/>
    <w:unhideWhenUsed/>
    <w:rsid w:val="006E0B80"/>
    <w:rPr>
      <w:color w:val="467886" w:themeColor="hyperlink"/>
      <w:u w:val="single"/>
    </w:rPr>
  </w:style>
  <w:style w:type="character" w:styleId="UnresolvedMention">
    <w:name w:val="Unresolved Mention"/>
    <w:basedOn w:val="DefaultParagraphFont"/>
    <w:uiPriority w:val="99"/>
    <w:semiHidden/>
    <w:unhideWhenUsed/>
    <w:rsid w:val="006E0B8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50381485">
      <w:bodyDiv w:val="1"/>
      <w:marLeft w:val="0"/>
      <w:marRight w:val="0"/>
      <w:marTop w:val="0"/>
      <w:marBottom w:val="0"/>
      <w:divBdr>
        <w:top w:val="none" w:sz="0" w:space="0" w:color="auto"/>
        <w:left w:val="none" w:sz="0" w:space="0" w:color="auto"/>
        <w:bottom w:val="none" w:sz="0" w:space="0" w:color="auto"/>
        <w:right w:val="none" w:sz="0" w:space="0" w:color="auto"/>
      </w:divBdr>
      <w:divsChild>
        <w:div w:id="1979678047">
          <w:marLeft w:val="0"/>
          <w:marRight w:val="0"/>
          <w:marTop w:val="0"/>
          <w:marBottom w:val="0"/>
          <w:divBdr>
            <w:top w:val="none" w:sz="0" w:space="0" w:color="auto"/>
            <w:left w:val="none" w:sz="0" w:space="0" w:color="auto"/>
            <w:bottom w:val="none" w:sz="0" w:space="0" w:color="auto"/>
            <w:right w:val="none" w:sz="0" w:space="0" w:color="auto"/>
          </w:divBdr>
          <w:divsChild>
            <w:div w:id="1783190275">
              <w:marLeft w:val="0"/>
              <w:marRight w:val="0"/>
              <w:marTop w:val="0"/>
              <w:marBottom w:val="0"/>
              <w:divBdr>
                <w:top w:val="none" w:sz="0" w:space="0" w:color="auto"/>
                <w:left w:val="none" w:sz="0" w:space="0" w:color="auto"/>
                <w:bottom w:val="none" w:sz="0" w:space="0" w:color="auto"/>
                <w:right w:val="none" w:sz="0" w:space="0" w:color="auto"/>
              </w:divBdr>
            </w:div>
            <w:div w:id="1032075955">
              <w:marLeft w:val="0"/>
              <w:marRight w:val="0"/>
              <w:marTop w:val="0"/>
              <w:marBottom w:val="0"/>
              <w:divBdr>
                <w:top w:val="none" w:sz="0" w:space="0" w:color="auto"/>
                <w:left w:val="none" w:sz="0" w:space="0" w:color="auto"/>
                <w:bottom w:val="none" w:sz="0" w:space="0" w:color="auto"/>
                <w:right w:val="none" w:sz="0" w:space="0" w:color="auto"/>
              </w:divBdr>
            </w:div>
            <w:div w:id="1893271916">
              <w:marLeft w:val="0"/>
              <w:marRight w:val="0"/>
              <w:marTop w:val="0"/>
              <w:marBottom w:val="0"/>
              <w:divBdr>
                <w:top w:val="none" w:sz="0" w:space="0" w:color="auto"/>
                <w:left w:val="none" w:sz="0" w:space="0" w:color="auto"/>
                <w:bottom w:val="none" w:sz="0" w:space="0" w:color="auto"/>
                <w:right w:val="none" w:sz="0" w:space="0" w:color="auto"/>
              </w:divBdr>
            </w:div>
            <w:div w:id="29171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jpg"/><Relationship Id="rId10" Type="http://schemas.openxmlformats.org/officeDocument/2006/relationships/hyperlink" Target="https://github.com/miracleisraelnazarious/APLS" TargetMode="Externa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D36C67-F311-4F1B-B8CE-981DD6898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2950</TotalTime>
  <Pages>5</Pages>
  <Words>961</Words>
  <Characters>5484</Characters>
  <Application>Microsoft Office Word</Application>
  <DocSecurity>0</DocSecurity>
  <Lines>45</Lines>
  <Paragraphs>12</Paragraphs>
  <ScaleCrop>false</ScaleCrop>
  <Company/>
  <LinksUpToDate>false</LinksUpToDate>
  <CharactersWithSpaces>6433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Nazarious, Miracle</dc:creator>
  <cp:keywords/>
  <dc:description/>
  <cp:lastModifiedBy>Nazarious, Miracle</cp:lastModifiedBy>
  <cp:revision>84</cp:revision>
  <dcterms:created xsi:type="dcterms:W3CDTF">2024-05-31T15:23:00Z</dcterms:created>
  <dcterms:modified xsi:type="dcterms:W3CDTF">2024-08-12T12:16:00Z</dcterms:modified>
</cp:coreProperties>
</file>