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FBBF8" w14:textId="11C561F1" w:rsidR="7D2558EC" w:rsidRPr="00D74BE2" w:rsidRDefault="009437ED" w:rsidP="005C08E9">
      <w:pPr>
        <w:pStyle w:val="Normal0"/>
        <w:spacing w:line="480" w:lineRule="auto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  <w:bookmarkStart w:id="0" w:name="_Hlk39749923"/>
      <w:r w:rsidRPr="00D74BE2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bdr w:val="none" w:sz="0" w:space="0" w:color="auto" w:frame="1"/>
        </w:rPr>
        <w:t xml:space="preserve">Supplemental </w:t>
      </w:r>
      <w:bookmarkEnd w:id="0"/>
      <w:r w:rsidR="005C08E9" w:rsidRPr="00D74BE2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bdr w:val="none" w:sz="0" w:space="0" w:color="auto" w:frame="1"/>
        </w:rPr>
        <w:t>Information</w:t>
      </w:r>
    </w:p>
    <w:p w14:paraId="70DA3592" w14:textId="77777777" w:rsidR="005C08E9" w:rsidRPr="00D74BE2" w:rsidRDefault="005C08E9" w:rsidP="005C08E9">
      <w:pPr>
        <w:pStyle w:val="MDPI12title"/>
        <w:rPr>
          <w:rFonts w:asciiTheme="majorBidi" w:hAnsiTheme="majorBidi" w:cstheme="majorBidi"/>
          <w:color w:val="000000" w:themeColor="text1"/>
          <w:sz w:val="24"/>
          <w:szCs w:val="24"/>
          <w:highlight w:val="green"/>
        </w:rPr>
      </w:pPr>
      <w:r w:rsidRPr="00D74BE2">
        <w:rPr>
          <w:rStyle w:val="normaltextrun"/>
          <w:rFonts w:asciiTheme="majorBidi" w:hAnsiTheme="majorBidi" w:cstheme="majorBidi"/>
          <w:color w:val="000000" w:themeColor="text1"/>
          <w:sz w:val="24"/>
          <w:szCs w:val="24"/>
          <w:highlight w:val="green"/>
          <w:shd w:val="clear" w:color="auto" w:fill="FFFFFF"/>
        </w:rPr>
        <w:t xml:space="preserve">Adverse outcomes following exposure to </w:t>
      </w:r>
      <w:proofErr w:type="spellStart"/>
      <w:r w:rsidRPr="00D74BE2">
        <w:rPr>
          <w:rStyle w:val="spellingerror"/>
          <w:rFonts w:asciiTheme="majorBidi" w:hAnsiTheme="majorBidi" w:cstheme="majorBidi"/>
          <w:color w:val="000000" w:themeColor="text1"/>
          <w:sz w:val="24"/>
          <w:szCs w:val="24"/>
          <w:highlight w:val="green"/>
          <w:shd w:val="clear" w:color="auto" w:fill="FFFFFF"/>
        </w:rPr>
        <w:t>perfluorooctanesulfonamide</w:t>
      </w:r>
      <w:proofErr w:type="spellEnd"/>
      <w:r w:rsidRPr="00D74BE2">
        <w:rPr>
          <w:rStyle w:val="normaltextrun"/>
          <w:rFonts w:asciiTheme="majorBidi" w:hAnsiTheme="majorBidi" w:cstheme="majorBidi"/>
          <w:color w:val="000000" w:themeColor="text1"/>
          <w:sz w:val="24"/>
          <w:szCs w:val="24"/>
          <w:highlight w:val="green"/>
          <w:shd w:val="clear" w:color="auto" w:fill="FFFFFF"/>
        </w:rPr>
        <w:t xml:space="preserve"> (PFOSA) in larval zebrafish (</w:t>
      </w:r>
      <w:r w:rsidRPr="00D74BE2">
        <w:rPr>
          <w:rStyle w:val="normaltextrun"/>
          <w:rFonts w:asciiTheme="majorBidi" w:hAnsiTheme="majorBidi" w:cstheme="majorBidi"/>
          <w:i/>
          <w:iCs/>
          <w:color w:val="000000" w:themeColor="text1"/>
          <w:sz w:val="24"/>
          <w:szCs w:val="24"/>
          <w:highlight w:val="green"/>
          <w:shd w:val="clear" w:color="auto" w:fill="FFFFFF"/>
        </w:rPr>
        <w:t>Danio rerio</w:t>
      </w:r>
      <w:r w:rsidRPr="00D74BE2">
        <w:rPr>
          <w:rStyle w:val="normaltextrun"/>
          <w:rFonts w:asciiTheme="majorBidi" w:hAnsiTheme="majorBidi" w:cstheme="majorBidi"/>
          <w:color w:val="000000" w:themeColor="text1"/>
          <w:sz w:val="24"/>
          <w:szCs w:val="24"/>
          <w:highlight w:val="green"/>
          <w:shd w:val="clear" w:color="auto" w:fill="FFFFFF"/>
        </w:rPr>
        <w:t>): A neurotoxic and behavioral perspective.</w:t>
      </w:r>
      <w:r w:rsidRPr="00D74BE2">
        <w:rPr>
          <w:rStyle w:val="eop"/>
          <w:rFonts w:asciiTheme="majorBidi" w:hAnsiTheme="majorBidi" w:cstheme="majorBidi"/>
          <w:color w:val="000000" w:themeColor="text1"/>
          <w:sz w:val="24"/>
          <w:szCs w:val="24"/>
          <w:highlight w:val="green"/>
          <w:shd w:val="clear" w:color="auto" w:fill="FFFFFF"/>
        </w:rPr>
        <w:t> </w:t>
      </w:r>
    </w:p>
    <w:p w14:paraId="7E46187F" w14:textId="77777777" w:rsidR="005C08E9" w:rsidRPr="00D74BE2" w:rsidRDefault="005C08E9" w:rsidP="005C08E9">
      <w:pPr>
        <w:pStyle w:val="MDPI13authornames"/>
        <w:rPr>
          <w:rFonts w:asciiTheme="majorBidi" w:hAnsiTheme="majorBidi" w:cstheme="majorBidi"/>
          <w:sz w:val="24"/>
          <w:szCs w:val="24"/>
          <w:highlight w:val="green"/>
        </w:rPr>
      </w:pPr>
      <w:r w:rsidRPr="00D74BE2">
        <w:rPr>
          <w:rStyle w:val="normaltextrun"/>
          <w:rFonts w:asciiTheme="majorBidi" w:hAnsiTheme="majorBidi" w:cstheme="majorBidi"/>
          <w:sz w:val="24"/>
          <w:szCs w:val="24"/>
          <w:highlight w:val="green"/>
          <w:shd w:val="clear" w:color="auto" w:fill="FFFFFF"/>
        </w:rPr>
        <w:t>Nikita David</w:t>
      </w:r>
      <w:r w:rsidRPr="00D74BE2">
        <w:rPr>
          <w:rStyle w:val="normaltextrun"/>
          <w:rFonts w:asciiTheme="majorBidi" w:hAnsiTheme="majorBidi" w:cstheme="majorBidi"/>
          <w:sz w:val="24"/>
          <w:szCs w:val="24"/>
          <w:highlight w:val="green"/>
          <w:shd w:val="clear" w:color="auto" w:fill="FFFFFF"/>
          <w:vertAlign w:val="superscript"/>
        </w:rPr>
        <w:t>1</w:t>
      </w:r>
      <w:r w:rsidRPr="00D74BE2">
        <w:rPr>
          <w:rStyle w:val="normaltextrun"/>
          <w:rFonts w:asciiTheme="majorBidi" w:hAnsiTheme="majorBidi" w:cstheme="majorBidi"/>
          <w:sz w:val="24"/>
          <w:szCs w:val="24"/>
          <w:highlight w:val="green"/>
          <w:shd w:val="clear" w:color="auto" w:fill="FFFFFF"/>
        </w:rPr>
        <w:t>, Emma Ivantsova</w:t>
      </w:r>
      <w:r w:rsidRPr="00D74BE2">
        <w:rPr>
          <w:rStyle w:val="normaltextrun"/>
          <w:rFonts w:asciiTheme="majorBidi" w:hAnsiTheme="majorBidi" w:cstheme="majorBidi"/>
          <w:sz w:val="24"/>
          <w:szCs w:val="24"/>
          <w:highlight w:val="green"/>
          <w:shd w:val="clear" w:color="auto" w:fill="FFFFFF"/>
          <w:vertAlign w:val="superscript"/>
        </w:rPr>
        <w:t>1</w:t>
      </w:r>
      <w:r w:rsidRPr="00D74BE2">
        <w:rPr>
          <w:rStyle w:val="normaltextrun"/>
          <w:rFonts w:asciiTheme="majorBidi" w:hAnsiTheme="majorBidi" w:cstheme="majorBidi"/>
          <w:sz w:val="24"/>
          <w:szCs w:val="24"/>
          <w:highlight w:val="green"/>
          <w:shd w:val="clear" w:color="auto" w:fill="FFFFFF"/>
        </w:rPr>
        <w:t>, Isaac Konig</w:t>
      </w:r>
      <w:r w:rsidRPr="00D74BE2">
        <w:rPr>
          <w:rStyle w:val="normaltextrun"/>
          <w:rFonts w:asciiTheme="majorBidi" w:hAnsiTheme="majorBidi" w:cstheme="majorBidi"/>
          <w:sz w:val="24"/>
          <w:szCs w:val="24"/>
          <w:highlight w:val="green"/>
          <w:shd w:val="clear" w:color="auto" w:fill="FFFFFF"/>
          <w:vertAlign w:val="superscript"/>
        </w:rPr>
        <w:t>1,2</w:t>
      </w:r>
      <w:r w:rsidRPr="00D74BE2">
        <w:rPr>
          <w:rStyle w:val="normaltextrun"/>
          <w:rFonts w:asciiTheme="majorBidi" w:hAnsiTheme="majorBidi" w:cstheme="majorBidi"/>
          <w:sz w:val="24"/>
          <w:szCs w:val="24"/>
          <w:highlight w:val="green"/>
          <w:shd w:val="clear" w:color="auto" w:fill="FFFFFF"/>
        </w:rPr>
        <w:t>, Cole English</w:t>
      </w:r>
      <w:r w:rsidRPr="00D74BE2">
        <w:rPr>
          <w:rStyle w:val="normaltextrun"/>
          <w:rFonts w:asciiTheme="majorBidi" w:hAnsiTheme="majorBidi" w:cstheme="majorBidi"/>
          <w:sz w:val="24"/>
          <w:szCs w:val="24"/>
          <w:highlight w:val="green"/>
          <w:shd w:val="clear" w:color="auto" w:fill="FFFFFF"/>
          <w:vertAlign w:val="superscript"/>
        </w:rPr>
        <w:t>1</w:t>
      </w:r>
      <w:r w:rsidRPr="00D74BE2">
        <w:rPr>
          <w:rStyle w:val="normaltextrun"/>
          <w:rFonts w:asciiTheme="majorBidi" w:hAnsiTheme="majorBidi" w:cstheme="majorBidi"/>
          <w:sz w:val="24"/>
          <w:szCs w:val="24"/>
          <w:highlight w:val="green"/>
          <w:shd w:val="clear" w:color="auto" w:fill="FFFFFF"/>
        </w:rPr>
        <w:t>, Lev Avidan</w:t>
      </w:r>
      <w:r w:rsidRPr="00D74BE2">
        <w:rPr>
          <w:rStyle w:val="normaltextrun"/>
          <w:rFonts w:asciiTheme="majorBidi" w:hAnsiTheme="majorBidi" w:cstheme="majorBidi"/>
          <w:sz w:val="24"/>
          <w:szCs w:val="24"/>
          <w:highlight w:val="green"/>
          <w:shd w:val="clear" w:color="auto" w:fill="FFFFFF"/>
          <w:vertAlign w:val="superscript"/>
        </w:rPr>
        <w:t>1</w:t>
      </w:r>
      <w:r w:rsidRPr="00D74BE2">
        <w:rPr>
          <w:rStyle w:val="normaltextrun"/>
          <w:rFonts w:asciiTheme="majorBidi" w:hAnsiTheme="majorBidi" w:cstheme="majorBidi"/>
          <w:sz w:val="24"/>
          <w:szCs w:val="24"/>
          <w:highlight w:val="green"/>
          <w:shd w:val="clear" w:color="auto" w:fill="FFFFFF"/>
        </w:rPr>
        <w:t>, Mark Kreychman</w:t>
      </w:r>
      <w:r w:rsidRPr="00D74BE2">
        <w:rPr>
          <w:rStyle w:val="normaltextrun"/>
          <w:rFonts w:asciiTheme="majorBidi" w:hAnsiTheme="majorBidi" w:cstheme="majorBidi"/>
          <w:sz w:val="24"/>
          <w:szCs w:val="24"/>
          <w:highlight w:val="green"/>
          <w:shd w:val="clear" w:color="auto" w:fill="FFFFFF"/>
          <w:vertAlign w:val="superscript"/>
        </w:rPr>
        <w:t>1</w:t>
      </w:r>
      <w:r w:rsidRPr="00D74BE2">
        <w:rPr>
          <w:rStyle w:val="normaltextrun"/>
          <w:rFonts w:asciiTheme="majorBidi" w:hAnsiTheme="majorBidi" w:cstheme="majorBidi"/>
          <w:sz w:val="24"/>
          <w:szCs w:val="24"/>
          <w:highlight w:val="green"/>
          <w:shd w:val="clear" w:color="auto" w:fill="FFFFFF"/>
        </w:rPr>
        <w:t>, Mario Rivera</w:t>
      </w:r>
      <w:r w:rsidRPr="00D74BE2">
        <w:rPr>
          <w:rStyle w:val="normaltextrun"/>
          <w:rFonts w:asciiTheme="majorBidi" w:hAnsiTheme="majorBidi" w:cstheme="majorBidi"/>
          <w:sz w:val="24"/>
          <w:szCs w:val="24"/>
          <w:highlight w:val="green"/>
          <w:shd w:val="clear" w:color="auto" w:fill="FFFFFF"/>
          <w:vertAlign w:val="superscript"/>
        </w:rPr>
        <w:t>1</w:t>
      </w:r>
      <w:r w:rsidRPr="00D74BE2">
        <w:rPr>
          <w:rStyle w:val="normaltextrun"/>
          <w:rFonts w:asciiTheme="majorBidi" w:hAnsiTheme="majorBidi" w:cstheme="majorBidi"/>
          <w:sz w:val="24"/>
          <w:szCs w:val="24"/>
          <w:highlight w:val="green"/>
          <w:shd w:val="clear" w:color="auto" w:fill="FFFFFF"/>
        </w:rPr>
        <w:t>,</w:t>
      </w:r>
      <w:r w:rsidRPr="00D74BE2">
        <w:rPr>
          <w:rStyle w:val="normaltextrun"/>
          <w:rFonts w:asciiTheme="majorBidi" w:hAnsiTheme="majorBidi" w:cstheme="majorBidi"/>
          <w:sz w:val="24"/>
          <w:szCs w:val="24"/>
          <w:highlight w:val="green"/>
          <w:shd w:val="clear" w:color="auto" w:fill="FFFFFF"/>
          <w:vertAlign w:val="superscript"/>
        </w:rPr>
        <w:t xml:space="preserve"> </w:t>
      </w:r>
      <w:r w:rsidRPr="00D74BE2">
        <w:rPr>
          <w:rStyle w:val="normaltextrun"/>
          <w:rFonts w:asciiTheme="majorBidi" w:hAnsiTheme="majorBidi" w:cstheme="majorBidi"/>
          <w:sz w:val="24"/>
          <w:szCs w:val="24"/>
          <w:highlight w:val="green"/>
          <w:shd w:val="clear" w:color="auto" w:fill="FFFFFF"/>
        </w:rPr>
        <w:t>Camilo Escobar</w:t>
      </w:r>
      <w:r w:rsidRPr="00D74BE2">
        <w:rPr>
          <w:rStyle w:val="normaltextrun"/>
          <w:rFonts w:asciiTheme="majorBidi" w:hAnsiTheme="majorBidi" w:cstheme="majorBidi"/>
          <w:sz w:val="24"/>
          <w:szCs w:val="24"/>
          <w:highlight w:val="green"/>
          <w:shd w:val="clear" w:color="auto" w:fill="FFFFFF"/>
          <w:vertAlign w:val="superscript"/>
        </w:rPr>
        <w:t xml:space="preserve"> 1</w:t>
      </w:r>
      <w:r w:rsidRPr="00D74BE2">
        <w:rPr>
          <w:rStyle w:val="normaltextrun"/>
          <w:rFonts w:asciiTheme="majorBidi" w:hAnsiTheme="majorBidi" w:cstheme="majorBidi"/>
          <w:sz w:val="24"/>
          <w:szCs w:val="24"/>
          <w:highlight w:val="green"/>
          <w:shd w:val="clear" w:color="auto" w:fill="FFFFFF"/>
        </w:rPr>
        <w:t xml:space="preserve">, Eliana </w:t>
      </w:r>
      <w:proofErr w:type="spellStart"/>
      <w:r w:rsidRPr="00D74BE2">
        <w:rPr>
          <w:rStyle w:val="spellingerror"/>
          <w:rFonts w:asciiTheme="majorBidi" w:hAnsiTheme="majorBidi" w:cstheme="majorBidi"/>
          <w:sz w:val="24"/>
          <w:szCs w:val="24"/>
          <w:highlight w:val="green"/>
          <w:shd w:val="clear" w:color="auto" w:fill="FFFFFF"/>
        </w:rPr>
        <w:t>Maira</w:t>
      </w:r>
      <w:proofErr w:type="spellEnd"/>
      <w:r w:rsidRPr="00D74BE2">
        <w:rPr>
          <w:rStyle w:val="normaltextrun"/>
          <w:rFonts w:asciiTheme="majorBidi" w:hAnsiTheme="majorBidi" w:cstheme="majorBidi"/>
          <w:sz w:val="24"/>
          <w:szCs w:val="24"/>
          <w:highlight w:val="green"/>
          <w:shd w:val="clear" w:color="auto" w:fill="FFFFFF"/>
        </w:rPr>
        <w:t xml:space="preserve"> Agostini Valle</w:t>
      </w:r>
      <w:r w:rsidRPr="00D74BE2">
        <w:rPr>
          <w:rStyle w:val="normaltextrun"/>
          <w:rFonts w:asciiTheme="majorBidi" w:hAnsiTheme="majorBidi" w:cstheme="majorBidi"/>
          <w:sz w:val="24"/>
          <w:szCs w:val="24"/>
          <w:highlight w:val="green"/>
          <w:shd w:val="clear" w:color="auto" w:fill="FFFFFF"/>
          <w:vertAlign w:val="superscript"/>
        </w:rPr>
        <w:t>1,3</w:t>
      </w:r>
      <w:r w:rsidRPr="00D74BE2">
        <w:rPr>
          <w:rStyle w:val="normaltextrun"/>
          <w:rFonts w:asciiTheme="majorBidi" w:hAnsiTheme="majorBidi" w:cstheme="majorBidi"/>
          <w:sz w:val="24"/>
          <w:szCs w:val="24"/>
          <w:highlight w:val="green"/>
          <w:shd w:val="clear" w:color="auto" w:fill="FFFFFF"/>
        </w:rPr>
        <w:t>, Amany Sultan</w:t>
      </w:r>
      <w:r w:rsidRPr="00D74BE2">
        <w:rPr>
          <w:rStyle w:val="normaltextrun"/>
          <w:rFonts w:asciiTheme="majorBidi" w:hAnsiTheme="majorBidi" w:cstheme="majorBidi"/>
          <w:sz w:val="24"/>
          <w:szCs w:val="24"/>
          <w:highlight w:val="green"/>
          <w:shd w:val="clear" w:color="auto" w:fill="FFFFFF"/>
          <w:vertAlign w:val="superscript"/>
        </w:rPr>
        <w:t>1,4</w:t>
      </w:r>
      <w:r w:rsidRPr="00D74BE2">
        <w:rPr>
          <w:rStyle w:val="normaltextrun"/>
          <w:rFonts w:asciiTheme="majorBidi" w:hAnsiTheme="majorBidi" w:cstheme="majorBidi"/>
          <w:sz w:val="24"/>
          <w:szCs w:val="24"/>
          <w:highlight w:val="green"/>
          <w:shd w:val="clear" w:color="auto" w:fill="FFFFFF"/>
        </w:rPr>
        <w:t>,</w:t>
      </w:r>
      <w:r w:rsidRPr="00D74BE2">
        <w:rPr>
          <w:rStyle w:val="normaltextrun"/>
          <w:rFonts w:asciiTheme="majorBidi" w:hAnsiTheme="majorBidi" w:cstheme="majorBidi"/>
          <w:sz w:val="24"/>
          <w:szCs w:val="24"/>
          <w:highlight w:val="green"/>
          <w:shd w:val="clear" w:color="auto" w:fill="FFFFFF"/>
          <w:vertAlign w:val="superscript"/>
        </w:rPr>
        <w:t xml:space="preserve"> </w:t>
      </w:r>
      <w:r w:rsidRPr="00D74BE2">
        <w:rPr>
          <w:rStyle w:val="normaltextrun"/>
          <w:rFonts w:asciiTheme="majorBidi" w:hAnsiTheme="majorBidi" w:cstheme="majorBidi"/>
          <w:sz w:val="24"/>
          <w:szCs w:val="24"/>
          <w:highlight w:val="green"/>
          <w:shd w:val="clear" w:color="auto" w:fill="FFFFFF"/>
        </w:rPr>
        <w:t>Christopher J. Martyniuk</w:t>
      </w:r>
      <w:r w:rsidRPr="00D74BE2">
        <w:rPr>
          <w:rStyle w:val="normaltextrun"/>
          <w:rFonts w:asciiTheme="majorBidi" w:hAnsiTheme="majorBidi" w:cstheme="majorBidi"/>
          <w:sz w:val="24"/>
          <w:szCs w:val="24"/>
          <w:highlight w:val="green"/>
          <w:shd w:val="clear" w:color="auto" w:fill="FFFFFF"/>
          <w:vertAlign w:val="superscript"/>
        </w:rPr>
        <w:t>1,5</w:t>
      </w:r>
      <w:r w:rsidRPr="00D74BE2">
        <w:rPr>
          <w:rStyle w:val="normaltextrun"/>
          <w:rFonts w:asciiTheme="majorBidi" w:hAnsiTheme="majorBidi" w:cstheme="majorBidi"/>
          <w:sz w:val="24"/>
          <w:szCs w:val="24"/>
          <w:highlight w:val="green"/>
          <w:shd w:val="clear" w:color="auto" w:fill="FFFFFF"/>
        </w:rPr>
        <w:t>* </w:t>
      </w:r>
      <w:r w:rsidRPr="00D74BE2">
        <w:rPr>
          <w:rStyle w:val="eop"/>
          <w:rFonts w:asciiTheme="majorBidi" w:hAnsiTheme="majorBidi" w:cstheme="majorBidi"/>
          <w:sz w:val="24"/>
          <w:szCs w:val="24"/>
          <w:highlight w:val="green"/>
          <w:shd w:val="clear" w:color="auto" w:fill="FFFFFF"/>
        </w:rPr>
        <w:t> </w:t>
      </w:r>
    </w:p>
    <w:p w14:paraId="4502E6DA" w14:textId="732F33B4" w:rsidR="5CC15816" w:rsidRPr="00D74BE2" w:rsidRDefault="5CC15816" w:rsidP="7D2558EC">
      <w:pPr>
        <w:spacing w:after="160" w:line="480" w:lineRule="auto"/>
        <w:rPr>
          <w:rStyle w:val="normaltextrun"/>
          <w:rFonts w:asciiTheme="majorBidi" w:hAnsiTheme="majorBidi" w:cstheme="majorBidi"/>
          <w:color w:val="000000" w:themeColor="text1"/>
        </w:rPr>
      </w:pPr>
    </w:p>
    <w:p w14:paraId="493A8CB5" w14:textId="77777777" w:rsidR="005C08E9" w:rsidRPr="00D74BE2" w:rsidRDefault="005C08E9" w:rsidP="005C08E9">
      <w:pPr>
        <w:spacing w:after="160" w:line="480" w:lineRule="auto"/>
        <w:rPr>
          <w:rStyle w:val="normaltextrun"/>
          <w:rFonts w:asciiTheme="majorBidi" w:hAnsiTheme="majorBidi" w:cstheme="majorBidi"/>
          <w:color w:val="000000" w:themeColor="text1"/>
          <w:highlight w:val="green"/>
        </w:rPr>
      </w:pPr>
      <w:r w:rsidRPr="00D74BE2">
        <w:rPr>
          <w:rStyle w:val="normaltextrun"/>
          <w:rFonts w:asciiTheme="majorBidi" w:hAnsiTheme="majorBidi" w:cstheme="majorBidi"/>
          <w:color w:val="000000" w:themeColor="text1"/>
          <w:highlight w:val="green"/>
        </w:rPr>
        <w:t>1</w:t>
      </w:r>
      <w:r w:rsidRPr="00D74BE2">
        <w:rPr>
          <w:rStyle w:val="normaltextrun"/>
          <w:rFonts w:asciiTheme="majorBidi" w:hAnsiTheme="majorBidi" w:cstheme="majorBidi"/>
          <w:color w:val="000000" w:themeColor="text1"/>
          <w:highlight w:val="green"/>
        </w:rPr>
        <w:tab/>
        <w:t xml:space="preserve">Center for Environmental and Human Toxicology, Department of Physiological Sciences, College of </w:t>
      </w:r>
      <w:proofErr w:type="spellStart"/>
      <w:r w:rsidRPr="00D74BE2">
        <w:rPr>
          <w:rStyle w:val="normaltextrun"/>
          <w:rFonts w:asciiTheme="majorBidi" w:hAnsiTheme="majorBidi" w:cstheme="majorBidi"/>
          <w:color w:val="000000" w:themeColor="text1"/>
          <w:highlight w:val="green"/>
        </w:rPr>
        <w:t>Veter-inary</w:t>
      </w:r>
      <w:proofErr w:type="spellEnd"/>
      <w:r w:rsidRPr="00D74BE2">
        <w:rPr>
          <w:rStyle w:val="normaltextrun"/>
          <w:rFonts w:asciiTheme="majorBidi" w:hAnsiTheme="majorBidi" w:cstheme="majorBidi"/>
          <w:color w:val="000000" w:themeColor="text1"/>
          <w:highlight w:val="green"/>
        </w:rPr>
        <w:t xml:space="preserve"> Medicine, University of Florida, Gainesville, Florida, 32611, USA</w:t>
      </w:r>
    </w:p>
    <w:p w14:paraId="6634C568" w14:textId="77777777" w:rsidR="005C08E9" w:rsidRPr="00D74BE2" w:rsidRDefault="005C08E9" w:rsidP="005C08E9">
      <w:pPr>
        <w:spacing w:after="160" w:line="480" w:lineRule="auto"/>
        <w:rPr>
          <w:rStyle w:val="normaltextrun"/>
          <w:rFonts w:asciiTheme="majorBidi" w:hAnsiTheme="majorBidi" w:cstheme="majorBidi"/>
          <w:color w:val="000000" w:themeColor="text1"/>
          <w:highlight w:val="green"/>
        </w:rPr>
      </w:pPr>
      <w:r w:rsidRPr="00D74BE2">
        <w:rPr>
          <w:rStyle w:val="normaltextrun"/>
          <w:rFonts w:asciiTheme="majorBidi" w:hAnsiTheme="majorBidi" w:cstheme="majorBidi"/>
          <w:color w:val="000000" w:themeColor="text1"/>
          <w:highlight w:val="green"/>
        </w:rPr>
        <w:t>2</w:t>
      </w:r>
      <w:r w:rsidRPr="00D74BE2">
        <w:rPr>
          <w:rStyle w:val="normaltextrun"/>
          <w:rFonts w:asciiTheme="majorBidi" w:hAnsiTheme="majorBidi" w:cstheme="majorBidi"/>
          <w:color w:val="000000" w:themeColor="text1"/>
          <w:highlight w:val="green"/>
        </w:rPr>
        <w:tab/>
        <w:t xml:space="preserve">Department of Chemistry, Federal University of </w:t>
      </w:r>
      <w:proofErr w:type="spellStart"/>
      <w:r w:rsidRPr="00D74BE2">
        <w:rPr>
          <w:rStyle w:val="normaltextrun"/>
          <w:rFonts w:asciiTheme="majorBidi" w:hAnsiTheme="majorBidi" w:cstheme="majorBidi"/>
          <w:color w:val="000000" w:themeColor="text1"/>
          <w:highlight w:val="green"/>
        </w:rPr>
        <w:t>Lavras</w:t>
      </w:r>
      <w:proofErr w:type="spellEnd"/>
      <w:r w:rsidRPr="00D74BE2">
        <w:rPr>
          <w:rStyle w:val="normaltextrun"/>
          <w:rFonts w:asciiTheme="majorBidi" w:hAnsiTheme="majorBidi" w:cstheme="majorBidi"/>
          <w:color w:val="000000" w:themeColor="text1"/>
          <w:highlight w:val="green"/>
        </w:rPr>
        <w:t xml:space="preserve"> (UFLA), Minas Gerais, Brazil</w:t>
      </w:r>
    </w:p>
    <w:p w14:paraId="118615D4" w14:textId="77777777" w:rsidR="005C08E9" w:rsidRPr="00D74BE2" w:rsidRDefault="005C08E9" w:rsidP="005C08E9">
      <w:pPr>
        <w:spacing w:after="160" w:line="480" w:lineRule="auto"/>
        <w:rPr>
          <w:rStyle w:val="normaltextrun"/>
          <w:rFonts w:asciiTheme="majorBidi" w:hAnsiTheme="majorBidi" w:cstheme="majorBidi"/>
          <w:color w:val="000000" w:themeColor="text1"/>
          <w:highlight w:val="green"/>
        </w:rPr>
      </w:pPr>
      <w:r w:rsidRPr="00D74BE2">
        <w:rPr>
          <w:rStyle w:val="normaltextrun"/>
          <w:rFonts w:asciiTheme="majorBidi" w:hAnsiTheme="majorBidi" w:cstheme="majorBidi"/>
          <w:color w:val="000000" w:themeColor="text1"/>
          <w:highlight w:val="green"/>
        </w:rPr>
        <w:t xml:space="preserve">3 </w:t>
      </w:r>
      <w:r w:rsidRPr="00D74BE2">
        <w:rPr>
          <w:rStyle w:val="normaltextrun"/>
          <w:rFonts w:asciiTheme="majorBidi" w:hAnsiTheme="majorBidi" w:cstheme="majorBidi"/>
          <w:color w:val="000000" w:themeColor="text1"/>
          <w:highlight w:val="green"/>
        </w:rPr>
        <w:tab/>
      </w:r>
      <w:proofErr w:type="spellStart"/>
      <w:r w:rsidRPr="00D74BE2">
        <w:rPr>
          <w:rStyle w:val="normaltextrun"/>
          <w:rFonts w:asciiTheme="majorBidi" w:hAnsiTheme="majorBidi" w:cstheme="majorBidi"/>
          <w:color w:val="000000" w:themeColor="text1"/>
          <w:highlight w:val="green"/>
        </w:rPr>
        <w:t>Universidade</w:t>
      </w:r>
      <w:proofErr w:type="spellEnd"/>
      <w:r w:rsidRPr="00D74BE2">
        <w:rPr>
          <w:rStyle w:val="normaltextrun"/>
          <w:rFonts w:asciiTheme="majorBidi" w:hAnsiTheme="majorBidi" w:cstheme="majorBidi"/>
          <w:color w:val="000000" w:themeColor="text1"/>
          <w:highlight w:val="green"/>
        </w:rPr>
        <w:t xml:space="preserve"> Federal de São Paulo – Instituto de </w:t>
      </w:r>
      <w:proofErr w:type="spellStart"/>
      <w:r w:rsidRPr="00D74BE2">
        <w:rPr>
          <w:rStyle w:val="normaltextrun"/>
          <w:rFonts w:asciiTheme="majorBidi" w:hAnsiTheme="majorBidi" w:cstheme="majorBidi"/>
          <w:color w:val="000000" w:themeColor="text1"/>
          <w:highlight w:val="green"/>
        </w:rPr>
        <w:t>Ciencias</w:t>
      </w:r>
      <w:proofErr w:type="spellEnd"/>
      <w:r w:rsidRPr="00D74BE2">
        <w:rPr>
          <w:rStyle w:val="normaltextrun"/>
          <w:rFonts w:asciiTheme="majorBidi" w:hAnsiTheme="majorBidi" w:cstheme="majorBidi"/>
          <w:color w:val="000000" w:themeColor="text1"/>
          <w:highlight w:val="green"/>
        </w:rPr>
        <w:t xml:space="preserve"> </w:t>
      </w:r>
      <w:proofErr w:type="spellStart"/>
      <w:r w:rsidRPr="00D74BE2">
        <w:rPr>
          <w:rStyle w:val="normaltextrun"/>
          <w:rFonts w:asciiTheme="majorBidi" w:hAnsiTheme="majorBidi" w:cstheme="majorBidi"/>
          <w:color w:val="000000" w:themeColor="text1"/>
          <w:highlight w:val="green"/>
        </w:rPr>
        <w:t>Ambientais</w:t>
      </w:r>
      <w:proofErr w:type="spellEnd"/>
      <w:r w:rsidRPr="00D74BE2">
        <w:rPr>
          <w:rStyle w:val="normaltextrun"/>
          <w:rFonts w:asciiTheme="majorBidi" w:hAnsiTheme="majorBidi" w:cstheme="majorBidi"/>
          <w:color w:val="000000" w:themeColor="text1"/>
          <w:highlight w:val="green"/>
        </w:rPr>
        <w:t xml:space="preserve">, </w:t>
      </w:r>
      <w:proofErr w:type="spellStart"/>
      <w:r w:rsidRPr="00D74BE2">
        <w:rPr>
          <w:rStyle w:val="normaltextrun"/>
          <w:rFonts w:asciiTheme="majorBidi" w:hAnsiTheme="majorBidi" w:cstheme="majorBidi"/>
          <w:color w:val="000000" w:themeColor="text1"/>
          <w:highlight w:val="green"/>
        </w:rPr>
        <w:t>Quimicas</w:t>
      </w:r>
      <w:proofErr w:type="spellEnd"/>
      <w:r w:rsidRPr="00D74BE2">
        <w:rPr>
          <w:rStyle w:val="normaltextrun"/>
          <w:rFonts w:asciiTheme="majorBidi" w:hAnsiTheme="majorBidi" w:cstheme="majorBidi"/>
          <w:color w:val="000000" w:themeColor="text1"/>
          <w:highlight w:val="green"/>
        </w:rPr>
        <w:t xml:space="preserve"> e </w:t>
      </w:r>
      <w:proofErr w:type="spellStart"/>
      <w:r w:rsidRPr="00D74BE2">
        <w:rPr>
          <w:rStyle w:val="normaltextrun"/>
          <w:rFonts w:asciiTheme="majorBidi" w:hAnsiTheme="majorBidi" w:cstheme="majorBidi"/>
          <w:color w:val="000000" w:themeColor="text1"/>
          <w:highlight w:val="green"/>
        </w:rPr>
        <w:t>Farmaceuticas</w:t>
      </w:r>
      <w:proofErr w:type="spellEnd"/>
      <w:r w:rsidRPr="00D74BE2">
        <w:rPr>
          <w:rStyle w:val="normaltextrun"/>
          <w:rFonts w:asciiTheme="majorBidi" w:hAnsiTheme="majorBidi" w:cstheme="majorBidi"/>
          <w:color w:val="000000" w:themeColor="text1"/>
          <w:highlight w:val="green"/>
        </w:rPr>
        <w:t xml:space="preserve"> – Campus </w:t>
      </w:r>
      <w:proofErr w:type="spellStart"/>
      <w:r w:rsidRPr="00D74BE2">
        <w:rPr>
          <w:rStyle w:val="normaltextrun"/>
          <w:rFonts w:asciiTheme="majorBidi" w:hAnsiTheme="majorBidi" w:cstheme="majorBidi"/>
          <w:color w:val="000000" w:themeColor="text1"/>
          <w:highlight w:val="green"/>
        </w:rPr>
        <w:t>Diadema</w:t>
      </w:r>
      <w:proofErr w:type="spellEnd"/>
      <w:r w:rsidRPr="00D74BE2">
        <w:rPr>
          <w:rStyle w:val="normaltextrun"/>
          <w:rFonts w:asciiTheme="majorBidi" w:hAnsiTheme="majorBidi" w:cstheme="majorBidi"/>
          <w:color w:val="000000" w:themeColor="text1"/>
          <w:highlight w:val="green"/>
        </w:rPr>
        <w:t xml:space="preserve"> – Brazil</w:t>
      </w:r>
    </w:p>
    <w:p w14:paraId="600020D5" w14:textId="77777777" w:rsidR="005C08E9" w:rsidRPr="00D74BE2" w:rsidRDefault="005C08E9" w:rsidP="005C08E9">
      <w:pPr>
        <w:spacing w:after="160" w:line="480" w:lineRule="auto"/>
        <w:rPr>
          <w:rStyle w:val="normaltextrun"/>
          <w:rFonts w:asciiTheme="majorBidi" w:hAnsiTheme="majorBidi" w:cstheme="majorBidi"/>
          <w:color w:val="000000" w:themeColor="text1"/>
          <w:highlight w:val="green"/>
        </w:rPr>
      </w:pPr>
      <w:r w:rsidRPr="00D74BE2">
        <w:rPr>
          <w:rStyle w:val="normaltextrun"/>
          <w:rFonts w:asciiTheme="majorBidi" w:hAnsiTheme="majorBidi" w:cstheme="majorBidi"/>
          <w:color w:val="000000" w:themeColor="text1"/>
          <w:highlight w:val="green"/>
        </w:rPr>
        <w:t>4  Animal Health Research Institute, Agriculture Research Centre, Giza, Egypt.</w:t>
      </w:r>
    </w:p>
    <w:p w14:paraId="7FF87BC5" w14:textId="77777777" w:rsidR="005C08E9" w:rsidRPr="00D74BE2" w:rsidRDefault="005C08E9" w:rsidP="005C08E9">
      <w:pPr>
        <w:spacing w:after="160" w:line="480" w:lineRule="auto"/>
        <w:rPr>
          <w:rStyle w:val="normaltextrun"/>
          <w:rFonts w:asciiTheme="majorBidi" w:hAnsiTheme="majorBidi" w:cstheme="majorBidi"/>
          <w:color w:val="000000" w:themeColor="text1"/>
          <w:highlight w:val="green"/>
        </w:rPr>
      </w:pPr>
      <w:r w:rsidRPr="00D74BE2">
        <w:rPr>
          <w:rStyle w:val="normaltextrun"/>
          <w:rFonts w:asciiTheme="majorBidi" w:hAnsiTheme="majorBidi" w:cstheme="majorBidi"/>
          <w:color w:val="000000" w:themeColor="text1"/>
          <w:highlight w:val="green"/>
        </w:rPr>
        <w:t>5  UF Genetics Institute, Interdisciplinary Program in Biomedical Sciences Neuroscience, University of Florida</w:t>
      </w:r>
    </w:p>
    <w:p w14:paraId="22569C0A" w14:textId="7AB12016" w:rsidR="005C08E9" w:rsidRPr="00D74BE2" w:rsidRDefault="005C08E9" w:rsidP="005C08E9">
      <w:pPr>
        <w:spacing w:after="160" w:line="480" w:lineRule="auto"/>
        <w:rPr>
          <w:rStyle w:val="normaltextrun"/>
          <w:rFonts w:asciiTheme="majorBidi" w:hAnsiTheme="majorBidi" w:cstheme="majorBidi"/>
          <w:color w:val="000000" w:themeColor="text1"/>
        </w:rPr>
      </w:pPr>
      <w:r w:rsidRPr="00D74BE2">
        <w:rPr>
          <w:rStyle w:val="normaltextrun"/>
          <w:rFonts w:asciiTheme="majorBidi" w:hAnsiTheme="majorBidi" w:cstheme="majorBidi"/>
          <w:color w:val="000000" w:themeColor="text1"/>
          <w:highlight w:val="green"/>
        </w:rPr>
        <w:t>*</w:t>
      </w:r>
      <w:r w:rsidRPr="00D74BE2">
        <w:rPr>
          <w:rStyle w:val="normaltextrun"/>
          <w:rFonts w:asciiTheme="majorBidi" w:hAnsiTheme="majorBidi" w:cstheme="majorBidi"/>
          <w:color w:val="000000" w:themeColor="text1"/>
          <w:highlight w:val="green"/>
        </w:rPr>
        <w:tab/>
        <w:t>Correspondence: Chris Martyniuk, email: cmartyn@ufl.edu; ORCID: 0000-0003-0921-4796</w:t>
      </w:r>
    </w:p>
    <w:p w14:paraId="5AE92B6B" w14:textId="14D783E6" w:rsidR="5CC15816" w:rsidRPr="00D74BE2" w:rsidRDefault="5CC15816" w:rsidP="5CC15816">
      <w:pPr>
        <w:spacing w:line="480" w:lineRule="auto"/>
        <w:rPr>
          <w:rFonts w:asciiTheme="majorBidi" w:eastAsia="Arial" w:hAnsiTheme="majorBidi" w:cstheme="majorBidi"/>
          <w:color w:val="000000" w:themeColor="text1"/>
        </w:rPr>
      </w:pPr>
    </w:p>
    <w:p w14:paraId="6048FA10" w14:textId="2005FB1F" w:rsidR="5CC15816" w:rsidRPr="00D74BE2" w:rsidRDefault="5CC15816" w:rsidP="5CC15816">
      <w:pPr>
        <w:pStyle w:val="NormalWeb"/>
        <w:spacing w:before="0" w:beforeAutospacing="0" w:after="0" w:afterAutospacing="0" w:line="480" w:lineRule="auto"/>
        <w:rPr>
          <w:rFonts w:asciiTheme="majorBidi" w:hAnsiTheme="majorBidi" w:cstheme="majorBidi"/>
        </w:rPr>
      </w:pPr>
    </w:p>
    <w:p w14:paraId="5EEB559F" w14:textId="77777777" w:rsidR="00061A3E" w:rsidRPr="00D74BE2" w:rsidRDefault="00061A3E" w:rsidP="7E1EE35A">
      <w:pPr>
        <w:pStyle w:val="NormalWeb"/>
        <w:spacing w:before="0" w:beforeAutospacing="0" w:after="0" w:afterAutospacing="0" w:line="480" w:lineRule="auto"/>
        <w:rPr>
          <w:rFonts w:asciiTheme="majorBidi" w:hAnsiTheme="majorBidi" w:cstheme="majorBidi"/>
        </w:rPr>
      </w:pPr>
    </w:p>
    <w:p w14:paraId="773AAC9A" w14:textId="08A725F0" w:rsidR="00061A3E" w:rsidRPr="00D74BE2" w:rsidRDefault="00061A3E" w:rsidP="7D2558EC">
      <w:pPr>
        <w:pStyle w:val="NormalWeb"/>
        <w:spacing w:before="0" w:beforeAutospacing="0" w:after="0" w:afterAutospacing="0" w:line="480" w:lineRule="auto"/>
        <w:rPr>
          <w:rFonts w:asciiTheme="majorBidi" w:hAnsiTheme="majorBidi" w:cstheme="majorBidi"/>
          <w:b/>
          <w:bCs/>
        </w:rPr>
      </w:pPr>
      <w:r w:rsidRPr="00D74BE2">
        <w:rPr>
          <w:rFonts w:asciiTheme="majorBidi" w:hAnsiTheme="majorBidi" w:cstheme="majorBidi"/>
          <w:noProof/>
        </w:rPr>
        <w:lastRenderedPageBreak/>
        <w:drawing>
          <wp:inline distT="0" distB="0" distL="0" distR="0" wp14:anchorId="51EC705D" wp14:editId="4F1F7CAE">
            <wp:extent cx="3730244" cy="5476875"/>
            <wp:effectExtent l="0" t="0" r="0" b="0"/>
            <wp:docPr id="122707513" name="Picture 122707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0244" cy="547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32C58" w14:textId="3DB41B6A" w:rsidR="7D2558EC" w:rsidRPr="00D74BE2" w:rsidRDefault="0D9F74EB" w:rsidP="7D2558EC">
      <w:pPr>
        <w:pStyle w:val="NormalWeb"/>
        <w:spacing w:before="0" w:beforeAutospacing="0" w:after="0" w:afterAutospacing="0" w:line="480" w:lineRule="auto"/>
        <w:rPr>
          <w:rFonts w:asciiTheme="majorBidi" w:hAnsiTheme="majorBidi" w:cstheme="majorBidi"/>
        </w:rPr>
      </w:pPr>
      <w:r w:rsidRPr="00C152BF">
        <w:rPr>
          <w:rFonts w:asciiTheme="majorBidi" w:hAnsiTheme="majorBidi" w:cstheme="majorBidi"/>
          <w:b/>
          <w:bCs/>
          <w:highlight w:val="green"/>
        </w:rPr>
        <w:t>Supplemental Figure S1</w:t>
      </w:r>
      <w:r w:rsidRPr="00C152BF">
        <w:rPr>
          <w:rFonts w:asciiTheme="majorBidi" w:hAnsiTheme="majorBidi" w:cstheme="majorBidi"/>
          <w:highlight w:val="green"/>
        </w:rPr>
        <w:t xml:space="preserve">. </w:t>
      </w:r>
      <w:r w:rsidRPr="00C152BF">
        <w:rPr>
          <w:rFonts w:asciiTheme="majorBidi" w:eastAsia="Times" w:hAnsiTheme="majorBidi" w:cstheme="majorBidi"/>
          <w:highlight w:val="green"/>
        </w:rPr>
        <w:t xml:space="preserve">The distance moved in each of the light and dark zones (10-minute bins) of 7-day zebrafish larvae exposed to </w:t>
      </w:r>
      <w:r w:rsidRPr="00C152BF">
        <w:rPr>
          <w:rFonts w:asciiTheme="majorBidi" w:eastAsia="Times" w:hAnsiTheme="majorBidi" w:cstheme="majorBidi"/>
          <w:color w:val="000000" w:themeColor="text1"/>
          <w:highlight w:val="green"/>
        </w:rPr>
        <w:t xml:space="preserve">0.1% DMSO, ERM, 0.1, 1, 10, or 100 µg/L PFOSA in </w:t>
      </w:r>
      <w:r w:rsidRPr="00C152BF">
        <w:rPr>
          <w:rFonts w:asciiTheme="majorBidi" w:hAnsiTheme="majorBidi" w:cstheme="majorBidi"/>
          <w:color w:val="201F1E"/>
          <w:highlight w:val="green"/>
        </w:rPr>
        <w:t>3 separate experiments</w:t>
      </w:r>
      <w:r w:rsidRPr="00C152BF">
        <w:rPr>
          <w:rFonts w:asciiTheme="majorBidi" w:hAnsiTheme="majorBidi" w:cstheme="majorBidi"/>
          <w:highlight w:val="green"/>
        </w:rPr>
        <w:t xml:space="preserve">.  Mean values are depicted by the columns in each dark-light phase (mean ± S.D.) </w:t>
      </w:r>
      <w:r w:rsidR="00C152BF" w:rsidRPr="00C152BF">
        <w:rPr>
          <w:rFonts w:asciiTheme="majorBidi" w:hAnsiTheme="majorBidi" w:cstheme="majorBidi"/>
          <w:highlight w:val="green"/>
        </w:rPr>
        <w:t>(</w:t>
      </w:r>
      <w:r w:rsidRPr="00C152BF">
        <w:rPr>
          <w:rFonts w:asciiTheme="majorBidi" w:hAnsiTheme="majorBidi" w:cstheme="majorBidi"/>
          <w:highlight w:val="green"/>
        </w:rPr>
        <w:t>N=</w:t>
      </w:r>
      <w:r w:rsidR="00C152BF" w:rsidRPr="00C152BF">
        <w:rPr>
          <w:rFonts w:asciiTheme="majorBidi" w:hAnsiTheme="majorBidi" w:cstheme="majorBidi"/>
          <w:highlight w:val="green"/>
        </w:rPr>
        <w:t>8-12</w:t>
      </w:r>
      <w:r w:rsidRPr="00C152BF">
        <w:rPr>
          <w:rFonts w:asciiTheme="majorBidi" w:hAnsiTheme="majorBidi" w:cstheme="majorBidi"/>
          <w:highlight w:val="green"/>
        </w:rPr>
        <w:t xml:space="preserve"> fish/treatment/</w:t>
      </w:r>
      <w:r w:rsidR="00C152BF" w:rsidRPr="00C152BF">
        <w:rPr>
          <w:rFonts w:asciiTheme="majorBidi" w:hAnsiTheme="majorBidi" w:cstheme="majorBidi"/>
          <w:highlight w:val="green"/>
        </w:rPr>
        <w:t>experiment</w:t>
      </w:r>
      <w:r w:rsidRPr="00C152BF">
        <w:rPr>
          <w:rFonts w:asciiTheme="majorBidi" w:hAnsiTheme="majorBidi" w:cstheme="majorBidi"/>
          <w:highlight w:val="green"/>
        </w:rPr>
        <w:t>).</w:t>
      </w:r>
      <w:r w:rsidRPr="00D74BE2">
        <w:rPr>
          <w:rFonts w:asciiTheme="majorBidi" w:hAnsiTheme="majorBidi" w:cstheme="majorBidi"/>
        </w:rPr>
        <w:t xml:space="preserve">  </w:t>
      </w:r>
    </w:p>
    <w:p w14:paraId="5857757E" w14:textId="77777777" w:rsidR="00C152BF" w:rsidRDefault="00C152BF" w:rsidP="4C370D59">
      <w:pPr>
        <w:pStyle w:val="NormalWeb"/>
        <w:spacing w:before="0" w:beforeAutospacing="0" w:after="0" w:afterAutospacing="0" w:line="480" w:lineRule="auto"/>
        <w:rPr>
          <w:rFonts w:asciiTheme="majorBidi" w:hAnsiTheme="majorBidi" w:cstheme="majorBidi"/>
          <w:b/>
          <w:bCs/>
          <w:color w:val="000000" w:themeColor="text1"/>
          <w:highlight w:val="green"/>
        </w:rPr>
      </w:pPr>
    </w:p>
    <w:p w14:paraId="6719C671" w14:textId="77777777" w:rsidR="00C152BF" w:rsidRDefault="00C152BF" w:rsidP="4C370D59">
      <w:pPr>
        <w:pStyle w:val="NormalWeb"/>
        <w:spacing w:before="0" w:beforeAutospacing="0" w:after="0" w:afterAutospacing="0" w:line="480" w:lineRule="auto"/>
        <w:rPr>
          <w:rFonts w:asciiTheme="majorBidi" w:hAnsiTheme="majorBidi" w:cstheme="majorBidi"/>
          <w:b/>
          <w:bCs/>
          <w:color w:val="000000" w:themeColor="text1"/>
          <w:highlight w:val="green"/>
        </w:rPr>
      </w:pPr>
    </w:p>
    <w:p w14:paraId="656DBF8F" w14:textId="77777777" w:rsidR="00C152BF" w:rsidRDefault="00C152BF" w:rsidP="4C370D59">
      <w:pPr>
        <w:pStyle w:val="NormalWeb"/>
        <w:spacing w:before="0" w:beforeAutospacing="0" w:after="0" w:afterAutospacing="0" w:line="480" w:lineRule="auto"/>
        <w:rPr>
          <w:rFonts w:asciiTheme="majorBidi" w:hAnsiTheme="majorBidi" w:cstheme="majorBidi"/>
          <w:b/>
          <w:bCs/>
          <w:color w:val="000000" w:themeColor="text1"/>
          <w:highlight w:val="green"/>
        </w:rPr>
        <w:sectPr w:rsidR="00C152BF" w:rsidSect="00C152B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A8C5CD4" w14:textId="6C2ED974" w:rsidR="00EA108F" w:rsidRPr="00D74BE2" w:rsidRDefault="7D2558EC" w:rsidP="4C370D59">
      <w:pPr>
        <w:pStyle w:val="NormalWeb"/>
        <w:spacing w:before="0" w:beforeAutospacing="0" w:after="0" w:afterAutospacing="0" w:line="480" w:lineRule="auto"/>
        <w:rPr>
          <w:rFonts w:asciiTheme="majorBidi" w:hAnsiTheme="majorBidi" w:cstheme="majorBidi"/>
          <w:color w:val="000000" w:themeColor="text1"/>
          <w:highlight w:val="green"/>
        </w:rPr>
      </w:pPr>
      <w:r w:rsidRPr="00D74BE2">
        <w:rPr>
          <w:rFonts w:asciiTheme="majorBidi" w:hAnsiTheme="majorBidi" w:cstheme="majorBidi"/>
          <w:b/>
          <w:bCs/>
          <w:color w:val="000000" w:themeColor="text1"/>
          <w:highlight w:val="green"/>
        </w:rPr>
        <w:lastRenderedPageBreak/>
        <w:t>Supplemental Tables:</w:t>
      </w:r>
    </w:p>
    <w:p w14:paraId="5D94A0C4" w14:textId="75EB747E" w:rsidR="00EA108F" w:rsidRPr="00D74BE2" w:rsidRDefault="4C370D59" w:rsidP="4C370D59">
      <w:pPr>
        <w:pStyle w:val="NormalWeb"/>
        <w:spacing w:before="0" w:beforeAutospacing="0" w:after="0" w:afterAutospacing="0" w:line="480" w:lineRule="auto"/>
        <w:rPr>
          <w:rFonts w:asciiTheme="majorBidi" w:hAnsiTheme="majorBidi" w:cstheme="majorBidi"/>
          <w:color w:val="000000" w:themeColor="text1"/>
        </w:rPr>
      </w:pPr>
      <w:r w:rsidRPr="00D74BE2">
        <w:rPr>
          <w:rFonts w:asciiTheme="majorBidi" w:hAnsiTheme="majorBidi" w:cstheme="majorBidi"/>
          <w:b/>
          <w:bCs/>
          <w:color w:val="000000" w:themeColor="text1"/>
          <w:highlight w:val="green"/>
        </w:rPr>
        <w:t xml:space="preserve">Supplemental Table S1. </w:t>
      </w:r>
      <w:r w:rsidRPr="00D74BE2">
        <w:rPr>
          <w:rFonts w:asciiTheme="majorBidi" w:hAnsiTheme="majorBidi" w:cstheme="majorBidi"/>
          <w:color w:val="000000" w:themeColor="text1"/>
          <w:highlight w:val="green"/>
        </w:rPr>
        <w:t>Primers used for real-time PCR analysis.</w:t>
      </w:r>
    </w:p>
    <w:tbl>
      <w:tblPr>
        <w:tblStyle w:val="TableGrid"/>
        <w:tblW w:w="13382" w:type="dxa"/>
        <w:tblLayout w:type="fixed"/>
        <w:tblLook w:val="04A0" w:firstRow="1" w:lastRow="0" w:firstColumn="1" w:lastColumn="0" w:noHBand="0" w:noVBand="1"/>
      </w:tblPr>
      <w:tblGrid>
        <w:gridCol w:w="2475"/>
        <w:gridCol w:w="1155"/>
        <w:gridCol w:w="4245"/>
        <w:gridCol w:w="3840"/>
        <w:gridCol w:w="1667"/>
      </w:tblGrid>
      <w:tr w:rsidR="00EA108F" w:rsidRPr="00D74BE2" w14:paraId="5CE26C54" w14:textId="77777777" w:rsidTr="48E68117">
        <w:trPr>
          <w:trHeight w:val="256"/>
        </w:trPr>
        <w:tc>
          <w:tcPr>
            <w:tcW w:w="2475" w:type="dxa"/>
          </w:tcPr>
          <w:p w14:paraId="29E85F56" w14:textId="77777777" w:rsidR="00EA108F" w:rsidRPr="00D74BE2" w:rsidRDefault="7E1EE35A" w:rsidP="7E1EE35A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D74BE2">
              <w:rPr>
                <w:rFonts w:asciiTheme="majorBidi" w:hAnsiTheme="majorBidi" w:cstheme="majorBidi"/>
                <w:b/>
                <w:bCs/>
                <w:color w:val="000000" w:themeColor="text1"/>
              </w:rPr>
              <w:t>Gene name</w:t>
            </w:r>
          </w:p>
        </w:tc>
        <w:tc>
          <w:tcPr>
            <w:tcW w:w="1155" w:type="dxa"/>
          </w:tcPr>
          <w:p w14:paraId="529E41CE" w14:textId="77777777" w:rsidR="00EA108F" w:rsidRPr="00D74BE2" w:rsidRDefault="7E1EE35A" w:rsidP="7E1EE35A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D74BE2">
              <w:rPr>
                <w:rFonts w:asciiTheme="majorBidi" w:hAnsiTheme="majorBidi" w:cstheme="majorBidi"/>
                <w:b/>
                <w:bCs/>
                <w:color w:val="000000" w:themeColor="text1"/>
              </w:rPr>
              <w:t>Gene Symbol</w:t>
            </w:r>
          </w:p>
        </w:tc>
        <w:tc>
          <w:tcPr>
            <w:tcW w:w="4245" w:type="dxa"/>
          </w:tcPr>
          <w:p w14:paraId="1C4F5454" w14:textId="77777777" w:rsidR="00EA108F" w:rsidRPr="00D74BE2" w:rsidRDefault="7E1EE35A" w:rsidP="7E1EE35A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D74BE2">
              <w:rPr>
                <w:rFonts w:asciiTheme="majorBidi" w:hAnsiTheme="majorBidi" w:cstheme="majorBidi"/>
                <w:b/>
                <w:bCs/>
                <w:color w:val="000000" w:themeColor="text1"/>
              </w:rPr>
              <w:t>Forward (5' to 3')</w:t>
            </w:r>
          </w:p>
        </w:tc>
        <w:tc>
          <w:tcPr>
            <w:tcW w:w="3840" w:type="dxa"/>
          </w:tcPr>
          <w:p w14:paraId="2A62E1D9" w14:textId="77777777" w:rsidR="00EA108F" w:rsidRPr="00D74BE2" w:rsidRDefault="7E1EE35A" w:rsidP="7E1EE35A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D74BE2">
              <w:rPr>
                <w:rFonts w:asciiTheme="majorBidi" w:hAnsiTheme="majorBidi" w:cstheme="majorBidi"/>
                <w:b/>
                <w:bCs/>
                <w:color w:val="000000" w:themeColor="text1"/>
              </w:rPr>
              <w:t>Reverse (5' to 3')</w:t>
            </w:r>
          </w:p>
        </w:tc>
        <w:tc>
          <w:tcPr>
            <w:tcW w:w="1667" w:type="dxa"/>
          </w:tcPr>
          <w:p w14:paraId="2E7F18AD" w14:textId="77777777" w:rsidR="00EA108F" w:rsidRPr="00D74BE2" w:rsidRDefault="7E1EE35A" w:rsidP="7E1EE35A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74BE2">
              <w:rPr>
                <w:rFonts w:asciiTheme="majorBidi" w:hAnsiTheme="majorBidi" w:cstheme="majorBidi"/>
                <w:b/>
                <w:bCs/>
                <w:color w:val="000000" w:themeColor="text1"/>
              </w:rPr>
              <w:t>Reference</w:t>
            </w:r>
          </w:p>
        </w:tc>
      </w:tr>
      <w:tr w:rsidR="7E1EE35A" w:rsidRPr="00D74BE2" w14:paraId="5C5EDC26" w14:textId="77777777" w:rsidTr="48E68117">
        <w:trPr>
          <w:trHeight w:val="256"/>
        </w:trPr>
        <w:tc>
          <w:tcPr>
            <w:tcW w:w="2475" w:type="dxa"/>
          </w:tcPr>
          <w:p w14:paraId="28FE2AFB" w14:textId="036C34A3" w:rsidR="7E1EE35A" w:rsidRPr="00D74BE2" w:rsidRDefault="7E1EE35A" w:rsidP="7E1EE35A">
            <w:pPr>
              <w:rPr>
                <w:rFonts w:asciiTheme="majorBidi" w:hAnsiTheme="majorBidi" w:cstheme="majorBidi"/>
                <w:highlight w:val="green"/>
              </w:rPr>
            </w:pPr>
            <w:r w:rsidRPr="00D74BE2">
              <w:rPr>
                <w:rFonts w:asciiTheme="majorBidi" w:hAnsiTheme="majorBidi" w:cstheme="majorBidi"/>
                <w:highlight w:val="green"/>
              </w:rPr>
              <w:t>Acetylcholinesterase</w:t>
            </w:r>
          </w:p>
        </w:tc>
        <w:tc>
          <w:tcPr>
            <w:tcW w:w="1155" w:type="dxa"/>
          </w:tcPr>
          <w:p w14:paraId="5C8E6B6C" w14:textId="645E6E15" w:rsidR="7E1EE35A" w:rsidRPr="00D74BE2" w:rsidRDefault="7E1EE35A" w:rsidP="7E1EE35A">
            <w:pPr>
              <w:rPr>
                <w:rFonts w:asciiTheme="majorBidi" w:hAnsiTheme="majorBidi" w:cstheme="majorBidi"/>
                <w:i/>
                <w:iCs/>
                <w:color w:val="000000" w:themeColor="text1"/>
                <w:highlight w:val="green"/>
              </w:rPr>
            </w:pPr>
            <w:r w:rsidRPr="00D74BE2">
              <w:rPr>
                <w:rFonts w:asciiTheme="majorBidi" w:hAnsiTheme="majorBidi" w:cstheme="majorBidi"/>
                <w:i/>
                <w:iCs/>
                <w:color w:val="000000" w:themeColor="text1"/>
                <w:highlight w:val="green"/>
              </w:rPr>
              <w:t>ache</w:t>
            </w:r>
          </w:p>
        </w:tc>
        <w:tc>
          <w:tcPr>
            <w:tcW w:w="4245" w:type="dxa"/>
            <w:vAlign w:val="center"/>
          </w:tcPr>
          <w:p w14:paraId="01DDA6CE" w14:textId="2AEB249E" w:rsidR="7E1EE35A" w:rsidRPr="00D74BE2" w:rsidRDefault="7E1EE35A" w:rsidP="7E1EE35A">
            <w:pPr>
              <w:rPr>
                <w:rFonts w:asciiTheme="majorBidi" w:hAnsiTheme="majorBidi" w:cstheme="majorBidi"/>
                <w:highlight w:val="green"/>
              </w:rPr>
            </w:pPr>
            <w:r w:rsidRPr="00D74BE2">
              <w:rPr>
                <w:rFonts w:asciiTheme="majorBidi" w:hAnsiTheme="majorBidi" w:cstheme="majorBidi"/>
                <w:highlight w:val="green"/>
              </w:rPr>
              <w:t>GCTAATGAGCAAAAGCATGTGGGC</w:t>
            </w:r>
          </w:p>
        </w:tc>
        <w:tc>
          <w:tcPr>
            <w:tcW w:w="3840" w:type="dxa"/>
          </w:tcPr>
          <w:p w14:paraId="5AF4939A" w14:textId="2DC1A4E8" w:rsidR="7E1EE35A" w:rsidRPr="00D74BE2" w:rsidRDefault="7E1EE35A" w:rsidP="7E1EE35A">
            <w:pPr>
              <w:rPr>
                <w:rFonts w:asciiTheme="majorBidi" w:hAnsiTheme="majorBidi" w:cstheme="majorBidi"/>
                <w:highlight w:val="green"/>
              </w:rPr>
            </w:pPr>
            <w:r w:rsidRPr="00D74BE2">
              <w:rPr>
                <w:rFonts w:asciiTheme="majorBidi" w:hAnsiTheme="majorBidi" w:cstheme="majorBidi"/>
                <w:highlight w:val="green"/>
              </w:rPr>
              <w:t>TATCTGTGATGTTAAGCAGACGAGGCA</w:t>
            </w:r>
          </w:p>
        </w:tc>
        <w:tc>
          <w:tcPr>
            <w:tcW w:w="1667" w:type="dxa"/>
          </w:tcPr>
          <w:p w14:paraId="2D5ED277" w14:textId="5BB562FF" w:rsidR="7E1EE35A" w:rsidRPr="00D74BE2" w:rsidRDefault="360DBEE0" w:rsidP="360DBEE0">
            <w:pPr>
              <w:rPr>
                <w:rFonts w:asciiTheme="majorBidi" w:hAnsiTheme="majorBidi" w:cstheme="majorBidi"/>
                <w:highlight w:val="green"/>
              </w:rPr>
            </w:pPr>
            <w:r w:rsidRPr="00D74BE2">
              <w:rPr>
                <w:rFonts w:asciiTheme="majorBidi" w:hAnsiTheme="majorBidi" w:cstheme="majorBidi"/>
                <w:color w:val="000000" w:themeColor="text1"/>
                <w:highlight w:val="green"/>
              </w:rPr>
              <w:t>NM_131846.2</w:t>
            </w:r>
          </w:p>
          <w:p w14:paraId="4D166ADC" w14:textId="25E5FB08" w:rsidR="7E1EE35A" w:rsidRPr="00D74BE2" w:rsidRDefault="7E1EE35A" w:rsidP="360DBEE0">
            <w:pPr>
              <w:rPr>
                <w:rFonts w:asciiTheme="majorBidi" w:hAnsiTheme="majorBidi" w:cstheme="majorBidi"/>
                <w:color w:val="000000" w:themeColor="text1"/>
                <w:highlight w:val="green"/>
              </w:rPr>
            </w:pPr>
          </w:p>
        </w:tc>
      </w:tr>
      <w:tr w:rsidR="00556516" w:rsidRPr="00D74BE2" w14:paraId="4C02F533" w14:textId="77777777" w:rsidTr="48E68117">
        <w:trPr>
          <w:trHeight w:val="256"/>
        </w:trPr>
        <w:tc>
          <w:tcPr>
            <w:tcW w:w="2475" w:type="dxa"/>
          </w:tcPr>
          <w:p w14:paraId="33712BC9" w14:textId="77777777" w:rsidR="00556516" w:rsidRPr="00D74BE2" w:rsidRDefault="7E1EE35A" w:rsidP="7E1EE35A">
            <w:pPr>
              <w:rPr>
                <w:rFonts w:asciiTheme="majorBidi" w:hAnsiTheme="majorBidi" w:cstheme="majorBidi"/>
                <w:b/>
                <w:bCs/>
                <w:color w:val="000000" w:themeColor="text1"/>
                <w:highlight w:val="green"/>
              </w:rPr>
            </w:pPr>
            <w:r w:rsidRPr="00D74BE2">
              <w:rPr>
                <w:rFonts w:asciiTheme="majorBidi" w:hAnsiTheme="majorBidi" w:cstheme="majorBidi"/>
                <w:highlight w:val="green"/>
              </w:rPr>
              <w:t>Beta-actin</w:t>
            </w:r>
          </w:p>
        </w:tc>
        <w:tc>
          <w:tcPr>
            <w:tcW w:w="1155" w:type="dxa"/>
          </w:tcPr>
          <w:p w14:paraId="17A989A0" w14:textId="77777777" w:rsidR="00556516" w:rsidRPr="00D74BE2" w:rsidRDefault="7E1EE35A" w:rsidP="7E1EE35A">
            <w:pPr>
              <w:rPr>
                <w:rFonts w:asciiTheme="majorBidi" w:hAnsiTheme="majorBidi" w:cstheme="majorBidi"/>
                <w:color w:val="000000" w:themeColor="text1"/>
                <w:highlight w:val="green"/>
              </w:rPr>
            </w:pPr>
            <w:proofErr w:type="spellStart"/>
            <w:r w:rsidRPr="00D74BE2">
              <w:rPr>
                <w:rFonts w:asciiTheme="majorBidi" w:hAnsiTheme="majorBidi" w:cstheme="majorBidi"/>
                <w:i/>
                <w:iCs/>
                <w:color w:val="000000" w:themeColor="text1"/>
                <w:highlight w:val="green"/>
              </w:rPr>
              <w:t>bactin</w:t>
            </w:r>
            <w:proofErr w:type="spellEnd"/>
          </w:p>
        </w:tc>
        <w:tc>
          <w:tcPr>
            <w:tcW w:w="4245" w:type="dxa"/>
            <w:vAlign w:val="center"/>
          </w:tcPr>
          <w:p w14:paraId="5E117D2A" w14:textId="496450FC" w:rsidR="00556516" w:rsidRPr="00D74BE2" w:rsidRDefault="4E763187" w:rsidP="7E1EE35A">
            <w:pPr>
              <w:rPr>
                <w:rFonts w:asciiTheme="majorBidi" w:hAnsiTheme="majorBidi" w:cstheme="majorBidi"/>
                <w:color w:val="000000" w:themeColor="text1"/>
                <w:highlight w:val="green"/>
              </w:rPr>
            </w:pPr>
            <w:r w:rsidRPr="00D74BE2">
              <w:rPr>
                <w:rFonts w:asciiTheme="majorBidi" w:hAnsiTheme="majorBidi" w:cstheme="majorBidi"/>
                <w:color w:val="000000" w:themeColor="text1"/>
                <w:highlight w:val="green"/>
              </w:rPr>
              <w:t xml:space="preserve"> CGAGCAGGAGATGGGAACC</w:t>
            </w:r>
          </w:p>
        </w:tc>
        <w:tc>
          <w:tcPr>
            <w:tcW w:w="3840" w:type="dxa"/>
          </w:tcPr>
          <w:p w14:paraId="5FFB9D61" w14:textId="77777777" w:rsidR="00556516" w:rsidRPr="00D74BE2" w:rsidRDefault="7E1EE35A" w:rsidP="7E1EE35A">
            <w:pPr>
              <w:rPr>
                <w:rFonts w:asciiTheme="majorBidi" w:hAnsiTheme="majorBidi" w:cstheme="majorBidi"/>
                <w:color w:val="000000" w:themeColor="text1"/>
                <w:highlight w:val="green"/>
              </w:rPr>
            </w:pPr>
            <w:r w:rsidRPr="00D74BE2">
              <w:rPr>
                <w:rFonts w:asciiTheme="majorBidi" w:hAnsiTheme="majorBidi" w:cstheme="majorBidi"/>
                <w:color w:val="000000" w:themeColor="text1"/>
                <w:highlight w:val="green"/>
              </w:rPr>
              <w:t>CAACGGAAACGCTCATTGC</w:t>
            </w:r>
          </w:p>
        </w:tc>
        <w:tc>
          <w:tcPr>
            <w:tcW w:w="1667" w:type="dxa"/>
          </w:tcPr>
          <w:p w14:paraId="52D18C5F" w14:textId="77777777" w:rsidR="00556516" w:rsidRPr="00D74BE2" w:rsidRDefault="7E1EE35A" w:rsidP="7E1EE35A">
            <w:pPr>
              <w:rPr>
                <w:rFonts w:asciiTheme="majorBidi" w:hAnsiTheme="majorBidi" w:cstheme="majorBidi"/>
                <w:color w:val="000000" w:themeColor="text1"/>
                <w:highlight w:val="green"/>
              </w:rPr>
            </w:pPr>
            <w:r w:rsidRPr="00D74BE2">
              <w:rPr>
                <w:rFonts w:asciiTheme="majorBidi" w:hAnsiTheme="majorBidi" w:cstheme="majorBidi"/>
                <w:color w:val="000000" w:themeColor="text1"/>
                <w:highlight w:val="green"/>
              </w:rPr>
              <w:t>Wang et al. 2018</w:t>
            </w:r>
          </w:p>
        </w:tc>
      </w:tr>
      <w:tr w:rsidR="30219961" w:rsidRPr="00D74BE2" w14:paraId="07B547F5" w14:textId="77777777" w:rsidTr="48E68117">
        <w:trPr>
          <w:trHeight w:val="256"/>
        </w:trPr>
        <w:tc>
          <w:tcPr>
            <w:tcW w:w="2475" w:type="dxa"/>
          </w:tcPr>
          <w:p w14:paraId="4E5B5D76" w14:textId="5D7A083C" w:rsidR="30219961" w:rsidRPr="00D74BE2" w:rsidRDefault="30219961" w:rsidP="30219961">
            <w:pPr>
              <w:rPr>
                <w:rFonts w:asciiTheme="majorBidi" w:hAnsiTheme="majorBidi" w:cstheme="majorBidi"/>
                <w:highlight w:val="green"/>
              </w:rPr>
            </w:pPr>
            <w:r w:rsidRPr="00D74BE2">
              <w:rPr>
                <w:rFonts w:asciiTheme="majorBidi" w:hAnsiTheme="majorBidi" w:cstheme="majorBidi"/>
                <w:color w:val="000000" w:themeColor="text1"/>
                <w:highlight w:val="green"/>
              </w:rPr>
              <w:t>BCL2 Associated X Apoptosis Regulator</w:t>
            </w:r>
          </w:p>
        </w:tc>
        <w:tc>
          <w:tcPr>
            <w:tcW w:w="1155" w:type="dxa"/>
          </w:tcPr>
          <w:p w14:paraId="0A8F6EA6" w14:textId="48C5387D" w:rsidR="30219961" w:rsidRPr="00D74BE2" w:rsidRDefault="30219961" w:rsidP="30219961">
            <w:pPr>
              <w:rPr>
                <w:rFonts w:asciiTheme="majorBidi" w:hAnsiTheme="majorBidi" w:cstheme="majorBidi"/>
                <w:i/>
                <w:iCs/>
                <w:color w:val="000000" w:themeColor="text1"/>
                <w:highlight w:val="green"/>
              </w:rPr>
            </w:pPr>
            <w:proofErr w:type="spellStart"/>
            <w:r w:rsidRPr="00D74BE2">
              <w:rPr>
                <w:rFonts w:asciiTheme="majorBidi" w:hAnsiTheme="majorBidi" w:cstheme="majorBidi"/>
                <w:i/>
                <w:iCs/>
                <w:color w:val="000000" w:themeColor="text1"/>
                <w:highlight w:val="green"/>
              </w:rPr>
              <w:t>bax</w:t>
            </w:r>
            <w:proofErr w:type="spellEnd"/>
          </w:p>
        </w:tc>
        <w:tc>
          <w:tcPr>
            <w:tcW w:w="4245" w:type="dxa"/>
            <w:vAlign w:val="center"/>
          </w:tcPr>
          <w:p w14:paraId="43F44E9C" w14:textId="5451A6DC" w:rsidR="30219961" w:rsidRPr="00D74BE2" w:rsidRDefault="0455DD23" w:rsidP="0455DD23">
            <w:pPr>
              <w:rPr>
                <w:rFonts w:asciiTheme="majorBidi" w:hAnsiTheme="majorBidi" w:cstheme="majorBidi"/>
                <w:highlight w:val="green"/>
              </w:rPr>
            </w:pPr>
            <w:r w:rsidRPr="00D74BE2">
              <w:rPr>
                <w:rFonts w:asciiTheme="majorBidi" w:hAnsiTheme="majorBidi" w:cstheme="majorBidi"/>
                <w:caps/>
                <w:color w:val="000000" w:themeColor="text1"/>
                <w:highlight w:val="green"/>
              </w:rPr>
              <w:t>gacttgggagctgcacttct</w:t>
            </w:r>
          </w:p>
        </w:tc>
        <w:tc>
          <w:tcPr>
            <w:tcW w:w="3840" w:type="dxa"/>
          </w:tcPr>
          <w:p w14:paraId="405202D8" w14:textId="3C87AFCD" w:rsidR="30219961" w:rsidRPr="00D74BE2" w:rsidRDefault="0455DD23" w:rsidP="0455DD23">
            <w:pPr>
              <w:rPr>
                <w:rFonts w:asciiTheme="majorBidi" w:hAnsiTheme="majorBidi" w:cstheme="majorBidi"/>
                <w:highlight w:val="green"/>
              </w:rPr>
            </w:pPr>
            <w:r w:rsidRPr="00D74BE2">
              <w:rPr>
                <w:rFonts w:asciiTheme="majorBidi" w:hAnsiTheme="majorBidi" w:cstheme="majorBidi"/>
                <w:caps/>
                <w:color w:val="000000" w:themeColor="text1"/>
                <w:highlight w:val="green"/>
              </w:rPr>
              <w:t>tccgatctgctgcaaacact</w:t>
            </w:r>
          </w:p>
        </w:tc>
        <w:tc>
          <w:tcPr>
            <w:tcW w:w="1667" w:type="dxa"/>
          </w:tcPr>
          <w:p w14:paraId="71AE20DE" w14:textId="16F03FEE" w:rsidR="30219961" w:rsidRPr="00D74BE2" w:rsidRDefault="0455DD23" w:rsidP="0455DD23">
            <w:pPr>
              <w:rPr>
                <w:rFonts w:asciiTheme="majorBidi" w:hAnsiTheme="majorBidi" w:cstheme="majorBidi"/>
                <w:color w:val="000000" w:themeColor="text1"/>
                <w:highlight w:val="green"/>
              </w:rPr>
            </w:pPr>
            <w:r w:rsidRPr="00D74BE2">
              <w:rPr>
                <w:rFonts w:asciiTheme="majorBidi" w:hAnsiTheme="majorBidi" w:cstheme="majorBidi"/>
                <w:color w:val="000000" w:themeColor="text1"/>
                <w:highlight w:val="green"/>
              </w:rPr>
              <w:t>Fang et al., 2024</w:t>
            </w:r>
          </w:p>
        </w:tc>
      </w:tr>
      <w:tr w:rsidR="30219961" w:rsidRPr="00D74BE2" w14:paraId="3B7350E3" w14:textId="77777777" w:rsidTr="48E68117">
        <w:trPr>
          <w:trHeight w:val="256"/>
        </w:trPr>
        <w:tc>
          <w:tcPr>
            <w:tcW w:w="2475" w:type="dxa"/>
          </w:tcPr>
          <w:p w14:paraId="4478E554" w14:textId="2E4BBD4B" w:rsidR="30219961" w:rsidRPr="00D74BE2" w:rsidRDefault="30219961" w:rsidP="30219961">
            <w:pPr>
              <w:rPr>
                <w:rFonts w:asciiTheme="majorBidi" w:hAnsiTheme="majorBidi" w:cstheme="majorBidi"/>
                <w:highlight w:val="green"/>
              </w:rPr>
            </w:pPr>
            <w:r w:rsidRPr="00D74BE2">
              <w:rPr>
                <w:rFonts w:asciiTheme="majorBidi" w:hAnsiTheme="majorBidi" w:cstheme="majorBidi"/>
                <w:color w:val="000000" w:themeColor="text1"/>
                <w:highlight w:val="green"/>
              </w:rPr>
              <w:t>BCL2 Apoptosis Regulator</w:t>
            </w:r>
          </w:p>
        </w:tc>
        <w:tc>
          <w:tcPr>
            <w:tcW w:w="1155" w:type="dxa"/>
          </w:tcPr>
          <w:p w14:paraId="31158A84" w14:textId="23DD1774" w:rsidR="30219961" w:rsidRPr="00D74BE2" w:rsidRDefault="30219961" w:rsidP="30219961">
            <w:pPr>
              <w:rPr>
                <w:rFonts w:asciiTheme="majorBidi" w:hAnsiTheme="majorBidi" w:cstheme="majorBidi"/>
                <w:i/>
                <w:iCs/>
                <w:color w:val="000000" w:themeColor="text1"/>
                <w:highlight w:val="green"/>
              </w:rPr>
            </w:pPr>
            <w:r w:rsidRPr="00D74BE2">
              <w:rPr>
                <w:rFonts w:asciiTheme="majorBidi" w:hAnsiTheme="majorBidi" w:cstheme="majorBidi"/>
                <w:i/>
                <w:iCs/>
                <w:color w:val="000000" w:themeColor="text1"/>
                <w:highlight w:val="green"/>
              </w:rPr>
              <w:t>bcl2</w:t>
            </w:r>
          </w:p>
        </w:tc>
        <w:tc>
          <w:tcPr>
            <w:tcW w:w="4245" w:type="dxa"/>
            <w:vAlign w:val="center"/>
          </w:tcPr>
          <w:p w14:paraId="6E66FBFC" w14:textId="747E0333" w:rsidR="30219961" w:rsidRPr="00D74BE2" w:rsidRDefault="0455DD23" w:rsidP="0455DD23">
            <w:pPr>
              <w:rPr>
                <w:rFonts w:asciiTheme="majorBidi" w:hAnsiTheme="majorBidi" w:cstheme="majorBidi"/>
                <w:highlight w:val="green"/>
              </w:rPr>
            </w:pPr>
            <w:r w:rsidRPr="00D74BE2">
              <w:rPr>
                <w:rFonts w:asciiTheme="majorBidi" w:hAnsiTheme="majorBidi" w:cstheme="majorBidi"/>
                <w:color w:val="000000" w:themeColor="text1"/>
                <w:highlight w:val="green"/>
              </w:rPr>
              <w:t>AGGAAAATGGAGGTTGGGATG</w:t>
            </w:r>
          </w:p>
        </w:tc>
        <w:tc>
          <w:tcPr>
            <w:tcW w:w="3840" w:type="dxa"/>
          </w:tcPr>
          <w:p w14:paraId="42765222" w14:textId="4567CEA5" w:rsidR="30219961" w:rsidRPr="00D74BE2" w:rsidRDefault="0455DD23" w:rsidP="0455DD23">
            <w:pPr>
              <w:rPr>
                <w:rFonts w:asciiTheme="majorBidi" w:hAnsiTheme="majorBidi" w:cstheme="majorBidi"/>
                <w:highlight w:val="green"/>
              </w:rPr>
            </w:pPr>
            <w:r w:rsidRPr="00D74BE2">
              <w:rPr>
                <w:rFonts w:asciiTheme="majorBidi" w:hAnsiTheme="majorBidi" w:cstheme="majorBidi"/>
                <w:color w:val="000000" w:themeColor="text1"/>
                <w:highlight w:val="green"/>
              </w:rPr>
              <w:t>TGTTAGGTATGAAAACGGGTGGA</w:t>
            </w:r>
          </w:p>
        </w:tc>
        <w:tc>
          <w:tcPr>
            <w:tcW w:w="1667" w:type="dxa"/>
          </w:tcPr>
          <w:p w14:paraId="3FF48ABD" w14:textId="265B0C25" w:rsidR="30219961" w:rsidRPr="00D74BE2" w:rsidRDefault="0455DD23" w:rsidP="0455DD23">
            <w:pPr>
              <w:rPr>
                <w:rFonts w:asciiTheme="majorBidi" w:hAnsiTheme="majorBidi" w:cstheme="majorBidi"/>
                <w:color w:val="000000" w:themeColor="text1"/>
                <w:highlight w:val="green"/>
              </w:rPr>
            </w:pPr>
            <w:r w:rsidRPr="00D74BE2">
              <w:rPr>
                <w:rFonts w:asciiTheme="majorBidi" w:hAnsiTheme="majorBidi" w:cstheme="majorBidi"/>
                <w:color w:val="000000" w:themeColor="text1"/>
                <w:highlight w:val="green"/>
              </w:rPr>
              <w:t>Fang et al., 2024</w:t>
            </w:r>
          </w:p>
        </w:tc>
      </w:tr>
      <w:tr w:rsidR="00556516" w:rsidRPr="00D74BE2" w14:paraId="7D753B57" w14:textId="77777777" w:rsidTr="48E68117">
        <w:trPr>
          <w:trHeight w:val="285"/>
        </w:trPr>
        <w:tc>
          <w:tcPr>
            <w:tcW w:w="2475" w:type="dxa"/>
          </w:tcPr>
          <w:p w14:paraId="28857374" w14:textId="457A3A08" w:rsidR="00556516" w:rsidRPr="00D74BE2" w:rsidRDefault="00556516" w:rsidP="7E1EE35A">
            <w:pPr>
              <w:rPr>
                <w:rFonts w:asciiTheme="majorBidi" w:hAnsiTheme="majorBidi" w:cstheme="majorBidi"/>
                <w:color w:val="000000" w:themeColor="text1"/>
                <w:highlight w:val="green"/>
              </w:rPr>
            </w:pPr>
            <w:r w:rsidRPr="00D74BE2">
              <w:rPr>
                <w:rFonts w:asciiTheme="majorBidi" w:hAnsiTheme="majorBidi" w:cstheme="majorBidi"/>
                <w:color w:val="000000" w:themeColor="text1"/>
                <w:highlight w:val="green"/>
                <w:shd w:val="clear" w:color="auto" w:fill="F9F9F9"/>
              </w:rPr>
              <w:t>Catalase</w:t>
            </w:r>
          </w:p>
        </w:tc>
        <w:tc>
          <w:tcPr>
            <w:tcW w:w="1155" w:type="dxa"/>
          </w:tcPr>
          <w:p w14:paraId="22AAFF63" w14:textId="00F4A951" w:rsidR="00556516" w:rsidRPr="00D74BE2" w:rsidRDefault="7E1EE35A" w:rsidP="7E1EE35A">
            <w:pPr>
              <w:rPr>
                <w:rFonts w:asciiTheme="majorBidi" w:hAnsiTheme="majorBidi" w:cstheme="majorBidi"/>
                <w:i/>
                <w:iCs/>
                <w:color w:val="000000" w:themeColor="text1"/>
                <w:highlight w:val="green"/>
              </w:rPr>
            </w:pPr>
            <w:r w:rsidRPr="00D74BE2">
              <w:rPr>
                <w:rFonts w:asciiTheme="majorBidi" w:hAnsiTheme="majorBidi" w:cstheme="majorBidi"/>
                <w:i/>
                <w:iCs/>
                <w:color w:val="000000" w:themeColor="text1"/>
                <w:highlight w:val="green"/>
              </w:rPr>
              <w:t>cat</w:t>
            </w:r>
          </w:p>
        </w:tc>
        <w:tc>
          <w:tcPr>
            <w:tcW w:w="4245" w:type="dxa"/>
            <w:vAlign w:val="center"/>
          </w:tcPr>
          <w:p w14:paraId="386A58C5" w14:textId="54FBD851" w:rsidR="00556516" w:rsidRPr="00D74BE2" w:rsidRDefault="0455DD23" w:rsidP="0455DD23">
            <w:pPr>
              <w:rPr>
                <w:rFonts w:asciiTheme="majorBidi" w:hAnsiTheme="majorBidi" w:cstheme="majorBidi"/>
                <w:highlight w:val="green"/>
              </w:rPr>
            </w:pPr>
            <w:r w:rsidRPr="00D74BE2">
              <w:rPr>
                <w:rFonts w:asciiTheme="majorBidi" w:hAnsiTheme="majorBidi" w:cstheme="majorBidi"/>
                <w:caps/>
                <w:color w:val="000000" w:themeColor="text1"/>
                <w:highlight w:val="green"/>
              </w:rPr>
              <w:t>caaggtctggtcccataaa</w:t>
            </w:r>
          </w:p>
        </w:tc>
        <w:tc>
          <w:tcPr>
            <w:tcW w:w="3840" w:type="dxa"/>
          </w:tcPr>
          <w:p w14:paraId="62DC58E7" w14:textId="66BD097F" w:rsidR="00556516" w:rsidRPr="00D74BE2" w:rsidRDefault="0455DD23" w:rsidP="0455DD23">
            <w:pPr>
              <w:rPr>
                <w:rFonts w:asciiTheme="majorBidi" w:hAnsiTheme="majorBidi" w:cstheme="majorBidi"/>
                <w:highlight w:val="green"/>
              </w:rPr>
            </w:pPr>
            <w:r w:rsidRPr="00D74BE2">
              <w:rPr>
                <w:rFonts w:asciiTheme="majorBidi" w:hAnsiTheme="majorBidi" w:cstheme="majorBidi"/>
                <w:caps/>
                <w:color w:val="000000" w:themeColor="text1"/>
                <w:highlight w:val="green"/>
              </w:rPr>
              <w:t>tgactggtagttggaggtaa</w:t>
            </w:r>
          </w:p>
        </w:tc>
        <w:tc>
          <w:tcPr>
            <w:tcW w:w="1667" w:type="dxa"/>
          </w:tcPr>
          <w:p w14:paraId="3A4B7FDE" w14:textId="7772B634" w:rsidR="00556516" w:rsidRPr="00D74BE2" w:rsidRDefault="0455DD23" w:rsidP="0455DD23">
            <w:pPr>
              <w:rPr>
                <w:rFonts w:asciiTheme="majorBidi" w:hAnsiTheme="majorBidi" w:cstheme="majorBidi"/>
                <w:color w:val="000000" w:themeColor="text1"/>
                <w:highlight w:val="green"/>
              </w:rPr>
            </w:pPr>
            <w:r w:rsidRPr="00D74BE2">
              <w:rPr>
                <w:rFonts w:asciiTheme="majorBidi" w:hAnsiTheme="majorBidi" w:cstheme="majorBidi"/>
                <w:color w:val="000000" w:themeColor="text1"/>
                <w:highlight w:val="green"/>
              </w:rPr>
              <w:t>Fang et al., 2024</w:t>
            </w:r>
          </w:p>
        </w:tc>
      </w:tr>
      <w:tr w:rsidR="30219961" w:rsidRPr="00D74BE2" w14:paraId="3B878845" w14:textId="77777777" w:rsidTr="48E68117">
        <w:trPr>
          <w:trHeight w:val="285"/>
        </w:trPr>
        <w:tc>
          <w:tcPr>
            <w:tcW w:w="2475" w:type="dxa"/>
          </w:tcPr>
          <w:p w14:paraId="126C2B92" w14:textId="0F91CB7D" w:rsidR="30219961" w:rsidRPr="00D74BE2" w:rsidRDefault="30219961" w:rsidP="30219961">
            <w:pPr>
              <w:rPr>
                <w:rFonts w:asciiTheme="majorBidi" w:hAnsiTheme="majorBidi" w:cstheme="majorBidi"/>
                <w:color w:val="000000" w:themeColor="text1"/>
                <w:highlight w:val="green"/>
              </w:rPr>
            </w:pPr>
            <w:r w:rsidRPr="00D74BE2">
              <w:rPr>
                <w:rFonts w:asciiTheme="majorBidi" w:hAnsiTheme="majorBidi" w:cstheme="majorBidi"/>
                <w:color w:val="000000" w:themeColor="text1"/>
                <w:highlight w:val="green"/>
              </w:rPr>
              <w:t>Caspase 3</w:t>
            </w:r>
          </w:p>
        </w:tc>
        <w:tc>
          <w:tcPr>
            <w:tcW w:w="1155" w:type="dxa"/>
          </w:tcPr>
          <w:p w14:paraId="5B8AE465" w14:textId="322BE76B" w:rsidR="30219961" w:rsidRPr="00D74BE2" w:rsidRDefault="30219961" w:rsidP="30219961">
            <w:pPr>
              <w:rPr>
                <w:rFonts w:asciiTheme="majorBidi" w:hAnsiTheme="majorBidi" w:cstheme="majorBidi"/>
                <w:i/>
                <w:iCs/>
                <w:color w:val="000000" w:themeColor="text1"/>
                <w:highlight w:val="green"/>
              </w:rPr>
            </w:pPr>
            <w:r w:rsidRPr="00D74BE2">
              <w:rPr>
                <w:rFonts w:asciiTheme="majorBidi" w:hAnsiTheme="majorBidi" w:cstheme="majorBidi"/>
                <w:i/>
                <w:iCs/>
                <w:color w:val="000000" w:themeColor="text1"/>
                <w:highlight w:val="green"/>
              </w:rPr>
              <w:t>caspase3</w:t>
            </w:r>
          </w:p>
        </w:tc>
        <w:tc>
          <w:tcPr>
            <w:tcW w:w="4245" w:type="dxa"/>
            <w:vAlign w:val="center"/>
          </w:tcPr>
          <w:p w14:paraId="7EB4B62D" w14:textId="0BC416DF" w:rsidR="30219961" w:rsidRPr="00D74BE2" w:rsidRDefault="0455DD23" w:rsidP="0455DD23">
            <w:pPr>
              <w:rPr>
                <w:rFonts w:asciiTheme="majorBidi" w:hAnsiTheme="majorBidi" w:cstheme="majorBidi"/>
                <w:highlight w:val="green"/>
              </w:rPr>
            </w:pPr>
            <w:r w:rsidRPr="00D74BE2">
              <w:rPr>
                <w:rFonts w:asciiTheme="majorBidi" w:hAnsiTheme="majorBidi" w:cstheme="majorBidi"/>
                <w:color w:val="000000" w:themeColor="text1"/>
                <w:highlight w:val="green"/>
              </w:rPr>
              <w:t>CCGCTGCCCATCACTA</w:t>
            </w:r>
          </w:p>
        </w:tc>
        <w:tc>
          <w:tcPr>
            <w:tcW w:w="3840" w:type="dxa"/>
          </w:tcPr>
          <w:p w14:paraId="7F2E9DA6" w14:textId="40654634" w:rsidR="30219961" w:rsidRPr="00D74BE2" w:rsidRDefault="0455DD23" w:rsidP="0455DD23">
            <w:pPr>
              <w:rPr>
                <w:rFonts w:asciiTheme="majorBidi" w:hAnsiTheme="majorBidi" w:cstheme="majorBidi"/>
                <w:highlight w:val="green"/>
              </w:rPr>
            </w:pPr>
            <w:r w:rsidRPr="00D74BE2">
              <w:rPr>
                <w:rFonts w:asciiTheme="majorBidi" w:hAnsiTheme="majorBidi" w:cstheme="majorBidi"/>
                <w:color w:val="000000" w:themeColor="text1"/>
                <w:highlight w:val="green"/>
              </w:rPr>
              <w:t>ATCCTTTCACGACCATCT</w:t>
            </w:r>
          </w:p>
        </w:tc>
        <w:tc>
          <w:tcPr>
            <w:tcW w:w="1667" w:type="dxa"/>
          </w:tcPr>
          <w:p w14:paraId="05D4BCB3" w14:textId="71F25020" w:rsidR="30219961" w:rsidRPr="00D74BE2" w:rsidRDefault="0455DD23" w:rsidP="0455DD23">
            <w:pPr>
              <w:rPr>
                <w:rFonts w:asciiTheme="majorBidi" w:hAnsiTheme="majorBidi" w:cstheme="majorBidi"/>
                <w:color w:val="000000" w:themeColor="text1"/>
                <w:highlight w:val="green"/>
              </w:rPr>
            </w:pPr>
            <w:r w:rsidRPr="00D74BE2">
              <w:rPr>
                <w:rFonts w:asciiTheme="majorBidi" w:hAnsiTheme="majorBidi" w:cstheme="majorBidi"/>
                <w:color w:val="000000" w:themeColor="text1"/>
                <w:highlight w:val="green"/>
              </w:rPr>
              <w:t>Fang et al., 2024</w:t>
            </w:r>
          </w:p>
        </w:tc>
      </w:tr>
      <w:tr w:rsidR="00D74BE2" w:rsidRPr="00D74BE2" w14:paraId="1974EE89" w14:textId="77777777" w:rsidTr="48E68117">
        <w:trPr>
          <w:trHeight w:val="285"/>
        </w:trPr>
        <w:tc>
          <w:tcPr>
            <w:tcW w:w="2475" w:type="dxa"/>
          </w:tcPr>
          <w:p w14:paraId="7B52953F" w14:textId="5B8B9377" w:rsidR="00D74BE2" w:rsidRPr="00D74BE2" w:rsidRDefault="00D74BE2" w:rsidP="29757862">
            <w:pPr>
              <w:rPr>
                <w:rFonts w:asciiTheme="majorBidi" w:hAnsiTheme="majorBidi" w:cstheme="majorBidi"/>
                <w:color w:val="000000" w:themeColor="text1"/>
                <w:highlight w:val="green"/>
              </w:rPr>
            </w:pPr>
            <w:r w:rsidRPr="00D74BE2">
              <w:rPr>
                <w:rFonts w:asciiTheme="majorBidi" w:hAnsiTheme="majorBidi" w:cstheme="majorBidi"/>
                <w:highlight w:val="green"/>
              </w:rPr>
              <w:t>ELAV Like RNA Binding Protein 3</w:t>
            </w:r>
          </w:p>
        </w:tc>
        <w:tc>
          <w:tcPr>
            <w:tcW w:w="1155" w:type="dxa"/>
          </w:tcPr>
          <w:p w14:paraId="563E004D" w14:textId="1C3B42FD" w:rsidR="00D74BE2" w:rsidRPr="00D74BE2" w:rsidRDefault="00D74BE2" w:rsidP="2ACFF51B">
            <w:pPr>
              <w:rPr>
                <w:rFonts w:asciiTheme="majorBidi" w:hAnsiTheme="majorBidi" w:cstheme="majorBidi"/>
                <w:i/>
                <w:iCs/>
                <w:color w:val="000000" w:themeColor="text1"/>
                <w:highlight w:val="green"/>
              </w:rPr>
            </w:pPr>
            <w:r w:rsidRPr="00D74BE2">
              <w:rPr>
                <w:rFonts w:asciiTheme="majorBidi" w:hAnsiTheme="majorBidi" w:cstheme="majorBidi"/>
                <w:i/>
                <w:iCs/>
                <w:highlight w:val="green"/>
              </w:rPr>
              <w:t>elavl3</w:t>
            </w:r>
          </w:p>
        </w:tc>
        <w:tc>
          <w:tcPr>
            <w:tcW w:w="4245" w:type="dxa"/>
            <w:vAlign w:val="center"/>
          </w:tcPr>
          <w:p w14:paraId="4D6B335C" w14:textId="2BB0D8BD" w:rsidR="00D74BE2" w:rsidRPr="00D74BE2" w:rsidRDefault="00D74BE2" w:rsidP="1200F039">
            <w:pPr>
              <w:rPr>
                <w:rFonts w:asciiTheme="majorBidi" w:hAnsiTheme="majorBidi" w:cstheme="majorBidi"/>
                <w:color w:val="000000" w:themeColor="text1"/>
                <w:highlight w:val="green"/>
              </w:rPr>
            </w:pPr>
            <w:r w:rsidRPr="00D74BE2">
              <w:rPr>
                <w:rFonts w:asciiTheme="majorBidi" w:hAnsiTheme="majorBidi" w:cstheme="majorBidi"/>
                <w:highlight w:val="green"/>
              </w:rPr>
              <w:t>AGACAAGATCACAGGCCAGAGCTT</w:t>
            </w:r>
          </w:p>
        </w:tc>
        <w:tc>
          <w:tcPr>
            <w:tcW w:w="3840" w:type="dxa"/>
          </w:tcPr>
          <w:p w14:paraId="23E3929E" w14:textId="163D0A3C" w:rsidR="00D74BE2" w:rsidRPr="00D74BE2" w:rsidRDefault="00D74BE2" w:rsidP="1200F039">
            <w:pPr>
              <w:rPr>
                <w:rFonts w:asciiTheme="majorBidi" w:hAnsiTheme="majorBidi" w:cstheme="majorBidi"/>
                <w:color w:val="000000" w:themeColor="text1"/>
                <w:highlight w:val="green"/>
              </w:rPr>
            </w:pPr>
            <w:r w:rsidRPr="00D74BE2">
              <w:rPr>
                <w:rFonts w:asciiTheme="majorBidi" w:hAnsiTheme="majorBidi" w:cstheme="majorBidi"/>
                <w:highlight w:val="green"/>
              </w:rPr>
              <w:t>TGGTCTGCAGTTTGAGACCGTTGA</w:t>
            </w:r>
          </w:p>
        </w:tc>
        <w:tc>
          <w:tcPr>
            <w:tcW w:w="1667" w:type="dxa"/>
          </w:tcPr>
          <w:p w14:paraId="32CCDD61" w14:textId="3EBE4F14" w:rsidR="00D74BE2" w:rsidRPr="00D74BE2" w:rsidRDefault="00D74BE2" w:rsidP="29757862">
            <w:pPr>
              <w:rPr>
                <w:rFonts w:asciiTheme="majorBidi" w:hAnsiTheme="majorBidi" w:cstheme="majorBidi"/>
                <w:color w:val="000000" w:themeColor="text1"/>
                <w:highlight w:val="green"/>
              </w:rPr>
            </w:pPr>
            <w:r w:rsidRPr="00D74BE2">
              <w:rPr>
                <w:rFonts w:asciiTheme="majorBidi" w:hAnsiTheme="majorBidi" w:cstheme="majorBidi"/>
                <w:highlight w:val="green"/>
              </w:rPr>
              <w:t>Yang et al. 2023</w:t>
            </w:r>
          </w:p>
        </w:tc>
      </w:tr>
      <w:tr w:rsidR="00D74BE2" w:rsidRPr="00D74BE2" w14:paraId="0D2D80BD" w14:textId="77777777" w:rsidTr="48E68117">
        <w:trPr>
          <w:trHeight w:val="513"/>
        </w:trPr>
        <w:tc>
          <w:tcPr>
            <w:tcW w:w="2475" w:type="dxa"/>
          </w:tcPr>
          <w:p w14:paraId="62A1CE42" w14:textId="7C9172F4" w:rsidR="00D74BE2" w:rsidRPr="00D74BE2" w:rsidRDefault="00D74BE2" w:rsidP="7E1EE35A">
            <w:pPr>
              <w:rPr>
                <w:rFonts w:asciiTheme="majorBidi" w:hAnsiTheme="majorBidi" w:cstheme="majorBidi"/>
                <w:highlight w:val="green"/>
              </w:rPr>
            </w:pPr>
            <w:r w:rsidRPr="00D74BE2">
              <w:rPr>
                <w:rFonts w:asciiTheme="majorBidi" w:hAnsiTheme="majorBidi" w:cstheme="majorBidi"/>
                <w:highlight w:val="green"/>
              </w:rPr>
              <w:t>Growth Associated Protein 43</w:t>
            </w:r>
          </w:p>
        </w:tc>
        <w:tc>
          <w:tcPr>
            <w:tcW w:w="1155" w:type="dxa"/>
          </w:tcPr>
          <w:p w14:paraId="3464801E" w14:textId="15C8582F" w:rsidR="00D74BE2" w:rsidRPr="00D74BE2" w:rsidRDefault="00D74BE2" w:rsidP="438943AD">
            <w:pPr>
              <w:rPr>
                <w:rFonts w:asciiTheme="majorBidi" w:hAnsiTheme="majorBidi" w:cstheme="majorBidi"/>
                <w:i/>
                <w:iCs/>
                <w:highlight w:val="green"/>
              </w:rPr>
            </w:pPr>
            <w:r w:rsidRPr="00D74BE2">
              <w:rPr>
                <w:rFonts w:asciiTheme="majorBidi" w:hAnsiTheme="majorBidi" w:cstheme="majorBidi"/>
                <w:i/>
                <w:iCs/>
                <w:highlight w:val="green"/>
              </w:rPr>
              <w:t>gap43</w:t>
            </w:r>
          </w:p>
        </w:tc>
        <w:tc>
          <w:tcPr>
            <w:tcW w:w="4245" w:type="dxa"/>
            <w:vAlign w:val="center"/>
          </w:tcPr>
          <w:p w14:paraId="3432879A" w14:textId="0EE8E14E" w:rsidR="00D74BE2" w:rsidRPr="00D74BE2" w:rsidRDefault="00D74BE2">
            <w:pPr>
              <w:rPr>
                <w:rFonts w:asciiTheme="majorBidi" w:hAnsiTheme="majorBidi" w:cstheme="majorBidi"/>
                <w:highlight w:val="green"/>
              </w:rPr>
            </w:pPr>
            <w:r w:rsidRPr="00D74BE2">
              <w:rPr>
                <w:rFonts w:asciiTheme="majorBidi" w:hAnsiTheme="majorBidi" w:cstheme="majorBidi"/>
                <w:color w:val="000000" w:themeColor="text1"/>
                <w:highlight w:val="green"/>
              </w:rPr>
              <w:t>TTAACGGAGGACCAGTGCAA</w:t>
            </w:r>
          </w:p>
        </w:tc>
        <w:tc>
          <w:tcPr>
            <w:tcW w:w="3840" w:type="dxa"/>
          </w:tcPr>
          <w:p w14:paraId="48E18DE1" w14:textId="16503EFA" w:rsidR="00D74BE2" w:rsidRPr="00D74BE2" w:rsidRDefault="00D74BE2">
            <w:pPr>
              <w:rPr>
                <w:rFonts w:asciiTheme="majorBidi" w:hAnsiTheme="majorBidi" w:cstheme="majorBidi"/>
                <w:highlight w:val="green"/>
              </w:rPr>
            </w:pPr>
            <w:r w:rsidRPr="00D74BE2">
              <w:rPr>
                <w:rFonts w:asciiTheme="majorBidi" w:hAnsiTheme="majorBidi" w:cstheme="majorBidi"/>
                <w:color w:val="000000" w:themeColor="text1"/>
                <w:highlight w:val="green"/>
              </w:rPr>
              <w:t>GTCCTGATCTCCAGCACACG</w:t>
            </w:r>
          </w:p>
        </w:tc>
        <w:tc>
          <w:tcPr>
            <w:tcW w:w="1667" w:type="dxa"/>
          </w:tcPr>
          <w:p w14:paraId="2CD53D20" w14:textId="7279AF1B" w:rsidR="00D74BE2" w:rsidRPr="00D74BE2" w:rsidRDefault="00D74BE2">
            <w:pPr>
              <w:rPr>
                <w:rFonts w:asciiTheme="majorBidi" w:hAnsiTheme="majorBidi" w:cstheme="majorBidi"/>
                <w:highlight w:val="green"/>
              </w:rPr>
            </w:pPr>
            <w:r w:rsidRPr="00D74BE2">
              <w:rPr>
                <w:rFonts w:asciiTheme="majorBidi" w:hAnsiTheme="majorBidi" w:cstheme="majorBidi"/>
                <w:highlight w:val="green"/>
              </w:rPr>
              <w:t>Dong et al., 2023</w:t>
            </w:r>
          </w:p>
        </w:tc>
      </w:tr>
      <w:tr w:rsidR="00D74BE2" w:rsidRPr="00D74BE2" w14:paraId="436BACE4" w14:textId="77777777" w:rsidTr="48E68117">
        <w:trPr>
          <w:trHeight w:val="513"/>
        </w:trPr>
        <w:tc>
          <w:tcPr>
            <w:tcW w:w="2475" w:type="dxa"/>
          </w:tcPr>
          <w:p w14:paraId="6F3536DC" w14:textId="41A43DC0" w:rsidR="00D74BE2" w:rsidRPr="00D74BE2" w:rsidRDefault="00D74BE2" w:rsidP="7E1EE35A">
            <w:pPr>
              <w:rPr>
                <w:rFonts w:asciiTheme="majorBidi" w:hAnsiTheme="majorBidi" w:cstheme="majorBidi"/>
                <w:highlight w:val="green"/>
              </w:rPr>
            </w:pPr>
            <w:r w:rsidRPr="00D74BE2">
              <w:rPr>
                <w:rFonts w:asciiTheme="majorBidi" w:hAnsiTheme="majorBidi" w:cstheme="majorBidi"/>
                <w:highlight w:val="green"/>
              </w:rPr>
              <w:t>Glial Fibrillary Acidic Protein</w:t>
            </w:r>
          </w:p>
        </w:tc>
        <w:tc>
          <w:tcPr>
            <w:tcW w:w="1155" w:type="dxa"/>
          </w:tcPr>
          <w:p w14:paraId="2A6317CA" w14:textId="73A5885D" w:rsidR="00D74BE2" w:rsidRPr="00D74BE2" w:rsidRDefault="00D74BE2" w:rsidP="7E1EE35A">
            <w:pPr>
              <w:rPr>
                <w:rFonts w:asciiTheme="majorBidi" w:hAnsiTheme="majorBidi" w:cstheme="majorBidi"/>
                <w:i/>
                <w:iCs/>
                <w:highlight w:val="green"/>
              </w:rPr>
            </w:pPr>
            <w:proofErr w:type="spellStart"/>
            <w:r w:rsidRPr="00D74BE2">
              <w:rPr>
                <w:rFonts w:asciiTheme="majorBidi" w:hAnsiTheme="majorBidi" w:cstheme="majorBidi"/>
                <w:i/>
                <w:iCs/>
                <w:highlight w:val="green"/>
              </w:rPr>
              <w:t>gfap</w:t>
            </w:r>
            <w:proofErr w:type="spellEnd"/>
          </w:p>
        </w:tc>
        <w:tc>
          <w:tcPr>
            <w:tcW w:w="4245" w:type="dxa"/>
            <w:vAlign w:val="center"/>
          </w:tcPr>
          <w:p w14:paraId="6ADB9900" w14:textId="77777777" w:rsidR="00D74BE2" w:rsidRPr="00D74BE2" w:rsidRDefault="00D74BE2" w:rsidP="4E763187">
            <w:pPr>
              <w:rPr>
                <w:rFonts w:asciiTheme="majorBidi" w:hAnsiTheme="majorBidi" w:cstheme="majorBidi"/>
                <w:highlight w:val="green"/>
              </w:rPr>
            </w:pPr>
            <w:r w:rsidRPr="00D74BE2">
              <w:rPr>
                <w:rFonts w:asciiTheme="majorBidi" w:hAnsiTheme="majorBidi" w:cstheme="majorBidi"/>
                <w:highlight w:val="green"/>
              </w:rPr>
              <w:t>GGATGCAGCCAATCGTAAT</w:t>
            </w:r>
          </w:p>
          <w:p w14:paraId="4AC8EC59" w14:textId="306D4422" w:rsidR="00D74BE2" w:rsidRPr="00D74BE2" w:rsidRDefault="00D74BE2" w:rsidP="2D8B644B">
            <w:pPr>
              <w:rPr>
                <w:rFonts w:asciiTheme="majorBidi" w:hAnsiTheme="majorBidi" w:cstheme="majorBidi"/>
                <w:color w:val="000000" w:themeColor="text1"/>
                <w:highlight w:val="green"/>
              </w:rPr>
            </w:pPr>
          </w:p>
        </w:tc>
        <w:tc>
          <w:tcPr>
            <w:tcW w:w="3840" w:type="dxa"/>
          </w:tcPr>
          <w:p w14:paraId="511A1468" w14:textId="092269BE" w:rsidR="00D74BE2" w:rsidRPr="00D74BE2" w:rsidRDefault="00D74BE2" w:rsidP="2D8B644B">
            <w:pPr>
              <w:rPr>
                <w:rFonts w:asciiTheme="majorBidi" w:hAnsiTheme="majorBidi" w:cstheme="majorBidi"/>
                <w:color w:val="000000" w:themeColor="text1"/>
                <w:highlight w:val="green"/>
              </w:rPr>
            </w:pPr>
            <w:r w:rsidRPr="00D74BE2">
              <w:rPr>
                <w:rFonts w:asciiTheme="majorBidi" w:hAnsiTheme="majorBidi" w:cstheme="majorBidi"/>
                <w:highlight w:val="green"/>
              </w:rPr>
              <w:t>TTCCAGGTCACAGGTCAG</w:t>
            </w:r>
          </w:p>
        </w:tc>
        <w:tc>
          <w:tcPr>
            <w:tcW w:w="1667" w:type="dxa"/>
          </w:tcPr>
          <w:p w14:paraId="0CA1BB45" w14:textId="021D768B" w:rsidR="00D74BE2" w:rsidRPr="00D74BE2" w:rsidRDefault="00D74BE2" w:rsidP="2D8B644B">
            <w:pPr>
              <w:spacing w:line="259" w:lineRule="auto"/>
              <w:rPr>
                <w:rFonts w:asciiTheme="majorBidi" w:hAnsiTheme="majorBidi" w:cstheme="majorBidi"/>
                <w:highlight w:val="green"/>
              </w:rPr>
            </w:pPr>
            <w:r w:rsidRPr="00D74BE2">
              <w:rPr>
                <w:rFonts w:asciiTheme="majorBidi" w:hAnsiTheme="majorBidi" w:cstheme="majorBidi"/>
                <w:highlight w:val="green"/>
              </w:rPr>
              <w:t>Dong et al., 2023</w:t>
            </w:r>
          </w:p>
        </w:tc>
      </w:tr>
      <w:tr w:rsidR="00D74BE2" w:rsidRPr="00D74BE2" w14:paraId="617DB33A" w14:textId="77777777" w:rsidTr="48E68117">
        <w:trPr>
          <w:trHeight w:val="513"/>
        </w:trPr>
        <w:tc>
          <w:tcPr>
            <w:tcW w:w="2475" w:type="dxa"/>
          </w:tcPr>
          <w:p w14:paraId="1559CF01" w14:textId="0FB2B782" w:rsidR="00D74BE2" w:rsidRPr="00D74BE2" w:rsidRDefault="00D74BE2" w:rsidP="7E1EE35A">
            <w:pPr>
              <w:rPr>
                <w:rFonts w:asciiTheme="majorBidi" w:hAnsiTheme="majorBidi" w:cstheme="majorBidi"/>
                <w:highlight w:val="green"/>
              </w:rPr>
            </w:pPr>
            <w:r w:rsidRPr="00D74BE2">
              <w:rPr>
                <w:rFonts w:asciiTheme="majorBidi" w:hAnsiTheme="majorBidi" w:cstheme="majorBidi"/>
                <w:highlight w:val="green"/>
              </w:rPr>
              <w:t xml:space="preserve">Heat Shock Protein 70 </w:t>
            </w:r>
          </w:p>
        </w:tc>
        <w:tc>
          <w:tcPr>
            <w:tcW w:w="1155" w:type="dxa"/>
          </w:tcPr>
          <w:p w14:paraId="7EF4C8AF" w14:textId="08C03F96" w:rsidR="00D74BE2" w:rsidRPr="00D74BE2" w:rsidRDefault="00D74BE2" w:rsidP="7E1EE35A">
            <w:pPr>
              <w:rPr>
                <w:rFonts w:asciiTheme="majorBidi" w:hAnsiTheme="majorBidi" w:cstheme="majorBidi"/>
                <w:i/>
                <w:iCs/>
                <w:highlight w:val="green"/>
              </w:rPr>
            </w:pPr>
            <w:r w:rsidRPr="00D74BE2">
              <w:rPr>
                <w:rFonts w:asciiTheme="majorBidi" w:hAnsiTheme="majorBidi" w:cstheme="majorBidi"/>
                <w:i/>
                <w:iCs/>
                <w:highlight w:val="green"/>
              </w:rPr>
              <w:t>hsp70</w:t>
            </w:r>
          </w:p>
        </w:tc>
        <w:tc>
          <w:tcPr>
            <w:tcW w:w="4245" w:type="dxa"/>
            <w:vAlign w:val="center"/>
          </w:tcPr>
          <w:p w14:paraId="2700473D" w14:textId="7D6993C8" w:rsidR="00D74BE2" w:rsidRPr="00D74BE2" w:rsidRDefault="00D74BE2" w:rsidP="4E763187">
            <w:pPr>
              <w:rPr>
                <w:rFonts w:asciiTheme="majorBidi" w:hAnsiTheme="majorBidi" w:cstheme="majorBidi"/>
                <w:color w:val="000000" w:themeColor="text1"/>
                <w:highlight w:val="green"/>
              </w:rPr>
            </w:pPr>
            <w:r w:rsidRPr="00D74BE2">
              <w:rPr>
                <w:rFonts w:asciiTheme="majorBidi" w:hAnsiTheme="majorBidi" w:cstheme="majorBidi"/>
                <w:color w:val="000000" w:themeColor="text1"/>
                <w:highlight w:val="green"/>
              </w:rPr>
              <w:t>GAAGACGGCATCTTTGAGGTGA</w:t>
            </w:r>
          </w:p>
        </w:tc>
        <w:tc>
          <w:tcPr>
            <w:tcW w:w="3840" w:type="dxa"/>
          </w:tcPr>
          <w:p w14:paraId="2CAEF053" w14:textId="6EFFE3F2" w:rsidR="00D74BE2" w:rsidRPr="00D74BE2" w:rsidRDefault="00D74BE2" w:rsidP="4E763187">
            <w:pPr>
              <w:rPr>
                <w:rFonts w:asciiTheme="majorBidi" w:hAnsiTheme="majorBidi" w:cstheme="majorBidi"/>
                <w:highlight w:val="green"/>
              </w:rPr>
            </w:pPr>
            <w:r w:rsidRPr="00D74BE2">
              <w:rPr>
                <w:rFonts w:asciiTheme="majorBidi" w:hAnsiTheme="majorBidi" w:cstheme="majorBidi"/>
                <w:color w:val="000000" w:themeColor="text1"/>
                <w:highlight w:val="green"/>
              </w:rPr>
              <w:t>GGGCCCTCTTGTTCTGACTGAT</w:t>
            </w:r>
          </w:p>
        </w:tc>
        <w:tc>
          <w:tcPr>
            <w:tcW w:w="1667" w:type="dxa"/>
          </w:tcPr>
          <w:p w14:paraId="2C0C5BCB" w14:textId="37B80071" w:rsidR="00D74BE2" w:rsidRPr="00D74BE2" w:rsidRDefault="00D74BE2" w:rsidP="4E763187">
            <w:pPr>
              <w:rPr>
                <w:rFonts w:asciiTheme="majorBidi" w:hAnsiTheme="majorBidi" w:cstheme="majorBidi"/>
                <w:highlight w:val="green"/>
              </w:rPr>
            </w:pPr>
            <w:r w:rsidRPr="00D74BE2">
              <w:rPr>
                <w:rFonts w:asciiTheme="majorBidi" w:hAnsiTheme="majorBidi" w:cstheme="majorBidi"/>
                <w:color w:val="000000" w:themeColor="text1"/>
                <w:highlight w:val="green"/>
              </w:rPr>
              <w:t>Hahn et al., 2014</w:t>
            </w:r>
          </w:p>
        </w:tc>
      </w:tr>
      <w:tr w:rsidR="00D74BE2" w:rsidRPr="00D74BE2" w14:paraId="5AD382A2" w14:textId="77777777" w:rsidTr="48E68117">
        <w:trPr>
          <w:trHeight w:val="513"/>
        </w:trPr>
        <w:tc>
          <w:tcPr>
            <w:tcW w:w="2475" w:type="dxa"/>
          </w:tcPr>
          <w:p w14:paraId="568B1E01" w14:textId="494F0961" w:rsidR="00D74BE2" w:rsidRPr="00D74BE2" w:rsidRDefault="00D74BE2" w:rsidP="360DBEE0">
            <w:pPr>
              <w:rPr>
                <w:rFonts w:asciiTheme="majorBidi" w:hAnsiTheme="majorBidi" w:cstheme="majorBidi"/>
                <w:color w:val="212121"/>
                <w:highlight w:val="green"/>
              </w:rPr>
            </w:pPr>
            <w:r w:rsidRPr="00D74BE2">
              <w:rPr>
                <w:rFonts w:asciiTheme="majorBidi" w:hAnsiTheme="majorBidi" w:cstheme="majorBidi"/>
                <w:highlight w:val="green"/>
              </w:rPr>
              <w:t>Mesencephalic Astrocyte Derived Neurotrophic Factor</w:t>
            </w:r>
          </w:p>
        </w:tc>
        <w:tc>
          <w:tcPr>
            <w:tcW w:w="1155" w:type="dxa"/>
          </w:tcPr>
          <w:p w14:paraId="253C8F5F" w14:textId="77777777" w:rsidR="00D74BE2" w:rsidRPr="00D74BE2" w:rsidRDefault="00D74BE2" w:rsidP="7E1EE35A">
            <w:pPr>
              <w:rPr>
                <w:rFonts w:asciiTheme="majorBidi" w:hAnsiTheme="majorBidi" w:cstheme="majorBidi"/>
                <w:i/>
                <w:iCs/>
                <w:highlight w:val="green"/>
              </w:rPr>
            </w:pPr>
            <w:proofErr w:type="spellStart"/>
            <w:r w:rsidRPr="00D74BE2">
              <w:rPr>
                <w:rFonts w:asciiTheme="majorBidi" w:hAnsiTheme="majorBidi" w:cstheme="majorBidi"/>
                <w:i/>
                <w:iCs/>
                <w:highlight w:val="green"/>
              </w:rPr>
              <w:t>manf</w:t>
            </w:r>
            <w:proofErr w:type="spellEnd"/>
          </w:p>
          <w:p w14:paraId="5DFF9443" w14:textId="7827AD9E" w:rsidR="00D74BE2" w:rsidRPr="00D74BE2" w:rsidRDefault="00D74BE2" w:rsidP="29757862">
            <w:pPr>
              <w:rPr>
                <w:rFonts w:asciiTheme="majorBidi" w:hAnsiTheme="majorBidi" w:cstheme="majorBidi"/>
                <w:i/>
                <w:iCs/>
                <w:highlight w:val="green"/>
              </w:rPr>
            </w:pPr>
          </w:p>
        </w:tc>
        <w:tc>
          <w:tcPr>
            <w:tcW w:w="4245" w:type="dxa"/>
            <w:vAlign w:val="center"/>
          </w:tcPr>
          <w:p w14:paraId="16CE5300" w14:textId="77777777" w:rsidR="00D74BE2" w:rsidRPr="00D74BE2" w:rsidRDefault="00D74BE2" w:rsidP="4E763187">
            <w:pPr>
              <w:rPr>
                <w:rFonts w:asciiTheme="majorBidi" w:hAnsiTheme="majorBidi" w:cstheme="majorBidi"/>
                <w:highlight w:val="green"/>
              </w:rPr>
            </w:pPr>
            <w:r w:rsidRPr="00D74BE2">
              <w:rPr>
                <w:rFonts w:asciiTheme="majorBidi" w:hAnsiTheme="majorBidi" w:cstheme="majorBidi"/>
                <w:highlight w:val="green"/>
              </w:rPr>
              <w:t>AGATGGAGAGTGTGAAGTCTGTGTG</w:t>
            </w:r>
          </w:p>
          <w:p w14:paraId="6DE8D29B" w14:textId="1F54E47D" w:rsidR="00D74BE2" w:rsidRPr="00D74BE2" w:rsidRDefault="00D74BE2" w:rsidP="360DBEE0">
            <w:pPr>
              <w:rPr>
                <w:rFonts w:asciiTheme="majorBidi" w:hAnsiTheme="majorBidi" w:cstheme="majorBidi"/>
                <w:color w:val="000000" w:themeColor="text1"/>
                <w:highlight w:val="green"/>
              </w:rPr>
            </w:pPr>
          </w:p>
        </w:tc>
        <w:tc>
          <w:tcPr>
            <w:tcW w:w="3840" w:type="dxa"/>
          </w:tcPr>
          <w:p w14:paraId="29BC5C1F" w14:textId="78A89698" w:rsidR="00D74BE2" w:rsidRPr="00D74BE2" w:rsidRDefault="00D74BE2" w:rsidP="360DBEE0">
            <w:pPr>
              <w:rPr>
                <w:rFonts w:asciiTheme="majorBidi" w:hAnsiTheme="majorBidi" w:cstheme="majorBidi"/>
                <w:color w:val="000000" w:themeColor="text1"/>
                <w:highlight w:val="green"/>
              </w:rPr>
            </w:pPr>
            <w:r w:rsidRPr="00D74BE2">
              <w:rPr>
                <w:rFonts w:asciiTheme="majorBidi" w:hAnsiTheme="majorBidi" w:cstheme="majorBidi"/>
                <w:highlight w:val="green"/>
              </w:rPr>
              <w:t>CAATTGAGTCGCTGTCAAAACTTG</w:t>
            </w:r>
          </w:p>
        </w:tc>
        <w:tc>
          <w:tcPr>
            <w:tcW w:w="1667" w:type="dxa"/>
          </w:tcPr>
          <w:p w14:paraId="1BA766FE" w14:textId="62971F6E" w:rsidR="00D74BE2" w:rsidRPr="00D74BE2" w:rsidRDefault="00D74BE2" w:rsidP="360DBEE0">
            <w:pPr>
              <w:rPr>
                <w:rFonts w:asciiTheme="majorBidi" w:hAnsiTheme="majorBidi" w:cstheme="majorBidi"/>
                <w:color w:val="000000" w:themeColor="text1"/>
                <w:highlight w:val="green"/>
              </w:rPr>
            </w:pPr>
            <w:r w:rsidRPr="00D74BE2">
              <w:rPr>
                <w:rFonts w:asciiTheme="majorBidi" w:hAnsiTheme="majorBidi" w:cstheme="majorBidi"/>
                <w:color w:val="000000" w:themeColor="text1"/>
                <w:highlight w:val="green"/>
              </w:rPr>
              <w:t>Yang et al., 2023</w:t>
            </w:r>
          </w:p>
        </w:tc>
      </w:tr>
      <w:tr w:rsidR="00D74BE2" w:rsidRPr="00D74BE2" w14:paraId="59A3328F" w14:textId="77777777" w:rsidTr="48E68117">
        <w:trPr>
          <w:trHeight w:val="513"/>
        </w:trPr>
        <w:tc>
          <w:tcPr>
            <w:tcW w:w="2475" w:type="dxa"/>
          </w:tcPr>
          <w:p w14:paraId="4EBD89E9" w14:textId="6CF5AB61" w:rsidR="00D74BE2" w:rsidRPr="00D74BE2" w:rsidRDefault="00D74BE2" w:rsidP="360DBEE0">
            <w:pPr>
              <w:rPr>
                <w:rFonts w:asciiTheme="majorBidi" w:hAnsiTheme="majorBidi" w:cstheme="majorBidi"/>
                <w:highlight w:val="green"/>
              </w:rPr>
            </w:pPr>
            <w:r w:rsidRPr="00D74BE2">
              <w:rPr>
                <w:rFonts w:asciiTheme="majorBidi" w:hAnsiTheme="majorBidi" w:cstheme="majorBidi"/>
                <w:highlight w:val="green"/>
              </w:rPr>
              <w:t>Myelin Basic Protein</w:t>
            </w:r>
          </w:p>
        </w:tc>
        <w:tc>
          <w:tcPr>
            <w:tcW w:w="1155" w:type="dxa"/>
          </w:tcPr>
          <w:p w14:paraId="27BCAB97" w14:textId="77777777" w:rsidR="00D74BE2" w:rsidRPr="00D74BE2" w:rsidRDefault="00D74BE2" w:rsidP="30219961">
            <w:pPr>
              <w:rPr>
                <w:rFonts w:asciiTheme="majorBidi" w:hAnsiTheme="majorBidi" w:cstheme="majorBidi"/>
                <w:i/>
                <w:iCs/>
                <w:highlight w:val="green"/>
              </w:rPr>
            </w:pPr>
            <w:proofErr w:type="spellStart"/>
            <w:r w:rsidRPr="00D74BE2">
              <w:rPr>
                <w:rFonts w:asciiTheme="majorBidi" w:hAnsiTheme="majorBidi" w:cstheme="majorBidi"/>
                <w:i/>
                <w:iCs/>
                <w:highlight w:val="green"/>
              </w:rPr>
              <w:t>mbp</w:t>
            </w:r>
            <w:proofErr w:type="spellEnd"/>
          </w:p>
          <w:p w14:paraId="74B2AAFC" w14:textId="6762A025" w:rsidR="00D74BE2" w:rsidRPr="00D74BE2" w:rsidRDefault="00D74BE2" w:rsidP="4E763187">
            <w:pPr>
              <w:rPr>
                <w:rFonts w:asciiTheme="majorBidi" w:hAnsiTheme="majorBidi" w:cstheme="majorBidi"/>
                <w:i/>
                <w:iCs/>
                <w:highlight w:val="green"/>
              </w:rPr>
            </w:pPr>
          </w:p>
        </w:tc>
        <w:tc>
          <w:tcPr>
            <w:tcW w:w="4245" w:type="dxa"/>
            <w:vAlign w:val="center"/>
          </w:tcPr>
          <w:p w14:paraId="0C0F835F" w14:textId="77777777" w:rsidR="00D74BE2" w:rsidRPr="00D74BE2" w:rsidRDefault="00D74BE2" w:rsidP="4C370D59">
            <w:pPr>
              <w:rPr>
                <w:rFonts w:asciiTheme="majorBidi" w:hAnsiTheme="majorBidi" w:cstheme="majorBidi"/>
                <w:highlight w:val="green"/>
              </w:rPr>
            </w:pPr>
            <w:r w:rsidRPr="00D74BE2">
              <w:rPr>
                <w:rFonts w:asciiTheme="majorBidi" w:hAnsiTheme="majorBidi" w:cstheme="majorBidi"/>
                <w:highlight w:val="green"/>
              </w:rPr>
              <w:t>AATCAGCAGGTTCTTCGGAGGAGA</w:t>
            </w:r>
          </w:p>
          <w:p w14:paraId="7C118A68" w14:textId="0A4AF633" w:rsidR="00D74BE2" w:rsidRPr="00D74BE2" w:rsidRDefault="00D74BE2" w:rsidP="4E763187">
            <w:pPr>
              <w:rPr>
                <w:rFonts w:asciiTheme="majorBidi" w:hAnsiTheme="majorBidi" w:cstheme="majorBidi"/>
                <w:highlight w:val="green"/>
              </w:rPr>
            </w:pPr>
          </w:p>
        </w:tc>
        <w:tc>
          <w:tcPr>
            <w:tcW w:w="3840" w:type="dxa"/>
          </w:tcPr>
          <w:p w14:paraId="3FBD1007" w14:textId="1A636037" w:rsidR="00D74BE2" w:rsidRPr="00D74BE2" w:rsidRDefault="00D74BE2" w:rsidP="4E763187">
            <w:pPr>
              <w:rPr>
                <w:rFonts w:asciiTheme="majorBidi" w:hAnsiTheme="majorBidi" w:cstheme="majorBidi"/>
                <w:highlight w:val="green"/>
              </w:rPr>
            </w:pPr>
            <w:r w:rsidRPr="00D74BE2">
              <w:rPr>
                <w:rFonts w:asciiTheme="majorBidi" w:hAnsiTheme="majorBidi" w:cstheme="majorBidi"/>
                <w:highlight w:val="green"/>
              </w:rPr>
              <w:t>AAGAAATGCACGACAGGGTTGACG</w:t>
            </w:r>
          </w:p>
        </w:tc>
        <w:tc>
          <w:tcPr>
            <w:tcW w:w="1667" w:type="dxa"/>
          </w:tcPr>
          <w:p w14:paraId="7AAF5698" w14:textId="47ECB30F" w:rsidR="00D74BE2" w:rsidRPr="00D74BE2" w:rsidRDefault="00D74BE2" w:rsidP="4E763187">
            <w:pPr>
              <w:rPr>
                <w:rFonts w:asciiTheme="majorBidi" w:hAnsiTheme="majorBidi" w:cstheme="majorBidi"/>
                <w:highlight w:val="green"/>
              </w:rPr>
            </w:pPr>
            <w:r w:rsidRPr="00D74BE2">
              <w:rPr>
                <w:rFonts w:asciiTheme="majorBidi" w:hAnsiTheme="majorBidi" w:cstheme="majorBidi"/>
                <w:highlight w:val="green"/>
              </w:rPr>
              <w:t>Yang et al., 2023</w:t>
            </w:r>
          </w:p>
        </w:tc>
      </w:tr>
      <w:tr w:rsidR="00D74BE2" w:rsidRPr="00D74BE2" w14:paraId="25D83CA6" w14:textId="77777777" w:rsidTr="48E68117">
        <w:trPr>
          <w:trHeight w:val="513"/>
        </w:trPr>
        <w:tc>
          <w:tcPr>
            <w:tcW w:w="2475" w:type="dxa"/>
          </w:tcPr>
          <w:p w14:paraId="3D11E27C" w14:textId="718EDC78" w:rsidR="00D74BE2" w:rsidRPr="00D74BE2" w:rsidRDefault="00D74BE2" w:rsidP="360DBEE0">
            <w:pPr>
              <w:rPr>
                <w:rFonts w:asciiTheme="majorBidi" w:hAnsiTheme="majorBidi" w:cstheme="majorBidi"/>
                <w:color w:val="212121"/>
                <w:highlight w:val="green"/>
              </w:rPr>
            </w:pPr>
            <w:proofErr w:type="spellStart"/>
            <w:r w:rsidRPr="00D74BE2">
              <w:rPr>
                <w:rFonts w:asciiTheme="majorBidi" w:hAnsiTheme="majorBidi" w:cstheme="majorBidi"/>
                <w:highlight w:val="green"/>
              </w:rPr>
              <w:t>Nestin</w:t>
            </w:r>
            <w:proofErr w:type="spellEnd"/>
          </w:p>
        </w:tc>
        <w:tc>
          <w:tcPr>
            <w:tcW w:w="1155" w:type="dxa"/>
          </w:tcPr>
          <w:p w14:paraId="10ACD5D1" w14:textId="77777777" w:rsidR="00D74BE2" w:rsidRPr="00D74BE2" w:rsidRDefault="00D74BE2" w:rsidP="30219961">
            <w:pPr>
              <w:rPr>
                <w:rFonts w:asciiTheme="majorBidi" w:hAnsiTheme="majorBidi" w:cstheme="majorBidi"/>
                <w:i/>
                <w:iCs/>
                <w:highlight w:val="green"/>
              </w:rPr>
            </w:pPr>
            <w:proofErr w:type="spellStart"/>
            <w:r w:rsidRPr="00D74BE2">
              <w:rPr>
                <w:rFonts w:asciiTheme="majorBidi" w:hAnsiTheme="majorBidi" w:cstheme="majorBidi"/>
                <w:i/>
                <w:iCs/>
                <w:highlight w:val="green"/>
              </w:rPr>
              <w:t>nestin</w:t>
            </w:r>
            <w:proofErr w:type="spellEnd"/>
          </w:p>
          <w:p w14:paraId="19013E72" w14:textId="455659D0" w:rsidR="00D74BE2" w:rsidRPr="00D74BE2" w:rsidRDefault="00D74BE2" w:rsidP="29757862">
            <w:pPr>
              <w:rPr>
                <w:rFonts w:asciiTheme="majorBidi" w:hAnsiTheme="majorBidi" w:cstheme="majorBidi"/>
                <w:i/>
                <w:iCs/>
                <w:highlight w:val="green"/>
              </w:rPr>
            </w:pPr>
          </w:p>
        </w:tc>
        <w:tc>
          <w:tcPr>
            <w:tcW w:w="4245" w:type="dxa"/>
            <w:vAlign w:val="center"/>
          </w:tcPr>
          <w:p w14:paraId="51936DE5" w14:textId="77777777" w:rsidR="00D74BE2" w:rsidRPr="00D74BE2" w:rsidRDefault="00D74BE2" w:rsidP="4C370D59">
            <w:pPr>
              <w:rPr>
                <w:rFonts w:asciiTheme="majorBidi" w:hAnsiTheme="majorBidi" w:cstheme="majorBidi"/>
                <w:highlight w:val="green"/>
              </w:rPr>
            </w:pPr>
            <w:r w:rsidRPr="00D74BE2">
              <w:rPr>
                <w:rFonts w:asciiTheme="majorBidi" w:hAnsiTheme="majorBidi" w:cstheme="majorBidi"/>
                <w:highlight w:val="green"/>
              </w:rPr>
              <w:t>ATGCTGGAGAAACATGCCATGCAG</w:t>
            </w:r>
          </w:p>
          <w:p w14:paraId="728763C4" w14:textId="1944FF82" w:rsidR="00D74BE2" w:rsidRPr="00D74BE2" w:rsidRDefault="00D74BE2" w:rsidP="360DBEE0">
            <w:pPr>
              <w:rPr>
                <w:rFonts w:asciiTheme="majorBidi" w:hAnsiTheme="majorBidi" w:cstheme="majorBidi"/>
                <w:color w:val="000000" w:themeColor="text1"/>
                <w:highlight w:val="green"/>
              </w:rPr>
            </w:pPr>
          </w:p>
        </w:tc>
        <w:tc>
          <w:tcPr>
            <w:tcW w:w="3840" w:type="dxa"/>
          </w:tcPr>
          <w:p w14:paraId="227FFEE6" w14:textId="32845BD0" w:rsidR="00D74BE2" w:rsidRPr="00D74BE2" w:rsidRDefault="00D74BE2" w:rsidP="360DBEE0">
            <w:pPr>
              <w:rPr>
                <w:rFonts w:asciiTheme="majorBidi" w:hAnsiTheme="majorBidi" w:cstheme="majorBidi"/>
                <w:color w:val="000000" w:themeColor="text1"/>
                <w:highlight w:val="green"/>
              </w:rPr>
            </w:pPr>
            <w:r w:rsidRPr="00D74BE2">
              <w:rPr>
                <w:rFonts w:asciiTheme="majorBidi" w:hAnsiTheme="majorBidi" w:cstheme="majorBidi"/>
                <w:highlight w:val="green"/>
              </w:rPr>
              <w:t>AGGGTGTTTACTTGGGCCTGAAGA</w:t>
            </w:r>
          </w:p>
        </w:tc>
        <w:tc>
          <w:tcPr>
            <w:tcW w:w="1667" w:type="dxa"/>
          </w:tcPr>
          <w:p w14:paraId="06F34B3E" w14:textId="47127AB0" w:rsidR="00D74BE2" w:rsidRPr="00D74BE2" w:rsidRDefault="00D74BE2" w:rsidP="29757862">
            <w:pPr>
              <w:rPr>
                <w:rFonts w:asciiTheme="majorBidi" w:hAnsiTheme="majorBidi" w:cstheme="majorBidi"/>
                <w:color w:val="000000" w:themeColor="text1"/>
                <w:highlight w:val="green"/>
              </w:rPr>
            </w:pPr>
            <w:r w:rsidRPr="00D74BE2">
              <w:rPr>
                <w:rFonts w:asciiTheme="majorBidi" w:hAnsiTheme="majorBidi" w:cstheme="majorBidi"/>
                <w:color w:val="000000" w:themeColor="text1"/>
                <w:highlight w:val="green"/>
              </w:rPr>
              <w:t>Jiang et al., 2018</w:t>
            </w:r>
          </w:p>
        </w:tc>
      </w:tr>
      <w:tr w:rsidR="00D74BE2" w:rsidRPr="00D74BE2" w14:paraId="44F70AFE" w14:textId="77777777" w:rsidTr="48E68117">
        <w:trPr>
          <w:trHeight w:val="513"/>
        </w:trPr>
        <w:tc>
          <w:tcPr>
            <w:tcW w:w="2475" w:type="dxa"/>
          </w:tcPr>
          <w:p w14:paraId="1E6DE486" w14:textId="5F05050D" w:rsidR="00D74BE2" w:rsidRPr="00D74BE2" w:rsidRDefault="00D74BE2" w:rsidP="7E1EE35A">
            <w:pPr>
              <w:rPr>
                <w:rFonts w:asciiTheme="majorBidi" w:hAnsiTheme="majorBidi" w:cstheme="majorBidi"/>
                <w:highlight w:val="green"/>
              </w:rPr>
            </w:pPr>
            <w:r w:rsidRPr="00D74BE2">
              <w:rPr>
                <w:rFonts w:asciiTheme="majorBidi" w:hAnsiTheme="majorBidi" w:cstheme="majorBidi"/>
                <w:color w:val="000000" w:themeColor="text1"/>
                <w:highlight w:val="green"/>
              </w:rPr>
              <w:lastRenderedPageBreak/>
              <w:t>Tumor Protein P53</w:t>
            </w:r>
          </w:p>
        </w:tc>
        <w:tc>
          <w:tcPr>
            <w:tcW w:w="1155" w:type="dxa"/>
          </w:tcPr>
          <w:p w14:paraId="43297F1F" w14:textId="2F468E23" w:rsidR="00D74BE2" w:rsidRPr="00D74BE2" w:rsidRDefault="00D74BE2" w:rsidP="7E1EE35A">
            <w:pPr>
              <w:rPr>
                <w:rFonts w:asciiTheme="majorBidi" w:hAnsiTheme="majorBidi" w:cstheme="majorBidi"/>
                <w:i/>
                <w:iCs/>
                <w:highlight w:val="green"/>
              </w:rPr>
            </w:pPr>
            <w:r w:rsidRPr="00D74BE2">
              <w:rPr>
                <w:rFonts w:asciiTheme="majorBidi" w:hAnsiTheme="majorBidi" w:cstheme="majorBidi"/>
                <w:i/>
                <w:iCs/>
                <w:color w:val="000000" w:themeColor="text1"/>
                <w:highlight w:val="green"/>
              </w:rPr>
              <w:t>p53</w:t>
            </w:r>
          </w:p>
        </w:tc>
        <w:tc>
          <w:tcPr>
            <w:tcW w:w="4245" w:type="dxa"/>
            <w:vAlign w:val="center"/>
          </w:tcPr>
          <w:p w14:paraId="167BDAC4" w14:textId="45CB62EA" w:rsidR="00D74BE2" w:rsidRPr="00D74BE2" w:rsidRDefault="00D74BE2" w:rsidP="4E763187">
            <w:pPr>
              <w:rPr>
                <w:rFonts w:asciiTheme="majorBidi" w:hAnsiTheme="majorBidi" w:cstheme="majorBidi"/>
                <w:color w:val="000000" w:themeColor="text1"/>
                <w:highlight w:val="green"/>
              </w:rPr>
            </w:pPr>
            <w:r w:rsidRPr="00D74BE2">
              <w:rPr>
                <w:rFonts w:asciiTheme="majorBidi" w:hAnsiTheme="majorBidi" w:cstheme="majorBidi"/>
                <w:color w:val="000000" w:themeColor="text1"/>
                <w:highlight w:val="green"/>
              </w:rPr>
              <w:t>CCCGGATGGAGATAACTTG</w:t>
            </w:r>
          </w:p>
        </w:tc>
        <w:tc>
          <w:tcPr>
            <w:tcW w:w="3840" w:type="dxa"/>
          </w:tcPr>
          <w:p w14:paraId="4B46E201" w14:textId="2C2CF58E" w:rsidR="00D74BE2" w:rsidRPr="00D74BE2" w:rsidRDefault="00D74BE2" w:rsidP="4E763187">
            <w:pPr>
              <w:rPr>
                <w:rFonts w:asciiTheme="majorBidi" w:hAnsiTheme="majorBidi" w:cstheme="majorBidi"/>
                <w:highlight w:val="green"/>
              </w:rPr>
            </w:pPr>
            <w:r w:rsidRPr="00D74BE2">
              <w:rPr>
                <w:rFonts w:asciiTheme="majorBidi" w:hAnsiTheme="majorBidi" w:cstheme="majorBidi"/>
                <w:color w:val="000000" w:themeColor="text1"/>
                <w:highlight w:val="green"/>
              </w:rPr>
              <w:t>CACAGTTGTCCATTCAGCAC</w:t>
            </w:r>
          </w:p>
        </w:tc>
        <w:tc>
          <w:tcPr>
            <w:tcW w:w="1667" w:type="dxa"/>
          </w:tcPr>
          <w:p w14:paraId="2D9DCF53" w14:textId="53D5128A" w:rsidR="00D74BE2" w:rsidRPr="00D74BE2" w:rsidRDefault="00D74BE2" w:rsidP="4E763187">
            <w:pPr>
              <w:rPr>
                <w:rFonts w:asciiTheme="majorBidi" w:hAnsiTheme="majorBidi" w:cstheme="majorBidi"/>
                <w:color w:val="000000" w:themeColor="text1"/>
                <w:highlight w:val="green"/>
              </w:rPr>
            </w:pPr>
            <w:r w:rsidRPr="00D74BE2">
              <w:rPr>
                <w:rFonts w:asciiTheme="majorBidi" w:hAnsiTheme="majorBidi" w:cstheme="majorBidi"/>
                <w:color w:val="000000" w:themeColor="text1"/>
                <w:highlight w:val="green"/>
              </w:rPr>
              <w:t>Fang et al., 2024</w:t>
            </w:r>
          </w:p>
        </w:tc>
      </w:tr>
      <w:tr w:rsidR="00D74BE2" w:rsidRPr="00D74BE2" w14:paraId="21EBC674" w14:textId="77777777" w:rsidTr="000E71C2">
        <w:trPr>
          <w:trHeight w:val="513"/>
        </w:trPr>
        <w:tc>
          <w:tcPr>
            <w:tcW w:w="2475" w:type="dxa"/>
          </w:tcPr>
          <w:p w14:paraId="1E5E28F7" w14:textId="009A5CA4" w:rsidR="00D74BE2" w:rsidRPr="00D74BE2" w:rsidRDefault="00D74BE2" w:rsidP="4C370D59">
            <w:pPr>
              <w:rPr>
                <w:rFonts w:asciiTheme="majorBidi" w:hAnsiTheme="majorBidi" w:cstheme="majorBidi"/>
                <w:highlight w:val="green"/>
              </w:rPr>
            </w:pPr>
            <w:r w:rsidRPr="00D74BE2">
              <w:rPr>
                <w:rFonts w:asciiTheme="majorBidi" w:hAnsiTheme="majorBidi" w:cstheme="majorBidi"/>
                <w:highlight w:val="green"/>
              </w:rPr>
              <w:t>Ribosomal 18s</w:t>
            </w:r>
          </w:p>
        </w:tc>
        <w:tc>
          <w:tcPr>
            <w:tcW w:w="1155" w:type="dxa"/>
          </w:tcPr>
          <w:p w14:paraId="50DF0B7D" w14:textId="111CEA77" w:rsidR="00D74BE2" w:rsidRPr="00D74BE2" w:rsidRDefault="00D74BE2" w:rsidP="30219961">
            <w:pPr>
              <w:rPr>
                <w:rFonts w:asciiTheme="majorBidi" w:hAnsiTheme="majorBidi" w:cstheme="majorBidi"/>
                <w:i/>
                <w:iCs/>
                <w:highlight w:val="green"/>
              </w:rPr>
            </w:pPr>
            <w:r w:rsidRPr="00D74BE2">
              <w:rPr>
                <w:rFonts w:asciiTheme="majorBidi" w:hAnsiTheme="majorBidi" w:cstheme="majorBidi"/>
                <w:i/>
                <w:iCs/>
                <w:color w:val="000000" w:themeColor="text1"/>
                <w:highlight w:val="green"/>
              </w:rPr>
              <w:t>rps18</w:t>
            </w:r>
          </w:p>
        </w:tc>
        <w:tc>
          <w:tcPr>
            <w:tcW w:w="4245" w:type="dxa"/>
          </w:tcPr>
          <w:p w14:paraId="5DDD1F13" w14:textId="5AC5A05B" w:rsidR="00D74BE2" w:rsidRPr="00D74BE2" w:rsidRDefault="00D74BE2" w:rsidP="4C370D59">
            <w:pPr>
              <w:rPr>
                <w:rFonts w:asciiTheme="majorBidi" w:hAnsiTheme="majorBidi" w:cstheme="majorBidi"/>
                <w:color w:val="000000" w:themeColor="text1"/>
                <w:highlight w:val="green"/>
              </w:rPr>
            </w:pPr>
            <w:r w:rsidRPr="00D74BE2">
              <w:rPr>
                <w:rFonts w:asciiTheme="majorBidi" w:hAnsiTheme="majorBidi" w:cstheme="majorBidi"/>
                <w:color w:val="000000" w:themeColor="text1"/>
                <w:highlight w:val="green"/>
              </w:rPr>
              <w:t xml:space="preserve">  TCGCTAGTTGGCATCGTTTATG</w:t>
            </w:r>
          </w:p>
        </w:tc>
        <w:tc>
          <w:tcPr>
            <w:tcW w:w="3840" w:type="dxa"/>
          </w:tcPr>
          <w:p w14:paraId="04AA228E" w14:textId="72B404DB" w:rsidR="00D74BE2" w:rsidRPr="00D74BE2" w:rsidRDefault="00D74BE2" w:rsidP="4C370D59">
            <w:pPr>
              <w:rPr>
                <w:rFonts w:asciiTheme="majorBidi" w:hAnsiTheme="majorBidi" w:cstheme="majorBidi"/>
                <w:highlight w:val="green"/>
              </w:rPr>
            </w:pPr>
            <w:r w:rsidRPr="00D74BE2">
              <w:rPr>
                <w:rFonts w:asciiTheme="majorBidi" w:hAnsiTheme="majorBidi" w:cstheme="majorBidi"/>
                <w:color w:val="000000" w:themeColor="text1"/>
                <w:highlight w:val="green"/>
              </w:rPr>
              <w:t>CGGAGGTTCGAAGACGATCA</w:t>
            </w:r>
          </w:p>
        </w:tc>
        <w:tc>
          <w:tcPr>
            <w:tcW w:w="1667" w:type="dxa"/>
          </w:tcPr>
          <w:p w14:paraId="5B5F40A3" w14:textId="390C2801" w:rsidR="00D74BE2" w:rsidRPr="00D74BE2" w:rsidRDefault="00D74BE2" w:rsidP="4C370D59">
            <w:pPr>
              <w:rPr>
                <w:rFonts w:asciiTheme="majorBidi" w:hAnsiTheme="majorBidi" w:cstheme="majorBidi"/>
                <w:highlight w:val="green"/>
              </w:rPr>
            </w:pPr>
            <w:r w:rsidRPr="00D74BE2">
              <w:rPr>
                <w:rFonts w:asciiTheme="majorBidi" w:hAnsiTheme="majorBidi" w:cstheme="majorBidi"/>
                <w:color w:val="000000" w:themeColor="text1"/>
                <w:highlight w:val="green"/>
              </w:rPr>
              <w:t>McCurley and Callard, 2008</w:t>
            </w:r>
          </w:p>
        </w:tc>
      </w:tr>
      <w:tr w:rsidR="00D74BE2" w:rsidRPr="00D74BE2" w14:paraId="72ADC088" w14:textId="77777777" w:rsidTr="000E71C2">
        <w:trPr>
          <w:trHeight w:val="513"/>
        </w:trPr>
        <w:tc>
          <w:tcPr>
            <w:tcW w:w="2475" w:type="dxa"/>
          </w:tcPr>
          <w:p w14:paraId="232118FA" w14:textId="75EA26B4" w:rsidR="00D74BE2" w:rsidRPr="00D74BE2" w:rsidRDefault="00D74BE2" w:rsidP="4C370D59">
            <w:pPr>
              <w:rPr>
                <w:rFonts w:asciiTheme="majorBidi" w:hAnsiTheme="majorBidi" w:cstheme="majorBidi"/>
                <w:highlight w:val="green"/>
              </w:rPr>
            </w:pPr>
            <w:r w:rsidRPr="00D74BE2">
              <w:rPr>
                <w:rFonts w:asciiTheme="majorBidi" w:hAnsiTheme="majorBidi" w:cstheme="majorBidi"/>
                <w:color w:val="333333"/>
                <w:highlight w:val="green"/>
              </w:rPr>
              <w:t xml:space="preserve">Sonic Hedgehog Signaling Molecule </w:t>
            </w:r>
          </w:p>
        </w:tc>
        <w:tc>
          <w:tcPr>
            <w:tcW w:w="1155" w:type="dxa"/>
          </w:tcPr>
          <w:p w14:paraId="0447EC3C" w14:textId="30C4CF29" w:rsidR="00D74BE2" w:rsidRPr="00D74BE2" w:rsidRDefault="00D74BE2" w:rsidP="30219961">
            <w:pPr>
              <w:rPr>
                <w:rFonts w:asciiTheme="majorBidi" w:hAnsiTheme="majorBidi" w:cstheme="majorBidi"/>
                <w:i/>
                <w:iCs/>
                <w:highlight w:val="green"/>
              </w:rPr>
            </w:pPr>
            <w:proofErr w:type="spellStart"/>
            <w:r w:rsidRPr="00D74BE2">
              <w:rPr>
                <w:rFonts w:asciiTheme="majorBidi" w:hAnsiTheme="majorBidi" w:cstheme="majorBidi"/>
                <w:i/>
                <w:iCs/>
                <w:color w:val="000000" w:themeColor="text1"/>
                <w:highlight w:val="green"/>
              </w:rPr>
              <w:t>shha</w:t>
            </w:r>
            <w:proofErr w:type="spellEnd"/>
          </w:p>
        </w:tc>
        <w:tc>
          <w:tcPr>
            <w:tcW w:w="4245" w:type="dxa"/>
          </w:tcPr>
          <w:p w14:paraId="2637B75C" w14:textId="4B64A7BC" w:rsidR="00D74BE2" w:rsidRPr="00D74BE2" w:rsidRDefault="00D74BE2" w:rsidP="4C370D59">
            <w:pPr>
              <w:rPr>
                <w:rFonts w:asciiTheme="majorBidi" w:hAnsiTheme="majorBidi" w:cstheme="majorBidi"/>
                <w:color w:val="000000" w:themeColor="text1"/>
                <w:highlight w:val="green"/>
              </w:rPr>
            </w:pPr>
            <w:r w:rsidRPr="00D74BE2">
              <w:rPr>
                <w:rFonts w:asciiTheme="majorBidi" w:hAnsiTheme="majorBidi" w:cstheme="majorBidi"/>
                <w:color w:val="212121"/>
                <w:highlight w:val="green"/>
              </w:rPr>
              <w:t>AGACCGAGACTCCACGACGC</w:t>
            </w:r>
          </w:p>
        </w:tc>
        <w:tc>
          <w:tcPr>
            <w:tcW w:w="3840" w:type="dxa"/>
          </w:tcPr>
          <w:p w14:paraId="2D0B484C" w14:textId="2BECE958" w:rsidR="00D74BE2" w:rsidRPr="00D74BE2" w:rsidRDefault="00D74BE2" w:rsidP="4C370D59">
            <w:pPr>
              <w:rPr>
                <w:rFonts w:asciiTheme="majorBidi" w:hAnsiTheme="majorBidi" w:cstheme="majorBidi"/>
                <w:highlight w:val="green"/>
              </w:rPr>
            </w:pPr>
            <w:r w:rsidRPr="00D74BE2">
              <w:rPr>
                <w:rFonts w:asciiTheme="majorBidi" w:hAnsiTheme="majorBidi" w:cstheme="majorBidi"/>
                <w:color w:val="212121"/>
                <w:highlight w:val="green"/>
              </w:rPr>
              <w:t>TGCAGTCACTGGTGCGAACG</w:t>
            </w:r>
          </w:p>
        </w:tc>
        <w:tc>
          <w:tcPr>
            <w:tcW w:w="1667" w:type="dxa"/>
          </w:tcPr>
          <w:p w14:paraId="5AEE4A66" w14:textId="09337896" w:rsidR="00D74BE2" w:rsidRPr="00D74BE2" w:rsidRDefault="00D74BE2" w:rsidP="4C370D59">
            <w:pPr>
              <w:rPr>
                <w:rFonts w:asciiTheme="majorBidi" w:hAnsiTheme="majorBidi" w:cstheme="majorBidi"/>
                <w:color w:val="000000" w:themeColor="text1"/>
                <w:highlight w:val="green"/>
              </w:rPr>
            </w:pPr>
            <w:r w:rsidRPr="00D74BE2">
              <w:rPr>
                <w:rFonts w:asciiTheme="majorBidi" w:hAnsiTheme="majorBidi" w:cstheme="majorBidi"/>
                <w:color w:val="000000" w:themeColor="text1"/>
                <w:highlight w:val="green"/>
              </w:rPr>
              <w:t>Guo et al., 2023</w:t>
            </w:r>
          </w:p>
        </w:tc>
      </w:tr>
      <w:tr w:rsidR="00D74BE2" w:rsidRPr="00D74BE2" w14:paraId="3D1D4E3E" w14:textId="77777777" w:rsidTr="000E71C2">
        <w:trPr>
          <w:trHeight w:val="513"/>
        </w:trPr>
        <w:tc>
          <w:tcPr>
            <w:tcW w:w="2475" w:type="dxa"/>
          </w:tcPr>
          <w:p w14:paraId="6D379DD8" w14:textId="725D791B" w:rsidR="00D74BE2" w:rsidRPr="00D74BE2" w:rsidRDefault="00D74BE2" w:rsidP="29757862">
            <w:pPr>
              <w:rPr>
                <w:rFonts w:asciiTheme="majorBidi" w:hAnsiTheme="majorBidi" w:cstheme="majorBidi"/>
                <w:highlight w:val="green"/>
              </w:rPr>
            </w:pPr>
            <w:r w:rsidRPr="00D74BE2">
              <w:rPr>
                <w:rFonts w:asciiTheme="majorBidi" w:hAnsiTheme="majorBidi" w:cstheme="majorBidi"/>
                <w:highlight w:val="green"/>
              </w:rPr>
              <w:t>Superoxide dismutase 1</w:t>
            </w:r>
          </w:p>
        </w:tc>
        <w:tc>
          <w:tcPr>
            <w:tcW w:w="1155" w:type="dxa"/>
            <w:vAlign w:val="center"/>
          </w:tcPr>
          <w:p w14:paraId="68D7580D" w14:textId="0ACB7858" w:rsidR="00D74BE2" w:rsidRPr="00D74BE2" w:rsidRDefault="00D74BE2" w:rsidP="29757862">
            <w:pPr>
              <w:rPr>
                <w:rFonts w:asciiTheme="majorBidi" w:hAnsiTheme="majorBidi" w:cstheme="majorBidi"/>
                <w:i/>
                <w:iCs/>
                <w:highlight w:val="green"/>
              </w:rPr>
            </w:pPr>
            <w:r w:rsidRPr="00D74BE2">
              <w:rPr>
                <w:rFonts w:asciiTheme="majorBidi" w:hAnsiTheme="majorBidi" w:cstheme="majorBidi"/>
                <w:i/>
                <w:iCs/>
                <w:color w:val="000000" w:themeColor="text1"/>
                <w:highlight w:val="green"/>
              </w:rPr>
              <w:t>sod1 (Cu/Zn SOD)</w:t>
            </w:r>
          </w:p>
        </w:tc>
        <w:tc>
          <w:tcPr>
            <w:tcW w:w="4245" w:type="dxa"/>
          </w:tcPr>
          <w:p w14:paraId="112A5C4A" w14:textId="03C47F46" w:rsidR="00D74BE2" w:rsidRPr="00D74BE2" w:rsidRDefault="00D74BE2" w:rsidP="360DBEE0">
            <w:pPr>
              <w:rPr>
                <w:rFonts w:asciiTheme="majorBidi" w:hAnsiTheme="majorBidi" w:cstheme="majorBidi"/>
                <w:color w:val="000000" w:themeColor="text1"/>
                <w:highlight w:val="green"/>
              </w:rPr>
            </w:pPr>
            <w:r w:rsidRPr="00D74BE2">
              <w:rPr>
                <w:rFonts w:asciiTheme="majorBidi" w:hAnsiTheme="majorBidi" w:cstheme="majorBidi"/>
                <w:color w:val="000000" w:themeColor="text1"/>
                <w:highlight w:val="green"/>
              </w:rPr>
              <w:t xml:space="preserve">  CAACACAAACGGCTGCATCA</w:t>
            </w:r>
          </w:p>
        </w:tc>
        <w:tc>
          <w:tcPr>
            <w:tcW w:w="3840" w:type="dxa"/>
          </w:tcPr>
          <w:p w14:paraId="3E1AAEBF" w14:textId="2990766F" w:rsidR="00D74BE2" w:rsidRPr="00D74BE2" w:rsidRDefault="00D74BE2" w:rsidP="360DBEE0">
            <w:pPr>
              <w:rPr>
                <w:rFonts w:asciiTheme="majorBidi" w:hAnsiTheme="majorBidi" w:cstheme="majorBidi"/>
                <w:color w:val="000000" w:themeColor="text1"/>
                <w:highlight w:val="green"/>
              </w:rPr>
            </w:pPr>
            <w:r w:rsidRPr="00D74BE2">
              <w:rPr>
                <w:rFonts w:asciiTheme="majorBidi" w:hAnsiTheme="majorBidi" w:cstheme="majorBidi"/>
                <w:color w:val="000000" w:themeColor="text1"/>
                <w:highlight w:val="green"/>
              </w:rPr>
              <w:t>TTTGCAACACCACTGGCATC</w:t>
            </w:r>
          </w:p>
        </w:tc>
        <w:tc>
          <w:tcPr>
            <w:tcW w:w="1667" w:type="dxa"/>
          </w:tcPr>
          <w:p w14:paraId="2AB6B9E6" w14:textId="23D96730" w:rsidR="00D74BE2" w:rsidRPr="00D74BE2" w:rsidRDefault="00D74BE2" w:rsidP="29757862">
            <w:pPr>
              <w:rPr>
                <w:rFonts w:asciiTheme="majorBidi" w:hAnsiTheme="majorBidi" w:cstheme="majorBidi"/>
                <w:color w:val="000000" w:themeColor="text1"/>
                <w:highlight w:val="green"/>
              </w:rPr>
            </w:pPr>
            <w:r w:rsidRPr="00D74BE2">
              <w:rPr>
                <w:rFonts w:asciiTheme="majorBidi" w:hAnsiTheme="majorBidi" w:cstheme="majorBidi"/>
                <w:color w:val="000000" w:themeColor="text1"/>
                <w:highlight w:val="green"/>
              </w:rPr>
              <w:t>Sarkar et al., 2014</w:t>
            </w:r>
          </w:p>
        </w:tc>
      </w:tr>
      <w:tr w:rsidR="00D74BE2" w:rsidRPr="00D74BE2" w14:paraId="101C877D" w14:textId="77777777" w:rsidTr="000E71C2">
        <w:trPr>
          <w:trHeight w:val="513"/>
        </w:trPr>
        <w:tc>
          <w:tcPr>
            <w:tcW w:w="2475" w:type="dxa"/>
          </w:tcPr>
          <w:p w14:paraId="4B7C378B" w14:textId="691D8637" w:rsidR="00D74BE2" w:rsidRPr="00D74BE2" w:rsidRDefault="00D74BE2" w:rsidP="360DBEE0">
            <w:pPr>
              <w:rPr>
                <w:rFonts w:asciiTheme="majorBidi" w:hAnsiTheme="majorBidi" w:cstheme="majorBidi"/>
                <w:color w:val="212121"/>
                <w:highlight w:val="green"/>
              </w:rPr>
            </w:pPr>
            <w:r w:rsidRPr="00D74BE2">
              <w:rPr>
                <w:rFonts w:asciiTheme="majorBidi" w:hAnsiTheme="majorBidi" w:cstheme="majorBidi"/>
                <w:highlight w:val="green"/>
              </w:rPr>
              <w:t>Superoxide dismutase 2</w:t>
            </w:r>
          </w:p>
        </w:tc>
        <w:tc>
          <w:tcPr>
            <w:tcW w:w="1155" w:type="dxa"/>
            <w:vAlign w:val="center"/>
          </w:tcPr>
          <w:p w14:paraId="3050F8AB" w14:textId="649A9595" w:rsidR="00D74BE2" w:rsidRPr="00D74BE2" w:rsidRDefault="00D74BE2" w:rsidP="29757862">
            <w:pPr>
              <w:rPr>
                <w:rFonts w:asciiTheme="majorBidi" w:hAnsiTheme="majorBidi" w:cstheme="majorBidi"/>
                <w:i/>
                <w:iCs/>
                <w:highlight w:val="green"/>
              </w:rPr>
            </w:pPr>
            <w:r w:rsidRPr="00D74BE2">
              <w:rPr>
                <w:rFonts w:asciiTheme="majorBidi" w:hAnsiTheme="majorBidi" w:cstheme="majorBidi"/>
                <w:i/>
                <w:iCs/>
                <w:color w:val="000000" w:themeColor="text1"/>
                <w:highlight w:val="green"/>
              </w:rPr>
              <w:t>sod2 (Mn SOD)</w:t>
            </w:r>
          </w:p>
        </w:tc>
        <w:tc>
          <w:tcPr>
            <w:tcW w:w="4245" w:type="dxa"/>
          </w:tcPr>
          <w:p w14:paraId="23B8276C" w14:textId="7D73B34C" w:rsidR="00D74BE2" w:rsidRPr="00D74BE2" w:rsidRDefault="00D74BE2" w:rsidP="360DBEE0">
            <w:pPr>
              <w:rPr>
                <w:rFonts w:asciiTheme="majorBidi" w:hAnsiTheme="majorBidi" w:cstheme="majorBidi"/>
                <w:color w:val="000000" w:themeColor="text1"/>
                <w:highlight w:val="green"/>
              </w:rPr>
            </w:pPr>
            <w:r w:rsidRPr="00D74BE2">
              <w:rPr>
                <w:rFonts w:asciiTheme="majorBidi" w:hAnsiTheme="majorBidi" w:cstheme="majorBidi"/>
                <w:color w:val="000000" w:themeColor="text1"/>
                <w:highlight w:val="green"/>
              </w:rPr>
              <w:t>AGCGTGACTTTGGCTCATTT</w:t>
            </w:r>
          </w:p>
        </w:tc>
        <w:tc>
          <w:tcPr>
            <w:tcW w:w="3840" w:type="dxa"/>
          </w:tcPr>
          <w:p w14:paraId="37A73ED8" w14:textId="0A50D862" w:rsidR="00D74BE2" w:rsidRPr="00D74BE2" w:rsidRDefault="00D74BE2" w:rsidP="360DBEE0">
            <w:pPr>
              <w:rPr>
                <w:rFonts w:asciiTheme="majorBidi" w:hAnsiTheme="majorBidi" w:cstheme="majorBidi"/>
                <w:color w:val="000000" w:themeColor="text1"/>
                <w:highlight w:val="green"/>
              </w:rPr>
            </w:pPr>
            <w:r w:rsidRPr="00D74BE2">
              <w:rPr>
                <w:rFonts w:asciiTheme="majorBidi" w:hAnsiTheme="majorBidi" w:cstheme="majorBidi"/>
                <w:color w:val="000000" w:themeColor="text1"/>
                <w:highlight w:val="green"/>
              </w:rPr>
              <w:t>ATGAGACCTGTGGTCCCTTG</w:t>
            </w:r>
          </w:p>
        </w:tc>
        <w:tc>
          <w:tcPr>
            <w:tcW w:w="1667" w:type="dxa"/>
          </w:tcPr>
          <w:p w14:paraId="6003571C" w14:textId="77586C68" w:rsidR="00D74BE2" w:rsidRPr="00D74BE2" w:rsidRDefault="00D74BE2" w:rsidP="360DBEE0">
            <w:pPr>
              <w:rPr>
                <w:rFonts w:asciiTheme="majorBidi" w:hAnsiTheme="majorBidi" w:cstheme="majorBidi"/>
                <w:highlight w:val="green"/>
              </w:rPr>
            </w:pPr>
            <w:r w:rsidRPr="00D74BE2">
              <w:rPr>
                <w:rFonts w:asciiTheme="majorBidi" w:hAnsiTheme="majorBidi" w:cstheme="majorBidi"/>
                <w:color w:val="000000" w:themeColor="text1"/>
                <w:highlight w:val="green"/>
              </w:rPr>
              <w:t>Sarkar et al., 2014</w:t>
            </w:r>
          </w:p>
        </w:tc>
      </w:tr>
      <w:tr w:rsidR="00D74BE2" w:rsidRPr="00D74BE2" w14:paraId="04B8378E" w14:textId="77777777" w:rsidTr="00DA3CD2">
        <w:trPr>
          <w:trHeight w:val="513"/>
        </w:trPr>
        <w:tc>
          <w:tcPr>
            <w:tcW w:w="2475" w:type="dxa"/>
          </w:tcPr>
          <w:p w14:paraId="0D33C4E1" w14:textId="4185719C" w:rsidR="00D74BE2" w:rsidRPr="00D74BE2" w:rsidRDefault="00D74BE2" w:rsidP="30219961">
            <w:pPr>
              <w:rPr>
                <w:rFonts w:asciiTheme="majorBidi" w:hAnsiTheme="majorBidi" w:cstheme="majorBidi"/>
                <w:color w:val="000000" w:themeColor="text1"/>
                <w:highlight w:val="green"/>
              </w:rPr>
            </w:pPr>
            <w:proofErr w:type="spellStart"/>
            <w:r w:rsidRPr="00D74BE2">
              <w:rPr>
                <w:rFonts w:asciiTheme="majorBidi" w:hAnsiTheme="majorBidi" w:cstheme="majorBidi"/>
                <w:color w:val="000000" w:themeColor="text1"/>
                <w:highlight w:val="green"/>
              </w:rPr>
              <w:t>Synapsin</w:t>
            </w:r>
            <w:proofErr w:type="spellEnd"/>
            <w:r w:rsidRPr="00D74BE2">
              <w:rPr>
                <w:rFonts w:asciiTheme="majorBidi" w:hAnsiTheme="majorBidi" w:cstheme="majorBidi"/>
                <w:color w:val="000000" w:themeColor="text1"/>
                <w:highlight w:val="green"/>
              </w:rPr>
              <w:t xml:space="preserve"> </w:t>
            </w:r>
            <w:proofErr w:type="spellStart"/>
            <w:r w:rsidRPr="00D74BE2">
              <w:rPr>
                <w:rFonts w:asciiTheme="majorBidi" w:hAnsiTheme="majorBidi" w:cstheme="majorBidi"/>
                <w:color w:val="000000" w:themeColor="text1"/>
                <w:highlight w:val="green"/>
              </w:rPr>
              <w:t>IIa</w:t>
            </w:r>
            <w:proofErr w:type="spellEnd"/>
            <w:r w:rsidRPr="00D74BE2">
              <w:rPr>
                <w:rFonts w:asciiTheme="majorBidi" w:hAnsiTheme="majorBidi" w:cstheme="majorBidi"/>
                <w:color w:val="000000" w:themeColor="text1"/>
                <w:highlight w:val="green"/>
              </w:rPr>
              <w:t xml:space="preserve"> </w:t>
            </w:r>
          </w:p>
        </w:tc>
        <w:tc>
          <w:tcPr>
            <w:tcW w:w="1155" w:type="dxa"/>
            <w:vAlign w:val="center"/>
          </w:tcPr>
          <w:p w14:paraId="2F668B84" w14:textId="1BC7ED65" w:rsidR="00D74BE2" w:rsidRPr="00D74BE2" w:rsidRDefault="00D74BE2" w:rsidP="30219961">
            <w:pPr>
              <w:rPr>
                <w:rFonts w:asciiTheme="majorBidi" w:hAnsiTheme="majorBidi" w:cstheme="majorBidi"/>
                <w:color w:val="000000" w:themeColor="text1"/>
                <w:highlight w:val="green"/>
              </w:rPr>
            </w:pPr>
            <w:r w:rsidRPr="00D74BE2">
              <w:rPr>
                <w:rFonts w:asciiTheme="majorBidi" w:hAnsiTheme="majorBidi" w:cstheme="majorBidi"/>
                <w:i/>
                <w:iCs/>
                <w:color w:val="000000" w:themeColor="text1"/>
                <w:highlight w:val="green"/>
              </w:rPr>
              <w:t>syn2a</w:t>
            </w:r>
          </w:p>
        </w:tc>
        <w:tc>
          <w:tcPr>
            <w:tcW w:w="4245" w:type="dxa"/>
          </w:tcPr>
          <w:p w14:paraId="332AA927" w14:textId="5619516F" w:rsidR="00D74BE2" w:rsidRPr="00D74BE2" w:rsidRDefault="00D74BE2" w:rsidP="0455DD23">
            <w:pPr>
              <w:rPr>
                <w:rFonts w:asciiTheme="majorBidi" w:hAnsiTheme="majorBidi" w:cstheme="majorBidi"/>
                <w:highlight w:val="green"/>
              </w:rPr>
            </w:pPr>
            <w:r w:rsidRPr="00D74BE2">
              <w:rPr>
                <w:rFonts w:asciiTheme="majorBidi" w:hAnsiTheme="majorBidi" w:cstheme="majorBidi"/>
                <w:color w:val="212121"/>
                <w:highlight w:val="green"/>
              </w:rPr>
              <w:t xml:space="preserve">GTACCATGCCAGCATTTC </w:t>
            </w:r>
          </w:p>
        </w:tc>
        <w:tc>
          <w:tcPr>
            <w:tcW w:w="3840" w:type="dxa"/>
          </w:tcPr>
          <w:p w14:paraId="45CED4F6" w14:textId="1103C93B" w:rsidR="00D74BE2" w:rsidRPr="00D74BE2" w:rsidRDefault="00D74BE2" w:rsidP="0455DD23">
            <w:pPr>
              <w:rPr>
                <w:rFonts w:asciiTheme="majorBidi" w:hAnsiTheme="majorBidi" w:cstheme="majorBidi"/>
                <w:highlight w:val="green"/>
              </w:rPr>
            </w:pPr>
            <w:r w:rsidRPr="00D74BE2">
              <w:rPr>
                <w:rFonts w:asciiTheme="majorBidi" w:hAnsiTheme="majorBidi" w:cstheme="majorBidi"/>
                <w:color w:val="212121"/>
                <w:highlight w:val="green"/>
              </w:rPr>
              <w:t>TGGTTCTCCACTTTCACCTT</w:t>
            </w:r>
          </w:p>
        </w:tc>
        <w:tc>
          <w:tcPr>
            <w:tcW w:w="1667" w:type="dxa"/>
          </w:tcPr>
          <w:p w14:paraId="2C9AB5C1" w14:textId="45917026" w:rsidR="00D74BE2" w:rsidRPr="00D74BE2" w:rsidRDefault="00D74BE2" w:rsidP="0455DD23">
            <w:pPr>
              <w:rPr>
                <w:rFonts w:asciiTheme="majorBidi" w:hAnsiTheme="majorBidi" w:cstheme="majorBidi"/>
                <w:color w:val="000000" w:themeColor="text1"/>
                <w:highlight w:val="green"/>
              </w:rPr>
            </w:pPr>
            <w:r w:rsidRPr="00D74BE2">
              <w:rPr>
                <w:rFonts w:asciiTheme="majorBidi" w:hAnsiTheme="majorBidi" w:cstheme="majorBidi"/>
                <w:color w:val="000000" w:themeColor="text1"/>
                <w:highlight w:val="green"/>
              </w:rPr>
              <w:t>Guo et al., 2023</w:t>
            </w:r>
          </w:p>
        </w:tc>
      </w:tr>
      <w:tr w:rsidR="00D74BE2" w:rsidRPr="00D74BE2" w14:paraId="52475C9E" w14:textId="77777777" w:rsidTr="0077497D">
        <w:trPr>
          <w:trHeight w:val="513"/>
        </w:trPr>
        <w:tc>
          <w:tcPr>
            <w:tcW w:w="2475" w:type="dxa"/>
          </w:tcPr>
          <w:p w14:paraId="2CBA5096" w14:textId="40F79405" w:rsidR="00D74BE2" w:rsidRPr="00D74BE2" w:rsidRDefault="00D74BE2" w:rsidP="4C370D59">
            <w:pPr>
              <w:rPr>
                <w:rFonts w:asciiTheme="majorBidi" w:hAnsiTheme="majorBidi" w:cstheme="majorBidi"/>
                <w:highlight w:val="green"/>
              </w:rPr>
            </w:pPr>
            <w:r w:rsidRPr="00D74BE2">
              <w:rPr>
                <w:rFonts w:asciiTheme="majorBidi" w:hAnsiTheme="majorBidi" w:cstheme="majorBidi"/>
                <w:color w:val="000000" w:themeColor="text1"/>
                <w:highlight w:val="green"/>
              </w:rPr>
              <w:t>Tubulin 3</w:t>
            </w:r>
          </w:p>
        </w:tc>
        <w:tc>
          <w:tcPr>
            <w:tcW w:w="1155" w:type="dxa"/>
            <w:vAlign w:val="center"/>
          </w:tcPr>
          <w:p w14:paraId="02B255F3" w14:textId="27A52809" w:rsidR="00D74BE2" w:rsidRPr="00D74BE2" w:rsidRDefault="00D74BE2" w:rsidP="30219961">
            <w:pPr>
              <w:rPr>
                <w:rFonts w:asciiTheme="majorBidi" w:hAnsiTheme="majorBidi" w:cstheme="majorBidi"/>
                <w:i/>
                <w:iCs/>
                <w:color w:val="000000" w:themeColor="text1"/>
                <w:highlight w:val="green"/>
              </w:rPr>
            </w:pPr>
            <w:r w:rsidRPr="00D74BE2">
              <w:rPr>
                <w:rFonts w:asciiTheme="majorBidi" w:hAnsiTheme="majorBidi" w:cstheme="majorBidi"/>
                <w:i/>
                <w:iCs/>
                <w:color w:val="000000" w:themeColor="text1"/>
                <w:highlight w:val="green"/>
              </w:rPr>
              <w:t>tubulin</w:t>
            </w:r>
          </w:p>
        </w:tc>
        <w:tc>
          <w:tcPr>
            <w:tcW w:w="4245" w:type="dxa"/>
          </w:tcPr>
          <w:p w14:paraId="0E97FB62" w14:textId="7119FD30" w:rsidR="00D74BE2" w:rsidRPr="00D74BE2" w:rsidRDefault="00D74BE2" w:rsidP="4C370D59">
            <w:pPr>
              <w:rPr>
                <w:rFonts w:asciiTheme="majorBidi" w:hAnsiTheme="majorBidi" w:cstheme="majorBidi"/>
                <w:color w:val="000000" w:themeColor="text1"/>
                <w:highlight w:val="green"/>
              </w:rPr>
            </w:pPr>
            <w:r w:rsidRPr="00D74BE2">
              <w:rPr>
                <w:rFonts w:asciiTheme="majorBidi" w:hAnsiTheme="majorBidi" w:cstheme="majorBidi"/>
                <w:color w:val="000000" w:themeColor="text1"/>
                <w:highlight w:val="green"/>
              </w:rPr>
              <w:t>AATCACCAATGCTTGCTTCGAGCC</w:t>
            </w:r>
          </w:p>
        </w:tc>
        <w:tc>
          <w:tcPr>
            <w:tcW w:w="3840" w:type="dxa"/>
          </w:tcPr>
          <w:p w14:paraId="7793A99B" w14:textId="2E8AB301" w:rsidR="00D74BE2" w:rsidRPr="00D74BE2" w:rsidRDefault="00D74BE2" w:rsidP="4C370D59">
            <w:pPr>
              <w:rPr>
                <w:rFonts w:asciiTheme="majorBidi" w:hAnsiTheme="majorBidi" w:cstheme="majorBidi"/>
                <w:color w:val="000000" w:themeColor="text1"/>
                <w:highlight w:val="green"/>
              </w:rPr>
            </w:pPr>
            <w:r w:rsidRPr="00D74BE2">
              <w:rPr>
                <w:rFonts w:asciiTheme="majorBidi" w:hAnsiTheme="majorBidi" w:cstheme="majorBidi"/>
                <w:color w:val="000000" w:themeColor="text1"/>
                <w:highlight w:val="green"/>
              </w:rPr>
              <w:t>TTCACGTCTTTGGGTACCACGTCA</w:t>
            </w:r>
          </w:p>
        </w:tc>
        <w:tc>
          <w:tcPr>
            <w:tcW w:w="1667" w:type="dxa"/>
          </w:tcPr>
          <w:p w14:paraId="76DE8954" w14:textId="56043F4D" w:rsidR="00D74BE2" w:rsidRPr="00D74BE2" w:rsidRDefault="00D74BE2" w:rsidP="4C370D59">
            <w:pPr>
              <w:rPr>
                <w:rFonts w:asciiTheme="majorBidi" w:hAnsiTheme="majorBidi" w:cstheme="majorBidi"/>
                <w:color w:val="000000" w:themeColor="text1"/>
                <w:highlight w:val="green"/>
              </w:rPr>
            </w:pPr>
            <w:r w:rsidRPr="00D74BE2">
              <w:rPr>
                <w:rFonts w:asciiTheme="majorBidi" w:hAnsiTheme="majorBidi" w:cstheme="majorBidi"/>
                <w:color w:val="000000" w:themeColor="text1"/>
                <w:highlight w:val="green"/>
              </w:rPr>
              <w:t>Wu et al., 2016</w:t>
            </w:r>
          </w:p>
        </w:tc>
      </w:tr>
    </w:tbl>
    <w:p w14:paraId="79C31659" w14:textId="42D8EC2A" w:rsidR="4E763187" w:rsidRPr="00D74BE2" w:rsidRDefault="4E763187">
      <w:pPr>
        <w:rPr>
          <w:rFonts w:asciiTheme="majorBidi" w:hAnsiTheme="majorBidi" w:cstheme="majorBidi"/>
        </w:rPr>
      </w:pPr>
    </w:p>
    <w:p w14:paraId="670D57BD" w14:textId="5D0D2909" w:rsidR="30219961" w:rsidRPr="00D74BE2" w:rsidRDefault="30219961" w:rsidP="30219961">
      <w:pPr>
        <w:rPr>
          <w:rFonts w:asciiTheme="majorBidi" w:hAnsiTheme="majorBidi" w:cstheme="majorBidi"/>
        </w:rPr>
      </w:pPr>
    </w:p>
    <w:p w14:paraId="1B817E0B" w14:textId="1E99EC8F" w:rsidR="2D8B644B" w:rsidRPr="00D74BE2" w:rsidRDefault="0455DD23" w:rsidP="00D74BE2">
      <w:pPr>
        <w:rPr>
          <w:rFonts w:asciiTheme="majorBidi" w:eastAsia="Times" w:hAnsiTheme="majorBidi" w:cstheme="majorBidi"/>
        </w:rPr>
      </w:pPr>
      <w:r w:rsidRPr="00D74BE2">
        <w:rPr>
          <w:rFonts w:asciiTheme="majorBidi" w:eastAsia="Times" w:hAnsiTheme="majorBidi" w:cstheme="majorBidi"/>
          <w:highlight w:val="green"/>
        </w:rPr>
        <w:t xml:space="preserve">Dong, M., Wang, J., Liu, Y., He, Q., Sun, H., Xu, Z., ... &amp; Gao, P. (2023). 3-Bromocarbazole-Induced Developmental Neurotoxicity and Effect Mechanisms in Zebrafish. </w:t>
      </w:r>
      <w:r w:rsidRPr="00D74BE2">
        <w:rPr>
          <w:rFonts w:asciiTheme="majorBidi" w:eastAsia="Times" w:hAnsiTheme="majorBidi" w:cstheme="majorBidi"/>
          <w:i/>
          <w:iCs/>
          <w:highlight w:val="green"/>
        </w:rPr>
        <w:t>ACS ES&amp;T Water</w:t>
      </w:r>
      <w:r w:rsidRPr="00D74BE2">
        <w:rPr>
          <w:rFonts w:asciiTheme="majorBidi" w:eastAsia="Times" w:hAnsiTheme="majorBidi" w:cstheme="majorBidi"/>
          <w:highlight w:val="green"/>
        </w:rPr>
        <w:t>.</w:t>
      </w:r>
    </w:p>
    <w:p w14:paraId="52408D3F" w14:textId="68F48DF1" w:rsidR="0455DD23" w:rsidRPr="00D74BE2" w:rsidRDefault="0455DD23" w:rsidP="00D74BE2">
      <w:pPr>
        <w:rPr>
          <w:rFonts w:asciiTheme="majorBidi" w:eastAsia="Times" w:hAnsiTheme="majorBidi" w:cstheme="majorBidi"/>
        </w:rPr>
      </w:pPr>
    </w:p>
    <w:p w14:paraId="3A1578EA" w14:textId="1BA80281" w:rsidR="0455DD23" w:rsidRPr="00D74BE2" w:rsidRDefault="0455DD23" w:rsidP="00D74BE2">
      <w:pPr>
        <w:rPr>
          <w:rFonts w:asciiTheme="majorBidi" w:eastAsia="Times" w:hAnsiTheme="majorBidi" w:cstheme="majorBidi"/>
          <w:color w:val="212121"/>
        </w:rPr>
      </w:pPr>
      <w:r w:rsidRPr="00D74BE2">
        <w:rPr>
          <w:rFonts w:asciiTheme="majorBidi" w:eastAsia="Times" w:hAnsiTheme="majorBidi" w:cstheme="majorBidi"/>
          <w:color w:val="212121"/>
          <w:highlight w:val="green"/>
        </w:rPr>
        <w:t xml:space="preserve">Fang, C., Di, S., Yu, Y., Qi, P., Wang, X., &amp; Jin, Y. (2024). 6PPD induced cardiac dysfunction in zebrafish associated with mitochondrial damage and inhibition of autophagy processes. </w:t>
      </w:r>
      <w:r w:rsidRPr="00D74BE2">
        <w:rPr>
          <w:rFonts w:asciiTheme="majorBidi" w:eastAsia="Times" w:hAnsiTheme="majorBidi" w:cstheme="majorBidi"/>
          <w:i/>
          <w:iCs/>
          <w:color w:val="212121"/>
          <w:highlight w:val="green"/>
        </w:rPr>
        <w:t>Journal of hazardous materials</w:t>
      </w:r>
      <w:r w:rsidRPr="00D74BE2">
        <w:rPr>
          <w:rFonts w:asciiTheme="majorBidi" w:eastAsia="Times" w:hAnsiTheme="majorBidi" w:cstheme="majorBidi"/>
          <w:color w:val="212121"/>
          <w:highlight w:val="green"/>
        </w:rPr>
        <w:t xml:space="preserve">, </w:t>
      </w:r>
      <w:r w:rsidRPr="00D74BE2">
        <w:rPr>
          <w:rFonts w:asciiTheme="majorBidi" w:eastAsia="Times" w:hAnsiTheme="majorBidi" w:cstheme="majorBidi"/>
          <w:i/>
          <w:iCs/>
          <w:color w:val="212121"/>
          <w:highlight w:val="green"/>
        </w:rPr>
        <w:t>471</w:t>
      </w:r>
      <w:r w:rsidRPr="00D74BE2">
        <w:rPr>
          <w:rFonts w:asciiTheme="majorBidi" w:eastAsia="Times" w:hAnsiTheme="majorBidi" w:cstheme="majorBidi"/>
          <w:color w:val="212121"/>
          <w:highlight w:val="green"/>
        </w:rPr>
        <w:t>, 134357. https://doi.org/10.1016/j.jhazmat.2024.134357</w:t>
      </w:r>
    </w:p>
    <w:p w14:paraId="3E44F02B" w14:textId="39A2CD0B" w:rsidR="0718DED7" w:rsidRPr="00D74BE2" w:rsidRDefault="0718DED7" w:rsidP="00D74BE2">
      <w:pPr>
        <w:rPr>
          <w:rFonts w:asciiTheme="majorBidi" w:eastAsia="Times" w:hAnsiTheme="majorBidi" w:cstheme="majorBidi"/>
        </w:rPr>
      </w:pPr>
    </w:p>
    <w:p w14:paraId="69424636" w14:textId="3072402C" w:rsidR="4C370D59" w:rsidRPr="00D74BE2" w:rsidRDefault="0455DD23" w:rsidP="00D74BE2">
      <w:pPr>
        <w:rPr>
          <w:rFonts w:asciiTheme="majorBidi" w:eastAsia="Times" w:hAnsiTheme="majorBidi" w:cstheme="majorBidi"/>
        </w:rPr>
      </w:pPr>
      <w:r w:rsidRPr="00D74BE2">
        <w:rPr>
          <w:rFonts w:asciiTheme="majorBidi" w:eastAsia="Times" w:hAnsiTheme="majorBidi" w:cstheme="majorBidi"/>
          <w:color w:val="212121"/>
          <w:highlight w:val="green"/>
        </w:rPr>
        <w:t xml:space="preserve">Guo, Y., Fu, Y., &amp; Sun, W. (2023). 50 Hz Magnetic Field Exposure Inhibited Spontaneous Movement of Zebrafish Larvae through ROS-Mediated syn2a Expression. </w:t>
      </w:r>
      <w:r w:rsidRPr="00D74BE2">
        <w:rPr>
          <w:rFonts w:asciiTheme="majorBidi" w:eastAsia="Times" w:hAnsiTheme="majorBidi" w:cstheme="majorBidi"/>
          <w:i/>
          <w:iCs/>
          <w:color w:val="212121"/>
          <w:highlight w:val="green"/>
        </w:rPr>
        <w:t>International journal of molecular sciences</w:t>
      </w:r>
      <w:r w:rsidRPr="00D74BE2">
        <w:rPr>
          <w:rFonts w:asciiTheme="majorBidi" w:eastAsia="Times" w:hAnsiTheme="majorBidi" w:cstheme="majorBidi"/>
          <w:color w:val="212121"/>
          <w:highlight w:val="green"/>
        </w:rPr>
        <w:t xml:space="preserve">, </w:t>
      </w:r>
      <w:r w:rsidRPr="00D74BE2">
        <w:rPr>
          <w:rFonts w:asciiTheme="majorBidi" w:eastAsia="Times" w:hAnsiTheme="majorBidi" w:cstheme="majorBidi"/>
          <w:i/>
          <w:iCs/>
          <w:color w:val="212121"/>
          <w:highlight w:val="green"/>
        </w:rPr>
        <w:t>24</w:t>
      </w:r>
      <w:r w:rsidRPr="00D74BE2">
        <w:rPr>
          <w:rFonts w:asciiTheme="majorBidi" w:eastAsia="Times" w:hAnsiTheme="majorBidi" w:cstheme="majorBidi"/>
          <w:color w:val="212121"/>
          <w:highlight w:val="green"/>
        </w:rPr>
        <w:t xml:space="preserve">(8), 7576. </w:t>
      </w:r>
      <w:r w:rsidRPr="00D74BE2">
        <w:rPr>
          <w:rFonts w:asciiTheme="majorBidi" w:eastAsia="Times" w:hAnsiTheme="majorBidi" w:cstheme="majorBidi"/>
          <w:highlight w:val="green"/>
        </w:rPr>
        <w:t>https://doi.org/10.3390/ijms24087576.</w:t>
      </w:r>
    </w:p>
    <w:p w14:paraId="3476D07F" w14:textId="01B870E6" w:rsidR="4C370D59" w:rsidRPr="00D74BE2" w:rsidRDefault="4C370D59" w:rsidP="00D74BE2">
      <w:pPr>
        <w:rPr>
          <w:rFonts w:asciiTheme="majorBidi" w:eastAsia="Times" w:hAnsiTheme="majorBidi" w:cstheme="majorBidi"/>
        </w:rPr>
      </w:pPr>
    </w:p>
    <w:p w14:paraId="0347A94D" w14:textId="1FAD1504" w:rsidR="4E763187" w:rsidRPr="00D74BE2" w:rsidRDefault="0455DD23" w:rsidP="00D74BE2">
      <w:pPr>
        <w:rPr>
          <w:rFonts w:asciiTheme="majorBidi" w:eastAsia="Times" w:hAnsiTheme="majorBidi" w:cstheme="majorBidi"/>
          <w:color w:val="000000" w:themeColor="text1"/>
          <w:highlight w:val="green"/>
        </w:rPr>
      </w:pPr>
      <w:r w:rsidRPr="00D74BE2">
        <w:rPr>
          <w:rFonts w:asciiTheme="majorBidi" w:eastAsia="Times" w:hAnsiTheme="majorBidi" w:cstheme="majorBidi"/>
          <w:color w:val="000000" w:themeColor="text1"/>
          <w:highlight w:val="green"/>
        </w:rPr>
        <w:t xml:space="preserve">Hahn, M.E., McArthur, A.G., Karchner, S.I., Franks, D.G., Jenny, M.J., Timme-Laragy, A.R., Stegeman, J.J., Woodin, B.R., Cipriano, M.J. and Linney, E., 2014. The transcriptional response to oxidative stress during vertebrate development: effects of tert-butylhydroquinone and 2, 3, 7, 8-tetrachlorodibenzo-p-dioxin. </w:t>
      </w:r>
      <w:proofErr w:type="spellStart"/>
      <w:r w:rsidRPr="00D74BE2">
        <w:rPr>
          <w:rFonts w:asciiTheme="majorBidi" w:eastAsia="Times" w:hAnsiTheme="majorBidi" w:cstheme="majorBidi"/>
          <w:color w:val="000000" w:themeColor="text1"/>
          <w:highlight w:val="green"/>
        </w:rPr>
        <w:t>PloS</w:t>
      </w:r>
      <w:proofErr w:type="spellEnd"/>
      <w:r w:rsidRPr="00D74BE2">
        <w:rPr>
          <w:rFonts w:asciiTheme="majorBidi" w:eastAsia="Times" w:hAnsiTheme="majorBidi" w:cstheme="majorBidi"/>
          <w:color w:val="000000" w:themeColor="text1"/>
          <w:highlight w:val="green"/>
        </w:rPr>
        <w:t xml:space="preserve"> one, 9(11), p.e113158.</w:t>
      </w:r>
    </w:p>
    <w:p w14:paraId="5E004CD8" w14:textId="7F39CF59" w:rsidR="4E763187" w:rsidRPr="00D74BE2" w:rsidRDefault="4E763187" w:rsidP="00D74BE2">
      <w:pPr>
        <w:rPr>
          <w:rFonts w:asciiTheme="majorBidi" w:eastAsia="Times" w:hAnsiTheme="majorBidi" w:cstheme="majorBidi"/>
          <w:color w:val="000000" w:themeColor="text1"/>
          <w:highlight w:val="green"/>
        </w:rPr>
      </w:pPr>
    </w:p>
    <w:p w14:paraId="29EC3715" w14:textId="15DF1112" w:rsidR="0718DED7" w:rsidRPr="00D74BE2" w:rsidRDefault="0455DD23" w:rsidP="00D74BE2">
      <w:pPr>
        <w:rPr>
          <w:rFonts w:asciiTheme="majorBidi" w:eastAsia="Times" w:hAnsiTheme="majorBidi" w:cstheme="majorBidi"/>
        </w:rPr>
      </w:pPr>
      <w:r w:rsidRPr="00D74BE2">
        <w:rPr>
          <w:rFonts w:asciiTheme="majorBidi" w:eastAsia="Times" w:hAnsiTheme="majorBidi" w:cstheme="majorBidi"/>
          <w:highlight w:val="green"/>
        </w:rPr>
        <w:t xml:space="preserve">Jiang, F., Liu, J., Zeng, X., Yu, L., Liu, C. and Wang, J., 2018. Tris (2-butoxyethyl) phosphate affects motor behavior and axonal growth in zebrafish (Danio rerio) larvae. </w:t>
      </w:r>
      <w:r w:rsidRPr="00D74BE2">
        <w:rPr>
          <w:rFonts w:asciiTheme="majorBidi" w:eastAsia="Times" w:hAnsiTheme="majorBidi" w:cstheme="majorBidi"/>
          <w:i/>
          <w:iCs/>
          <w:highlight w:val="green"/>
        </w:rPr>
        <w:t>Aquatic Toxicology</w:t>
      </w:r>
      <w:r w:rsidRPr="00D74BE2">
        <w:rPr>
          <w:rFonts w:asciiTheme="majorBidi" w:eastAsia="Times" w:hAnsiTheme="majorBidi" w:cstheme="majorBidi"/>
          <w:highlight w:val="green"/>
        </w:rPr>
        <w:t xml:space="preserve">, </w:t>
      </w:r>
      <w:r w:rsidRPr="00D74BE2">
        <w:rPr>
          <w:rFonts w:asciiTheme="majorBidi" w:eastAsia="Times" w:hAnsiTheme="majorBidi" w:cstheme="majorBidi"/>
          <w:i/>
          <w:iCs/>
          <w:highlight w:val="green"/>
        </w:rPr>
        <w:t>198</w:t>
      </w:r>
      <w:r w:rsidRPr="00D74BE2">
        <w:rPr>
          <w:rFonts w:asciiTheme="majorBidi" w:eastAsia="Times" w:hAnsiTheme="majorBidi" w:cstheme="majorBidi"/>
          <w:highlight w:val="green"/>
        </w:rPr>
        <w:t>, pp.215-223.</w:t>
      </w:r>
    </w:p>
    <w:p w14:paraId="12A72C60" w14:textId="5E6ED0ED" w:rsidR="30219961" w:rsidRPr="00D74BE2" w:rsidRDefault="30219961" w:rsidP="00D74BE2">
      <w:pPr>
        <w:spacing w:before="72"/>
        <w:rPr>
          <w:rFonts w:asciiTheme="majorBidi" w:eastAsia="Times" w:hAnsiTheme="majorBidi" w:cstheme="majorBidi"/>
          <w:color w:val="000000" w:themeColor="text1"/>
        </w:rPr>
      </w:pPr>
    </w:p>
    <w:p w14:paraId="3DBD3053" w14:textId="4AE357B7" w:rsidR="1F0F14DD" w:rsidRPr="00D74BE2" w:rsidRDefault="00947BFB" w:rsidP="00D74BE2">
      <w:pPr>
        <w:rPr>
          <w:rFonts w:asciiTheme="majorBidi" w:eastAsia="Times" w:hAnsiTheme="majorBidi" w:cstheme="majorBidi"/>
          <w:color w:val="212121"/>
          <w:highlight w:val="green"/>
        </w:rPr>
      </w:pPr>
      <w:r w:rsidRPr="00D74BE2">
        <w:rPr>
          <w:rFonts w:asciiTheme="majorBidi" w:eastAsia="Times" w:hAnsiTheme="majorBidi" w:cstheme="majorBidi"/>
          <w:color w:val="212121"/>
          <w:highlight w:val="green"/>
          <w:shd w:val="clear" w:color="auto" w:fill="FFFFFF"/>
        </w:rPr>
        <w:t xml:space="preserve">McCurley AT, Callard GV. Characterization of housekeeping genes in zebrafish: male-female differences and effects of tissue type, developmental stage and chemical treatment. BMC Mol Biol. 2008 Nov 12;9:102. </w:t>
      </w:r>
      <w:proofErr w:type="spellStart"/>
      <w:r w:rsidRPr="00D74BE2">
        <w:rPr>
          <w:rFonts w:asciiTheme="majorBidi" w:eastAsia="Times" w:hAnsiTheme="majorBidi" w:cstheme="majorBidi"/>
          <w:color w:val="212121"/>
          <w:highlight w:val="green"/>
          <w:shd w:val="clear" w:color="auto" w:fill="FFFFFF"/>
        </w:rPr>
        <w:t>doi</w:t>
      </w:r>
      <w:proofErr w:type="spellEnd"/>
      <w:r w:rsidRPr="00D74BE2">
        <w:rPr>
          <w:rFonts w:asciiTheme="majorBidi" w:eastAsia="Times" w:hAnsiTheme="majorBidi" w:cstheme="majorBidi"/>
          <w:color w:val="212121"/>
          <w:highlight w:val="green"/>
          <w:shd w:val="clear" w:color="auto" w:fill="FFFFFF"/>
        </w:rPr>
        <w:t>: 10.1186/1471-2199-9-102. PMID: 19014500; PMCID: PMC2588455.</w:t>
      </w:r>
    </w:p>
    <w:p w14:paraId="2DFD7E08" w14:textId="77777777" w:rsidR="00947BFB" w:rsidRPr="00D74BE2" w:rsidRDefault="00947BFB" w:rsidP="00D74BE2">
      <w:pPr>
        <w:rPr>
          <w:rFonts w:asciiTheme="majorBidi" w:hAnsiTheme="majorBidi" w:cstheme="majorBidi"/>
          <w:highlight w:val="green"/>
        </w:rPr>
      </w:pPr>
    </w:p>
    <w:p w14:paraId="6E8E21B1" w14:textId="023A3D0C" w:rsidR="1F0F14DD" w:rsidRPr="00D74BE2" w:rsidRDefault="0455DD23" w:rsidP="00D74BE2">
      <w:pPr>
        <w:rPr>
          <w:rFonts w:asciiTheme="majorBidi" w:hAnsiTheme="majorBidi" w:cstheme="majorBidi"/>
          <w:color w:val="000000" w:themeColor="text1"/>
        </w:rPr>
      </w:pPr>
      <w:r w:rsidRPr="00D74BE2">
        <w:rPr>
          <w:rFonts w:asciiTheme="majorBidi" w:hAnsiTheme="majorBidi" w:cstheme="majorBidi"/>
          <w:color w:val="000000" w:themeColor="text1"/>
          <w:highlight w:val="green"/>
        </w:rPr>
        <w:t>Sarkar, S., Mukherjee, S., Chattopadhyay, A. and Bhattacharya, S., 2014. Low dose of arsenic trioxide triggers oxidative stress in zebrafish brain: expression of antioxidant genes. Ecotoxicology and environmental safety, 107, pp.1-8.</w:t>
      </w:r>
    </w:p>
    <w:p w14:paraId="19E56DA7" w14:textId="033F4AA4" w:rsidR="4E763187" w:rsidRPr="00D74BE2" w:rsidRDefault="4E763187" w:rsidP="00D74BE2">
      <w:pPr>
        <w:rPr>
          <w:rFonts w:asciiTheme="majorBidi" w:hAnsiTheme="majorBidi" w:cstheme="majorBidi"/>
        </w:rPr>
      </w:pPr>
    </w:p>
    <w:p w14:paraId="33782555" w14:textId="6F60CB2B" w:rsidR="00EA108F" w:rsidRPr="00D74BE2" w:rsidRDefault="0455DD23" w:rsidP="00D74BE2">
      <w:pPr>
        <w:spacing w:before="72"/>
        <w:rPr>
          <w:rFonts w:asciiTheme="majorBidi" w:hAnsiTheme="majorBidi" w:cstheme="majorBidi"/>
          <w:color w:val="000000" w:themeColor="text1"/>
        </w:rPr>
      </w:pPr>
      <w:r w:rsidRPr="00D74BE2">
        <w:rPr>
          <w:rFonts w:asciiTheme="majorBidi" w:hAnsiTheme="majorBidi" w:cstheme="majorBidi"/>
          <w:color w:val="000000" w:themeColor="text1"/>
          <w:highlight w:val="green"/>
        </w:rPr>
        <w:t>Wang, X.H., Souders 2nd, C.L., Zhao, Y.H., Martyniuk, C.J. 2018. Paraquat affects mitochondrial bioenergetics, dopamine system expression, and locomotor activity in zebrafish (Danio rerio). Chemosphere. 191, 106-117.</w:t>
      </w:r>
    </w:p>
    <w:p w14:paraId="3F9FE27C" w14:textId="69AC7C7C" w:rsidR="00EA108F" w:rsidRPr="00D74BE2" w:rsidRDefault="00EA108F" w:rsidP="00D74BE2">
      <w:pPr>
        <w:spacing w:before="72"/>
        <w:rPr>
          <w:rFonts w:asciiTheme="majorBidi" w:hAnsiTheme="majorBidi" w:cstheme="majorBidi"/>
          <w:color w:val="000000" w:themeColor="text1"/>
        </w:rPr>
      </w:pPr>
    </w:p>
    <w:p w14:paraId="0B29E38A" w14:textId="4072F03B" w:rsidR="00EA108F" w:rsidRPr="00D74BE2" w:rsidRDefault="0455DD23" w:rsidP="00D74BE2">
      <w:pPr>
        <w:spacing w:before="72"/>
        <w:rPr>
          <w:rFonts w:asciiTheme="majorBidi" w:hAnsiTheme="majorBidi" w:cstheme="majorBidi"/>
          <w:color w:val="000000" w:themeColor="text1"/>
        </w:rPr>
      </w:pPr>
      <w:r w:rsidRPr="00D74BE2">
        <w:rPr>
          <w:rFonts w:asciiTheme="majorBidi" w:hAnsiTheme="majorBidi" w:cstheme="majorBidi"/>
          <w:color w:val="000000" w:themeColor="text1"/>
          <w:highlight w:val="green"/>
        </w:rPr>
        <w:t>Wu, Q., Yan, W., Liu, C., Li, L., Yu, L., Zhao, S. and Li, G., 2016. Microcystin-LR exposure induces developmental neurotoxicity in zebrafish embryo. Environmental Pollution, 213, pp.793-800.</w:t>
      </w:r>
      <w:r w:rsidRPr="00D74BE2">
        <w:rPr>
          <w:rFonts w:asciiTheme="majorBidi" w:hAnsiTheme="majorBidi" w:cstheme="majorBidi"/>
          <w:color w:val="000000" w:themeColor="text1"/>
        </w:rPr>
        <w:t xml:space="preserve"> </w:t>
      </w:r>
    </w:p>
    <w:p w14:paraId="1B4A7B74" w14:textId="28C7054D" w:rsidR="00EA108F" w:rsidRPr="00D74BE2" w:rsidRDefault="00EA108F" w:rsidP="00D74BE2">
      <w:pPr>
        <w:spacing w:before="72"/>
        <w:rPr>
          <w:rFonts w:asciiTheme="majorBidi" w:hAnsiTheme="majorBidi" w:cstheme="majorBidi"/>
          <w:color w:val="000000" w:themeColor="text1"/>
        </w:rPr>
      </w:pPr>
    </w:p>
    <w:p w14:paraId="19FEBC97" w14:textId="5190923A" w:rsidR="360DBEE0" w:rsidRPr="00D74BE2" w:rsidRDefault="0455DD23" w:rsidP="00D74BE2">
      <w:pPr>
        <w:rPr>
          <w:rFonts w:asciiTheme="majorBidi" w:hAnsiTheme="majorBidi" w:cstheme="majorBidi"/>
        </w:rPr>
      </w:pPr>
      <w:r w:rsidRPr="00D74BE2">
        <w:rPr>
          <w:rFonts w:asciiTheme="majorBidi" w:hAnsiTheme="majorBidi" w:cstheme="majorBidi"/>
          <w:highlight w:val="green"/>
        </w:rPr>
        <w:t xml:space="preserve">Yang Q, Deng P, Xing D, Liu H, Shi F, Hu L, Zou X, Nie H, Zuo J, Zhuang Z, Pan </w:t>
      </w:r>
      <w:proofErr w:type="spellStart"/>
      <w:r w:rsidRPr="00D74BE2">
        <w:rPr>
          <w:rFonts w:asciiTheme="majorBidi" w:hAnsiTheme="majorBidi" w:cstheme="majorBidi"/>
          <w:highlight w:val="green"/>
        </w:rPr>
        <w:t>M</w:t>
      </w:r>
      <w:proofErr w:type="spellEnd"/>
      <w:r w:rsidRPr="00D74BE2">
        <w:rPr>
          <w:rFonts w:asciiTheme="majorBidi" w:hAnsiTheme="majorBidi" w:cstheme="majorBidi"/>
          <w:highlight w:val="green"/>
        </w:rPr>
        <w:t xml:space="preserve">, Chen J, Li G. Developmental Neurotoxicity of Difenoconazole in Zebrafish Embryos. Toxics. 2023 Apr 8;11(4):353. </w:t>
      </w:r>
      <w:proofErr w:type="spellStart"/>
      <w:r w:rsidRPr="00D74BE2">
        <w:rPr>
          <w:rFonts w:asciiTheme="majorBidi" w:hAnsiTheme="majorBidi" w:cstheme="majorBidi"/>
          <w:highlight w:val="green"/>
        </w:rPr>
        <w:t>doi</w:t>
      </w:r>
      <w:proofErr w:type="spellEnd"/>
      <w:r w:rsidRPr="00D74BE2">
        <w:rPr>
          <w:rFonts w:asciiTheme="majorBidi" w:hAnsiTheme="majorBidi" w:cstheme="majorBidi"/>
          <w:highlight w:val="green"/>
        </w:rPr>
        <w:t>: 10.3390/toxics11040353. PMID: 37112580; PMCID: PMC10142703.</w:t>
      </w:r>
    </w:p>
    <w:sectPr w:rsidR="360DBEE0" w:rsidRPr="00D74BE2" w:rsidSect="00C152B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5DDE5210-61E7-4B5C-88B5-CCDE91C8BB32}"/>
    <w:docVar w:name="dgnword-eventsink" w:val="1905276799936"/>
  </w:docVars>
  <w:rsids>
    <w:rsidRoot w:val="00EA108F"/>
    <w:rsid w:val="00061A3E"/>
    <w:rsid w:val="000B5958"/>
    <w:rsid w:val="00316FD7"/>
    <w:rsid w:val="003279CC"/>
    <w:rsid w:val="00357D4A"/>
    <w:rsid w:val="004C3EE0"/>
    <w:rsid w:val="005442A0"/>
    <w:rsid w:val="00556516"/>
    <w:rsid w:val="005C08E9"/>
    <w:rsid w:val="006301F9"/>
    <w:rsid w:val="00664C89"/>
    <w:rsid w:val="00672CB6"/>
    <w:rsid w:val="007E4ADD"/>
    <w:rsid w:val="00880A86"/>
    <w:rsid w:val="008F1D7E"/>
    <w:rsid w:val="009437ED"/>
    <w:rsid w:val="00947BFB"/>
    <w:rsid w:val="009D7000"/>
    <w:rsid w:val="00A76FC0"/>
    <w:rsid w:val="00A85833"/>
    <w:rsid w:val="00B75C15"/>
    <w:rsid w:val="00BB14E1"/>
    <w:rsid w:val="00BF4A73"/>
    <w:rsid w:val="00C152BF"/>
    <w:rsid w:val="00D17CDC"/>
    <w:rsid w:val="00D41624"/>
    <w:rsid w:val="00D65340"/>
    <w:rsid w:val="00D74449"/>
    <w:rsid w:val="00D74BE2"/>
    <w:rsid w:val="00EA108F"/>
    <w:rsid w:val="00EE49E1"/>
    <w:rsid w:val="0455DD23"/>
    <w:rsid w:val="0718DED7"/>
    <w:rsid w:val="0C24F7BA"/>
    <w:rsid w:val="0D9F74EB"/>
    <w:rsid w:val="1200F039"/>
    <w:rsid w:val="18FDD2A9"/>
    <w:rsid w:val="1F0F14DD"/>
    <w:rsid w:val="22D49DA1"/>
    <w:rsid w:val="2311FD3F"/>
    <w:rsid w:val="2762A8D4"/>
    <w:rsid w:val="29757862"/>
    <w:rsid w:val="2ACFF51B"/>
    <w:rsid w:val="2D8B644B"/>
    <w:rsid w:val="2E3F100A"/>
    <w:rsid w:val="30219961"/>
    <w:rsid w:val="360DBEE0"/>
    <w:rsid w:val="438943AD"/>
    <w:rsid w:val="48E68117"/>
    <w:rsid w:val="4C370D59"/>
    <w:rsid w:val="4E763187"/>
    <w:rsid w:val="5CC15816"/>
    <w:rsid w:val="6658AAC0"/>
    <w:rsid w:val="731DF99A"/>
    <w:rsid w:val="76779402"/>
    <w:rsid w:val="7B3BA629"/>
    <w:rsid w:val="7D2558EC"/>
    <w:rsid w:val="7E1EE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EFA4D"/>
  <w15:chartTrackingRefBased/>
  <w15:docId w15:val="{6D009582-0377-544B-864E-07DFE7888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08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1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EA108F"/>
  </w:style>
  <w:style w:type="character" w:customStyle="1" w:styleId="spellingerror">
    <w:name w:val="spellingerror"/>
    <w:basedOn w:val="DefaultParagraphFont"/>
    <w:rsid w:val="00EA108F"/>
  </w:style>
  <w:style w:type="paragraph" w:styleId="NormalWeb">
    <w:name w:val="Normal (Web)"/>
    <w:basedOn w:val="Normal"/>
    <w:link w:val="NormalWebChar"/>
    <w:uiPriority w:val="99"/>
    <w:unhideWhenUsed/>
    <w:rsid w:val="009437ED"/>
    <w:pPr>
      <w:spacing w:before="100" w:beforeAutospacing="1" w:after="100" w:afterAutospacing="1"/>
    </w:pPr>
  </w:style>
  <w:style w:type="paragraph" w:customStyle="1" w:styleId="Normal0">
    <w:name w:val="Normal0"/>
    <w:link w:val="Normal0Char"/>
    <w:qFormat/>
    <w:rsid w:val="009437ED"/>
    <w:rPr>
      <w:rFonts w:ascii="Calibri" w:eastAsia="Calibri" w:hAnsi="Calibri" w:cs="Calibri"/>
      <w:sz w:val="22"/>
      <w:szCs w:val="22"/>
      <w:lang w:eastAsia="en-CA"/>
    </w:rPr>
  </w:style>
  <w:style w:type="character" w:customStyle="1" w:styleId="Normal0Char">
    <w:name w:val="Normal0 Char"/>
    <w:basedOn w:val="DefaultParagraphFont"/>
    <w:link w:val="Normal0"/>
    <w:rsid w:val="009437ED"/>
    <w:rPr>
      <w:rFonts w:ascii="Calibri" w:eastAsia="Calibri" w:hAnsi="Calibri" w:cs="Calibri"/>
      <w:sz w:val="22"/>
      <w:szCs w:val="22"/>
      <w:lang w:eastAsia="en-CA"/>
    </w:rPr>
  </w:style>
  <w:style w:type="character" w:customStyle="1" w:styleId="NormalWebChar">
    <w:name w:val="Normal (Web) Char"/>
    <w:basedOn w:val="DefaultParagraphFont"/>
    <w:link w:val="NormalWeb"/>
    <w:uiPriority w:val="99"/>
    <w:rsid w:val="009437ED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437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37ED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MDPI12title">
    <w:name w:val="MDPI_1.2_title"/>
    <w:next w:val="Normal"/>
    <w:qFormat/>
    <w:rsid w:val="005C08E9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eastAsia="de-DE" w:bidi="en-US"/>
    </w:rPr>
  </w:style>
  <w:style w:type="paragraph" w:customStyle="1" w:styleId="MDPI13authornames">
    <w:name w:val="MDPI_1.3_authornames"/>
    <w:next w:val="Normal"/>
    <w:qFormat/>
    <w:rsid w:val="005C08E9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szCs w:val="22"/>
      <w:lang w:eastAsia="de-DE" w:bidi="en-US"/>
    </w:rPr>
  </w:style>
  <w:style w:type="character" w:customStyle="1" w:styleId="eop">
    <w:name w:val="eop"/>
    <w:basedOn w:val="DefaultParagraphFont"/>
    <w:rsid w:val="005C08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0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Ivantsova,Emma</dc:creator>
  <cp:keywords/>
  <dc:description/>
  <cp:lastModifiedBy>Chris Martyniuk</cp:lastModifiedBy>
  <cp:revision>39</cp:revision>
  <dcterms:created xsi:type="dcterms:W3CDTF">2022-04-04T15:43:00Z</dcterms:created>
  <dcterms:modified xsi:type="dcterms:W3CDTF">2024-08-17T11:18:00Z</dcterms:modified>
</cp:coreProperties>
</file>