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025E0" w14:textId="3E89C9DB" w:rsidR="00080512" w:rsidRPr="0075119F" w:rsidRDefault="0052434D" w:rsidP="0052434D">
      <w:pPr>
        <w:spacing w:before="1247" w:after="340"/>
        <w:ind w:right="-176"/>
        <w:jc w:val="both"/>
        <w:rPr>
          <w:b/>
          <w:sz w:val="28"/>
          <w:szCs w:val="28"/>
          <w:lang w:val="en-GB"/>
        </w:rPr>
      </w:pPr>
      <w:r w:rsidRPr="0075119F">
        <w:rPr>
          <w:b/>
          <w:sz w:val="28"/>
          <w:szCs w:val="28"/>
          <w:lang w:val="en-GB"/>
        </w:rPr>
        <w:t xml:space="preserve">Statistical validation developed for a new quantitative spectrophotometric analysis method of sodium valproate in tablets </w:t>
      </w:r>
    </w:p>
    <w:p w14:paraId="68AD8D5C" w14:textId="77777777" w:rsidR="00524F85" w:rsidRPr="0075119F" w:rsidRDefault="00524F85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70BF550E" w14:textId="28522839" w:rsidR="00524F85" w:rsidRPr="00FF3A04" w:rsidRDefault="00472042" w:rsidP="00B92F34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FF3A04">
        <w:rPr>
          <w:rFonts w:eastAsia="Calibri"/>
          <w:b/>
          <w:sz w:val="28"/>
          <w:szCs w:val="28"/>
        </w:rPr>
        <w:t>SODIUM VALPROATE –</w:t>
      </w:r>
      <w:r w:rsidR="00FE4872" w:rsidRPr="00FF3A04">
        <w:rPr>
          <w:rFonts w:eastAsia="Calibri"/>
          <w:b/>
          <w:sz w:val="28"/>
          <w:szCs w:val="28"/>
        </w:rPr>
        <w:t xml:space="preserve"> VISIBLE SPECTRUM </w:t>
      </w:r>
    </w:p>
    <w:p w14:paraId="5E5650DF" w14:textId="77777777" w:rsidR="00524F85" w:rsidRPr="0075119F" w:rsidRDefault="00524F85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57A355EE" w14:textId="5CB5EDDF" w:rsidR="00524F85" w:rsidRDefault="00B64A7F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B64A7F">
        <w:rPr>
          <w:rFonts w:eastAsia="Calibri"/>
          <w:bCs/>
          <w:noProof/>
          <w:sz w:val="28"/>
          <w:szCs w:val="28"/>
        </w:rPr>
        <w:drawing>
          <wp:inline distT="0" distB="0" distL="0" distR="0" wp14:anchorId="490E4ED3" wp14:editId="0AE3B57B">
            <wp:extent cx="4981575" cy="4295775"/>
            <wp:effectExtent l="0" t="0" r="0" b="0"/>
            <wp:docPr id="653390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372E" w14:textId="769FC451" w:rsidR="00524F85" w:rsidRPr="00FF3A04" w:rsidRDefault="00FF3A04" w:rsidP="00B92F34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FF3A04">
        <w:rPr>
          <w:rFonts w:eastAsia="Calibri"/>
          <w:b/>
          <w:sz w:val="28"/>
          <w:szCs w:val="28"/>
        </w:rPr>
        <w:t>RAW SPECTRUM VALUES OBTAINED</w:t>
      </w:r>
      <w:r w:rsidR="002F04BD">
        <w:rPr>
          <w:rFonts w:eastAsia="Calibri"/>
          <w:b/>
          <w:sz w:val="28"/>
          <w:szCs w:val="28"/>
        </w:rPr>
        <w:t xml:space="preserve"> </w:t>
      </w:r>
      <w:r w:rsidR="00974648">
        <w:rPr>
          <w:rFonts w:eastAsia="Calibri"/>
          <w:b/>
          <w:sz w:val="28"/>
          <w:szCs w:val="28"/>
        </w:rPr>
        <w:t xml:space="preserve">FOR THE </w:t>
      </w:r>
      <w:r w:rsidR="002F04BD">
        <w:rPr>
          <w:rFonts w:eastAsia="Calibri"/>
          <w:b/>
          <w:sz w:val="28"/>
          <w:szCs w:val="28"/>
        </w:rPr>
        <w:t xml:space="preserve">FIRST </w:t>
      </w:r>
      <w:r w:rsidR="00974648">
        <w:rPr>
          <w:rFonts w:eastAsia="Calibri"/>
          <w:b/>
          <w:sz w:val="28"/>
          <w:szCs w:val="28"/>
        </w:rPr>
        <w:t xml:space="preserve">PRESENTED </w:t>
      </w:r>
      <w:r w:rsidR="002F04BD">
        <w:rPr>
          <w:rFonts w:eastAsia="Calibri"/>
          <w:b/>
          <w:sz w:val="28"/>
          <w:szCs w:val="28"/>
        </w:rPr>
        <w:t>METHOD</w:t>
      </w:r>
      <w:r w:rsidRPr="00FF3A04">
        <w:rPr>
          <w:rFonts w:eastAsia="Calibri"/>
          <w:b/>
          <w:sz w:val="28"/>
          <w:szCs w:val="28"/>
        </w:rPr>
        <w:t xml:space="preserve">: </w:t>
      </w:r>
    </w:p>
    <w:p w14:paraId="3ED8C8A0" w14:textId="77777777" w:rsidR="00FF3A04" w:rsidRDefault="00FF3A04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567CF5ED" w14:textId="77777777" w:rsidR="00974648" w:rsidRPr="00AA7E31" w:rsidRDefault="00974648" w:rsidP="00974648">
      <w:pPr>
        <w:spacing w:after="120" w:line="228" w:lineRule="auto"/>
        <w:ind w:firstLine="288"/>
        <w:jc w:val="both"/>
        <w:rPr>
          <w:b/>
          <w:bCs/>
          <w:sz w:val="28"/>
          <w:szCs w:val="28"/>
        </w:rPr>
      </w:pPr>
      <w:r w:rsidRPr="00AA7E31">
        <w:rPr>
          <w:b/>
          <w:bCs/>
          <w:i/>
          <w:iCs/>
          <w:sz w:val="28"/>
          <w:szCs w:val="28"/>
        </w:rPr>
        <w:t>Absorption spectrum</w:t>
      </w:r>
      <w:r w:rsidRPr="00AA7E31">
        <w:rPr>
          <w:sz w:val="28"/>
          <w:szCs w:val="28"/>
        </w:rPr>
        <w:t xml:space="preserve"> was plotted in the Visible range (Fig. 2) for a Sodium Valproate  standard solution with concentration C</w:t>
      </w:r>
      <w:r w:rsidRPr="00AA7E31">
        <w:rPr>
          <w:sz w:val="28"/>
          <w:szCs w:val="28"/>
          <w:vertAlign w:val="subscript"/>
        </w:rPr>
        <w:t>S</w:t>
      </w:r>
      <w:r w:rsidRPr="00AA7E31">
        <w:rPr>
          <w:sz w:val="28"/>
          <w:szCs w:val="28"/>
        </w:rPr>
        <w:t xml:space="preserve"> = 1.44 μg /mL = 0.000144 g %. It was established that the  maximum absorption of the bright light Yellow monoazo dye quatitatively obtained from Sodium Valproate was assigned to the wavelenght λ = 386 nm corresponding to  absorbance A = 0.540. According to the relationship (1) </w:t>
      </w:r>
      <w:r w:rsidRPr="00AA7E31">
        <w:rPr>
          <w:b/>
          <w:bCs/>
          <w:sz w:val="28"/>
          <w:szCs w:val="28"/>
        </w:rPr>
        <w:t>a = A / C</w:t>
      </w:r>
      <w:r w:rsidRPr="00AA7E31">
        <w:rPr>
          <w:b/>
          <w:bCs/>
          <w:sz w:val="28"/>
          <w:szCs w:val="28"/>
          <w:vertAlign w:val="subscript"/>
        </w:rPr>
        <w:t>S</w:t>
      </w:r>
      <w:r w:rsidRPr="00AA7E31">
        <w:rPr>
          <w:sz w:val="28"/>
          <w:szCs w:val="28"/>
        </w:rPr>
        <w:t xml:space="preserve"> = 0.540 / 0.000144 = 3750.  </w:t>
      </w:r>
      <w:r w:rsidRPr="00AA7E31">
        <w:rPr>
          <w:b/>
          <w:bCs/>
          <w:i/>
          <w:iCs/>
          <w:sz w:val="28"/>
          <w:szCs w:val="28"/>
        </w:rPr>
        <w:t>Specific absorbance</w:t>
      </w:r>
      <w:r w:rsidRPr="00AA7E31">
        <w:rPr>
          <w:sz w:val="28"/>
          <w:szCs w:val="28"/>
        </w:rPr>
        <w:t xml:space="preserve"> of the pure standard sodium valproate solution, whose absorption spectrum was plotted </w:t>
      </w:r>
      <w:r w:rsidRPr="00AA7E31">
        <w:rPr>
          <w:sz w:val="28"/>
          <w:szCs w:val="28"/>
        </w:rPr>
        <w:lastRenderedPageBreak/>
        <w:t xml:space="preserve">(Fig. 2), had the </w:t>
      </w:r>
      <w:r w:rsidRPr="00AA7E31">
        <w:rPr>
          <w:b/>
          <w:bCs/>
          <w:sz w:val="28"/>
          <w:szCs w:val="28"/>
        </w:rPr>
        <w:t>value a = 3750</w:t>
      </w:r>
      <w:r w:rsidRPr="00AA7E31">
        <w:rPr>
          <w:sz w:val="28"/>
          <w:szCs w:val="28"/>
        </w:rPr>
        <w:t xml:space="preserve"> =  specific absorbance calculated for the concentration of target standard solution C</w:t>
      </w:r>
      <w:r w:rsidRPr="00AA7E31">
        <w:rPr>
          <w:sz w:val="28"/>
          <w:szCs w:val="28"/>
          <w:vertAlign w:val="subscript"/>
        </w:rPr>
        <w:t>S</w:t>
      </w:r>
      <w:r w:rsidRPr="00AA7E31">
        <w:rPr>
          <w:sz w:val="28"/>
          <w:szCs w:val="28"/>
        </w:rPr>
        <w:t xml:space="preserve"> = 1.44 μg /ml = 0.000144 g % = 1.44.10</w:t>
      </w:r>
      <w:r w:rsidRPr="00AA7E31">
        <w:rPr>
          <w:sz w:val="28"/>
          <w:szCs w:val="28"/>
          <w:vertAlign w:val="superscript"/>
        </w:rPr>
        <w:t>-4</w:t>
      </w:r>
      <w:r w:rsidRPr="00AA7E31">
        <w:rPr>
          <w:sz w:val="28"/>
          <w:szCs w:val="28"/>
        </w:rPr>
        <w:t xml:space="preserve"> g %. </w:t>
      </w:r>
      <w:r w:rsidRPr="00AA7E31">
        <w:rPr>
          <w:b/>
          <w:bCs/>
          <w:i/>
          <w:iCs/>
          <w:sz w:val="28"/>
          <w:szCs w:val="28"/>
        </w:rPr>
        <w:t>Molar absorbtivity</w:t>
      </w:r>
      <w:r w:rsidRPr="00AA7E31">
        <w:rPr>
          <w:sz w:val="28"/>
          <w:szCs w:val="28"/>
        </w:rPr>
        <w:t xml:space="preserve"> was calculated according to  Bouguer Lambert-Beer law, as follows</w:t>
      </w:r>
      <w:r w:rsidRPr="00AA7E31">
        <w:rPr>
          <w:b/>
          <w:bCs/>
          <w:sz w:val="28"/>
          <w:szCs w:val="28"/>
        </w:rPr>
        <w:t>: ε = A / C</w:t>
      </w:r>
      <w:r w:rsidRPr="00AA7E31">
        <w:rPr>
          <w:b/>
          <w:bCs/>
          <w:sz w:val="28"/>
          <w:szCs w:val="28"/>
          <w:vertAlign w:val="subscript"/>
        </w:rPr>
        <w:t>M</w:t>
      </w:r>
      <w:r w:rsidRPr="00AA7E31">
        <w:rPr>
          <w:sz w:val="28"/>
          <w:szCs w:val="28"/>
        </w:rPr>
        <w:t xml:space="preserve"> </w:t>
      </w:r>
      <w:r w:rsidRPr="00AA7E31">
        <w:rPr>
          <w:b/>
          <w:bCs/>
          <w:sz w:val="28"/>
          <w:szCs w:val="28"/>
        </w:rPr>
        <w:t>(2),</w:t>
      </w:r>
      <w:r w:rsidRPr="00AA7E31">
        <w:rPr>
          <w:sz w:val="28"/>
          <w:szCs w:val="28"/>
        </w:rPr>
        <w:t xml:space="preserve"> where C</w:t>
      </w:r>
      <w:r w:rsidRPr="00AA7E31">
        <w:rPr>
          <w:sz w:val="28"/>
          <w:szCs w:val="28"/>
          <w:vertAlign w:val="subscript"/>
        </w:rPr>
        <w:t>M</w:t>
      </w:r>
      <w:r w:rsidRPr="00AA7E31">
        <w:rPr>
          <w:sz w:val="28"/>
          <w:szCs w:val="28"/>
        </w:rPr>
        <w:t xml:space="preserve"> = represented concentration of  standard solution of sodium valproate expressed in Moles / L assigmed to </w:t>
      </w:r>
      <w:r w:rsidRPr="00AA7E31">
        <w:rPr>
          <w:b/>
          <w:bCs/>
          <w:sz w:val="28"/>
          <w:szCs w:val="28"/>
        </w:rPr>
        <w:t>C</w:t>
      </w:r>
      <w:r w:rsidRPr="00AA7E31">
        <w:rPr>
          <w:b/>
          <w:bCs/>
          <w:sz w:val="28"/>
          <w:szCs w:val="28"/>
          <w:vertAlign w:val="subscript"/>
        </w:rPr>
        <w:t>S</w:t>
      </w:r>
      <w:r w:rsidRPr="00AA7E31">
        <w:rPr>
          <w:b/>
          <w:bCs/>
          <w:sz w:val="28"/>
          <w:szCs w:val="28"/>
        </w:rPr>
        <w:t xml:space="preserve"> = 1.44 μg /mL</w:t>
      </w:r>
      <w:r w:rsidRPr="00AA7E31">
        <w:rPr>
          <w:sz w:val="28"/>
          <w:szCs w:val="28"/>
        </w:rPr>
        <w:t xml:space="preserve"> for which was plotted the absorption spectrum, and A = the average absorbance corresponding to the absorption maximum was the same = 0.540. Target standard solution concentration was trandformed into g/L (g/1000 mL): </w:t>
      </w:r>
      <w:r w:rsidRPr="00AA7E31">
        <w:rPr>
          <w:b/>
          <w:bCs/>
          <w:sz w:val="28"/>
          <w:szCs w:val="28"/>
        </w:rPr>
        <w:t>C</w:t>
      </w:r>
      <w:r w:rsidRPr="00AA7E31">
        <w:rPr>
          <w:b/>
          <w:bCs/>
          <w:sz w:val="28"/>
          <w:szCs w:val="28"/>
          <w:vertAlign w:val="subscript"/>
        </w:rPr>
        <w:t>S</w:t>
      </w:r>
      <w:r w:rsidRPr="00AA7E31">
        <w:rPr>
          <w:b/>
          <w:bCs/>
          <w:sz w:val="28"/>
          <w:szCs w:val="28"/>
        </w:rPr>
        <w:t xml:space="preserve"> </w:t>
      </w:r>
      <w:r w:rsidRPr="00AA7E31">
        <w:rPr>
          <w:sz w:val="28"/>
          <w:szCs w:val="28"/>
        </w:rPr>
        <w:t xml:space="preserve">= 1.44 μg /mL = 0.000144 g % = </w:t>
      </w:r>
      <w:r w:rsidRPr="00AA7E31">
        <w:rPr>
          <w:b/>
          <w:bCs/>
          <w:sz w:val="28"/>
          <w:szCs w:val="28"/>
        </w:rPr>
        <w:t>0.00144 g/L = 1.44 .10</w:t>
      </w:r>
      <w:r w:rsidRPr="00AA7E31">
        <w:rPr>
          <w:b/>
          <w:bCs/>
          <w:sz w:val="28"/>
          <w:szCs w:val="28"/>
          <w:vertAlign w:val="superscript"/>
        </w:rPr>
        <w:t>-3</w:t>
      </w:r>
      <w:r w:rsidRPr="00AA7E31">
        <w:rPr>
          <w:b/>
          <w:bCs/>
          <w:sz w:val="28"/>
          <w:szCs w:val="28"/>
        </w:rPr>
        <w:t xml:space="preserve"> g/L</w:t>
      </w:r>
      <w:r w:rsidRPr="00AA7E31">
        <w:rPr>
          <w:sz w:val="28"/>
          <w:szCs w:val="28"/>
        </w:rPr>
        <w:t xml:space="preserve"> Wavelength corresponding to the absorption maximum of monoazo dye was ƛ = 386 nm corresponding to A = 0.540. Molecular formula of the bright  light Yellow monoazo dye quantitatively formed was: </w:t>
      </w:r>
      <w:r w:rsidRPr="00AA7E31">
        <w:rPr>
          <w:b/>
          <w:bCs/>
          <w:sz w:val="28"/>
          <w:szCs w:val="28"/>
        </w:rPr>
        <w:t>C</w:t>
      </w:r>
      <w:r w:rsidRPr="00AA7E31">
        <w:rPr>
          <w:b/>
          <w:bCs/>
          <w:sz w:val="28"/>
          <w:szCs w:val="28"/>
          <w:vertAlign w:val="subscript"/>
        </w:rPr>
        <w:t>18</w:t>
      </w:r>
      <w:r w:rsidRPr="00AA7E31">
        <w:rPr>
          <w:b/>
          <w:bCs/>
          <w:sz w:val="28"/>
          <w:szCs w:val="28"/>
        </w:rPr>
        <w:t>H</w:t>
      </w:r>
      <w:r w:rsidRPr="00AA7E31">
        <w:rPr>
          <w:b/>
          <w:bCs/>
          <w:sz w:val="28"/>
          <w:szCs w:val="28"/>
          <w:vertAlign w:val="subscript"/>
        </w:rPr>
        <w:t>21</w:t>
      </w:r>
      <w:r w:rsidRPr="00AA7E31">
        <w:rPr>
          <w:b/>
          <w:bCs/>
          <w:sz w:val="28"/>
          <w:szCs w:val="28"/>
        </w:rPr>
        <w:t>N</w:t>
      </w:r>
      <w:r w:rsidRPr="00AA7E31">
        <w:rPr>
          <w:b/>
          <w:bCs/>
          <w:sz w:val="28"/>
          <w:szCs w:val="28"/>
          <w:vertAlign w:val="subscript"/>
        </w:rPr>
        <w:t>2</w:t>
      </w:r>
      <w:r w:rsidRPr="00AA7E31">
        <w:rPr>
          <w:b/>
          <w:bCs/>
          <w:sz w:val="28"/>
          <w:szCs w:val="28"/>
        </w:rPr>
        <w:t>O</w:t>
      </w:r>
      <w:r w:rsidRPr="00AA7E31">
        <w:rPr>
          <w:b/>
          <w:bCs/>
          <w:sz w:val="28"/>
          <w:szCs w:val="28"/>
          <w:vertAlign w:val="subscript"/>
        </w:rPr>
        <w:t>2</w:t>
      </w:r>
      <w:r w:rsidRPr="00AA7E31">
        <w:rPr>
          <w:b/>
          <w:bCs/>
          <w:sz w:val="28"/>
          <w:szCs w:val="28"/>
        </w:rPr>
        <w:t>Na</w:t>
      </w:r>
      <w:r w:rsidRPr="00AA7E31">
        <w:rPr>
          <w:sz w:val="28"/>
          <w:szCs w:val="28"/>
        </w:rPr>
        <w:t xml:space="preserve">. Molecular mass of this bright  light yellow dye obtained was M = 216 + 21 + 28 + 32 + 23 = 320 g/mol. So, the molecular mass of the light yellow monoazo dye obtained was </w:t>
      </w:r>
      <w:r w:rsidRPr="00AA7E31">
        <w:rPr>
          <w:b/>
          <w:bCs/>
          <w:sz w:val="28"/>
          <w:szCs w:val="28"/>
        </w:rPr>
        <w:t>M = 320 g/mol</w:t>
      </w:r>
      <w:r w:rsidRPr="00AA7E31">
        <w:rPr>
          <w:sz w:val="28"/>
          <w:szCs w:val="28"/>
        </w:rPr>
        <w:t>.</w:t>
      </w:r>
      <w:r w:rsidRPr="00AA7E31">
        <w:rPr>
          <w:sz w:val="28"/>
          <w:szCs w:val="28"/>
          <w:lang w:val="ro-RO"/>
        </w:rPr>
        <w:t xml:space="preserve"> Then </w:t>
      </w:r>
      <w:r w:rsidRPr="00AA7E31">
        <w:rPr>
          <w:b/>
          <w:bCs/>
          <w:sz w:val="28"/>
          <w:szCs w:val="28"/>
          <w:lang w:val="ro-RO"/>
        </w:rPr>
        <w:t>C</w:t>
      </w:r>
      <w:r w:rsidRPr="00AA7E31">
        <w:rPr>
          <w:b/>
          <w:bCs/>
          <w:sz w:val="28"/>
          <w:szCs w:val="28"/>
          <w:vertAlign w:val="subscript"/>
          <w:lang w:val="ro-RO"/>
        </w:rPr>
        <w:t>S</w:t>
      </w:r>
      <w:r w:rsidRPr="00AA7E31">
        <w:rPr>
          <w:b/>
          <w:bCs/>
          <w:sz w:val="28"/>
          <w:szCs w:val="28"/>
          <w:lang w:val="ro-RO"/>
        </w:rPr>
        <w:t xml:space="preserve"> </w:t>
      </w:r>
      <w:r w:rsidRPr="00AA7E31">
        <w:rPr>
          <w:sz w:val="28"/>
          <w:szCs w:val="28"/>
          <w:lang w:val="ro-RO"/>
        </w:rPr>
        <w:t xml:space="preserve"> = </w:t>
      </w:r>
      <w:r w:rsidRPr="00AA7E31">
        <w:rPr>
          <w:sz w:val="28"/>
          <w:szCs w:val="28"/>
        </w:rPr>
        <w:t xml:space="preserve">1.44 μg /mL = 0.000144 g % = </w:t>
      </w:r>
      <w:r w:rsidRPr="00AA7E31">
        <w:rPr>
          <w:b/>
          <w:bCs/>
          <w:sz w:val="28"/>
          <w:szCs w:val="28"/>
        </w:rPr>
        <w:t>1.44 .10</w:t>
      </w:r>
      <w:r w:rsidRPr="00AA7E31">
        <w:rPr>
          <w:b/>
          <w:bCs/>
          <w:sz w:val="28"/>
          <w:szCs w:val="28"/>
          <w:vertAlign w:val="superscript"/>
        </w:rPr>
        <w:t>-4</w:t>
      </w:r>
      <w:r w:rsidRPr="00AA7E31">
        <w:rPr>
          <w:b/>
          <w:bCs/>
          <w:sz w:val="28"/>
          <w:szCs w:val="28"/>
        </w:rPr>
        <w:t xml:space="preserve"> g % = </w:t>
      </w:r>
      <w:r w:rsidRPr="00AA7E31">
        <w:rPr>
          <w:sz w:val="28"/>
          <w:szCs w:val="28"/>
        </w:rPr>
        <w:t xml:space="preserve"> </w:t>
      </w:r>
      <w:r w:rsidRPr="00AA7E31">
        <w:rPr>
          <w:b/>
          <w:bCs/>
          <w:sz w:val="28"/>
          <w:szCs w:val="28"/>
        </w:rPr>
        <w:t>0.00144 g/L = 1.44 .10</w:t>
      </w:r>
      <w:r w:rsidRPr="00AA7E31">
        <w:rPr>
          <w:b/>
          <w:bCs/>
          <w:sz w:val="28"/>
          <w:szCs w:val="28"/>
          <w:vertAlign w:val="superscript"/>
        </w:rPr>
        <w:t>-3</w:t>
      </w:r>
      <w:r w:rsidRPr="00AA7E31">
        <w:rPr>
          <w:b/>
          <w:bCs/>
          <w:sz w:val="28"/>
          <w:szCs w:val="28"/>
        </w:rPr>
        <w:t xml:space="preserve"> g/L</w:t>
      </w:r>
      <w:r w:rsidRPr="00AA7E31">
        <w:rPr>
          <w:sz w:val="28"/>
          <w:szCs w:val="28"/>
          <w:lang w:val="ro-RO"/>
        </w:rPr>
        <w:t xml:space="preserve"> Then, standard solution concentration of Sodium Valproate was converted from </w:t>
      </w:r>
      <w:r w:rsidRPr="00AA7E31">
        <w:rPr>
          <w:b/>
          <w:bCs/>
          <w:sz w:val="28"/>
          <w:szCs w:val="28"/>
          <w:lang w:val="ro-RO"/>
        </w:rPr>
        <w:t>g/L to Mole/L</w:t>
      </w:r>
      <w:r w:rsidRPr="00AA7E31">
        <w:rPr>
          <w:b/>
          <w:bCs/>
          <w:sz w:val="28"/>
          <w:szCs w:val="28"/>
        </w:rPr>
        <w:t>: C</w:t>
      </w:r>
      <w:r w:rsidRPr="00AA7E31">
        <w:rPr>
          <w:b/>
          <w:bCs/>
          <w:sz w:val="28"/>
          <w:szCs w:val="28"/>
          <w:vertAlign w:val="subscript"/>
        </w:rPr>
        <w:t>M</w:t>
      </w:r>
      <w:r w:rsidRPr="00AA7E31">
        <w:rPr>
          <w:b/>
          <w:bCs/>
          <w:sz w:val="28"/>
          <w:szCs w:val="28"/>
        </w:rPr>
        <w:t xml:space="preserve"> = molar concentration </w:t>
      </w:r>
      <w:r w:rsidRPr="00AA7E31">
        <w:rPr>
          <w:sz w:val="28"/>
          <w:szCs w:val="28"/>
        </w:rPr>
        <w:t xml:space="preserve">directly assigned to </w:t>
      </w:r>
      <w:r w:rsidRPr="00AA7E31">
        <w:rPr>
          <w:b/>
          <w:bCs/>
          <w:sz w:val="28"/>
          <w:szCs w:val="28"/>
        </w:rPr>
        <w:t>C</w:t>
      </w:r>
      <w:r w:rsidRPr="00AA7E31">
        <w:rPr>
          <w:b/>
          <w:bCs/>
          <w:sz w:val="28"/>
          <w:szCs w:val="28"/>
          <w:vertAlign w:val="subscript"/>
        </w:rPr>
        <w:t>S</w:t>
      </w:r>
      <w:r w:rsidRPr="00AA7E31">
        <w:rPr>
          <w:b/>
          <w:bCs/>
          <w:sz w:val="28"/>
          <w:szCs w:val="28"/>
        </w:rPr>
        <w:t xml:space="preserve"> = 1.44 .10</w:t>
      </w:r>
      <w:r w:rsidRPr="00AA7E31">
        <w:rPr>
          <w:b/>
          <w:bCs/>
          <w:sz w:val="28"/>
          <w:szCs w:val="28"/>
          <w:vertAlign w:val="superscript"/>
        </w:rPr>
        <w:t>-3</w:t>
      </w:r>
      <w:r w:rsidRPr="00AA7E31">
        <w:rPr>
          <w:b/>
          <w:bCs/>
          <w:sz w:val="28"/>
          <w:szCs w:val="28"/>
        </w:rPr>
        <w:t xml:space="preserve"> g</w:t>
      </w:r>
      <w:r w:rsidRPr="00AA7E31">
        <w:rPr>
          <w:sz w:val="28"/>
          <w:szCs w:val="28"/>
        </w:rPr>
        <w:t>/L Sodium Valproate standard solution</w:t>
      </w:r>
      <w:r w:rsidRPr="00AA7E31">
        <w:rPr>
          <w:b/>
          <w:bCs/>
          <w:sz w:val="28"/>
          <w:szCs w:val="28"/>
        </w:rPr>
        <w:t xml:space="preserve">  </w:t>
      </w:r>
      <w:r w:rsidRPr="00AA7E31">
        <w:rPr>
          <w:b/>
          <w:bCs/>
          <w:sz w:val="28"/>
          <w:szCs w:val="28"/>
          <w:lang w:val="ro-RO"/>
        </w:rPr>
        <w:t xml:space="preserve"> </w:t>
      </w:r>
      <w:r w:rsidRPr="00AA7E31">
        <w:rPr>
          <w:sz w:val="28"/>
          <w:szCs w:val="28"/>
          <w:lang w:val="ro-RO"/>
        </w:rPr>
        <w:t>It was known  the molar mass of bright light Yellow  monoazo dye obtained was</w:t>
      </w:r>
      <w:r w:rsidRPr="00AA7E31">
        <w:rPr>
          <w:b/>
          <w:bCs/>
          <w:sz w:val="28"/>
          <w:szCs w:val="28"/>
          <w:lang w:val="ro-RO"/>
        </w:rPr>
        <w:t xml:space="preserve">  </w:t>
      </w:r>
      <w:r w:rsidRPr="00AA7E31">
        <w:rPr>
          <w:b/>
          <w:bCs/>
          <w:sz w:val="28"/>
          <w:szCs w:val="28"/>
        </w:rPr>
        <w:t>M = 320 g/mol. So, C</w:t>
      </w:r>
      <w:r w:rsidRPr="00AA7E31">
        <w:rPr>
          <w:b/>
          <w:bCs/>
          <w:sz w:val="28"/>
          <w:szCs w:val="28"/>
          <w:vertAlign w:val="subscript"/>
        </w:rPr>
        <w:t>M</w:t>
      </w:r>
      <w:r w:rsidRPr="00AA7E31">
        <w:rPr>
          <w:b/>
          <w:bCs/>
          <w:sz w:val="28"/>
          <w:szCs w:val="28"/>
        </w:rPr>
        <w:t xml:space="preserve"> = (1.44 .10</w:t>
      </w:r>
      <w:r w:rsidRPr="00AA7E31">
        <w:rPr>
          <w:b/>
          <w:bCs/>
          <w:sz w:val="28"/>
          <w:szCs w:val="28"/>
          <w:vertAlign w:val="superscript"/>
        </w:rPr>
        <w:t>-3</w:t>
      </w:r>
      <w:r w:rsidRPr="00AA7E31">
        <w:rPr>
          <w:b/>
          <w:bCs/>
          <w:sz w:val="28"/>
          <w:szCs w:val="28"/>
        </w:rPr>
        <w:t xml:space="preserve"> ) / 320 expressed in Moles/L. Thus, C</w:t>
      </w:r>
      <w:r w:rsidRPr="00AA7E31">
        <w:rPr>
          <w:b/>
          <w:bCs/>
          <w:sz w:val="28"/>
          <w:szCs w:val="28"/>
          <w:vertAlign w:val="subscript"/>
        </w:rPr>
        <w:t>M</w:t>
      </w:r>
      <w:r w:rsidRPr="00AA7E31">
        <w:rPr>
          <w:b/>
          <w:bCs/>
          <w:sz w:val="28"/>
          <w:szCs w:val="28"/>
        </w:rPr>
        <w:t xml:space="preserve"> = 4.5. 10</w:t>
      </w:r>
      <w:r w:rsidRPr="00AA7E31">
        <w:rPr>
          <w:b/>
          <w:bCs/>
          <w:sz w:val="28"/>
          <w:szCs w:val="28"/>
          <w:vertAlign w:val="superscript"/>
        </w:rPr>
        <w:t>-6</w:t>
      </w:r>
      <w:r w:rsidRPr="00AA7E31">
        <w:rPr>
          <w:b/>
          <w:bCs/>
          <w:sz w:val="28"/>
          <w:szCs w:val="28"/>
        </w:rPr>
        <w:t xml:space="preserve"> Moles / L was </w:t>
      </w:r>
      <w:r w:rsidRPr="00AA7E31">
        <w:rPr>
          <w:sz w:val="28"/>
          <w:szCs w:val="28"/>
        </w:rPr>
        <w:t>final molar concentration of standard Sodium Valproate solution corresponding to the initial analyzed solution</w:t>
      </w:r>
      <w:r w:rsidRPr="00AA7E31">
        <w:rPr>
          <w:b/>
          <w:bCs/>
          <w:sz w:val="28"/>
          <w:szCs w:val="28"/>
        </w:rPr>
        <w:t xml:space="preserve"> C</w:t>
      </w:r>
      <w:r w:rsidRPr="00AA7E31">
        <w:rPr>
          <w:b/>
          <w:bCs/>
          <w:sz w:val="28"/>
          <w:szCs w:val="28"/>
          <w:vertAlign w:val="subscript"/>
        </w:rPr>
        <w:t>S</w:t>
      </w:r>
      <w:r w:rsidRPr="00AA7E31">
        <w:rPr>
          <w:b/>
          <w:bCs/>
          <w:sz w:val="28"/>
          <w:szCs w:val="28"/>
        </w:rPr>
        <w:t xml:space="preserve"> = 1.44 .10</w:t>
      </w:r>
      <w:r w:rsidRPr="00AA7E31">
        <w:rPr>
          <w:b/>
          <w:bCs/>
          <w:sz w:val="28"/>
          <w:szCs w:val="28"/>
          <w:vertAlign w:val="superscript"/>
        </w:rPr>
        <w:t>-3</w:t>
      </w:r>
      <w:r w:rsidRPr="00AA7E31">
        <w:rPr>
          <w:b/>
          <w:bCs/>
          <w:sz w:val="28"/>
          <w:szCs w:val="28"/>
        </w:rPr>
        <w:t xml:space="preserve"> g</w:t>
      </w:r>
      <w:r w:rsidRPr="00AA7E31">
        <w:rPr>
          <w:sz w:val="28"/>
          <w:szCs w:val="28"/>
        </w:rPr>
        <w:t xml:space="preserve">/L = </w:t>
      </w:r>
      <w:r w:rsidRPr="00AA7E31">
        <w:rPr>
          <w:b/>
          <w:bCs/>
          <w:sz w:val="28"/>
          <w:szCs w:val="28"/>
        </w:rPr>
        <w:t>1.44 .10</w:t>
      </w:r>
      <w:r w:rsidRPr="00AA7E31">
        <w:rPr>
          <w:b/>
          <w:bCs/>
          <w:sz w:val="28"/>
          <w:szCs w:val="28"/>
          <w:vertAlign w:val="superscript"/>
        </w:rPr>
        <w:t xml:space="preserve">-4  </w:t>
      </w:r>
      <w:r w:rsidRPr="00AA7E31">
        <w:rPr>
          <w:b/>
          <w:bCs/>
          <w:sz w:val="28"/>
          <w:szCs w:val="28"/>
        </w:rPr>
        <w:t xml:space="preserve">g% = 1,44 μg/mL </w:t>
      </w:r>
      <w:r w:rsidRPr="00AA7E31">
        <w:rPr>
          <w:sz w:val="28"/>
          <w:szCs w:val="28"/>
        </w:rPr>
        <w:t>Sodium Valproate, for which the absorption spectrum was plotted</w:t>
      </w:r>
      <w:r w:rsidRPr="00AA7E31">
        <w:rPr>
          <w:b/>
          <w:bCs/>
          <w:sz w:val="28"/>
          <w:szCs w:val="28"/>
        </w:rPr>
        <w:t xml:space="preserve">. </w:t>
      </w:r>
      <w:r w:rsidRPr="00AA7E31">
        <w:rPr>
          <w:sz w:val="28"/>
          <w:szCs w:val="28"/>
        </w:rPr>
        <w:t>From formula (2) it was concluded</w:t>
      </w:r>
      <w:r w:rsidRPr="00AA7E31">
        <w:rPr>
          <w:b/>
          <w:bCs/>
          <w:sz w:val="28"/>
          <w:szCs w:val="28"/>
        </w:rPr>
        <w:t>: ε = A / C</w:t>
      </w:r>
      <w:r w:rsidRPr="00AA7E31">
        <w:rPr>
          <w:b/>
          <w:bCs/>
          <w:sz w:val="28"/>
          <w:szCs w:val="28"/>
          <w:vertAlign w:val="subscript"/>
        </w:rPr>
        <w:t>M</w:t>
      </w:r>
      <w:r w:rsidRPr="00AA7E31">
        <w:rPr>
          <w:b/>
          <w:bCs/>
          <w:sz w:val="28"/>
          <w:szCs w:val="28"/>
        </w:rPr>
        <w:t xml:space="preserve"> =</w:t>
      </w:r>
      <w:r w:rsidRPr="00AA7E31">
        <w:rPr>
          <w:sz w:val="28"/>
          <w:szCs w:val="28"/>
        </w:rPr>
        <w:t xml:space="preserve"> 0.540 / 4.5.10</w:t>
      </w:r>
      <w:r w:rsidRPr="00AA7E31">
        <w:rPr>
          <w:sz w:val="28"/>
          <w:szCs w:val="28"/>
          <w:vertAlign w:val="superscript"/>
        </w:rPr>
        <w:t>-6</w:t>
      </w:r>
      <w:r w:rsidRPr="00AA7E31">
        <w:rPr>
          <w:sz w:val="28"/>
          <w:szCs w:val="28"/>
        </w:rPr>
        <w:t xml:space="preserve"> = 0.540 / 0.0000045 = </w:t>
      </w:r>
      <w:r w:rsidRPr="00AA7E31">
        <w:rPr>
          <w:b/>
          <w:bCs/>
          <w:sz w:val="28"/>
          <w:szCs w:val="28"/>
        </w:rPr>
        <w:t>120000.00</w:t>
      </w:r>
      <w:r w:rsidRPr="00AA7E31">
        <w:rPr>
          <w:sz w:val="28"/>
          <w:szCs w:val="28"/>
        </w:rPr>
        <w:t>. Molar extinction coefficient "ε" (molar absorptivity) had a proper value</w:t>
      </w:r>
      <w:r w:rsidRPr="00AA7E31">
        <w:rPr>
          <w:b/>
          <w:bCs/>
          <w:sz w:val="28"/>
          <w:szCs w:val="28"/>
        </w:rPr>
        <w:t xml:space="preserve">: ε = 120000.00 </w:t>
      </w:r>
      <w:r w:rsidRPr="00AA7E31">
        <w:rPr>
          <w:sz w:val="28"/>
          <w:szCs w:val="28"/>
        </w:rPr>
        <w:t>corresponding to</w:t>
      </w:r>
      <w:r w:rsidRPr="00AA7E31">
        <w:rPr>
          <w:b/>
          <w:bCs/>
          <w:sz w:val="28"/>
          <w:szCs w:val="28"/>
        </w:rPr>
        <w:t xml:space="preserve"> C</w:t>
      </w:r>
      <w:r w:rsidRPr="00AA7E31">
        <w:rPr>
          <w:b/>
          <w:bCs/>
          <w:sz w:val="28"/>
          <w:szCs w:val="28"/>
          <w:vertAlign w:val="subscript"/>
        </w:rPr>
        <w:t>M</w:t>
      </w:r>
      <w:r w:rsidRPr="00AA7E31">
        <w:rPr>
          <w:b/>
          <w:bCs/>
          <w:sz w:val="28"/>
          <w:szCs w:val="28"/>
        </w:rPr>
        <w:t xml:space="preserve"> = 4.5. 10</w:t>
      </w:r>
      <w:r w:rsidRPr="00AA7E31">
        <w:rPr>
          <w:b/>
          <w:bCs/>
          <w:sz w:val="28"/>
          <w:szCs w:val="28"/>
          <w:vertAlign w:val="superscript"/>
        </w:rPr>
        <w:t>-6</w:t>
      </w:r>
      <w:r w:rsidRPr="00AA7E31">
        <w:rPr>
          <w:b/>
          <w:bCs/>
          <w:sz w:val="28"/>
          <w:szCs w:val="28"/>
        </w:rPr>
        <w:t xml:space="preserve"> Moles / L </w:t>
      </w:r>
      <w:r w:rsidRPr="00AA7E31">
        <w:rPr>
          <w:sz w:val="28"/>
          <w:szCs w:val="28"/>
        </w:rPr>
        <w:t xml:space="preserve">standard solution . It was registered also  a good  specific absorbance </w:t>
      </w:r>
      <w:r w:rsidRPr="00AA7E31">
        <w:rPr>
          <w:b/>
          <w:bCs/>
          <w:sz w:val="28"/>
          <w:szCs w:val="28"/>
        </w:rPr>
        <w:t xml:space="preserve">a = 3750; </w:t>
      </w:r>
      <w:r w:rsidRPr="00AA7E31">
        <w:rPr>
          <w:sz w:val="28"/>
          <w:szCs w:val="28"/>
        </w:rPr>
        <w:t>both</w:t>
      </w:r>
      <w:r w:rsidRPr="00AA7E31">
        <w:rPr>
          <w:b/>
          <w:bCs/>
          <w:sz w:val="28"/>
          <w:szCs w:val="28"/>
        </w:rPr>
        <w:t xml:space="preserve">  </w:t>
      </w:r>
      <w:r w:rsidRPr="00AA7E31">
        <w:rPr>
          <w:sz w:val="28"/>
          <w:szCs w:val="28"/>
        </w:rPr>
        <w:t>molar extinction coefficient and specific absorbance were assigned to the initial studied standard solution</w:t>
      </w:r>
      <w:r w:rsidRPr="00AA7E31">
        <w:rPr>
          <w:b/>
          <w:bCs/>
          <w:sz w:val="28"/>
          <w:szCs w:val="28"/>
        </w:rPr>
        <w:t xml:space="preserve"> C</w:t>
      </w:r>
      <w:r w:rsidRPr="00AA7E31">
        <w:rPr>
          <w:b/>
          <w:bCs/>
          <w:sz w:val="28"/>
          <w:szCs w:val="28"/>
          <w:vertAlign w:val="subscript"/>
        </w:rPr>
        <w:t>S</w:t>
      </w:r>
      <w:r w:rsidRPr="00AA7E31">
        <w:rPr>
          <w:b/>
          <w:bCs/>
          <w:sz w:val="28"/>
          <w:szCs w:val="28"/>
        </w:rPr>
        <w:t xml:space="preserve"> = 1.44 .10</w:t>
      </w:r>
      <w:r w:rsidRPr="00AA7E31">
        <w:rPr>
          <w:b/>
          <w:bCs/>
          <w:sz w:val="28"/>
          <w:szCs w:val="28"/>
          <w:vertAlign w:val="superscript"/>
        </w:rPr>
        <w:t>-3</w:t>
      </w:r>
      <w:r w:rsidRPr="00AA7E31">
        <w:rPr>
          <w:b/>
          <w:bCs/>
          <w:sz w:val="28"/>
          <w:szCs w:val="28"/>
        </w:rPr>
        <w:t xml:space="preserve"> g</w:t>
      </w:r>
      <w:r w:rsidRPr="00AA7E31">
        <w:rPr>
          <w:sz w:val="28"/>
          <w:szCs w:val="28"/>
        </w:rPr>
        <w:t xml:space="preserve">/L = </w:t>
      </w:r>
      <w:r w:rsidRPr="00AA7E31">
        <w:rPr>
          <w:b/>
          <w:bCs/>
          <w:sz w:val="28"/>
          <w:szCs w:val="28"/>
        </w:rPr>
        <w:t>1.44 .10</w:t>
      </w:r>
      <w:r w:rsidRPr="00AA7E31">
        <w:rPr>
          <w:b/>
          <w:bCs/>
          <w:sz w:val="28"/>
          <w:szCs w:val="28"/>
          <w:vertAlign w:val="superscript"/>
        </w:rPr>
        <w:t xml:space="preserve">-4  </w:t>
      </w:r>
      <w:r w:rsidRPr="00AA7E31">
        <w:rPr>
          <w:b/>
          <w:bCs/>
          <w:sz w:val="28"/>
          <w:szCs w:val="28"/>
        </w:rPr>
        <w:t xml:space="preserve">g% = 1,44 μg/mL, </w:t>
      </w:r>
      <w:r w:rsidRPr="00AA7E31">
        <w:rPr>
          <w:sz w:val="28"/>
          <w:szCs w:val="28"/>
        </w:rPr>
        <w:t xml:space="preserve">that has contained the bright light Yellow monoazxo dye quatitatively obtained from Sodium Valproate. This initial standard solution of Sodium Valproate for which the Spectrum has been plotted also had a molar concentration  </w:t>
      </w:r>
      <w:r w:rsidRPr="00AA7E31">
        <w:rPr>
          <w:b/>
          <w:bCs/>
          <w:sz w:val="28"/>
          <w:szCs w:val="28"/>
        </w:rPr>
        <w:t>C</w:t>
      </w:r>
      <w:r w:rsidRPr="00AA7E31">
        <w:rPr>
          <w:b/>
          <w:bCs/>
          <w:sz w:val="28"/>
          <w:szCs w:val="28"/>
          <w:vertAlign w:val="subscript"/>
        </w:rPr>
        <w:t>M</w:t>
      </w:r>
      <w:r w:rsidRPr="00AA7E31">
        <w:rPr>
          <w:b/>
          <w:bCs/>
          <w:sz w:val="28"/>
          <w:szCs w:val="28"/>
        </w:rPr>
        <w:t xml:space="preserve"> = 4.5. 10</w:t>
      </w:r>
      <w:r w:rsidRPr="00AA7E31">
        <w:rPr>
          <w:b/>
          <w:bCs/>
          <w:sz w:val="28"/>
          <w:szCs w:val="28"/>
          <w:vertAlign w:val="superscript"/>
        </w:rPr>
        <w:t>-6</w:t>
      </w:r>
      <w:r w:rsidRPr="00AA7E31">
        <w:rPr>
          <w:b/>
          <w:bCs/>
          <w:sz w:val="28"/>
          <w:szCs w:val="28"/>
        </w:rPr>
        <w:t xml:space="preserve"> Moles / L.</w:t>
      </w:r>
    </w:p>
    <w:p w14:paraId="5E0A9181" w14:textId="77777777" w:rsidR="00974648" w:rsidRPr="00AA7E31" w:rsidRDefault="00974648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678E9631" w14:textId="641B0758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380</w:t>
      </w:r>
      <w:r w:rsidRPr="002F04BD">
        <w:rPr>
          <w:rFonts w:eastAsia="Calibri"/>
          <w:bCs/>
          <w:sz w:val="28"/>
          <w:szCs w:val="28"/>
        </w:rPr>
        <w:tab/>
        <w:t>-0.1</w:t>
      </w:r>
      <w:r w:rsidR="002F782A">
        <w:rPr>
          <w:rFonts w:eastAsia="Calibri"/>
          <w:bCs/>
          <w:sz w:val="28"/>
          <w:szCs w:val="28"/>
        </w:rPr>
        <w:t>57</w:t>
      </w:r>
    </w:p>
    <w:p w14:paraId="6424B5A2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382</w:t>
      </w:r>
      <w:r w:rsidRPr="002F04BD">
        <w:rPr>
          <w:rFonts w:eastAsia="Calibri"/>
          <w:bCs/>
          <w:sz w:val="28"/>
          <w:szCs w:val="28"/>
        </w:rPr>
        <w:tab/>
        <w:t>-0.053</w:t>
      </w:r>
    </w:p>
    <w:p w14:paraId="6F58EDE7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383</w:t>
      </w:r>
      <w:r w:rsidRPr="002F04BD">
        <w:rPr>
          <w:rFonts w:eastAsia="Calibri"/>
          <w:bCs/>
          <w:sz w:val="28"/>
          <w:szCs w:val="28"/>
        </w:rPr>
        <w:tab/>
        <w:t>-0.028</w:t>
      </w:r>
    </w:p>
    <w:p w14:paraId="41AB9FE5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384</w:t>
      </w:r>
      <w:r w:rsidRPr="002F04BD">
        <w:rPr>
          <w:rFonts w:eastAsia="Calibri"/>
          <w:bCs/>
          <w:sz w:val="28"/>
          <w:szCs w:val="28"/>
        </w:rPr>
        <w:tab/>
        <w:t>0.001</w:t>
      </w:r>
    </w:p>
    <w:p w14:paraId="7021DA19" w14:textId="7CE676E4" w:rsidR="002F04BD" w:rsidRPr="002F04BD" w:rsidRDefault="002F04BD" w:rsidP="002F04BD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2F04BD">
        <w:rPr>
          <w:rFonts w:eastAsia="Calibri"/>
          <w:b/>
          <w:sz w:val="28"/>
          <w:szCs w:val="28"/>
        </w:rPr>
        <w:t>386</w:t>
      </w:r>
      <w:r w:rsidRPr="002F04BD">
        <w:rPr>
          <w:rFonts w:eastAsia="Calibri"/>
          <w:b/>
          <w:sz w:val="28"/>
          <w:szCs w:val="28"/>
        </w:rPr>
        <w:tab/>
        <w:t>0.54</w:t>
      </w:r>
      <w:r>
        <w:rPr>
          <w:rFonts w:eastAsia="Calibri"/>
          <w:b/>
          <w:sz w:val="28"/>
          <w:szCs w:val="28"/>
        </w:rPr>
        <w:t xml:space="preserve">0 </w:t>
      </w:r>
      <w:r>
        <w:rPr>
          <w:rFonts w:eastAsia="Calibri"/>
          <w:b/>
          <w:sz w:val="28"/>
          <w:szCs w:val="28"/>
        </w:rPr>
        <w:t>Maximum Values A = f (λ).</w:t>
      </w:r>
    </w:p>
    <w:p w14:paraId="5DB8DCFA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388</w:t>
      </w:r>
      <w:r w:rsidRPr="002F04BD">
        <w:rPr>
          <w:rFonts w:eastAsia="Calibri"/>
          <w:bCs/>
          <w:sz w:val="28"/>
          <w:szCs w:val="28"/>
        </w:rPr>
        <w:tab/>
        <w:t>0.29</w:t>
      </w:r>
    </w:p>
    <w:p w14:paraId="1802523E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392</w:t>
      </w:r>
      <w:r w:rsidRPr="002F04BD">
        <w:rPr>
          <w:rFonts w:eastAsia="Calibri"/>
          <w:bCs/>
          <w:sz w:val="28"/>
          <w:szCs w:val="28"/>
        </w:rPr>
        <w:tab/>
        <w:t>0.11</w:t>
      </w:r>
    </w:p>
    <w:p w14:paraId="2C19CBD2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lastRenderedPageBreak/>
        <w:t>395</w:t>
      </w:r>
      <w:r w:rsidRPr="002F04BD">
        <w:rPr>
          <w:rFonts w:eastAsia="Calibri"/>
          <w:bCs/>
          <w:sz w:val="28"/>
          <w:szCs w:val="28"/>
        </w:rPr>
        <w:tab/>
        <w:t>0.137</w:t>
      </w:r>
    </w:p>
    <w:p w14:paraId="74AD1313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390</w:t>
      </w:r>
      <w:r w:rsidRPr="002F04BD">
        <w:rPr>
          <w:rFonts w:eastAsia="Calibri"/>
          <w:bCs/>
          <w:sz w:val="28"/>
          <w:szCs w:val="28"/>
        </w:rPr>
        <w:tab/>
        <w:t>0.426</w:t>
      </w:r>
    </w:p>
    <w:p w14:paraId="2EC1AD4D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400</w:t>
      </w:r>
      <w:r w:rsidRPr="002F04BD">
        <w:rPr>
          <w:rFonts w:eastAsia="Calibri"/>
          <w:bCs/>
          <w:sz w:val="28"/>
          <w:szCs w:val="28"/>
        </w:rPr>
        <w:tab/>
        <w:t>0.126</w:t>
      </w:r>
    </w:p>
    <w:p w14:paraId="57221DF1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403</w:t>
      </w:r>
      <w:r w:rsidRPr="002F04BD">
        <w:rPr>
          <w:rFonts w:eastAsia="Calibri"/>
          <w:bCs/>
          <w:sz w:val="28"/>
          <w:szCs w:val="28"/>
        </w:rPr>
        <w:tab/>
        <w:t>0.149</w:t>
      </w:r>
    </w:p>
    <w:p w14:paraId="52E37E84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406</w:t>
      </w:r>
      <w:r w:rsidRPr="002F04BD">
        <w:rPr>
          <w:rFonts w:eastAsia="Calibri"/>
          <w:bCs/>
          <w:sz w:val="28"/>
          <w:szCs w:val="28"/>
        </w:rPr>
        <w:tab/>
        <w:t>0.134</w:t>
      </w:r>
    </w:p>
    <w:p w14:paraId="7C79713B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409</w:t>
      </w:r>
      <w:r w:rsidRPr="002F04BD">
        <w:rPr>
          <w:rFonts w:eastAsia="Calibri"/>
          <w:bCs/>
          <w:sz w:val="28"/>
          <w:szCs w:val="28"/>
        </w:rPr>
        <w:tab/>
        <w:t>0.136</w:t>
      </w:r>
    </w:p>
    <w:p w14:paraId="59F9D81F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412</w:t>
      </w:r>
      <w:r w:rsidRPr="002F04BD">
        <w:rPr>
          <w:rFonts w:eastAsia="Calibri"/>
          <w:bCs/>
          <w:sz w:val="28"/>
          <w:szCs w:val="28"/>
        </w:rPr>
        <w:tab/>
        <w:t>0.105</w:t>
      </w:r>
    </w:p>
    <w:p w14:paraId="60E5087B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415</w:t>
      </w:r>
      <w:r w:rsidRPr="002F04BD">
        <w:rPr>
          <w:rFonts w:eastAsia="Calibri"/>
          <w:bCs/>
          <w:sz w:val="28"/>
          <w:szCs w:val="28"/>
        </w:rPr>
        <w:tab/>
        <w:t>0.08</w:t>
      </w:r>
    </w:p>
    <w:p w14:paraId="4D83541D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418</w:t>
      </w:r>
      <w:r w:rsidRPr="002F04BD">
        <w:rPr>
          <w:rFonts w:eastAsia="Calibri"/>
          <w:bCs/>
          <w:sz w:val="28"/>
          <w:szCs w:val="28"/>
        </w:rPr>
        <w:tab/>
        <w:t>0.059</w:t>
      </w:r>
    </w:p>
    <w:p w14:paraId="423EB8EC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421</w:t>
      </w:r>
      <w:r w:rsidRPr="002F04BD">
        <w:rPr>
          <w:rFonts w:eastAsia="Calibri"/>
          <w:bCs/>
          <w:sz w:val="28"/>
          <w:szCs w:val="28"/>
        </w:rPr>
        <w:tab/>
        <w:t>0.047</w:t>
      </w:r>
    </w:p>
    <w:p w14:paraId="7B490E25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424</w:t>
      </w:r>
      <w:r w:rsidRPr="002F04BD">
        <w:rPr>
          <w:rFonts w:eastAsia="Calibri"/>
          <w:bCs/>
          <w:sz w:val="28"/>
          <w:szCs w:val="28"/>
        </w:rPr>
        <w:tab/>
        <w:t>0.037</w:t>
      </w:r>
    </w:p>
    <w:p w14:paraId="3CB0AE88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427</w:t>
      </w:r>
      <w:r w:rsidRPr="002F04BD">
        <w:rPr>
          <w:rFonts w:eastAsia="Calibri"/>
          <w:bCs/>
          <w:sz w:val="28"/>
          <w:szCs w:val="28"/>
        </w:rPr>
        <w:tab/>
        <w:t>0.029</w:t>
      </w:r>
    </w:p>
    <w:p w14:paraId="61247271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430</w:t>
      </w:r>
      <w:r w:rsidRPr="002F04BD">
        <w:rPr>
          <w:rFonts w:eastAsia="Calibri"/>
          <w:bCs/>
          <w:sz w:val="28"/>
          <w:szCs w:val="28"/>
        </w:rPr>
        <w:tab/>
        <w:t>0.025</w:t>
      </w:r>
    </w:p>
    <w:p w14:paraId="4E474D7D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433</w:t>
      </w:r>
      <w:r w:rsidRPr="002F04BD">
        <w:rPr>
          <w:rFonts w:eastAsia="Calibri"/>
          <w:bCs/>
          <w:sz w:val="28"/>
          <w:szCs w:val="28"/>
        </w:rPr>
        <w:tab/>
        <w:t>0.022</w:t>
      </w:r>
    </w:p>
    <w:p w14:paraId="20749897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436</w:t>
      </w:r>
      <w:r w:rsidRPr="002F04BD">
        <w:rPr>
          <w:rFonts w:eastAsia="Calibri"/>
          <w:bCs/>
          <w:sz w:val="28"/>
          <w:szCs w:val="28"/>
        </w:rPr>
        <w:tab/>
        <w:t>0.019</w:t>
      </w:r>
    </w:p>
    <w:p w14:paraId="340EAD13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439</w:t>
      </w:r>
      <w:r w:rsidRPr="002F04BD">
        <w:rPr>
          <w:rFonts w:eastAsia="Calibri"/>
          <w:bCs/>
          <w:sz w:val="28"/>
          <w:szCs w:val="28"/>
        </w:rPr>
        <w:tab/>
        <w:t>0.017</w:t>
      </w:r>
    </w:p>
    <w:p w14:paraId="32129209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442</w:t>
      </w:r>
      <w:r w:rsidRPr="002F04BD">
        <w:rPr>
          <w:rFonts w:eastAsia="Calibri"/>
          <w:bCs/>
          <w:sz w:val="28"/>
          <w:szCs w:val="28"/>
        </w:rPr>
        <w:tab/>
        <w:t>0.015</w:t>
      </w:r>
    </w:p>
    <w:p w14:paraId="0D793ED6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445</w:t>
      </w:r>
      <w:r w:rsidRPr="002F04BD">
        <w:rPr>
          <w:rFonts w:eastAsia="Calibri"/>
          <w:bCs/>
          <w:sz w:val="28"/>
          <w:szCs w:val="28"/>
        </w:rPr>
        <w:tab/>
        <w:t>0.014</w:t>
      </w:r>
    </w:p>
    <w:p w14:paraId="7F6C49DE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448</w:t>
      </w:r>
      <w:r w:rsidRPr="002F04BD">
        <w:rPr>
          <w:rFonts w:eastAsia="Calibri"/>
          <w:bCs/>
          <w:sz w:val="28"/>
          <w:szCs w:val="28"/>
        </w:rPr>
        <w:tab/>
        <w:t>0.013</w:t>
      </w:r>
    </w:p>
    <w:p w14:paraId="785AB757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451</w:t>
      </w:r>
      <w:r w:rsidRPr="002F04BD">
        <w:rPr>
          <w:rFonts w:eastAsia="Calibri"/>
          <w:bCs/>
          <w:sz w:val="28"/>
          <w:szCs w:val="28"/>
        </w:rPr>
        <w:tab/>
        <w:t>0.013</w:t>
      </w:r>
    </w:p>
    <w:p w14:paraId="4B3881CF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454</w:t>
      </w:r>
      <w:r w:rsidRPr="002F04BD">
        <w:rPr>
          <w:rFonts w:eastAsia="Calibri"/>
          <w:bCs/>
          <w:sz w:val="28"/>
          <w:szCs w:val="28"/>
        </w:rPr>
        <w:tab/>
        <w:t>0.011</w:t>
      </w:r>
    </w:p>
    <w:p w14:paraId="51D8D01E" w14:textId="77777777" w:rsidR="002F04BD" w:rsidRP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457</w:t>
      </w:r>
      <w:r w:rsidRPr="002F04BD">
        <w:rPr>
          <w:rFonts w:eastAsia="Calibri"/>
          <w:bCs/>
          <w:sz w:val="28"/>
          <w:szCs w:val="28"/>
        </w:rPr>
        <w:tab/>
        <w:t>0.01</w:t>
      </w:r>
    </w:p>
    <w:p w14:paraId="6E76BD68" w14:textId="05B4FAA6" w:rsidR="002F04BD" w:rsidRDefault="002F04BD" w:rsidP="002F04BD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2F04BD">
        <w:rPr>
          <w:rFonts w:eastAsia="Calibri"/>
          <w:bCs/>
          <w:sz w:val="28"/>
          <w:szCs w:val="28"/>
        </w:rPr>
        <w:t>460</w:t>
      </w:r>
      <w:r w:rsidRPr="002F04BD">
        <w:rPr>
          <w:rFonts w:eastAsia="Calibri"/>
          <w:bCs/>
          <w:sz w:val="28"/>
          <w:szCs w:val="28"/>
        </w:rPr>
        <w:tab/>
        <w:t>0.01</w:t>
      </w:r>
    </w:p>
    <w:p w14:paraId="04C20378" w14:textId="77777777" w:rsidR="002F04BD" w:rsidRDefault="002F04BD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3869F5D5" w14:textId="77777777" w:rsidR="002F04BD" w:rsidRDefault="002F04BD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6FA36446" w14:textId="77777777" w:rsidR="002F04BD" w:rsidRDefault="002F04BD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4205C444" w14:textId="6D0E043A" w:rsidR="002F04BD" w:rsidRDefault="002F04BD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A Second  Method </w:t>
      </w:r>
      <w:r w:rsidR="002F782A">
        <w:rPr>
          <w:rFonts w:eastAsia="Calibri"/>
          <w:bCs/>
          <w:sz w:val="28"/>
          <w:szCs w:val="28"/>
        </w:rPr>
        <w:t>essayed</w:t>
      </w:r>
      <w:r w:rsidR="00D835F4">
        <w:rPr>
          <w:rFonts w:eastAsia="Calibri"/>
          <w:bCs/>
          <w:sz w:val="28"/>
          <w:szCs w:val="28"/>
        </w:rPr>
        <w:t xml:space="preserve"> (was not described in the main manuscript)</w:t>
      </w:r>
      <w:r>
        <w:rPr>
          <w:rFonts w:eastAsia="Calibri"/>
          <w:bCs/>
          <w:sz w:val="28"/>
          <w:szCs w:val="28"/>
        </w:rPr>
        <w:t>:</w:t>
      </w:r>
    </w:p>
    <w:p w14:paraId="220897B0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380</w:t>
      </w:r>
      <w:r w:rsidRPr="00CC5532">
        <w:rPr>
          <w:rFonts w:eastAsia="Calibri"/>
          <w:bCs/>
          <w:sz w:val="28"/>
          <w:szCs w:val="28"/>
        </w:rPr>
        <w:tab/>
        <w:t>0.092</w:t>
      </w:r>
    </w:p>
    <w:p w14:paraId="3EAFFFCC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382</w:t>
      </w:r>
      <w:r w:rsidRPr="00CC5532">
        <w:rPr>
          <w:rFonts w:eastAsia="Calibri"/>
          <w:bCs/>
          <w:sz w:val="28"/>
          <w:szCs w:val="28"/>
        </w:rPr>
        <w:tab/>
        <w:t>0.153</w:t>
      </w:r>
    </w:p>
    <w:p w14:paraId="00F50C2E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lastRenderedPageBreak/>
        <w:t>383</w:t>
      </w:r>
      <w:r w:rsidRPr="00CC5532">
        <w:rPr>
          <w:rFonts w:eastAsia="Calibri"/>
          <w:bCs/>
          <w:sz w:val="28"/>
          <w:szCs w:val="28"/>
        </w:rPr>
        <w:tab/>
        <w:t>0.288</w:t>
      </w:r>
    </w:p>
    <w:p w14:paraId="53E0F6BC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384</w:t>
      </w:r>
      <w:r w:rsidRPr="00CC5532">
        <w:rPr>
          <w:rFonts w:eastAsia="Calibri"/>
          <w:bCs/>
          <w:sz w:val="28"/>
          <w:szCs w:val="28"/>
        </w:rPr>
        <w:tab/>
        <w:t>0.488</w:t>
      </w:r>
    </w:p>
    <w:p w14:paraId="786662B6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386</w:t>
      </w:r>
      <w:r w:rsidRPr="00CC5532">
        <w:rPr>
          <w:rFonts w:eastAsia="Calibri"/>
          <w:bCs/>
          <w:sz w:val="28"/>
          <w:szCs w:val="28"/>
        </w:rPr>
        <w:tab/>
        <w:t>0.49</w:t>
      </w:r>
    </w:p>
    <w:p w14:paraId="0AE5D250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388</w:t>
      </w:r>
      <w:r w:rsidRPr="00CC5532">
        <w:rPr>
          <w:rFonts w:eastAsia="Calibri"/>
          <w:bCs/>
          <w:sz w:val="28"/>
          <w:szCs w:val="28"/>
        </w:rPr>
        <w:tab/>
        <w:t>0.51</w:t>
      </w:r>
    </w:p>
    <w:p w14:paraId="2DC1F3A5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390</w:t>
      </w:r>
      <w:r w:rsidRPr="00CC5532">
        <w:rPr>
          <w:rFonts w:eastAsia="Calibri"/>
          <w:bCs/>
          <w:sz w:val="28"/>
          <w:szCs w:val="28"/>
        </w:rPr>
        <w:tab/>
        <w:t>0.489</w:t>
      </w:r>
    </w:p>
    <w:p w14:paraId="04ACDDB5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393</w:t>
      </w:r>
      <w:r w:rsidRPr="00CC5532">
        <w:rPr>
          <w:rFonts w:eastAsia="Calibri"/>
          <w:bCs/>
          <w:sz w:val="28"/>
          <w:szCs w:val="28"/>
        </w:rPr>
        <w:tab/>
        <w:t>0.487</w:t>
      </w:r>
    </w:p>
    <w:p w14:paraId="76C21748" w14:textId="5FC60006" w:rsidR="00CC5532" w:rsidRPr="007F2C17" w:rsidRDefault="00CC5532" w:rsidP="00CC5532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7F2C17">
        <w:rPr>
          <w:rFonts w:eastAsia="Calibri"/>
          <w:b/>
          <w:sz w:val="28"/>
          <w:szCs w:val="28"/>
        </w:rPr>
        <w:t>396</w:t>
      </w:r>
      <w:r w:rsidRPr="007F2C17">
        <w:rPr>
          <w:rFonts w:eastAsia="Calibri"/>
          <w:b/>
          <w:sz w:val="28"/>
          <w:szCs w:val="28"/>
        </w:rPr>
        <w:tab/>
        <w:t>0.554</w:t>
      </w:r>
      <w:r w:rsidR="007F2C17">
        <w:rPr>
          <w:rFonts w:eastAsia="Calibri"/>
          <w:b/>
          <w:sz w:val="28"/>
          <w:szCs w:val="28"/>
        </w:rPr>
        <w:t xml:space="preserve">  </w:t>
      </w:r>
      <w:r w:rsidR="00AD2D20">
        <w:rPr>
          <w:rFonts w:eastAsia="Calibri"/>
          <w:b/>
          <w:sz w:val="28"/>
          <w:szCs w:val="28"/>
        </w:rPr>
        <w:t xml:space="preserve">  </w:t>
      </w:r>
      <w:r w:rsidR="007F2C17">
        <w:rPr>
          <w:rFonts w:eastAsia="Calibri"/>
          <w:b/>
          <w:sz w:val="28"/>
          <w:szCs w:val="28"/>
        </w:rPr>
        <w:t>Maximum Values A = f (λ).</w:t>
      </w:r>
    </w:p>
    <w:p w14:paraId="0F041DA5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399</w:t>
      </w:r>
      <w:r w:rsidRPr="00CC5532">
        <w:rPr>
          <w:rFonts w:eastAsia="Calibri"/>
          <w:bCs/>
          <w:sz w:val="28"/>
          <w:szCs w:val="28"/>
        </w:rPr>
        <w:tab/>
        <w:t>0.496</w:t>
      </w:r>
    </w:p>
    <w:p w14:paraId="2BF1F96A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403</w:t>
      </w:r>
      <w:r w:rsidRPr="00CC5532">
        <w:rPr>
          <w:rFonts w:eastAsia="Calibri"/>
          <w:bCs/>
          <w:sz w:val="28"/>
          <w:szCs w:val="28"/>
        </w:rPr>
        <w:tab/>
        <w:t>0.449</w:t>
      </w:r>
    </w:p>
    <w:p w14:paraId="7CFA335E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406</w:t>
      </w:r>
      <w:r w:rsidRPr="00CC5532">
        <w:rPr>
          <w:rFonts w:eastAsia="Calibri"/>
          <w:bCs/>
          <w:sz w:val="28"/>
          <w:szCs w:val="28"/>
        </w:rPr>
        <w:tab/>
        <w:t>0.465</w:t>
      </w:r>
    </w:p>
    <w:p w14:paraId="25919184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409</w:t>
      </w:r>
      <w:r w:rsidRPr="00CC5532">
        <w:rPr>
          <w:rFonts w:eastAsia="Calibri"/>
          <w:bCs/>
          <w:sz w:val="28"/>
          <w:szCs w:val="28"/>
        </w:rPr>
        <w:tab/>
        <w:t>0.436</w:t>
      </w:r>
    </w:p>
    <w:p w14:paraId="5C882BE0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412</w:t>
      </w:r>
      <w:r w:rsidRPr="00CC5532">
        <w:rPr>
          <w:rFonts w:eastAsia="Calibri"/>
          <w:bCs/>
          <w:sz w:val="28"/>
          <w:szCs w:val="28"/>
        </w:rPr>
        <w:tab/>
        <w:t>0.425</w:t>
      </w:r>
    </w:p>
    <w:p w14:paraId="6F080FAE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415</w:t>
      </w:r>
      <w:r w:rsidRPr="00CC5532">
        <w:rPr>
          <w:rFonts w:eastAsia="Calibri"/>
          <w:bCs/>
          <w:sz w:val="28"/>
          <w:szCs w:val="28"/>
        </w:rPr>
        <w:tab/>
        <w:t>0.408</w:t>
      </w:r>
    </w:p>
    <w:p w14:paraId="234E8837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418</w:t>
      </w:r>
      <w:r w:rsidRPr="00CC5532">
        <w:rPr>
          <w:rFonts w:eastAsia="Calibri"/>
          <w:bCs/>
          <w:sz w:val="28"/>
          <w:szCs w:val="28"/>
        </w:rPr>
        <w:tab/>
        <w:t>0.429</w:t>
      </w:r>
    </w:p>
    <w:p w14:paraId="16CC5F27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421</w:t>
      </w:r>
      <w:r w:rsidRPr="00CC5532">
        <w:rPr>
          <w:rFonts w:eastAsia="Calibri"/>
          <w:bCs/>
          <w:sz w:val="28"/>
          <w:szCs w:val="28"/>
        </w:rPr>
        <w:tab/>
        <w:t>0.437</w:t>
      </w:r>
    </w:p>
    <w:p w14:paraId="396B2559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424</w:t>
      </w:r>
      <w:r w:rsidRPr="00CC5532">
        <w:rPr>
          <w:rFonts w:eastAsia="Calibri"/>
          <w:bCs/>
          <w:sz w:val="28"/>
          <w:szCs w:val="28"/>
        </w:rPr>
        <w:tab/>
        <w:t>0.397</w:t>
      </w:r>
    </w:p>
    <w:p w14:paraId="5E849A6D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427</w:t>
      </w:r>
      <w:r w:rsidRPr="00CC5532">
        <w:rPr>
          <w:rFonts w:eastAsia="Calibri"/>
          <w:bCs/>
          <w:sz w:val="28"/>
          <w:szCs w:val="28"/>
        </w:rPr>
        <w:tab/>
        <w:t>0.389</w:t>
      </w:r>
    </w:p>
    <w:p w14:paraId="2025324C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430</w:t>
      </w:r>
      <w:r w:rsidRPr="00CC5532">
        <w:rPr>
          <w:rFonts w:eastAsia="Calibri"/>
          <w:bCs/>
          <w:sz w:val="28"/>
          <w:szCs w:val="28"/>
        </w:rPr>
        <w:tab/>
        <w:t>0.325</w:t>
      </w:r>
    </w:p>
    <w:p w14:paraId="4E075A43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433</w:t>
      </w:r>
      <w:r w:rsidRPr="00CC5532">
        <w:rPr>
          <w:rFonts w:eastAsia="Calibri"/>
          <w:bCs/>
          <w:sz w:val="28"/>
          <w:szCs w:val="28"/>
        </w:rPr>
        <w:tab/>
        <w:t>0.322</w:t>
      </w:r>
    </w:p>
    <w:p w14:paraId="0B1E8F37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436</w:t>
      </w:r>
      <w:r w:rsidRPr="00CC5532">
        <w:rPr>
          <w:rFonts w:eastAsia="Calibri"/>
          <w:bCs/>
          <w:sz w:val="28"/>
          <w:szCs w:val="28"/>
        </w:rPr>
        <w:tab/>
        <w:t>0.219</w:t>
      </w:r>
    </w:p>
    <w:p w14:paraId="2E68E069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439</w:t>
      </w:r>
      <w:r w:rsidRPr="00CC5532">
        <w:rPr>
          <w:rFonts w:eastAsia="Calibri"/>
          <w:bCs/>
          <w:sz w:val="28"/>
          <w:szCs w:val="28"/>
        </w:rPr>
        <w:tab/>
        <w:t>0.217</w:t>
      </w:r>
    </w:p>
    <w:p w14:paraId="0875F52A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442</w:t>
      </w:r>
      <w:r w:rsidRPr="00CC5532">
        <w:rPr>
          <w:rFonts w:eastAsia="Calibri"/>
          <w:bCs/>
          <w:sz w:val="28"/>
          <w:szCs w:val="28"/>
        </w:rPr>
        <w:tab/>
        <w:t>0.215</w:t>
      </w:r>
    </w:p>
    <w:p w14:paraId="304AF7A5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445</w:t>
      </w:r>
      <w:r w:rsidRPr="00CC5532">
        <w:rPr>
          <w:rFonts w:eastAsia="Calibri"/>
          <w:bCs/>
          <w:sz w:val="28"/>
          <w:szCs w:val="28"/>
        </w:rPr>
        <w:tab/>
        <w:t>0.214</w:t>
      </w:r>
    </w:p>
    <w:p w14:paraId="470B2EF0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448</w:t>
      </w:r>
      <w:r w:rsidRPr="00CC5532">
        <w:rPr>
          <w:rFonts w:eastAsia="Calibri"/>
          <w:bCs/>
          <w:sz w:val="28"/>
          <w:szCs w:val="28"/>
        </w:rPr>
        <w:tab/>
        <w:t>0.213</w:t>
      </w:r>
    </w:p>
    <w:p w14:paraId="1314774B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451</w:t>
      </w:r>
      <w:r w:rsidRPr="00CC5532">
        <w:rPr>
          <w:rFonts w:eastAsia="Calibri"/>
          <w:bCs/>
          <w:sz w:val="28"/>
          <w:szCs w:val="28"/>
        </w:rPr>
        <w:tab/>
        <w:t>0.173</w:t>
      </w:r>
    </w:p>
    <w:p w14:paraId="13314460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454</w:t>
      </w:r>
      <w:r w:rsidRPr="00CC5532">
        <w:rPr>
          <w:rFonts w:eastAsia="Calibri"/>
          <w:bCs/>
          <w:sz w:val="28"/>
          <w:szCs w:val="28"/>
        </w:rPr>
        <w:tab/>
        <w:t>0.171</w:t>
      </w:r>
    </w:p>
    <w:p w14:paraId="6418DF54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457</w:t>
      </w:r>
      <w:r w:rsidRPr="00CC5532">
        <w:rPr>
          <w:rFonts w:eastAsia="Calibri"/>
          <w:bCs/>
          <w:sz w:val="28"/>
          <w:szCs w:val="28"/>
        </w:rPr>
        <w:tab/>
        <w:t>0.161</w:t>
      </w:r>
    </w:p>
    <w:p w14:paraId="293C8C28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460</w:t>
      </w:r>
      <w:r w:rsidRPr="00CC5532">
        <w:rPr>
          <w:rFonts w:eastAsia="Calibri"/>
          <w:bCs/>
          <w:sz w:val="28"/>
          <w:szCs w:val="28"/>
        </w:rPr>
        <w:tab/>
        <w:t>0.161</w:t>
      </w:r>
    </w:p>
    <w:p w14:paraId="12D9B0ED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463</w:t>
      </w:r>
      <w:r w:rsidRPr="00CC5532">
        <w:rPr>
          <w:rFonts w:eastAsia="Calibri"/>
          <w:bCs/>
          <w:sz w:val="28"/>
          <w:szCs w:val="28"/>
        </w:rPr>
        <w:tab/>
        <w:t>0.159</w:t>
      </w:r>
    </w:p>
    <w:p w14:paraId="44653822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lastRenderedPageBreak/>
        <w:t>466</w:t>
      </w:r>
      <w:r w:rsidRPr="00CC5532">
        <w:rPr>
          <w:rFonts w:eastAsia="Calibri"/>
          <w:bCs/>
          <w:sz w:val="28"/>
          <w:szCs w:val="28"/>
        </w:rPr>
        <w:tab/>
        <w:t>0.149</w:t>
      </w:r>
    </w:p>
    <w:p w14:paraId="7A27477D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469</w:t>
      </w:r>
      <w:r w:rsidRPr="00CC5532">
        <w:rPr>
          <w:rFonts w:eastAsia="Calibri"/>
          <w:bCs/>
          <w:sz w:val="28"/>
          <w:szCs w:val="28"/>
        </w:rPr>
        <w:tab/>
        <w:t>0.179</w:t>
      </w:r>
    </w:p>
    <w:p w14:paraId="4FEE9021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472</w:t>
      </w:r>
      <w:r w:rsidRPr="00CC5532">
        <w:rPr>
          <w:rFonts w:eastAsia="Calibri"/>
          <w:bCs/>
          <w:sz w:val="28"/>
          <w:szCs w:val="28"/>
        </w:rPr>
        <w:tab/>
        <w:t>0.181</w:t>
      </w:r>
    </w:p>
    <w:p w14:paraId="0E1C1670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475</w:t>
      </w:r>
      <w:r w:rsidRPr="00CC5532">
        <w:rPr>
          <w:rFonts w:eastAsia="Calibri"/>
          <w:bCs/>
          <w:sz w:val="28"/>
          <w:szCs w:val="28"/>
        </w:rPr>
        <w:tab/>
        <w:t>0.177</w:t>
      </w:r>
    </w:p>
    <w:p w14:paraId="66956EFF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478</w:t>
      </w:r>
      <w:r w:rsidRPr="00CC5532">
        <w:rPr>
          <w:rFonts w:eastAsia="Calibri"/>
          <w:bCs/>
          <w:sz w:val="28"/>
          <w:szCs w:val="28"/>
        </w:rPr>
        <w:tab/>
        <w:t>0.177</w:t>
      </w:r>
    </w:p>
    <w:p w14:paraId="0DD02234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481</w:t>
      </w:r>
      <w:r w:rsidRPr="00CC5532">
        <w:rPr>
          <w:rFonts w:eastAsia="Calibri"/>
          <w:bCs/>
          <w:sz w:val="28"/>
          <w:szCs w:val="28"/>
        </w:rPr>
        <w:tab/>
        <w:t>0.156</w:t>
      </w:r>
    </w:p>
    <w:p w14:paraId="04BCD825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484</w:t>
      </w:r>
      <w:r w:rsidRPr="00CC5532">
        <w:rPr>
          <w:rFonts w:eastAsia="Calibri"/>
          <w:bCs/>
          <w:sz w:val="28"/>
          <w:szCs w:val="28"/>
        </w:rPr>
        <w:tab/>
        <w:t>0.157</w:t>
      </w:r>
    </w:p>
    <w:p w14:paraId="5BBCC035" w14:textId="77777777" w:rsidR="00CC5532" w:rsidRPr="00CC5532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487</w:t>
      </w:r>
      <w:r w:rsidRPr="00CC5532">
        <w:rPr>
          <w:rFonts w:eastAsia="Calibri"/>
          <w:bCs/>
          <w:sz w:val="28"/>
          <w:szCs w:val="28"/>
        </w:rPr>
        <w:tab/>
        <w:t>0.147</w:t>
      </w:r>
    </w:p>
    <w:p w14:paraId="73FA5FC3" w14:textId="73269701" w:rsidR="00524F85" w:rsidRDefault="00CC5532" w:rsidP="00CC5532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CC5532">
        <w:rPr>
          <w:rFonts w:eastAsia="Calibri"/>
          <w:bCs/>
          <w:sz w:val="28"/>
          <w:szCs w:val="28"/>
        </w:rPr>
        <w:t>490</w:t>
      </w:r>
      <w:r w:rsidRPr="00CC5532">
        <w:rPr>
          <w:rFonts w:eastAsia="Calibri"/>
          <w:bCs/>
          <w:sz w:val="28"/>
          <w:szCs w:val="28"/>
        </w:rPr>
        <w:tab/>
        <w:t>0.148</w:t>
      </w:r>
    </w:p>
    <w:p w14:paraId="04D0E806" w14:textId="77777777" w:rsidR="00524F85" w:rsidRDefault="00524F85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0F8516EC" w14:textId="77777777" w:rsidR="00524F85" w:rsidRDefault="00524F85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78E17B61" w14:textId="77777777" w:rsidR="00524F85" w:rsidRDefault="00524F85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31ABC905" w14:textId="77777777" w:rsidR="00524F85" w:rsidRDefault="00524F85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3E74204E" w14:textId="77777777" w:rsidR="00524F85" w:rsidRDefault="00524F85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3E353BC7" w14:textId="77777777" w:rsidR="00524F85" w:rsidRDefault="00524F85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75A6195A" w14:textId="77777777" w:rsidR="00524F85" w:rsidRDefault="00524F85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082F00A7" w14:textId="77777777" w:rsidR="00524F85" w:rsidRDefault="00524F85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2FEE2D24" w14:textId="77777777" w:rsidR="00524F85" w:rsidRDefault="00524F85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2F29D78B" w14:textId="77777777" w:rsidR="00524F85" w:rsidRDefault="00524F85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4A995B98" w14:textId="77777777" w:rsidR="00524F85" w:rsidRDefault="00524F85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72B72783" w14:textId="77777777" w:rsidR="00524F85" w:rsidRDefault="00524F85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672B4F9D" w14:textId="77777777" w:rsidR="00644459" w:rsidRDefault="00644459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4CC1FE77" w14:textId="77777777" w:rsidR="00644459" w:rsidRDefault="00644459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00CC3350" w14:textId="77777777" w:rsidR="00644459" w:rsidRDefault="00644459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0A76EEDB" w14:textId="77777777" w:rsidR="00644459" w:rsidRDefault="00644459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5311CE04" w14:textId="77777777" w:rsidR="00644459" w:rsidRDefault="00644459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7D614C59" w14:textId="77777777" w:rsidR="00644459" w:rsidRDefault="00644459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569B47A7" w14:textId="77777777" w:rsidR="00644459" w:rsidRDefault="00644459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36F663AE" w14:textId="77777777" w:rsidR="00644459" w:rsidRDefault="00644459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28819434" w14:textId="77777777" w:rsidR="00644459" w:rsidRDefault="00644459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60BD7C42" w14:textId="77777777" w:rsidR="00644459" w:rsidRDefault="00644459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31EE7028" w14:textId="77777777" w:rsidR="00644459" w:rsidRDefault="00644459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081AAB02" w14:textId="77777777" w:rsidR="00644459" w:rsidRDefault="00644459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009DACD0" w14:textId="77777777" w:rsidR="00644459" w:rsidRDefault="00644459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14:paraId="373EFC04" w14:textId="77777777" w:rsidR="00644459" w:rsidRDefault="00644459" w:rsidP="00B92F3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sectPr w:rsidR="00644459" w:rsidSect="0075119F">
      <w:pgSz w:w="11909" w:h="16834" w:code="9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5F79"/>
    <w:multiLevelType w:val="multilevel"/>
    <w:tmpl w:val="F312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96AD4"/>
    <w:multiLevelType w:val="multilevel"/>
    <w:tmpl w:val="0448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2592B"/>
    <w:multiLevelType w:val="multilevel"/>
    <w:tmpl w:val="05DA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B032F"/>
    <w:multiLevelType w:val="multilevel"/>
    <w:tmpl w:val="87B4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13FB1"/>
    <w:multiLevelType w:val="multilevel"/>
    <w:tmpl w:val="5ED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12EFE"/>
    <w:multiLevelType w:val="multilevel"/>
    <w:tmpl w:val="F5FA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721F2"/>
    <w:multiLevelType w:val="multilevel"/>
    <w:tmpl w:val="014A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A6C73"/>
    <w:multiLevelType w:val="multilevel"/>
    <w:tmpl w:val="AA0C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FE7BE2"/>
    <w:multiLevelType w:val="multilevel"/>
    <w:tmpl w:val="AA589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 w15:restartNumberingAfterBreak="0">
    <w:nsid w:val="53A534AE"/>
    <w:multiLevelType w:val="multilevel"/>
    <w:tmpl w:val="74B2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FE66F5"/>
    <w:multiLevelType w:val="multilevel"/>
    <w:tmpl w:val="250E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2C23B4"/>
    <w:multiLevelType w:val="multilevel"/>
    <w:tmpl w:val="BDA4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2F33F6"/>
    <w:multiLevelType w:val="multilevel"/>
    <w:tmpl w:val="57A6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360595">
    <w:abstractNumId w:val="11"/>
  </w:num>
  <w:num w:numId="2" w16cid:durableId="185411362">
    <w:abstractNumId w:val="2"/>
  </w:num>
  <w:num w:numId="3" w16cid:durableId="1898394482">
    <w:abstractNumId w:val="0"/>
  </w:num>
  <w:num w:numId="4" w16cid:durableId="1574927882">
    <w:abstractNumId w:val="12"/>
  </w:num>
  <w:num w:numId="5" w16cid:durableId="857157343">
    <w:abstractNumId w:val="10"/>
  </w:num>
  <w:num w:numId="6" w16cid:durableId="376706341">
    <w:abstractNumId w:val="8"/>
  </w:num>
  <w:num w:numId="7" w16cid:durableId="783155792">
    <w:abstractNumId w:val="13"/>
  </w:num>
  <w:num w:numId="8" w16cid:durableId="1129321523">
    <w:abstractNumId w:val="9"/>
  </w:num>
  <w:num w:numId="9" w16cid:durableId="12459990">
    <w:abstractNumId w:val="3"/>
  </w:num>
  <w:num w:numId="10" w16cid:durableId="1861316043">
    <w:abstractNumId w:val="7"/>
  </w:num>
  <w:num w:numId="11" w16cid:durableId="1317613325">
    <w:abstractNumId w:val="1"/>
  </w:num>
  <w:num w:numId="12" w16cid:durableId="1969554544">
    <w:abstractNumId w:val="5"/>
  </w:num>
  <w:num w:numId="13" w16cid:durableId="796728588">
    <w:abstractNumId w:val="6"/>
  </w:num>
  <w:num w:numId="14" w16cid:durableId="395321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12C"/>
    <w:rsid w:val="00005EFA"/>
    <w:rsid w:val="0001222B"/>
    <w:rsid w:val="00012C3E"/>
    <w:rsid w:val="0001370C"/>
    <w:rsid w:val="000157CE"/>
    <w:rsid w:val="0002092F"/>
    <w:rsid w:val="00042B65"/>
    <w:rsid w:val="00054229"/>
    <w:rsid w:val="00060006"/>
    <w:rsid w:val="0006366A"/>
    <w:rsid w:val="00070580"/>
    <w:rsid w:val="00080512"/>
    <w:rsid w:val="00080AE1"/>
    <w:rsid w:val="0008721A"/>
    <w:rsid w:val="00090207"/>
    <w:rsid w:val="00092398"/>
    <w:rsid w:val="00096544"/>
    <w:rsid w:val="000A3A5E"/>
    <w:rsid w:val="000F6743"/>
    <w:rsid w:val="00104E2D"/>
    <w:rsid w:val="00111EB0"/>
    <w:rsid w:val="00114683"/>
    <w:rsid w:val="00150E87"/>
    <w:rsid w:val="00163E0A"/>
    <w:rsid w:val="00170BAC"/>
    <w:rsid w:val="001729A8"/>
    <w:rsid w:val="0017688B"/>
    <w:rsid w:val="00186D09"/>
    <w:rsid w:val="0018724A"/>
    <w:rsid w:val="00192AD0"/>
    <w:rsid w:val="00196082"/>
    <w:rsid w:val="001A48A4"/>
    <w:rsid w:val="001A575C"/>
    <w:rsid w:val="001A791C"/>
    <w:rsid w:val="001C21DB"/>
    <w:rsid w:val="001D2ED3"/>
    <w:rsid w:val="001D4576"/>
    <w:rsid w:val="001D6805"/>
    <w:rsid w:val="001D739B"/>
    <w:rsid w:val="001E3314"/>
    <w:rsid w:val="001F5AAC"/>
    <w:rsid w:val="00212A03"/>
    <w:rsid w:val="00214065"/>
    <w:rsid w:val="00217C0D"/>
    <w:rsid w:val="00220E8C"/>
    <w:rsid w:val="002247CC"/>
    <w:rsid w:val="00226DEA"/>
    <w:rsid w:val="00227809"/>
    <w:rsid w:val="00234E49"/>
    <w:rsid w:val="002360CA"/>
    <w:rsid w:val="00240D5F"/>
    <w:rsid w:val="00250016"/>
    <w:rsid w:val="00250EB1"/>
    <w:rsid w:val="00251937"/>
    <w:rsid w:val="002610E9"/>
    <w:rsid w:val="00261F82"/>
    <w:rsid w:val="00276EBA"/>
    <w:rsid w:val="00296FAB"/>
    <w:rsid w:val="002A5F71"/>
    <w:rsid w:val="002A70A3"/>
    <w:rsid w:val="002A7DBB"/>
    <w:rsid w:val="002D198D"/>
    <w:rsid w:val="002D43A0"/>
    <w:rsid w:val="002D78D9"/>
    <w:rsid w:val="002D7F16"/>
    <w:rsid w:val="002E7C59"/>
    <w:rsid w:val="002F02A0"/>
    <w:rsid w:val="002F04BD"/>
    <w:rsid w:val="002F263E"/>
    <w:rsid w:val="002F398A"/>
    <w:rsid w:val="002F782A"/>
    <w:rsid w:val="003029A9"/>
    <w:rsid w:val="00303AA0"/>
    <w:rsid w:val="003070E8"/>
    <w:rsid w:val="0032513F"/>
    <w:rsid w:val="0032605F"/>
    <w:rsid w:val="00333413"/>
    <w:rsid w:val="003403F3"/>
    <w:rsid w:val="003417CF"/>
    <w:rsid w:val="00356E1D"/>
    <w:rsid w:val="00390D1C"/>
    <w:rsid w:val="003A0DD4"/>
    <w:rsid w:val="003B0034"/>
    <w:rsid w:val="003C4CDF"/>
    <w:rsid w:val="003D76DA"/>
    <w:rsid w:val="003E5803"/>
    <w:rsid w:val="0041012C"/>
    <w:rsid w:val="004212CA"/>
    <w:rsid w:val="0044257F"/>
    <w:rsid w:val="0044577F"/>
    <w:rsid w:val="004476CC"/>
    <w:rsid w:val="0045484E"/>
    <w:rsid w:val="00454A08"/>
    <w:rsid w:val="0045613B"/>
    <w:rsid w:val="004619D6"/>
    <w:rsid w:val="00472042"/>
    <w:rsid w:val="00480EDD"/>
    <w:rsid w:val="0048440D"/>
    <w:rsid w:val="0049331C"/>
    <w:rsid w:val="00496206"/>
    <w:rsid w:val="004A3040"/>
    <w:rsid w:val="004A619A"/>
    <w:rsid w:val="004B6BCD"/>
    <w:rsid w:val="004C5528"/>
    <w:rsid w:val="004D4A01"/>
    <w:rsid w:val="004D6353"/>
    <w:rsid w:val="004E3B9F"/>
    <w:rsid w:val="004E7ACD"/>
    <w:rsid w:val="00500B70"/>
    <w:rsid w:val="00501439"/>
    <w:rsid w:val="00503DAD"/>
    <w:rsid w:val="00510177"/>
    <w:rsid w:val="00510190"/>
    <w:rsid w:val="00513301"/>
    <w:rsid w:val="00514C0E"/>
    <w:rsid w:val="00517FBA"/>
    <w:rsid w:val="0052434D"/>
    <w:rsid w:val="00524F85"/>
    <w:rsid w:val="00536350"/>
    <w:rsid w:val="00550BDA"/>
    <w:rsid w:val="005522FB"/>
    <w:rsid w:val="00553EE5"/>
    <w:rsid w:val="00561462"/>
    <w:rsid w:val="005624D3"/>
    <w:rsid w:val="00563DDD"/>
    <w:rsid w:val="00573CEC"/>
    <w:rsid w:val="00575F84"/>
    <w:rsid w:val="0059598F"/>
    <w:rsid w:val="005A2834"/>
    <w:rsid w:val="005A67D1"/>
    <w:rsid w:val="005A74A8"/>
    <w:rsid w:val="005B223D"/>
    <w:rsid w:val="005B358D"/>
    <w:rsid w:val="005B6312"/>
    <w:rsid w:val="005D07B5"/>
    <w:rsid w:val="005D0FEC"/>
    <w:rsid w:val="005D40FC"/>
    <w:rsid w:val="0060110F"/>
    <w:rsid w:val="0060633A"/>
    <w:rsid w:val="006106B1"/>
    <w:rsid w:val="006137BE"/>
    <w:rsid w:val="00617509"/>
    <w:rsid w:val="00624720"/>
    <w:rsid w:val="00634080"/>
    <w:rsid w:val="00643DA9"/>
    <w:rsid w:val="00644459"/>
    <w:rsid w:val="00650286"/>
    <w:rsid w:val="006550FB"/>
    <w:rsid w:val="006605F0"/>
    <w:rsid w:val="00663390"/>
    <w:rsid w:val="00663DB2"/>
    <w:rsid w:val="0068035D"/>
    <w:rsid w:val="00681363"/>
    <w:rsid w:val="00681FA6"/>
    <w:rsid w:val="006825B6"/>
    <w:rsid w:val="0068460E"/>
    <w:rsid w:val="00692D3A"/>
    <w:rsid w:val="00694D55"/>
    <w:rsid w:val="006B113A"/>
    <w:rsid w:val="006C57D5"/>
    <w:rsid w:val="006F46E0"/>
    <w:rsid w:val="006F757C"/>
    <w:rsid w:val="00702005"/>
    <w:rsid w:val="007115BE"/>
    <w:rsid w:val="007235E6"/>
    <w:rsid w:val="0073293F"/>
    <w:rsid w:val="0075119F"/>
    <w:rsid w:val="00754558"/>
    <w:rsid w:val="00770B66"/>
    <w:rsid w:val="00780045"/>
    <w:rsid w:val="00786872"/>
    <w:rsid w:val="007937A4"/>
    <w:rsid w:val="007A0D70"/>
    <w:rsid w:val="007A1C12"/>
    <w:rsid w:val="007B1B95"/>
    <w:rsid w:val="007D559D"/>
    <w:rsid w:val="007D70C9"/>
    <w:rsid w:val="007F2C17"/>
    <w:rsid w:val="00800886"/>
    <w:rsid w:val="008050F2"/>
    <w:rsid w:val="00814DF2"/>
    <w:rsid w:val="0082194F"/>
    <w:rsid w:val="00822086"/>
    <w:rsid w:val="0082521E"/>
    <w:rsid w:val="00843553"/>
    <w:rsid w:val="00843D74"/>
    <w:rsid w:val="00844D24"/>
    <w:rsid w:val="00847B56"/>
    <w:rsid w:val="008845E9"/>
    <w:rsid w:val="00894F38"/>
    <w:rsid w:val="008A3836"/>
    <w:rsid w:val="008A5328"/>
    <w:rsid w:val="008B7016"/>
    <w:rsid w:val="008B73EA"/>
    <w:rsid w:val="008B7C37"/>
    <w:rsid w:val="008C793E"/>
    <w:rsid w:val="008C7945"/>
    <w:rsid w:val="008F789D"/>
    <w:rsid w:val="00924E34"/>
    <w:rsid w:val="00927B4E"/>
    <w:rsid w:val="00951C9A"/>
    <w:rsid w:val="00955AA1"/>
    <w:rsid w:val="00960216"/>
    <w:rsid w:val="00963E0A"/>
    <w:rsid w:val="00971DB6"/>
    <w:rsid w:val="009727E0"/>
    <w:rsid w:val="00974648"/>
    <w:rsid w:val="00976191"/>
    <w:rsid w:val="00994C27"/>
    <w:rsid w:val="009A075F"/>
    <w:rsid w:val="009B48A7"/>
    <w:rsid w:val="009C463C"/>
    <w:rsid w:val="009D2B53"/>
    <w:rsid w:val="009E4A0B"/>
    <w:rsid w:val="009E6817"/>
    <w:rsid w:val="00A00FB8"/>
    <w:rsid w:val="00A11635"/>
    <w:rsid w:val="00A21FFB"/>
    <w:rsid w:val="00A41313"/>
    <w:rsid w:val="00A41BBA"/>
    <w:rsid w:val="00A54906"/>
    <w:rsid w:val="00A65AFA"/>
    <w:rsid w:val="00A65B29"/>
    <w:rsid w:val="00A66482"/>
    <w:rsid w:val="00A81D39"/>
    <w:rsid w:val="00A82CE8"/>
    <w:rsid w:val="00A921DB"/>
    <w:rsid w:val="00A97188"/>
    <w:rsid w:val="00AA7E31"/>
    <w:rsid w:val="00AB1DD2"/>
    <w:rsid w:val="00AB5D35"/>
    <w:rsid w:val="00AB6E7E"/>
    <w:rsid w:val="00AC050F"/>
    <w:rsid w:val="00AC2AF9"/>
    <w:rsid w:val="00AC37E9"/>
    <w:rsid w:val="00AC442A"/>
    <w:rsid w:val="00AD2D20"/>
    <w:rsid w:val="00AD5211"/>
    <w:rsid w:val="00AD532B"/>
    <w:rsid w:val="00AF62AD"/>
    <w:rsid w:val="00B10DC5"/>
    <w:rsid w:val="00B16825"/>
    <w:rsid w:val="00B37564"/>
    <w:rsid w:val="00B43D3A"/>
    <w:rsid w:val="00B556CC"/>
    <w:rsid w:val="00B564C8"/>
    <w:rsid w:val="00B63D16"/>
    <w:rsid w:val="00B64A7F"/>
    <w:rsid w:val="00B66743"/>
    <w:rsid w:val="00B7406A"/>
    <w:rsid w:val="00B82840"/>
    <w:rsid w:val="00B92F34"/>
    <w:rsid w:val="00B94070"/>
    <w:rsid w:val="00B945A6"/>
    <w:rsid w:val="00BA17B9"/>
    <w:rsid w:val="00BA556D"/>
    <w:rsid w:val="00BA7B5F"/>
    <w:rsid w:val="00BC1C92"/>
    <w:rsid w:val="00BE030A"/>
    <w:rsid w:val="00BE7532"/>
    <w:rsid w:val="00BF0F44"/>
    <w:rsid w:val="00BF1C25"/>
    <w:rsid w:val="00C13176"/>
    <w:rsid w:val="00C2202E"/>
    <w:rsid w:val="00C343BA"/>
    <w:rsid w:val="00C62327"/>
    <w:rsid w:val="00C66579"/>
    <w:rsid w:val="00C710B4"/>
    <w:rsid w:val="00C73B22"/>
    <w:rsid w:val="00C82BAD"/>
    <w:rsid w:val="00C82CF9"/>
    <w:rsid w:val="00C84C34"/>
    <w:rsid w:val="00CA5795"/>
    <w:rsid w:val="00CC2F2C"/>
    <w:rsid w:val="00CC2F7F"/>
    <w:rsid w:val="00CC5532"/>
    <w:rsid w:val="00CE360F"/>
    <w:rsid w:val="00CE75DC"/>
    <w:rsid w:val="00CE7856"/>
    <w:rsid w:val="00CF1215"/>
    <w:rsid w:val="00CF6D86"/>
    <w:rsid w:val="00D008C8"/>
    <w:rsid w:val="00D241E1"/>
    <w:rsid w:val="00D26250"/>
    <w:rsid w:val="00D835F4"/>
    <w:rsid w:val="00D91BAB"/>
    <w:rsid w:val="00D91DD5"/>
    <w:rsid w:val="00DA35D7"/>
    <w:rsid w:val="00DB04E6"/>
    <w:rsid w:val="00DB2C6A"/>
    <w:rsid w:val="00DB64C1"/>
    <w:rsid w:val="00DB7260"/>
    <w:rsid w:val="00DC48E3"/>
    <w:rsid w:val="00DD1960"/>
    <w:rsid w:val="00DF2EA6"/>
    <w:rsid w:val="00E038E7"/>
    <w:rsid w:val="00E05C48"/>
    <w:rsid w:val="00E15226"/>
    <w:rsid w:val="00E321C9"/>
    <w:rsid w:val="00E654D3"/>
    <w:rsid w:val="00E77CCF"/>
    <w:rsid w:val="00EB579E"/>
    <w:rsid w:val="00EC4DD7"/>
    <w:rsid w:val="00ED2480"/>
    <w:rsid w:val="00ED5009"/>
    <w:rsid w:val="00EE3DDF"/>
    <w:rsid w:val="00F0164B"/>
    <w:rsid w:val="00F04E09"/>
    <w:rsid w:val="00F13A2F"/>
    <w:rsid w:val="00F21A39"/>
    <w:rsid w:val="00F24AAF"/>
    <w:rsid w:val="00F2553E"/>
    <w:rsid w:val="00F26C6A"/>
    <w:rsid w:val="00F37389"/>
    <w:rsid w:val="00F41B55"/>
    <w:rsid w:val="00F510CC"/>
    <w:rsid w:val="00F668D5"/>
    <w:rsid w:val="00F73AE4"/>
    <w:rsid w:val="00F862E5"/>
    <w:rsid w:val="00F93241"/>
    <w:rsid w:val="00FA1BFE"/>
    <w:rsid w:val="00FA3FEC"/>
    <w:rsid w:val="00FA7F3B"/>
    <w:rsid w:val="00FB340C"/>
    <w:rsid w:val="00FB796A"/>
    <w:rsid w:val="00FD03BE"/>
    <w:rsid w:val="00FE4872"/>
    <w:rsid w:val="00FE73A7"/>
    <w:rsid w:val="00FF1064"/>
    <w:rsid w:val="00FF3A04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8F815"/>
  <w15:docId w15:val="{8BF81B37-7AB5-402B-8E29-21D123D7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40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uiPriority w:val="99"/>
    <w:rsid w:val="00847B56"/>
    <w:pPr>
      <w:spacing w:after="20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keywords">
    <w:name w:val="key words"/>
    <w:uiPriority w:val="99"/>
    <w:rsid w:val="00847B56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kern w:val="0"/>
      <w:sz w:val="18"/>
      <w:szCs w:val="18"/>
      <w14:ligatures w14:val="none"/>
    </w:rPr>
  </w:style>
  <w:style w:type="paragraph" w:customStyle="1" w:styleId="Default">
    <w:name w:val="Default"/>
    <w:rsid w:val="00884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A1C12"/>
    <w:pPr>
      <w:framePr w:w="9360" w:hSpace="187" w:vSpace="187" w:wrap="notBeside" w:vAnchor="text" w:hAnchor="page" w:xAlign="center" w:y="1"/>
      <w:jc w:val="center"/>
    </w:pPr>
    <w:rPr>
      <w:rFonts w:ascii="Arial" w:hAnsi="Arial"/>
      <w:color w:val="00449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A1C12"/>
    <w:rPr>
      <w:rFonts w:ascii="Arial" w:eastAsia="Times New Roman" w:hAnsi="Arial" w:cs="Times New Roman"/>
      <w:color w:val="004495"/>
      <w:kern w:val="28"/>
      <w:sz w:val="48"/>
      <w:szCs w:val="48"/>
      <w14:ligatures w14:val="none"/>
    </w:rPr>
  </w:style>
  <w:style w:type="paragraph" w:customStyle="1" w:styleId="MDPI16affiliation">
    <w:name w:val="MDPI_1.6_affiliation"/>
    <w:qFormat/>
    <w:rsid w:val="00261F82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</w:rPr>
  </w:style>
  <w:style w:type="character" w:styleId="Strong">
    <w:name w:val="Strong"/>
    <w:basedOn w:val="DefaultParagraphFont"/>
    <w:uiPriority w:val="22"/>
    <w:qFormat/>
    <w:rsid w:val="001F5AA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3408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wixui-rich-texttext">
    <w:name w:val="wixui-rich-text__text"/>
    <w:basedOn w:val="DefaultParagraphFont"/>
    <w:rsid w:val="00634080"/>
  </w:style>
  <w:style w:type="character" w:customStyle="1" w:styleId="a">
    <w:name w:val="a"/>
    <w:basedOn w:val="DefaultParagraphFont"/>
    <w:rsid w:val="00561462"/>
  </w:style>
  <w:style w:type="character" w:customStyle="1" w:styleId="l6">
    <w:name w:val="l6"/>
    <w:basedOn w:val="DefaultParagraphFont"/>
    <w:rsid w:val="00561462"/>
  </w:style>
  <w:style w:type="character" w:styleId="Hyperlink">
    <w:name w:val="Hyperlink"/>
    <w:basedOn w:val="DefaultParagraphFont"/>
    <w:uiPriority w:val="99"/>
    <w:semiHidden/>
    <w:unhideWhenUsed/>
    <w:rsid w:val="00226DE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7CC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mw-page-title-main">
    <w:name w:val="mw-page-title-main"/>
    <w:basedOn w:val="DefaultParagraphFont"/>
    <w:rsid w:val="00E77CCF"/>
  </w:style>
  <w:style w:type="character" w:customStyle="1" w:styleId="authors-list-item">
    <w:name w:val="authors-list-item"/>
    <w:basedOn w:val="DefaultParagraphFont"/>
    <w:rsid w:val="004D4A01"/>
  </w:style>
  <w:style w:type="character" w:customStyle="1" w:styleId="author-sup-separator">
    <w:name w:val="author-sup-separator"/>
    <w:basedOn w:val="DefaultParagraphFont"/>
    <w:rsid w:val="004D4A01"/>
  </w:style>
  <w:style w:type="character" w:customStyle="1" w:styleId="comma">
    <w:name w:val="comma"/>
    <w:basedOn w:val="DefaultParagraphFont"/>
    <w:rsid w:val="004D4A01"/>
  </w:style>
  <w:style w:type="character" w:customStyle="1" w:styleId="period">
    <w:name w:val="period"/>
    <w:basedOn w:val="DefaultParagraphFont"/>
    <w:rsid w:val="004D4A01"/>
  </w:style>
  <w:style w:type="character" w:customStyle="1" w:styleId="cit">
    <w:name w:val="cit"/>
    <w:basedOn w:val="DefaultParagraphFont"/>
    <w:rsid w:val="004D4A01"/>
  </w:style>
  <w:style w:type="character" w:customStyle="1" w:styleId="citation-doi">
    <w:name w:val="citation-doi"/>
    <w:basedOn w:val="DefaultParagraphFont"/>
    <w:rsid w:val="004D4A01"/>
  </w:style>
  <w:style w:type="character" w:customStyle="1" w:styleId="secondary-date">
    <w:name w:val="secondary-date"/>
    <w:basedOn w:val="DefaultParagraphFont"/>
    <w:rsid w:val="004D4A01"/>
  </w:style>
  <w:style w:type="character" w:customStyle="1" w:styleId="articleheaderauthorsauthor">
    <w:name w:val="articleheader__authors_author"/>
    <w:basedOn w:val="DefaultParagraphFont"/>
    <w:rsid w:val="0001222B"/>
  </w:style>
  <w:style w:type="character" w:customStyle="1" w:styleId="articleheadermetadoilink">
    <w:name w:val="articleheader__meta_doilink"/>
    <w:basedOn w:val="DefaultParagraphFont"/>
    <w:rsid w:val="0001222B"/>
  </w:style>
  <w:style w:type="character" w:styleId="HTMLCite">
    <w:name w:val="HTML Cite"/>
    <w:basedOn w:val="DefaultParagraphFont"/>
    <w:uiPriority w:val="99"/>
    <w:semiHidden/>
    <w:unhideWhenUsed/>
    <w:rsid w:val="00681363"/>
    <w:rPr>
      <w:i/>
      <w:iCs/>
    </w:rPr>
  </w:style>
  <w:style w:type="character" w:customStyle="1" w:styleId="reference-accessdate">
    <w:name w:val="reference-accessdate"/>
    <w:basedOn w:val="DefaultParagraphFont"/>
    <w:rsid w:val="004A619A"/>
  </w:style>
  <w:style w:type="character" w:customStyle="1" w:styleId="nowrap">
    <w:name w:val="nowrap"/>
    <w:basedOn w:val="DefaultParagraphFont"/>
    <w:rsid w:val="004A619A"/>
  </w:style>
  <w:style w:type="character" w:customStyle="1" w:styleId="mw-cite-backlink">
    <w:name w:val="mw-cite-backlink"/>
    <w:basedOn w:val="DefaultParagraphFont"/>
    <w:rsid w:val="004D6353"/>
  </w:style>
  <w:style w:type="character" w:customStyle="1" w:styleId="cs1-format">
    <w:name w:val="cs1-format"/>
    <w:basedOn w:val="DefaultParagraphFont"/>
    <w:rsid w:val="00BF1C25"/>
  </w:style>
  <w:style w:type="paragraph" w:customStyle="1" w:styleId="references">
    <w:name w:val="references"/>
    <w:uiPriority w:val="99"/>
    <w:rsid w:val="0073293F"/>
    <w:pPr>
      <w:numPr>
        <w:numId w:val="8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kern w:val="0"/>
      <w:sz w:val="16"/>
      <w:szCs w:val="16"/>
      <w14:ligatures w14:val="none"/>
    </w:rPr>
  </w:style>
  <w:style w:type="character" w:customStyle="1" w:styleId="anchor-text">
    <w:name w:val="anchor-text"/>
    <w:basedOn w:val="DefaultParagraphFont"/>
    <w:rsid w:val="0081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7646</TotalTime>
  <Pages>6</Pages>
  <Words>648</Words>
  <Characters>3464</Characters>
  <Application>Microsoft Office Word</Application>
  <DocSecurity>0</DocSecurity>
  <Lines>98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Cristian-Catalin Gavat</dc:creator>
  <cp:keywords/>
  <dc:description/>
  <cp:lastModifiedBy>Cristian-Catalin Gavat</cp:lastModifiedBy>
  <cp:revision>249</cp:revision>
  <dcterms:created xsi:type="dcterms:W3CDTF">2024-04-05T18:16:00Z</dcterms:created>
  <dcterms:modified xsi:type="dcterms:W3CDTF">2024-08-17T17:02:00Z</dcterms:modified>
</cp:coreProperties>
</file>