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A24E6" w14:textId="77777777" w:rsidR="00310950" w:rsidRPr="00310950" w:rsidRDefault="00310950" w:rsidP="00310950">
      <w:pPr>
        <w:pStyle w:val="MDPI11articletype"/>
        <w:jc w:val="center"/>
        <w:rPr>
          <w:rFonts w:ascii="Times New Roman" w:hAnsi="Times New Roman"/>
          <w:b/>
          <w:bCs/>
          <w:i w:val="0"/>
          <w:iCs/>
          <w:sz w:val="40"/>
          <w:szCs w:val="44"/>
        </w:rPr>
      </w:pPr>
      <w:r w:rsidRPr="00310950">
        <w:rPr>
          <w:rFonts w:ascii="Times New Roman" w:hAnsi="Times New Roman"/>
          <w:b/>
          <w:bCs/>
          <w:i w:val="0"/>
          <w:iCs/>
          <w:sz w:val="40"/>
          <w:szCs w:val="44"/>
        </w:rPr>
        <w:t>Supplementary material</w:t>
      </w:r>
    </w:p>
    <w:p w14:paraId="308A2D60" w14:textId="77777777" w:rsidR="006200FF" w:rsidRDefault="006200FF" w:rsidP="00310950">
      <w:pPr>
        <w:rPr>
          <w:rFonts w:cs="Times New Roman"/>
          <w:iCs/>
        </w:rPr>
      </w:pPr>
    </w:p>
    <w:p w14:paraId="68B543AB" w14:textId="77777777" w:rsidR="00F569F5" w:rsidRPr="006453D9" w:rsidRDefault="00F569F5" w:rsidP="00F569F5">
      <w:pPr>
        <w:pStyle w:val="MDPI11articletype"/>
      </w:pPr>
      <w:r w:rsidRPr="006453D9">
        <w:t>Type of the Paper (Article)</w:t>
      </w:r>
    </w:p>
    <w:p w14:paraId="0CF1D888" w14:textId="77777777" w:rsidR="00F569F5" w:rsidRPr="003B1AF1" w:rsidRDefault="00F569F5" w:rsidP="00F569F5">
      <w:pPr>
        <w:pStyle w:val="MDPI12title"/>
        <w:jc w:val="both"/>
      </w:pPr>
      <w:r w:rsidRPr="00802BF8">
        <w:t>Lipopeptides Produced by Bacillus spp.: Detection of Genes and Meta-analysis of Their Activity Against Phytopathogenic Fungi</w:t>
      </w:r>
    </w:p>
    <w:p w14:paraId="350C91FA" w14:textId="77777777" w:rsidR="00F569F5" w:rsidRDefault="00F569F5" w:rsidP="00F569F5">
      <w:pPr>
        <w:pStyle w:val="MDPI13authornames"/>
      </w:pPr>
      <w:r w:rsidRPr="007A741E">
        <w:t>Nubia Noemi Cob-Calan</w:t>
      </w:r>
      <w:r w:rsidRPr="007A741E">
        <w:rPr>
          <w:vertAlign w:val="superscript"/>
        </w:rPr>
        <w:t>1</w:t>
      </w:r>
      <w:r w:rsidRPr="007A741E">
        <w:t>, Marcos Enrique Cua-Basulto</w:t>
      </w:r>
      <w:r w:rsidRPr="007A741E">
        <w:rPr>
          <w:vertAlign w:val="superscript"/>
        </w:rPr>
        <w:t>2</w:t>
      </w:r>
      <w:r w:rsidRPr="007A741E">
        <w:t>, Wilber Hernández-Montiel</w:t>
      </w:r>
      <w:r w:rsidRPr="007A741E">
        <w:rPr>
          <w:vertAlign w:val="superscript"/>
        </w:rPr>
        <w:t>3</w:t>
      </w:r>
      <w:r w:rsidRPr="007A741E">
        <w:t>, Rosa Yazmin Us- Camas</w:t>
      </w:r>
      <w:r w:rsidRPr="007A741E">
        <w:rPr>
          <w:vertAlign w:val="superscript"/>
        </w:rPr>
        <w:t>1</w:t>
      </w:r>
      <w:r w:rsidRPr="007A741E">
        <w:t>, Arturo Reyes-Ramírez</w:t>
      </w:r>
      <w:r w:rsidRPr="007A741E">
        <w:rPr>
          <w:vertAlign w:val="superscript"/>
        </w:rPr>
        <w:t>2</w:t>
      </w:r>
      <w:r w:rsidRPr="007A741E">
        <w:t>, Dany Alejandro Dzib Cauich</w:t>
      </w:r>
      <w:r w:rsidRPr="007A741E">
        <w:rPr>
          <w:vertAlign w:val="superscript"/>
        </w:rPr>
        <w:t>1</w:t>
      </w:r>
      <w:r w:rsidRPr="007A741E">
        <w:t>, Jairo Cristóbal-Alejo</w:t>
      </w:r>
      <w:r w:rsidRPr="007A741E">
        <w:rPr>
          <w:vertAlign w:val="superscript"/>
        </w:rPr>
        <w:t>2</w:t>
      </w:r>
      <w:r w:rsidRPr="007A741E">
        <w:t>, Esaú Ruiz-Sánchez</w:t>
      </w:r>
      <w:r w:rsidRPr="007A741E">
        <w:rPr>
          <w:vertAlign w:val="superscript"/>
        </w:rPr>
        <w:t>2</w:t>
      </w:r>
      <w:r w:rsidRPr="007A741E">
        <w:t>*, and Emanuel Hernández-Núñez</w:t>
      </w:r>
      <w:r w:rsidRPr="007A741E">
        <w:rPr>
          <w:vertAlign w:val="superscript"/>
        </w:rPr>
        <w:t>1</w:t>
      </w:r>
      <w:r w:rsidRPr="007A741E">
        <w:t>*</w:t>
      </w:r>
    </w:p>
    <w:p w14:paraId="3398ECB0" w14:textId="77777777" w:rsidR="00F569F5" w:rsidRPr="00D945EC" w:rsidRDefault="00F569F5" w:rsidP="00F569F5">
      <w:pPr>
        <w:pStyle w:val="MDPI16affiliation"/>
        <w:jc w:val="both"/>
      </w:pPr>
      <w:r w:rsidRPr="00C71774">
        <w:rPr>
          <w:vertAlign w:val="superscript"/>
        </w:rPr>
        <w:t>1</w:t>
      </w:r>
      <w:r w:rsidRPr="00D945EC">
        <w:tab/>
      </w:r>
      <w:proofErr w:type="spellStart"/>
      <w:r w:rsidRPr="00053A4F">
        <w:t>Departamento</w:t>
      </w:r>
      <w:proofErr w:type="spellEnd"/>
      <w:r w:rsidRPr="00053A4F">
        <w:t xml:space="preserve"> de </w:t>
      </w:r>
      <w:proofErr w:type="spellStart"/>
      <w:r w:rsidRPr="00053A4F">
        <w:t>Posgrado</w:t>
      </w:r>
      <w:proofErr w:type="spellEnd"/>
      <w:r w:rsidRPr="00053A4F">
        <w:t xml:space="preserve"> e </w:t>
      </w:r>
      <w:proofErr w:type="spellStart"/>
      <w:r w:rsidRPr="00053A4F">
        <w:t>Investigación</w:t>
      </w:r>
      <w:proofErr w:type="spellEnd"/>
      <w:r w:rsidRPr="00053A4F">
        <w:t xml:space="preserve">, Instituto </w:t>
      </w:r>
      <w:proofErr w:type="spellStart"/>
      <w:r w:rsidRPr="00053A4F">
        <w:t>Tecnológico</w:t>
      </w:r>
      <w:proofErr w:type="spellEnd"/>
      <w:r w:rsidRPr="00053A4F">
        <w:t xml:space="preserve"> Superior de </w:t>
      </w:r>
      <w:proofErr w:type="spellStart"/>
      <w:r w:rsidRPr="00053A4F">
        <w:t>Calkiní</w:t>
      </w:r>
      <w:proofErr w:type="spellEnd"/>
      <w:r w:rsidRPr="00053A4F">
        <w:t xml:space="preserve">. Av. Ah Canul S/N </w:t>
      </w:r>
      <w:proofErr w:type="spellStart"/>
      <w:r w:rsidRPr="00053A4F">
        <w:t>por</w:t>
      </w:r>
      <w:proofErr w:type="spellEnd"/>
      <w:r w:rsidRPr="00053A4F">
        <w:t xml:space="preserve"> </w:t>
      </w:r>
      <w:proofErr w:type="spellStart"/>
      <w:r w:rsidRPr="00053A4F">
        <w:t>carretera</w:t>
      </w:r>
      <w:proofErr w:type="spellEnd"/>
      <w:r w:rsidRPr="00053A4F">
        <w:t xml:space="preserve"> Federal, 24930 </w:t>
      </w:r>
      <w:proofErr w:type="spellStart"/>
      <w:r w:rsidRPr="00053A4F">
        <w:t>Calkiní</w:t>
      </w:r>
      <w:proofErr w:type="spellEnd"/>
      <w:r w:rsidRPr="00053A4F">
        <w:t xml:space="preserve">, Campeche, México. </w:t>
      </w:r>
      <w:hyperlink r:id="rId5" w:history="1">
        <w:r w:rsidRPr="001F533D">
          <w:rPr>
            <w:rStyle w:val="Hipervnculo"/>
          </w:rPr>
          <w:t>ncalan@itescam.edu.mx</w:t>
        </w:r>
      </w:hyperlink>
      <w:r w:rsidRPr="00053A4F">
        <w:t xml:space="preserve">, </w:t>
      </w:r>
      <w:hyperlink r:id="rId6" w:history="1">
        <w:r w:rsidRPr="001F533D">
          <w:rPr>
            <w:rStyle w:val="Hipervnculo"/>
          </w:rPr>
          <w:t>ryuscamas@itescam.edu.mx</w:t>
        </w:r>
      </w:hyperlink>
      <w:r w:rsidRPr="00053A4F">
        <w:t xml:space="preserve">, </w:t>
      </w:r>
      <w:hyperlink r:id="rId7" w:history="1">
        <w:r w:rsidRPr="001F533D">
          <w:rPr>
            <w:rStyle w:val="Hipervnculo"/>
          </w:rPr>
          <w:t>dadzib@itescam.edu.mx</w:t>
        </w:r>
      </w:hyperlink>
      <w:r w:rsidRPr="00053A4F">
        <w:t xml:space="preserve">. </w:t>
      </w:r>
      <w:hyperlink r:id="rId8" w:history="1">
        <w:r w:rsidRPr="001F533D">
          <w:rPr>
            <w:rStyle w:val="Hipervnculo"/>
          </w:rPr>
          <w:t>ehernandez@itescam.edu.mx</w:t>
        </w:r>
      </w:hyperlink>
      <w:r>
        <w:t xml:space="preserve"> </w:t>
      </w:r>
    </w:p>
    <w:p w14:paraId="0CBCF568" w14:textId="77777777" w:rsidR="00F569F5" w:rsidRDefault="00F569F5" w:rsidP="00F569F5">
      <w:pPr>
        <w:pStyle w:val="MDPI16affiliation"/>
        <w:jc w:val="both"/>
      </w:pPr>
      <w:r w:rsidRPr="00D945EC">
        <w:rPr>
          <w:vertAlign w:val="superscript"/>
        </w:rPr>
        <w:t>2</w:t>
      </w:r>
      <w:r w:rsidRPr="00D945EC">
        <w:tab/>
      </w:r>
      <w:proofErr w:type="spellStart"/>
      <w:r w:rsidRPr="000A31D9">
        <w:t>Tecnológico</w:t>
      </w:r>
      <w:proofErr w:type="spellEnd"/>
      <w:r w:rsidRPr="000A31D9">
        <w:t xml:space="preserve"> Nacional de México, Instituto </w:t>
      </w:r>
      <w:proofErr w:type="spellStart"/>
      <w:r w:rsidRPr="000A31D9">
        <w:t>Tecnológico</w:t>
      </w:r>
      <w:proofErr w:type="spellEnd"/>
      <w:r w:rsidRPr="000A31D9">
        <w:t xml:space="preserve"> de </w:t>
      </w:r>
      <w:proofErr w:type="spellStart"/>
      <w:r w:rsidRPr="000A31D9">
        <w:t>Conkal</w:t>
      </w:r>
      <w:proofErr w:type="spellEnd"/>
      <w:r w:rsidRPr="000A31D9">
        <w:t xml:space="preserve">, Avenida </w:t>
      </w:r>
      <w:proofErr w:type="spellStart"/>
      <w:r w:rsidRPr="000A31D9">
        <w:t>Tecnológico</w:t>
      </w:r>
      <w:proofErr w:type="spellEnd"/>
      <w:r w:rsidRPr="000A31D9">
        <w:t xml:space="preserve"> s/n, C.P. 97345, </w:t>
      </w:r>
      <w:proofErr w:type="spellStart"/>
      <w:r w:rsidRPr="000A31D9">
        <w:t>Conkal</w:t>
      </w:r>
      <w:proofErr w:type="spellEnd"/>
      <w:r w:rsidRPr="000A31D9">
        <w:t xml:space="preserve">, Yucatán, México. </w:t>
      </w:r>
      <w:hyperlink r:id="rId9" w:history="1">
        <w:r w:rsidRPr="001F533D">
          <w:rPr>
            <w:rStyle w:val="Hipervnculo"/>
          </w:rPr>
          <w:t>marcos.cua@itconkal.edu.mx</w:t>
        </w:r>
      </w:hyperlink>
      <w:r w:rsidRPr="000A31D9">
        <w:t xml:space="preserve">, </w:t>
      </w:r>
      <w:hyperlink r:id="rId10" w:history="1">
        <w:r w:rsidRPr="001F533D">
          <w:rPr>
            <w:rStyle w:val="Hipervnculo"/>
          </w:rPr>
          <w:t>arturo.rr@conkal.tecnm.mx</w:t>
        </w:r>
      </w:hyperlink>
      <w:r w:rsidRPr="000A31D9">
        <w:t xml:space="preserve">, </w:t>
      </w:r>
      <w:hyperlink r:id="rId11" w:history="1">
        <w:r w:rsidRPr="001F533D">
          <w:rPr>
            <w:rStyle w:val="Hipervnculo"/>
          </w:rPr>
          <w:t>jairoca54@hotmail.com</w:t>
        </w:r>
      </w:hyperlink>
      <w:r w:rsidRPr="000A31D9">
        <w:t xml:space="preserve">, </w:t>
      </w:r>
      <w:hyperlink r:id="rId12" w:history="1">
        <w:r w:rsidRPr="001F533D">
          <w:rPr>
            <w:rStyle w:val="Hipervnculo"/>
          </w:rPr>
          <w:t>esau.ruiz@itconkal.edu.mx</w:t>
        </w:r>
      </w:hyperlink>
      <w:r>
        <w:t xml:space="preserve"> </w:t>
      </w:r>
    </w:p>
    <w:p w14:paraId="481F459C" w14:textId="77777777" w:rsidR="00F569F5" w:rsidRDefault="00F569F5" w:rsidP="00F569F5">
      <w:pPr>
        <w:pStyle w:val="MDPI16affiliation"/>
        <w:jc w:val="both"/>
      </w:pPr>
      <w:r>
        <w:rPr>
          <w:vertAlign w:val="superscript"/>
        </w:rPr>
        <w:t>3</w:t>
      </w:r>
      <w:r w:rsidRPr="00D945EC">
        <w:tab/>
      </w:r>
      <w:r w:rsidRPr="000A31D9">
        <w:t xml:space="preserve">Instituto de </w:t>
      </w:r>
      <w:proofErr w:type="spellStart"/>
      <w:r w:rsidRPr="000A31D9">
        <w:t>Agroingeniería</w:t>
      </w:r>
      <w:proofErr w:type="spellEnd"/>
      <w:r w:rsidRPr="000A31D9">
        <w:t xml:space="preserve">, Universidad del </w:t>
      </w:r>
      <w:proofErr w:type="spellStart"/>
      <w:r w:rsidRPr="000A31D9">
        <w:t>Papaloapan</w:t>
      </w:r>
      <w:proofErr w:type="spellEnd"/>
      <w:r w:rsidRPr="000A31D9">
        <w:t xml:space="preserve">, Av. </w:t>
      </w:r>
      <w:proofErr w:type="spellStart"/>
      <w:r w:rsidRPr="000A31D9">
        <w:t>Ferrocarril</w:t>
      </w:r>
      <w:proofErr w:type="spellEnd"/>
      <w:r w:rsidRPr="000A31D9">
        <w:t xml:space="preserve"> s/n, Ciudad </w:t>
      </w:r>
      <w:proofErr w:type="spellStart"/>
      <w:r w:rsidRPr="000A31D9">
        <w:t>Universitaria</w:t>
      </w:r>
      <w:proofErr w:type="spellEnd"/>
      <w:r w:rsidRPr="000A31D9">
        <w:t xml:space="preserve">, Campus Loma Bonita, Oaxaca 68400, Oaxaca, México. </w:t>
      </w:r>
      <w:hyperlink r:id="rId13" w:history="1">
        <w:r w:rsidRPr="001F533D">
          <w:rPr>
            <w:rStyle w:val="Hipervnculo"/>
          </w:rPr>
          <w:t>wilber.montiel11@gmail.com</w:t>
        </w:r>
      </w:hyperlink>
    </w:p>
    <w:p w14:paraId="72BE5FAA" w14:textId="77777777" w:rsidR="00F569F5" w:rsidRPr="00D945EC" w:rsidRDefault="00F569F5" w:rsidP="00F569F5">
      <w:pPr>
        <w:pStyle w:val="MDPI16affiliation"/>
      </w:pPr>
    </w:p>
    <w:p w14:paraId="0C68EF7A" w14:textId="77777777" w:rsidR="00F569F5" w:rsidRPr="00550626" w:rsidRDefault="00F569F5" w:rsidP="00F569F5">
      <w:pPr>
        <w:pStyle w:val="MDPI16affiliation"/>
      </w:pPr>
      <w:r w:rsidRPr="000406CA">
        <w:rPr>
          <w:b/>
        </w:rPr>
        <w:t>*</w:t>
      </w:r>
      <w:r w:rsidRPr="00D945EC">
        <w:tab/>
        <w:t xml:space="preserve">Correspondence: </w:t>
      </w:r>
      <w:r>
        <w:t xml:space="preserve">E.H.-N. </w:t>
      </w:r>
      <w:hyperlink r:id="rId14" w:history="1">
        <w:r w:rsidRPr="001F533D">
          <w:rPr>
            <w:rStyle w:val="Hipervnculo"/>
          </w:rPr>
          <w:t>ehernandez@itescam.edu.mx</w:t>
        </w:r>
      </w:hyperlink>
      <w:r>
        <w:t>,</w:t>
      </w:r>
      <w:r w:rsidRPr="00D945EC">
        <w:t xml:space="preserve"> </w:t>
      </w:r>
      <w:r>
        <w:t xml:space="preserve">and E.R. -S. </w:t>
      </w:r>
      <w:hyperlink r:id="rId15" w:history="1">
        <w:r w:rsidRPr="001F533D">
          <w:rPr>
            <w:rStyle w:val="Hipervnculo"/>
          </w:rPr>
          <w:t>esau.ruiz@itconkal.edu.mx</w:t>
        </w:r>
      </w:hyperlink>
      <w:r>
        <w:t xml:space="preserve"> </w:t>
      </w:r>
      <w:r w:rsidRPr="00D945EC">
        <w:t>Tel.: (</w:t>
      </w:r>
      <w:r>
        <w:t>+52 (999)</w:t>
      </w:r>
      <w:r w:rsidRPr="00D945EC">
        <w:t xml:space="preserve"> </w:t>
      </w:r>
      <w:r>
        <w:t xml:space="preserve">1055211 </w:t>
      </w:r>
    </w:p>
    <w:p w14:paraId="580F97DC" w14:textId="77777777" w:rsidR="00EB0CA2" w:rsidRPr="00EB0CA2" w:rsidRDefault="00EB0CA2" w:rsidP="00EB0CA2">
      <w:pPr>
        <w:pStyle w:val="MDPI41tablecaption"/>
        <w:ind w:left="0"/>
        <w:rPr>
          <w:rFonts w:cs="Times New Roman"/>
          <w:b/>
          <w:bCs/>
          <w:szCs w:val="18"/>
        </w:rPr>
      </w:pPr>
      <w:bookmarkStart w:id="0" w:name="_Hlk158700705"/>
      <w:r w:rsidRPr="00EB0CA2">
        <w:rPr>
          <w:rFonts w:cs="Times New Roman"/>
          <w:b/>
          <w:bCs/>
          <w:szCs w:val="18"/>
        </w:rPr>
        <w:t xml:space="preserve">Table S2. </w:t>
      </w:r>
      <w:r w:rsidRPr="00EB0CA2">
        <w:rPr>
          <w:rFonts w:cs="Times New Roman"/>
          <w:szCs w:val="18"/>
        </w:rPr>
        <w:t>Oligonucleotides used for detection of lipopeptide biosynthesis genes.</w:t>
      </w:r>
      <w:r w:rsidRPr="00EB0CA2">
        <w:rPr>
          <w:rFonts w:cs="Times New Roman"/>
          <w:szCs w:val="18"/>
        </w:rPr>
        <w:fldChar w:fldCharType="begin" w:fldLock="1"/>
      </w:r>
      <w:r w:rsidRPr="00EB0CA2">
        <w:rPr>
          <w:rFonts w:cs="Times New Roman"/>
          <w:szCs w:val="18"/>
        </w:rPr>
        <w:instrText>ADDIN CSL_CITATION {"citationItems":[{"id":"ITEM-1","itemData":{"DOI":"10.1139/W07-049/ASSET/IMAGES/LARGE/W07-049F4.JPEG","ISSN":"00084166","PMID":"17898845","abstract":"Bacillus species are well known for their ability to control plant diseases through various mechanisms, including the production of secondary metabolites. Bacillus subtilis DFH08, an antagonist of Fusarium graminearum, and other Bacillus spp. that are antagonists of common fungal pathogens of canola were screened for peptide synthetase biosynthetic genes of fengycin and bacillomycin D. Specific polymerase chain reaction (PCR) primers identified B. subtilis strains DFH08 and 49 for the presence of the fenD gene of the fengycin Operon. Bacillus cereus DFE4, Bacillus amyloliquefaciens strains DFE16 and BS6, and B. subtilis 49 were identified for the presence of the bamC gene of the bacillomycin D synthetase biosynthetic operon. Both fengycin and bacillomycin D were detected in the culture extract of strain Bs49, characterized through MALDI-TOF-MS (matrix-assisted laser desorption ionization - time of flight - mass spectrometry), and their antifungal activities demonstrated against F. graminearum and Sclerotinia sclerotiorum. This study designed and used specific PCR primers for the detection of potential fengycin- and bacillomycin D-producing bacterial antagonists and confirmed the molecular detection with the biochemical detection of the corresponding antibiotic produced. This is also the first report of a B. cereus strain (DFE4) to have bacillomycin D biosynthetic genes. Bacteria that synthesize these lipopeptides could act as natural genetic sources for genetic engineering of the peptide synthetases for production of novel peptides. © 2007 NRC.","author":[{"dropping-particle":"","family":"Ramarathnam","given":"Rajesh","non-dropping-particle":"","parse-names":false,"suffix":""},{"dropping-particle":"","family":"Bo","given":"Shen","non-dropping-particle":"","parse-names":false,"suffix":""},{"dropping-particle":"","family":"Chen","given":"Yu","non-dropping-particle":"","parse-names":false,"suffix":""},{"dropping-particle":"","family":"Fernando","given":"W. G.Dilantha","non-dropping-particle":"","parse-names":false,"suffix":""},{"dropping-particle":"","family":"Xuewen","given":"Gao","non-dropping-particle":"","parse-names":false,"suffix":""},{"dropping-particle":"","family":"Kievit","given":"Teresa","non-dropping-particle":"De","parse-names":false,"suffix":""}],"container-title":"Canadian Journal of Microbiology","id":"ITEM-1","issue":"7","issued":{"date-parts":[["2007","7"]]},"page":"901-911","title":"Molecular and biochemical detection of fengycin- and bacillomycin D-producing Bacillus spp., antagonistic to fungal pathogens of canola and wheat","type":"article-journal","volume":"53"},"uris":["http://www.mendeley.com/documents/?uuid=a88cb157-23c1-3ac3-8081-a19caa50dd9f"]}],"mendeley":{"formattedCitation":"[1]","plainTextFormattedCitation":"[1]","previouslyFormattedCitation":"[1]"},"properties":{"noteIndex":0},"schema":"https://github.com/citation-style-language/schema/raw/master/csl-citation.json"}</w:instrText>
      </w:r>
      <w:r w:rsidRPr="00EB0CA2">
        <w:rPr>
          <w:rFonts w:cs="Times New Roman"/>
          <w:szCs w:val="18"/>
        </w:rPr>
        <w:fldChar w:fldCharType="separate"/>
      </w:r>
      <w:r w:rsidRPr="00EB0CA2">
        <w:rPr>
          <w:rFonts w:cs="Times New Roman"/>
          <w:noProof/>
          <w:szCs w:val="18"/>
        </w:rPr>
        <w:t>[1]</w:t>
      </w:r>
      <w:r w:rsidRPr="00EB0CA2">
        <w:rPr>
          <w:rFonts w:cs="Times New Roman"/>
          <w:szCs w:val="18"/>
        </w:rPr>
        <w:fldChar w:fldCharType="end"/>
      </w:r>
    </w:p>
    <w:tbl>
      <w:tblPr>
        <w:tblW w:w="0" w:type="auto"/>
        <w:jc w:val="center"/>
        <w:tblCellMar>
          <w:left w:w="0" w:type="dxa"/>
          <w:right w:w="0" w:type="dxa"/>
        </w:tblCellMar>
        <w:tblLook w:val="0000" w:firstRow="0" w:lastRow="0" w:firstColumn="0" w:lastColumn="0" w:noHBand="0" w:noVBand="0"/>
      </w:tblPr>
      <w:tblGrid>
        <w:gridCol w:w="1089"/>
        <w:gridCol w:w="390"/>
        <w:gridCol w:w="710"/>
        <w:gridCol w:w="2579"/>
        <w:gridCol w:w="647"/>
        <w:gridCol w:w="735"/>
      </w:tblGrid>
      <w:tr w:rsidR="00EB0CA2" w:rsidRPr="00EB0CA2" w14:paraId="300CD974" w14:textId="77777777" w:rsidTr="003D265E">
        <w:trPr>
          <w:jc w:val="center"/>
        </w:trPr>
        <w:tc>
          <w:tcPr>
            <w:tcW w:w="0" w:type="auto"/>
            <w:tcBorders>
              <w:top w:val="single" w:sz="8" w:space="0" w:color="auto"/>
              <w:bottom w:val="single" w:sz="4" w:space="0" w:color="auto"/>
            </w:tcBorders>
            <w:shd w:val="clear" w:color="auto" w:fill="auto"/>
            <w:vAlign w:val="center"/>
          </w:tcPr>
          <w:p w14:paraId="6941ADCF" w14:textId="77777777" w:rsidR="00EB0CA2" w:rsidRPr="00EB0CA2" w:rsidRDefault="00EB0CA2" w:rsidP="003D265E">
            <w:pPr>
              <w:autoSpaceDE w:val="0"/>
              <w:autoSpaceDN w:val="0"/>
              <w:adjustRightInd w:val="0"/>
              <w:snapToGrid w:val="0"/>
              <w:jc w:val="center"/>
              <w:rPr>
                <w:rFonts w:ascii="Palatino Linotype" w:hAnsi="Palatino Linotype"/>
                <w:b/>
                <w:bCs/>
                <w:sz w:val="18"/>
                <w:szCs w:val="18"/>
                <w:lang w:eastAsia="es-MX"/>
              </w:rPr>
            </w:pPr>
            <w:r w:rsidRPr="00EB0CA2">
              <w:rPr>
                <w:rFonts w:ascii="Palatino Linotype" w:hAnsi="Palatino Linotype"/>
                <w:b/>
                <w:bCs/>
                <w:sz w:val="18"/>
                <w:szCs w:val="18"/>
                <w:lang w:eastAsia="es-MX"/>
              </w:rPr>
              <w:t>Lipopeptides</w:t>
            </w:r>
          </w:p>
        </w:tc>
        <w:tc>
          <w:tcPr>
            <w:tcW w:w="0" w:type="auto"/>
            <w:tcBorders>
              <w:top w:val="single" w:sz="8" w:space="0" w:color="auto"/>
              <w:bottom w:val="single" w:sz="4" w:space="0" w:color="auto"/>
            </w:tcBorders>
            <w:shd w:val="clear" w:color="auto" w:fill="auto"/>
            <w:vAlign w:val="center"/>
          </w:tcPr>
          <w:p w14:paraId="17B5C4B4" w14:textId="77777777" w:rsidR="00EB0CA2" w:rsidRPr="00EB0CA2" w:rsidRDefault="00EB0CA2" w:rsidP="003D265E">
            <w:pPr>
              <w:autoSpaceDE w:val="0"/>
              <w:autoSpaceDN w:val="0"/>
              <w:adjustRightInd w:val="0"/>
              <w:snapToGrid w:val="0"/>
              <w:jc w:val="center"/>
              <w:rPr>
                <w:rFonts w:ascii="Palatino Linotype" w:hAnsi="Palatino Linotype"/>
                <w:b/>
                <w:bCs/>
                <w:sz w:val="18"/>
                <w:szCs w:val="18"/>
                <w:lang w:eastAsia="es-MX"/>
              </w:rPr>
            </w:pPr>
            <w:r w:rsidRPr="00EB0CA2">
              <w:rPr>
                <w:rFonts w:ascii="Palatino Linotype" w:hAnsi="Palatino Linotype"/>
                <w:b/>
                <w:bCs/>
                <w:sz w:val="18"/>
                <w:szCs w:val="18"/>
                <w:lang w:eastAsia="es-MX"/>
              </w:rPr>
              <w:t>gene</w:t>
            </w:r>
          </w:p>
        </w:tc>
        <w:tc>
          <w:tcPr>
            <w:tcW w:w="0" w:type="auto"/>
            <w:tcBorders>
              <w:top w:val="single" w:sz="8" w:space="0" w:color="auto"/>
              <w:bottom w:val="single" w:sz="4" w:space="0" w:color="auto"/>
            </w:tcBorders>
            <w:shd w:val="clear" w:color="auto" w:fill="auto"/>
            <w:vAlign w:val="center"/>
          </w:tcPr>
          <w:p w14:paraId="3347F373" w14:textId="77777777" w:rsidR="00EB0CA2" w:rsidRPr="00EB0CA2" w:rsidRDefault="00EB0CA2" w:rsidP="003D265E">
            <w:pPr>
              <w:autoSpaceDE w:val="0"/>
              <w:autoSpaceDN w:val="0"/>
              <w:adjustRightInd w:val="0"/>
              <w:snapToGrid w:val="0"/>
              <w:jc w:val="center"/>
              <w:rPr>
                <w:rFonts w:ascii="Palatino Linotype" w:hAnsi="Palatino Linotype"/>
                <w:b/>
                <w:bCs/>
                <w:sz w:val="18"/>
                <w:szCs w:val="18"/>
                <w:lang w:eastAsia="es-MX"/>
              </w:rPr>
            </w:pPr>
            <w:r w:rsidRPr="00EB0CA2">
              <w:rPr>
                <w:rFonts w:ascii="Palatino Linotype" w:hAnsi="Palatino Linotype"/>
                <w:b/>
                <w:bCs/>
                <w:sz w:val="18"/>
                <w:szCs w:val="18"/>
                <w:lang w:eastAsia="es-MX"/>
              </w:rPr>
              <w:t>First</w:t>
            </w:r>
          </w:p>
        </w:tc>
        <w:tc>
          <w:tcPr>
            <w:tcW w:w="0" w:type="auto"/>
            <w:tcBorders>
              <w:top w:val="single" w:sz="8" w:space="0" w:color="auto"/>
              <w:bottom w:val="single" w:sz="4" w:space="0" w:color="auto"/>
            </w:tcBorders>
            <w:shd w:val="clear" w:color="auto" w:fill="auto"/>
            <w:vAlign w:val="center"/>
          </w:tcPr>
          <w:p w14:paraId="6A53563F" w14:textId="77777777" w:rsidR="00EB0CA2" w:rsidRPr="00EB0CA2" w:rsidRDefault="00EB0CA2" w:rsidP="003D265E">
            <w:pPr>
              <w:autoSpaceDE w:val="0"/>
              <w:autoSpaceDN w:val="0"/>
              <w:adjustRightInd w:val="0"/>
              <w:snapToGrid w:val="0"/>
              <w:jc w:val="center"/>
              <w:rPr>
                <w:rFonts w:ascii="Palatino Linotype" w:hAnsi="Palatino Linotype"/>
                <w:b/>
                <w:bCs/>
                <w:sz w:val="18"/>
                <w:szCs w:val="18"/>
                <w:lang w:eastAsia="es-MX"/>
              </w:rPr>
            </w:pPr>
            <w:r w:rsidRPr="00EB0CA2">
              <w:rPr>
                <w:rFonts w:ascii="Palatino Linotype" w:hAnsi="Palatino Linotype"/>
                <w:b/>
                <w:bCs/>
                <w:sz w:val="18"/>
                <w:szCs w:val="18"/>
                <w:lang w:eastAsia="es-MX"/>
              </w:rPr>
              <w:t>Sequence (5’—3’)</w:t>
            </w:r>
          </w:p>
        </w:tc>
        <w:tc>
          <w:tcPr>
            <w:tcW w:w="0" w:type="auto"/>
            <w:tcBorders>
              <w:top w:val="single" w:sz="8" w:space="0" w:color="auto"/>
              <w:bottom w:val="single" w:sz="4" w:space="0" w:color="auto"/>
            </w:tcBorders>
            <w:shd w:val="clear" w:color="auto" w:fill="auto"/>
            <w:vAlign w:val="center"/>
          </w:tcPr>
          <w:p w14:paraId="1A209611" w14:textId="77777777" w:rsidR="00EB0CA2" w:rsidRPr="00EB0CA2" w:rsidRDefault="00EB0CA2" w:rsidP="003D265E">
            <w:pPr>
              <w:autoSpaceDE w:val="0"/>
              <w:autoSpaceDN w:val="0"/>
              <w:adjustRightInd w:val="0"/>
              <w:snapToGrid w:val="0"/>
              <w:jc w:val="center"/>
              <w:rPr>
                <w:rFonts w:ascii="Palatino Linotype" w:hAnsi="Palatino Linotype"/>
                <w:b/>
                <w:bCs/>
                <w:sz w:val="18"/>
                <w:szCs w:val="18"/>
                <w:lang w:eastAsia="es-MX"/>
              </w:rPr>
            </w:pPr>
            <w:r w:rsidRPr="00EB0CA2">
              <w:rPr>
                <w:rFonts w:ascii="Palatino Linotype" w:hAnsi="Palatino Linotype"/>
                <w:b/>
                <w:bCs/>
                <w:sz w:val="18"/>
                <w:szCs w:val="18"/>
                <w:lang w:eastAsia="es-MX"/>
              </w:rPr>
              <w:t>Tm (°C)</w:t>
            </w:r>
          </w:p>
        </w:tc>
        <w:tc>
          <w:tcPr>
            <w:tcW w:w="0" w:type="auto"/>
            <w:tcBorders>
              <w:top w:val="single" w:sz="8" w:space="0" w:color="auto"/>
              <w:bottom w:val="single" w:sz="4" w:space="0" w:color="auto"/>
            </w:tcBorders>
            <w:shd w:val="clear" w:color="auto" w:fill="auto"/>
            <w:vAlign w:val="center"/>
          </w:tcPr>
          <w:p w14:paraId="6F29C238" w14:textId="77777777" w:rsidR="00EB0CA2" w:rsidRPr="00EB0CA2" w:rsidRDefault="00EB0CA2" w:rsidP="003D265E">
            <w:pPr>
              <w:autoSpaceDE w:val="0"/>
              <w:autoSpaceDN w:val="0"/>
              <w:adjustRightInd w:val="0"/>
              <w:snapToGrid w:val="0"/>
              <w:jc w:val="center"/>
              <w:rPr>
                <w:rFonts w:ascii="Palatino Linotype" w:hAnsi="Palatino Linotype"/>
                <w:b/>
                <w:bCs/>
                <w:sz w:val="18"/>
                <w:szCs w:val="18"/>
                <w:lang w:eastAsia="es-MX"/>
              </w:rPr>
            </w:pPr>
            <w:r w:rsidRPr="00EB0CA2">
              <w:rPr>
                <w:rFonts w:ascii="Palatino Linotype" w:hAnsi="Palatino Linotype"/>
                <w:b/>
                <w:bCs/>
                <w:sz w:val="18"/>
                <w:szCs w:val="18"/>
                <w:lang w:eastAsia="es-MX"/>
              </w:rPr>
              <w:t>Size (pb)</w:t>
            </w:r>
          </w:p>
        </w:tc>
      </w:tr>
      <w:tr w:rsidR="00EB0CA2" w:rsidRPr="00EB0CA2" w14:paraId="5DC77E15" w14:textId="77777777" w:rsidTr="003D265E">
        <w:trPr>
          <w:jc w:val="center"/>
        </w:trPr>
        <w:tc>
          <w:tcPr>
            <w:tcW w:w="0" w:type="auto"/>
            <w:tcBorders>
              <w:top w:val="single" w:sz="4" w:space="0" w:color="auto"/>
            </w:tcBorders>
            <w:shd w:val="clear" w:color="auto" w:fill="auto"/>
            <w:vAlign w:val="center"/>
          </w:tcPr>
          <w:p w14:paraId="77FEFB66" w14:textId="77777777" w:rsidR="00EB0CA2" w:rsidRPr="00EB0CA2" w:rsidRDefault="00EB0CA2" w:rsidP="003D265E">
            <w:pPr>
              <w:autoSpaceDE w:val="0"/>
              <w:autoSpaceDN w:val="0"/>
              <w:adjustRightInd w:val="0"/>
              <w:snapToGrid w:val="0"/>
              <w:jc w:val="center"/>
              <w:rPr>
                <w:rFonts w:ascii="Palatino Linotype" w:hAnsi="Palatino Linotype"/>
                <w:sz w:val="18"/>
                <w:szCs w:val="18"/>
                <w:lang w:eastAsia="es-MX"/>
              </w:rPr>
            </w:pPr>
            <w:proofErr w:type="spellStart"/>
            <w:r w:rsidRPr="00EB0CA2">
              <w:rPr>
                <w:rFonts w:ascii="Palatino Linotype" w:hAnsi="Palatino Linotype"/>
                <w:sz w:val="18"/>
                <w:szCs w:val="18"/>
                <w:lang w:eastAsia="es-MX"/>
              </w:rPr>
              <w:t>Iturin</w:t>
            </w:r>
            <w:proofErr w:type="spellEnd"/>
            <w:r w:rsidRPr="00EB0CA2">
              <w:rPr>
                <w:rFonts w:ascii="Palatino Linotype" w:hAnsi="Palatino Linotype"/>
                <w:sz w:val="18"/>
                <w:szCs w:val="18"/>
                <w:lang w:eastAsia="es-MX"/>
              </w:rPr>
              <w:t xml:space="preserve"> A</w:t>
            </w:r>
          </w:p>
        </w:tc>
        <w:tc>
          <w:tcPr>
            <w:tcW w:w="0" w:type="auto"/>
            <w:tcBorders>
              <w:top w:val="single" w:sz="4" w:space="0" w:color="auto"/>
            </w:tcBorders>
            <w:shd w:val="clear" w:color="auto" w:fill="auto"/>
            <w:vAlign w:val="center"/>
          </w:tcPr>
          <w:p w14:paraId="0BFF641B" w14:textId="77777777" w:rsidR="00EB0CA2" w:rsidRPr="00EB0CA2" w:rsidRDefault="00EB0CA2" w:rsidP="003D265E">
            <w:pPr>
              <w:autoSpaceDE w:val="0"/>
              <w:autoSpaceDN w:val="0"/>
              <w:adjustRightInd w:val="0"/>
              <w:snapToGrid w:val="0"/>
              <w:jc w:val="center"/>
              <w:rPr>
                <w:rFonts w:ascii="Palatino Linotype" w:hAnsi="Palatino Linotype"/>
                <w:sz w:val="18"/>
                <w:szCs w:val="18"/>
              </w:rPr>
            </w:pPr>
            <w:proofErr w:type="spellStart"/>
            <w:r w:rsidRPr="00EB0CA2">
              <w:rPr>
                <w:rFonts w:ascii="Palatino Linotype" w:hAnsi="Palatino Linotype"/>
                <w:i/>
                <w:sz w:val="18"/>
                <w:szCs w:val="18"/>
                <w:lang w:eastAsia="es-MX"/>
              </w:rPr>
              <w:t>ituA</w:t>
            </w:r>
            <w:proofErr w:type="spellEnd"/>
          </w:p>
        </w:tc>
        <w:tc>
          <w:tcPr>
            <w:tcW w:w="0" w:type="auto"/>
            <w:tcBorders>
              <w:top w:val="single" w:sz="4" w:space="0" w:color="auto"/>
            </w:tcBorders>
            <w:shd w:val="clear" w:color="auto" w:fill="auto"/>
            <w:vAlign w:val="center"/>
          </w:tcPr>
          <w:p w14:paraId="5FB01096" w14:textId="77777777" w:rsidR="00EB0CA2" w:rsidRPr="00EB0CA2" w:rsidRDefault="00EB0CA2" w:rsidP="003D265E">
            <w:pPr>
              <w:autoSpaceDE w:val="0"/>
              <w:autoSpaceDN w:val="0"/>
              <w:adjustRightInd w:val="0"/>
              <w:snapToGrid w:val="0"/>
              <w:jc w:val="center"/>
              <w:rPr>
                <w:rFonts w:ascii="Palatino Linotype" w:hAnsi="Palatino Linotype"/>
                <w:sz w:val="18"/>
                <w:szCs w:val="18"/>
                <w:lang w:eastAsia="es-MX"/>
              </w:rPr>
            </w:pPr>
            <w:r w:rsidRPr="00EB0CA2">
              <w:rPr>
                <w:rFonts w:ascii="Palatino Linotype" w:hAnsi="Palatino Linotype"/>
                <w:sz w:val="18"/>
                <w:szCs w:val="18"/>
                <w:lang w:eastAsia="es-MX"/>
              </w:rPr>
              <w:t>ITUD1F</w:t>
            </w:r>
          </w:p>
          <w:p w14:paraId="00792DDA" w14:textId="77777777" w:rsidR="00EB0CA2" w:rsidRPr="00EB0CA2" w:rsidRDefault="00EB0CA2" w:rsidP="003D265E">
            <w:pPr>
              <w:autoSpaceDE w:val="0"/>
              <w:autoSpaceDN w:val="0"/>
              <w:adjustRightInd w:val="0"/>
              <w:snapToGrid w:val="0"/>
              <w:jc w:val="center"/>
              <w:rPr>
                <w:rFonts w:ascii="Palatino Linotype" w:hAnsi="Palatino Linotype"/>
                <w:sz w:val="18"/>
                <w:szCs w:val="18"/>
                <w:lang w:eastAsia="es-MX"/>
              </w:rPr>
            </w:pPr>
            <w:r w:rsidRPr="00EB0CA2">
              <w:rPr>
                <w:rFonts w:ascii="Palatino Linotype" w:hAnsi="Palatino Linotype"/>
                <w:sz w:val="18"/>
                <w:szCs w:val="18"/>
                <w:lang w:eastAsia="es-MX"/>
              </w:rPr>
              <w:t>ITUD1R</w:t>
            </w:r>
          </w:p>
        </w:tc>
        <w:tc>
          <w:tcPr>
            <w:tcW w:w="0" w:type="auto"/>
            <w:tcBorders>
              <w:top w:val="single" w:sz="4" w:space="0" w:color="auto"/>
            </w:tcBorders>
            <w:shd w:val="clear" w:color="auto" w:fill="auto"/>
            <w:vAlign w:val="center"/>
          </w:tcPr>
          <w:p w14:paraId="43E0B220" w14:textId="77777777" w:rsidR="00EB0CA2" w:rsidRPr="00EB0CA2" w:rsidRDefault="00EB0CA2" w:rsidP="003D265E">
            <w:pPr>
              <w:autoSpaceDE w:val="0"/>
              <w:autoSpaceDN w:val="0"/>
              <w:adjustRightInd w:val="0"/>
              <w:snapToGrid w:val="0"/>
              <w:jc w:val="center"/>
              <w:rPr>
                <w:rFonts w:ascii="Palatino Linotype" w:hAnsi="Palatino Linotype"/>
                <w:sz w:val="18"/>
                <w:szCs w:val="18"/>
                <w:lang w:eastAsia="es-MX"/>
              </w:rPr>
            </w:pPr>
            <w:r w:rsidRPr="00EB0CA2">
              <w:rPr>
                <w:rFonts w:ascii="Palatino Linotype" w:hAnsi="Palatino Linotype"/>
                <w:sz w:val="18"/>
                <w:szCs w:val="18"/>
                <w:lang w:eastAsia="es-MX"/>
              </w:rPr>
              <w:t>GATGCGATCTCCTTGGATGT</w:t>
            </w:r>
          </w:p>
          <w:p w14:paraId="1E1E5CBB" w14:textId="77777777" w:rsidR="00EB0CA2" w:rsidRPr="00EB0CA2" w:rsidRDefault="00EB0CA2" w:rsidP="003D265E">
            <w:pPr>
              <w:autoSpaceDE w:val="0"/>
              <w:autoSpaceDN w:val="0"/>
              <w:adjustRightInd w:val="0"/>
              <w:snapToGrid w:val="0"/>
              <w:jc w:val="center"/>
              <w:rPr>
                <w:rFonts w:ascii="Palatino Linotype" w:hAnsi="Palatino Linotype"/>
                <w:i/>
                <w:iCs/>
                <w:sz w:val="18"/>
                <w:szCs w:val="18"/>
                <w:lang w:eastAsia="es-MX"/>
              </w:rPr>
            </w:pPr>
            <w:r w:rsidRPr="00EB0CA2">
              <w:rPr>
                <w:rFonts w:ascii="Palatino Linotype" w:hAnsi="Palatino Linotype"/>
                <w:sz w:val="18"/>
                <w:szCs w:val="18"/>
                <w:lang w:eastAsia="es-MX"/>
              </w:rPr>
              <w:t>ATCGTCATGTGCTGCTTGAG</w:t>
            </w:r>
          </w:p>
        </w:tc>
        <w:tc>
          <w:tcPr>
            <w:tcW w:w="0" w:type="auto"/>
            <w:tcBorders>
              <w:top w:val="single" w:sz="4" w:space="0" w:color="auto"/>
            </w:tcBorders>
            <w:shd w:val="clear" w:color="auto" w:fill="auto"/>
            <w:vAlign w:val="center"/>
          </w:tcPr>
          <w:p w14:paraId="0DD82E7B" w14:textId="77777777" w:rsidR="00EB0CA2" w:rsidRPr="00EB0CA2" w:rsidRDefault="00EB0CA2" w:rsidP="003D265E">
            <w:pPr>
              <w:autoSpaceDE w:val="0"/>
              <w:autoSpaceDN w:val="0"/>
              <w:adjustRightInd w:val="0"/>
              <w:snapToGrid w:val="0"/>
              <w:jc w:val="center"/>
              <w:rPr>
                <w:rFonts w:ascii="Palatino Linotype" w:hAnsi="Palatino Linotype"/>
                <w:iCs/>
                <w:sz w:val="18"/>
                <w:szCs w:val="18"/>
                <w:lang w:eastAsia="es-MX"/>
              </w:rPr>
            </w:pPr>
            <w:r w:rsidRPr="00EB0CA2">
              <w:rPr>
                <w:rFonts w:ascii="Palatino Linotype" w:hAnsi="Palatino Linotype"/>
                <w:iCs/>
                <w:sz w:val="18"/>
                <w:szCs w:val="18"/>
                <w:lang w:eastAsia="es-MX"/>
              </w:rPr>
              <w:t>60</w:t>
            </w:r>
          </w:p>
        </w:tc>
        <w:tc>
          <w:tcPr>
            <w:tcW w:w="0" w:type="auto"/>
            <w:tcBorders>
              <w:top w:val="single" w:sz="4" w:space="0" w:color="auto"/>
            </w:tcBorders>
            <w:shd w:val="clear" w:color="auto" w:fill="auto"/>
            <w:vAlign w:val="center"/>
          </w:tcPr>
          <w:p w14:paraId="397BCF2B" w14:textId="77777777" w:rsidR="00EB0CA2" w:rsidRPr="00EB0CA2" w:rsidRDefault="00EB0CA2" w:rsidP="003D265E">
            <w:pPr>
              <w:autoSpaceDE w:val="0"/>
              <w:autoSpaceDN w:val="0"/>
              <w:adjustRightInd w:val="0"/>
              <w:snapToGrid w:val="0"/>
              <w:jc w:val="center"/>
              <w:rPr>
                <w:rFonts w:ascii="Palatino Linotype" w:hAnsi="Palatino Linotype"/>
                <w:iCs/>
                <w:sz w:val="18"/>
                <w:szCs w:val="18"/>
                <w:lang w:eastAsia="es-MX"/>
              </w:rPr>
            </w:pPr>
            <w:r w:rsidRPr="00EB0CA2">
              <w:rPr>
                <w:rFonts w:ascii="Palatino Linotype" w:hAnsi="Palatino Linotype"/>
                <w:sz w:val="18"/>
                <w:szCs w:val="18"/>
                <w:lang w:eastAsia="es-MX"/>
              </w:rPr>
              <w:t>647</w:t>
            </w:r>
          </w:p>
        </w:tc>
      </w:tr>
      <w:tr w:rsidR="00EB0CA2" w:rsidRPr="00EB0CA2" w14:paraId="4930761E" w14:textId="77777777" w:rsidTr="003D265E">
        <w:trPr>
          <w:jc w:val="center"/>
        </w:trPr>
        <w:tc>
          <w:tcPr>
            <w:tcW w:w="0" w:type="auto"/>
            <w:shd w:val="clear" w:color="auto" w:fill="auto"/>
            <w:vAlign w:val="center"/>
          </w:tcPr>
          <w:p w14:paraId="493CE72F" w14:textId="77777777" w:rsidR="00EB0CA2" w:rsidRPr="00EB0CA2" w:rsidRDefault="00EB0CA2" w:rsidP="003D265E">
            <w:pPr>
              <w:autoSpaceDE w:val="0"/>
              <w:autoSpaceDN w:val="0"/>
              <w:adjustRightInd w:val="0"/>
              <w:snapToGrid w:val="0"/>
              <w:jc w:val="center"/>
              <w:rPr>
                <w:rFonts w:ascii="Palatino Linotype" w:hAnsi="Palatino Linotype"/>
                <w:sz w:val="18"/>
                <w:szCs w:val="18"/>
                <w:lang w:eastAsia="es-MX"/>
              </w:rPr>
            </w:pPr>
            <w:proofErr w:type="spellStart"/>
            <w:r w:rsidRPr="00EB0CA2">
              <w:rPr>
                <w:rFonts w:ascii="Palatino Linotype" w:hAnsi="Palatino Linotype"/>
                <w:sz w:val="18"/>
                <w:szCs w:val="18"/>
                <w:lang w:eastAsia="es-MX"/>
              </w:rPr>
              <w:t>Fengicine</w:t>
            </w:r>
            <w:proofErr w:type="spellEnd"/>
          </w:p>
        </w:tc>
        <w:tc>
          <w:tcPr>
            <w:tcW w:w="0" w:type="auto"/>
            <w:shd w:val="clear" w:color="auto" w:fill="auto"/>
            <w:vAlign w:val="center"/>
          </w:tcPr>
          <w:p w14:paraId="407DE412" w14:textId="77777777" w:rsidR="00EB0CA2" w:rsidRPr="00EB0CA2" w:rsidRDefault="00EB0CA2" w:rsidP="003D265E">
            <w:pPr>
              <w:autoSpaceDE w:val="0"/>
              <w:autoSpaceDN w:val="0"/>
              <w:adjustRightInd w:val="0"/>
              <w:snapToGrid w:val="0"/>
              <w:jc w:val="center"/>
              <w:rPr>
                <w:rFonts w:ascii="Palatino Linotype" w:hAnsi="Palatino Linotype"/>
                <w:i/>
                <w:sz w:val="18"/>
                <w:szCs w:val="18"/>
                <w:lang w:eastAsia="es-MX"/>
              </w:rPr>
            </w:pPr>
            <w:proofErr w:type="spellStart"/>
            <w:r w:rsidRPr="00EB0CA2">
              <w:rPr>
                <w:rFonts w:ascii="Palatino Linotype" w:hAnsi="Palatino Linotype"/>
                <w:i/>
                <w:sz w:val="18"/>
                <w:szCs w:val="18"/>
                <w:lang w:eastAsia="es-MX"/>
              </w:rPr>
              <w:t>fenD</w:t>
            </w:r>
            <w:proofErr w:type="spellEnd"/>
          </w:p>
        </w:tc>
        <w:tc>
          <w:tcPr>
            <w:tcW w:w="0" w:type="auto"/>
            <w:shd w:val="clear" w:color="auto" w:fill="auto"/>
            <w:vAlign w:val="center"/>
          </w:tcPr>
          <w:p w14:paraId="38A352E4" w14:textId="77777777" w:rsidR="00EB0CA2" w:rsidRPr="00EB0CA2" w:rsidRDefault="00EB0CA2" w:rsidP="003D265E">
            <w:pPr>
              <w:autoSpaceDE w:val="0"/>
              <w:autoSpaceDN w:val="0"/>
              <w:adjustRightInd w:val="0"/>
              <w:snapToGrid w:val="0"/>
              <w:jc w:val="center"/>
              <w:rPr>
                <w:rFonts w:ascii="Palatino Linotype" w:hAnsi="Palatino Linotype"/>
                <w:sz w:val="18"/>
                <w:szCs w:val="18"/>
                <w:lang w:eastAsia="es-MX"/>
              </w:rPr>
            </w:pPr>
            <w:r w:rsidRPr="00EB0CA2">
              <w:rPr>
                <w:rFonts w:ascii="Palatino Linotype" w:hAnsi="Palatino Linotype"/>
                <w:sz w:val="18"/>
                <w:szCs w:val="18"/>
                <w:lang w:eastAsia="es-MX"/>
              </w:rPr>
              <w:t>FENDIF</w:t>
            </w:r>
          </w:p>
          <w:p w14:paraId="6CAFD230" w14:textId="77777777" w:rsidR="00EB0CA2" w:rsidRPr="00EB0CA2" w:rsidRDefault="00EB0CA2" w:rsidP="003D265E">
            <w:pPr>
              <w:autoSpaceDE w:val="0"/>
              <w:autoSpaceDN w:val="0"/>
              <w:adjustRightInd w:val="0"/>
              <w:snapToGrid w:val="0"/>
              <w:jc w:val="center"/>
              <w:rPr>
                <w:rFonts w:ascii="Palatino Linotype" w:hAnsi="Palatino Linotype"/>
                <w:sz w:val="18"/>
                <w:szCs w:val="18"/>
                <w:lang w:eastAsia="es-MX"/>
              </w:rPr>
            </w:pPr>
            <w:r w:rsidRPr="00EB0CA2">
              <w:rPr>
                <w:rFonts w:ascii="Palatino Linotype" w:hAnsi="Palatino Linotype"/>
                <w:sz w:val="18"/>
                <w:szCs w:val="18"/>
                <w:lang w:eastAsia="es-MX"/>
              </w:rPr>
              <w:t>FEND1R</w:t>
            </w:r>
          </w:p>
        </w:tc>
        <w:tc>
          <w:tcPr>
            <w:tcW w:w="0" w:type="auto"/>
            <w:shd w:val="clear" w:color="auto" w:fill="auto"/>
            <w:vAlign w:val="center"/>
          </w:tcPr>
          <w:p w14:paraId="301F61B7" w14:textId="77777777" w:rsidR="00EB0CA2" w:rsidRPr="00EB0CA2" w:rsidRDefault="00EB0CA2" w:rsidP="003D265E">
            <w:pPr>
              <w:autoSpaceDE w:val="0"/>
              <w:autoSpaceDN w:val="0"/>
              <w:adjustRightInd w:val="0"/>
              <w:snapToGrid w:val="0"/>
              <w:jc w:val="center"/>
              <w:rPr>
                <w:rFonts w:ascii="Palatino Linotype" w:hAnsi="Palatino Linotype"/>
                <w:sz w:val="18"/>
                <w:szCs w:val="18"/>
                <w:lang w:eastAsia="es-MX"/>
              </w:rPr>
            </w:pPr>
            <w:r w:rsidRPr="00EB0CA2">
              <w:rPr>
                <w:rFonts w:ascii="Palatino Linotype" w:hAnsi="Palatino Linotype"/>
                <w:sz w:val="18"/>
                <w:szCs w:val="18"/>
                <w:lang w:eastAsia="es-MX"/>
              </w:rPr>
              <w:t>TTTGGCAGCAGGAGAAGTTT</w:t>
            </w:r>
          </w:p>
          <w:p w14:paraId="3EF48112" w14:textId="77777777" w:rsidR="00EB0CA2" w:rsidRPr="00EB0CA2" w:rsidRDefault="00EB0CA2" w:rsidP="003D265E">
            <w:pPr>
              <w:autoSpaceDE w:val="0"/>
              <w:autoSpaceDN w:val="0"/>
              <w:adjustRightInd w:val="0"/>
              <w:snapToGrid w:val="0"/>
              <w:jc w:val="center"/>
              <w:rPr>
                <w:rFonts w:ascii="Palatino Linotype" w:hAnsi="Palatino Linotype"/>
                <w:i/>
                <w:iCs/>
                <w:sz w:val="18"/>
                <w:szCs w:val="18"/>
                <w:lang w:eastAsia="es-MX"/>
              </w:rPr>
            </w:pPr>
            <w:r w:rsidRPr="00EB0CA2">
              <w:rPr>
                <w:rFonts w:ascii="Palatino Linotype" w:hAnsi="Palatino Linotype"/>
                <w:sz w:val="18"/>
                <w:szCs w:val="18"/>
                <w:lang w:eastAsia="es-MX"/>
              </w:rPr>
              <w:t>GCTGTCCGTTCTGCTTTTTC</w:t>
            </w:r>
          </w:p>
        </w:tc>
        <w:tc>
          <w:tcPr>
            <w:tcW w:w="0" w:type="auto"/>
            <w:shd w:val="clear" w:color="auto" w:fill="auto"/>
            <w:vAlign w:val="center"/>
          </w:tcPr>
          <w:p w14:paraId="45087657" w14:textId="77777777" w:rsidR="00EB0CA2" w:rsidRPr="00EB0CA2" w:rsidRDefault="00EB0CA2" w:rsidP="003D265E">
            <w:pPr>
              <w:autoSpaceDE w:val="0"/>
              <w:autoSpaceDN w:val="0"/>
              <w:adjustRightInd w:val="0"/>
              <w:snapToGrid w:val="0"/>
              <w:jc w:val="center"/>
              <w:rPr>
                <w:rFonts w:ascii="Palatino Linotype" w:hAnsi="Palatino Linotype"/>
                <w:iCs/>
                <w:sz w:val="18"/>
                <w:szCs w:val="18"/>
                <w:lang w:eastAsia="es-MX"/>
              </w:rPr>
            </w:pPr>
            <w:r w:rsidRPr="00EB0CA2">
              <w:rPr>
                <w:rFonts w:ascii="Palatino Linotype" w:hAnsi="Palatino Linotype"/>
                <w:iCs/>
                <w:sz w:val="18"/>
                <w:szCs w:val="18"/>
                <w:lang w:eastAsia="es-MX"/>
              </w:rPr>
              <w:t>62</w:t>
            </w:r>
          </w:p>
        </w:tc>
        <w:tc>
          <w:tcPr>
            <w:tcW w:w="0" w:type="auto"/>
            <w:shd w:val="clear" w:color="auto" w:fill="auto"/>
            <w:vAlign w:val="center"/>
          </w:tcPr>
          <w:p w14:paraId="70B0C989" w14:textId="77777777" w:rsidR="00EB0CA2" w:rsidRPr="00EB0CA2" w:rsidRDefault="00EB0CA2" w:rsidP="003D265E">
            <w:pPr>
              <w:autoSpaceDE w:val="0"/>
              <w:autoSpaceDN w:val="0"/>
              <w:adjustRightInd w:val="0"/>
              <w:snapToGrid w:val="0"/>
              <w:jc w:val="center"/>
              <w:rPr>
                <w:rFonts w:ascii="Palatino Linotype" w:hAnsi="Palatino Linotype"/>
                <w:i/>
                <w:iCs/>
                <w:sz w:val="18"/>
                <w:szCs w:val="18"/>
                <w:lang w:eastAsia="es-MX"/>
              </w:rPr>
            </w:pPr>
            <w:r w:rsidRPr="00EB0CA2">
              <w:rPr>
                <w:rFonts w:ascii="Palatino Linotype" w:hAnsi="Palatino Linotype"/>
                <w:sz w:val="18"/>
                <w:szCs w:val="18"/>
                <w:lang w:eastAsia="es-MX"/>
              </w:rPr>
              <w:t>964</w:t>
            </w:r>
          </w:p>
        </w:tc>
      </w:tr>
      <w:tr w:rsidR="00EB0CA2" w:rsidRPr="00EB0CA2" w14:paraId="7421810E" w14:textId="77777777" w:rsidTr="003D265E">
        <w:trPr>
          <w:jc w:val="center"/>
        </w:trPr>
        <w:tc>
          <w:tcPr>
            <w:tcW w:w="0" w:type="auto"/>
            <w:tcBorders>
              <w:bottom w:val="single" w:sz="8" w:space="0" w:color="auto"/>
            </w:tcBorders>
            <w:shd w:val="clear" w:color="auto" w:fill="auto"/>
            <w:vAlign w:val="center"/>
          </w:tcPr>
          <w:p w14:paraId="633045B9" w14:textId="77777777" w:rsidR="00EB0CA2" w:rsidRPr="00EB0CA2" w:rsidRDefault="00EB0CA2" w:rsidP="003D265E">
            <w:pPr>
              <w:autoSpaceDE w:val="0"/>
              <w:autoSpaceDN w:val="0"/>
              <w:adjustRightInd w:val="0"/>
              <w:snapToGrid w:val="0"/>
              <w:jc w:val="center"/>
              <w:rPr>
                <w:rFonts w:ascii="Palatino Linotype" w:hAnsi="Palatino Linotype"/>
                <w:sz w:val="18"/>
                <w:szCs w:val="18"/>
                <w:lang w:eastAsia="es-MX"/>
              </w:rPr>
            </w:pPr>
            <w:proofErr w:type="spellStart"/>
            <w:r w:rsidRPr="00EB0CA2">
              <w:rPr>
                <w:rFonts w:ascii="Palatino Linotype" w:hAnsi="Palatino Linotype"/>
                <w:sz w:val="18"/>
                <w:szCs w:val="18"/>
                <w:lang w:eastAsia="es-MX"/>
              </w:rPr>
              <w:t>Surfactin</w:t>
            </w:r>
            <w:proofErr w:type="spellEnd"/>
          </w:p>
        </w:tc>
        <w:tc>
          <w:tcPr>
            <w:tcW w:w="0" w:type="auto"/>
            <w:tcBorders>
              <w:bottom w:val="single" w:sz="8" w:space="0" w:color="auto"/>
            </w:tcBorders>
            <w:shd w:val="clear" w:color="auto" w:fill="auto"/>
            <w:vAlign w:val="center"/>
          </w:tcPr>
          <w:p w14:paraId="4DEFA877" w14:textId="77777777" w:rsidR="00EB0CA2" w:rsidRPr="00EB0CA2" w:rsidRDefault="00EB0CA2" w:rsidP="003D265E">
            <w:pPr>
              <w:autoSpaceDE w:val="0"/>
              <w:autoSpaceDN w:val="0"/>
              <w:adjustRightInd w:val="0"/>
              <w:snapToGrid w:val="0"/>
              <w:jc w:val="center"/>
              <w:rPr>
                <w:rFonts w:ascii="Palatino Linotype" w:hAnsi="Palatino Linotype"/>
                <w:i/>
                <w:sz w:val="18"/>
                <w:szCs w:val="18"/>
                <w:lang w:eastAsia="es-MX"/>
              </w:rPr>
            </w:pPr>
            <w:proofErr w:type="spellStart"/>
            <w:r w:rsidRPr="00EB0CA2">
              <w:rPr>
                <w:rFonts w:ascii="Palatino Linotype" w:hAnsi="Palatino Linotype"/>
                <w:i/>
                <w:sz w:val="18"/>
                <w:szCs w:val="18"/>
                <w:lang w:eastAsia="es-MX"/>
              </w:rPr>
              <w:t>srfA</w:t>
            </w:r>
            <w:proofErr w:type="spellEnd"/>
          </w:p>
        </w:tc>
        <w:tc>
          <w:tcPr>
            <w:tcW w:w="0" w:type="auto"/>
            <w:tcBorders>
              <w:bottom w:val="single" w:sz="8" w:space="0" w:color="auto"/>
            </w:tcBorders>
            <w:shd w:val="clear" w:color="auto" w:fill="auto"/>
            <w:vAlign w:val="center"/>
          </w:tcPr>
          <w:p w14:paraId="7E1ECA66" w14:textId="77777777" w:rsidR="00EB0CA2" w:rsidRPr="00EB0CA2" w:rsidRDefault="00EB0CA2" w:rsidP="003D265E">
            <w:pPr>
              <w:autoSpaceDE w:val="0"/>
              <w:autoSpaceDN w:val="0"/>
              <w:adjustRightInd w:val="0"/>
              <w:snapToGrid w:val="0"/>
              <w:jc w:val="center"/>
              <w:rPr>
                <w:rFonts w:ascii="Palatino Linotype" w:hAnsi="Palatino Linotype"/>
                <w:sz w:val="18"/>
                <w:szCs w:val="18"/>
                <w:lang w:eastAsia="es-MX"/>
              </w:rPr>
            </w:pPr>
            <w:r w:rsidRPr="00EB0CA2">
              <w:rPr>
                <w:rFonts w:ascii="Palatino Linotype" w:hAnsi="Palatino Linotype"/>
                <w:sz w:val="18"/>
                <w:szCs w:val="18"/>
                <w:lang w:eastAsia="es-MX"/>
              </w:rPr>
              <w:t>SUR3F</w:t>
            </w:r>
          </w:p>
          <w:p w14:paraId="7E479DD7" w14:textId="77777777" w:rsidR="00EB0CA2" w:rsidRPr="00EB0CA2" w:rsidRDefault="00EB0CA2" w:rsidP="003D265E">
            <w:pPr>
              <w:autoSpaceDE w:val="0"/>
              <w:autoSpaceDN w:val="0"/>
              <w:adjustRightInd w:val="0"/>
              <w:snapToGrid w:val="0"/>
              <w:jc w:val="center"/>
              <w:rPr>
                <w:rFonts w:ascii="Palatino Linotype" w:hAnsi="Palatino Linotype"/>
                <w:sz w:val="18"/>
                <w:szCs w:val="18"/>
                <w:lang w:eastAsia="es-MX"/>
              </w:rPr>
            </w:pPr>
            <w:r w:rsidRPr="00EB0CA2">
              <w:rPr>
                <w:rFonts w:ascii="Palatino Linotype" w:hAnsi="Palatino Linotype"/>
                <w:sz w:val="18"/>
                <w:szCs w:val="18"/>
                <w:lang w:eastAsia="es-MX"/>
              </w:rPr>
              <w:t>SUR3F</w:t>
            </w:r>
          </w:p>
        </w:tc>
        <w:tc>
          <w:tcPr>
            <w:tcW w:w="0" w:type="auto"/>
            <w:tcBorders>
              <w:bottom w:val="single" w:sz="8" w:space="0" w:color="auto"/>
            </w:tcBorders>
            <w:shd w:val="clear" w:color="auto" w:fill="auto"/>
            <w:vAlign w:val="center"/>
          </w:tcPr>
          <w:p w14:paraId="1C7F4BCD" w14:textId="77777777" w:rsidR="00EB0CA2" w:rsidRPr="00EB0CA2" w:rsidRDefault="00EB0CA2" w:rsidP="003D265E">
            <w:pPr>
              <w:autoSpaceDE w:val="0"/>
              <w:autoSpaceDN w:val="0"/>
              <w:adjustRightInd w:val="0"/>
              <w:snapToGrid w:val="0"/>
              <w:jc w:val="center"/>
              <w:rPr>
                <w:rFonts w:ascii="Palatino Linotype" w:hAnsi="Palatino Linotype"/>
                <w:sz w:val="18"/>
                <w:szCs w:val="18"/>
                <w:lang w:eastAsia="es-MX"/>
              </w:rPr>
            </w:pPr>
            <w:r w:rsidRPr="00EB0CA2">
              <w:rPr>
                <w:rFonts w:ascii="Palatino Linotype" w:hAnsi="Palatino Linotype"/>
                <w:sz w:val="18"/>
                <w:szCs w:val="18"/>
                <w:lang w:eastAsia="es-MX"/>
              </w:rPr>
              <w:t>ACAGTATGGAGGCATGGTC</w:t>
            </w:r>
          </w:p>
          <w:p w14:paraId="5A8BB357" w14:textId="77777777" w:rsidR="00EB0CA2" w:rsidRPr="00EB0CA2" w:rsidRDefault="00EB0CA2" w:rsidP="003D265E">
            <w:pPr>
              <w:autoSpaceDE w:val="0"/>
              <w:autoSpaceDN w:val="0"/>
              <w:adjustRightInd w:val="0"/>
              <w:snapToGrid w:val="0"/>
              <w:jc w:val="center"/>
              <w:rPr>
                <w:rFonts w:ascii="Palatino Linotype" w:hAnsi="Palatino Linotype"/>
                <w:iCs/>
                <w:sz w:val="18"/>
                <w:szCs w:val="18"/>
                <w:lang w:eastAsia="es-MX"/>
              </w:rPr>
            </w:pPr>
            <w:r w:rsidRPr="00EB0CA2">
              <w:rPr>
                <w:rFonts w:ascii="Palatino Linotype" w:hAnsi="Palatino Linotype"/>
                <w:sz w:val="18"/>
                <w:szCs w:val="18"/>
                <w:lang w:eastAsia="es-MX"/>
              </w:rPr>
              <w:t>TTCCGCCACTTTTTCAGTTT</w:t>
            </w:r>
          </w:p>
        </w:tc>
        <w:tc>
          <w:tcPr>
            <w:tcW w:w="0" w:type="auto"/>
            <w:tcBorders>
              <w:bottom w:val="single" w:sz="8" w:space="0" w:color="auto"/>
            </w:tcBorders>
            <w:shd w:val="clear" w:color="auto" w:fill="auto"/>
            <w:vAlign w:val="center"/>
          </w:tcPr>
          <w:p w14:paraId="3C6BEF77" w14:textId="77777777" w:rsidR="00EB0CA2" w:rsidRPr="00EB0CA2" w:rsidRDefault="00EB0CA2" w:rsidP="003D265E">
            <w:pPr>
              <w:autoSpaceDE w:val="0"/>
              <w:autoSpaceDN w:val="0"/>
              <w:adjustRightInd w:val="0"/>
              <w:snapToGrid w:val="0"/>
              <w:jc w:val="center"/>
              <w:rPr>
                <w:rFonts w:ascii="Palatino Linotype" w:hAnsi="Palatino Linotype"/>
                <w:iCs/>
                <w:sz w:val="18"/>
                <w:szCs w:val="18"/>
                <w:lang w:eastAsia="es-MX"/>
              </w:rPr>
            </w:pPr>
            <w:r w:rsidRPr="00EB0CA2">
              <w:rPr>
                <w:rFonts w:ascii="Palatino Linotype" w:hAnsi="Palatino Linotype"/>
                <w:iCs/>
                <w:sz w:val="18"/>
                <w:szCs w:val="18"/>
                <w:lang w:eastAsia="es-MX"/>
              </w:rPr>
              <w:t>57</w:t>
            </w:r>
          </w:p>
        </w:tc>
        <w:tc>
          <w:tcPr>
            <w:tcW w:w="0" w:type="auto"/>
            <w:tcBorders>
              <w:bottom w:val="single" w:sz="8" w:space="0" w:color="auto"/>
            </w:tcBorders>
            <w:shd w:val="clear" w:color="auto" w:fill="auto"/>
            <w:vAlign w:val="center"/>
          </w:tcPr>
          <w:p w14:paraId="13CE806D" w14:textId="77777777" w:rsidR="00EB0CA2" w:rsidRPr="00EB0CA2" w:rsidRDefault="00EB0CA2" w:rsidP="003D265E">
            <w:pPr>
              <w:autoSpaceDE w:val="0"/>
              <w:autoSpaceDN w:val="0"/>
              <w:adjustRightInd w:val="0"/>
              <w:snapToGrid w:val="0"/>
              <w:jc w:val="center"/>
              <w:rPr>
                <w:rFonts w:ascii="Palatino Linotype" w:hAnsi="Palatino Linotype"/>
                <w:i/>
                <w:iCs/>
                <w:sz w:val="18"/>
                <w:szCs w:val="18"/>
                <w:lang w:eastAsia="es-MX"/>
              </w:rPr>
            </w:pPr>
            <w:r w:rsidRPr="00EB0CA2">
              <w:rPr>
                <w:rFonts w:ascii="Palatino Linotype" w:hAnsi="Palatino Linotype"/>
                <w:sz w:val="18"/>
                <w:szCs w:val="18"/>
                <w:lang w:eastAsia="es-MX"/>
              </w:rPr>
              <w:t>441</w:t>
            </w:r>
          </w:p>
        </w:tc>
      </w:tr>
    </w:tbl>
    <w:p w14:paraId="4460DD6A" w14:textId="77777777" w:rsidR="00EB0CA2" w:rsidRPr="00EB0CA2" w:rsidRDefault="00EB0CA2" w:rsidP="00EB0CA2">
      <w:pPr>
        <w:pStyle w:val="MDPI43tablefooter"/>
        <w:spacing w:after="240"/>
        <w:rPr>
          <w:rFonts w:cs="Times New Roman"/>
          <w:szCs w:val="18"/>
        </w:rPr>
      </w:pPr>
      <w:r w:rsidRPr="00EB0CA2">
        <w:rPr>
          <w:rFonts w:cs="Times New Roman"/>
          <w:szCs w:val="18"/>
        </w:rPr>
        <w:t>Tm: Melting Temperature; pb: Base pairs.</w:t>
      </w:r>
    </w:p>
    <w:p w14:paraId="7BB5EB93" w14:textId="671CFD3F" w:rsidR="004C1E85" w:rsidRPr="00D61A47" w:rsidRDefault="004C1E85" w:rsidP="004C1E85">
      <w:pPr>
        <w:pStyle w:val="MDPI41tablecaption"/>
        <w:ind w:left="0"/>
        <w:jc w:val="left"/>
        <w:rPr>
          <w:rFonts w:cs="Times New Roman"/>
          <w:szCs w:val="18"/>
        </w:rPr>
      </w:pPr>
      <w:r w:rsidRPr="00D61A47">
        <w:rPr>
          <w:rFonts w:cs="Times New Roman"/>
          <w:b/>
          <w:bCs/>
          <w:szCs w:val="18"/>
        </w:rPr>
        <w:t>Table S</w:t>
      </w:r>
      <w:r w:rsidR="00743496" w:rsidRPr="00D61A47">
        <w:rPr>
          <w:rFonts w:cs="Times New Roman"/>
          <w:b/>
          <w:bCs/>
          <w:szCs w:val="18"/>
        </w:rPr>
        <w:t>1</w:t>
      </w:r>
      <w:r w:rsidRPr="00D61A47">
        <w:rPr>
          <w:rFonts w:cs="Times New Roman"/>
          <w:b/>
          <w:bCs/>
          <w:szCs w:val="18"/>
        </w:rPr>
        <w:t xml:space="preserve">. </w:t>
      </w:r>
      <w:r w:rsidRPr="00D61A47">
        <w:rPr>
          <w:rFonts w:cs="Times New Roman"/>
          <w:szCs w:val="18"/>
        </w:rPr>
        <w:t>General summary of data sources for Meta-analysis.</w:t>
      </w:r>
    </w:p>
    <w:tbl>
      <w:tblPr>
        <w:tblW w:w="0" w:type="auto"/>
        <w:jc w:val="center"/>
        <w:tblCellMar>
          <w:left w:w="0" w:type="dxa"/>
          <w:right w:w="0" w:type="dxa"/>
        </w:tblCellMar>
        <w:tblLook w:val="0000" w:firstRow="0" w:lastRow="0" w:firstColumn="0" w:lastColumn="0" w:noHBand="0" w:noVBand="0"/>
      </w:tblPr>
      <w:tblGrid>
        <w:gridCol w:w="1300"/>
        <w:gridCol w:w="1009"/>
        <w:gridCol w:w="710"/>
        <w:gridCol w:w="2569"/>
        <w:gridCol w:w="819"/>
      </w:tblGrid>
      <w:tr w:rsidR="004C1E85" w:rsidRPr="00D61A47" w14:paraId="793CBD4A" w14:textId="77777777" w:rsidTr="004C1E85">
        <w:trPr>
          <w:jc w:val="center"/>
        </w:trPr>
        <w:tc>
          <w:tcPr>
            <w:tcW w:w="0" w:type="auto"/>
            <w:tcBorders>
              <w:top w:val="single" w:sz="8" w:space="0" w:color="auto"/>
              <w:bottom w:val="single" w:sz="4" w:space="0" w:color="auto"/>
            </w:tcBorders>
            <w:shd w:val="clear" w:color="auto" w:fill="auto"/>
            <w:vAlign w:val="center"/>
          </w:tcPr>
          <w:bookmarkEnd w:id="0"/>
          <w:p w14:paraId="0D1B6017" w14:textId="77777777" w:rsidR="004C1E85" w:rsidRPr="00D61A47" w:rsidRDefault="004C1E85" w:rsidP="006A6AA9">
            <w:pPr>
              <w:autoSpaceDE w:val="0"/>
              <w:autoSpaceDN w:val="0"/>
              <w:adjustRightInd w:val="0"/>
              <w:snapToGrid w:val="0"/>
              <w:rPr>
                <w:rFonts w:ascii="Palatino Linotype" w:hAnsi="Palatino Linotype" w:cs="Times New Roman"/>
                <w:b/>
                <w:bCs/>
                <w:sz w:val="18"/>
                <w:szCs w:val="18"/>
              </w:rPr>
            </w:pPr>
            <w:r w:rsidRPr="00D61A47">
              <w:rPr>
                <w:rFonts w:ascii="Palatino Linotype" w:hAnsi="Palatino Linotype" w:cs="Times New Roman"/>
                <w:b/>
                <w:bCs/>
                <w:sz w:val="18"/>
                <w:szCs w:val="18"/>
              </w:rPr>
              <w:t>Species</w:t>
            </w:r>
          </w:p>
        </w:tc>
        <w:tc>
          <w:tcPr>
            <w:tcW w:w="0" w:type="auto"/>
            <w:tcBorders>
              <w:top w:val="single" w:sz="8" w:space="0" w:color="auto"/>
              <w:bottom w:val="single" w:sz="4" w:space="0" w:color="auto"/>
            </w:tcBorders>
            <w:shd w:val="clear" w:color="auto" w:fill="auto"/>
            <w:vAlign w:val="center"/>
          </w:tcPr>
          <w:p w14:paraId="6E42053B" w14:textId="77777777" w:rsidR="004C1E85" w:rsidRPr="00D61A47" w:rsidRDefault="004C1E85" w:rsidP="00EC585D">
            <w:pPr>
              <w:autoSpaceDE w:val="0"/>
              <w:autoSpaceDN w:val="0"/>
              <w:adjustRightInd w:val="0"/>
              <w:snapToGrid w:val="0"/>
              <w:jc w:val="center"/>
              <w:rPr>
                <w:rFonts w:ascii="Palatino Linotype" w:hAnsi="Palatino Linotype" w:cs="Times New Roman"/>
                <w:b/>
                <w:bCs/>
                <w:sz w:val="18"/>
                <w:szCs w:val="18"/>
              </w:rPr>
            </w:pPr>
            <w:r w:rsidRPr="00D61A47">
              <w:rPr>
                <w:rFonts w:ascii="Palatino Linotype" w:hAnsi="Palatino Linotype" w:cs="Times New Roman"/>
                <w:b/>
                <w:bCs/>
                <w:sz w:val="18"/>
                <w:szCs w:val="18"/>
              </w:rPr>
              <w:t>Lipopeptide</w:t>
            </w:r>
          </w:p>
        </w:tc>
        <w:tc>
          <w:tcPr>
            <w:tcW w:w="0" w:type="auto"/>
            <w:tcBorders>
              <w:top w:val="single" w:sz="8" w:space="0" w:color="auto"/>
              <w:bottom w:val="single" w:sz="4" w:space="0" w:color="auto"/>
            </w:tcBorders>
            <w:shd w:val="clear" w:color="auto" w:fill="auto"/>
            <w:vAlign w:val="center"/>
          </w:tcPr>
          <w:p w14:paraId="75CF8F15" w14:textId="77777777" w:rsidR="004C1E85" w:rsidRPr="00D61A47" w:rsidRDefault="004C1E85" w:rsidP="00EC585D">
            <w:pPr>
              <w:autoSpaceDE w:val="0"/>
              <w:autoSpaceDN w:val="0"/>
              <w:adjustRightInd w:val="0"/>
              <w:snapToGrid w:val="0"/>
              <w:jc w:val="center"/>
              <w:rPr>
                <w:rFonts w:ascii="Palatino Linotype" w:hAnsi="Palatino Linotype" w:cs="Times New Roman"/>
                <w:b/>
                <w:bCs/>
                <w:sz w:val="18"/>
                <w:szCs w:val="18"/>
              </w:rPr>
            </w:pPr>
            <w:r w:rsidRPr="00D61A47">
              <w:rPr>
                <w:rFonts w:ascii="Palatino Linotype" w:hAnsi="Palatino Linotype" w:cs="Times New Roman"/>
                <w:b/>
                <w:bCs/>
                <w:sz w:val="18"/>
                <w:szCs w:val="18"/>
              </w:rPr>
              <w:t>Variable</w:t>
            </w:r>
          </w:p>
        </w:tc>
        <w:tc>
          <w:tcPr>
            <w:tcW w:w="0" w:type="auto"/>
            <w:tcBorders>
              <w:top w:val="single" w:sz="8" w:space="0" w:color="auto"/>
              <w:bottom w:val="single" w:sz="4" w:space="0" w:color="auto"/>
            </w:tcBorders>
            <w:shd w:val="clear" w:color="auto" w:fill="auto"/>
            <w:vAlign w:val="center"/>
          </w:tcPr>
          <w:p w14:paraId="36B11323" w14:textId="77777777" w:rsidR="004C1E85" w:rsidRPr="00D61A47" w:rsidRDefault="004C1E85" w:rsidP="00EC585D">
            <w:pPr>
              <w:autoSpaceDE w:val="0"/>
              <w:autoSpaceDN w:val="0"/>
              <w:adjustRightInd w:val="0"/>
              <w:snapToGrid w:val="0"/>
              <w:jc w:val="center"/>
              <w:rPr>
                <w:rFonts w:ascii="Palatino Linotype" w:hAnsi="Palatino Linotype" w:cs="Times New Roman"/>
                <w:b/>
                <w:bCs/>
                <w:sz w:val="18"/>
                <w:szCs w:val="18"/>
              </w:rPr>
            </w:pPr>
            <w:r w:rsidRPr="00D61A47">
              <w:rPr>
                <w:rFonts w:ascii="Palatino Linotype" w:hAnsi="Palatino Linotype" w:cs="Times New Roman"/>
                <w:b/>
                <w:bCs/>
                <w:sz w:val="18"/>
                <w:szCs w:val="18"/>
              </w:rPr>
              <w:t>Dose</w:t>
            </w:r>
          </w:p>
        </w:tc>
        <w:tc>
          <w:tcPr>
            <w:tcW w:w="0" w:type="auto"/>
            <w:tcBorders>
              <w:top w:val="single" w:sz="8" w:space="0" w:color="auto"/>
              <w:bottom w:val="single" w:sz="4" w:space="0" w:color="auto"/>
            </w:tcBorders>
            <w:shd w:val="clear" w:color="auto" w:fill="auto"/>
            <w:vAlign w:val="center"/>
          </w:tcPr>
          <w:p w14:paraId="4237FEF4" w14:textId="77777777" w:rsidR="004C1E85" w:rsidRPr="00D61A47" w:rsidRDefault="004C1E85" w:rsidP="00EC585D">
            <w:pPr>
              <w:autoSpaceDE w:val="0"/>
              <w:autoSpaceDN w:val="0"/>
              <w:adjustRightInd w:val="0"/>
              <w:snapToGrid w:val="0"/>
              <w:jc w:val="center"/>
              <w:rPr>
                <w:rFonts w:ascii="Palatino Linotype" w:hAnsi="Palatino Linotype" w:cs="Times New Roman"/>
                <w:b/>
                <w:bCs/>
                <w:sz w:val="18"/>
                <w:szCs w:val="18"/>
              </w:rPr>
            </w:pPr>
            <w:r w:rsidRPr="00D61A47">
              <w:rPr>
                <w:rFonts w:ascii="Palatino Linotype" w:hAnsi="Palatino Linotype" w:cs="Times New Roman"/>
                <w:b/>
                <w:bCs/>
                <w:sz w:val="18"/>
                <w:szCs w:val="18"/>
              </w:rPr>
              <w:t>Reference</w:t>
            </w:r>
          </w:p>
        </w:tc>
      </w:tr>
      <w:tr w:rsidR="004C1E85" w:rsidRPr="00D61A47" w14:paraId="4388660A" w14:textId="77777777" w:rsidTr="004C1E85">
        <w:trPr>
          <w:jc w:val="center"/>
        </w:trPr>
        <w:tc>
          <w:tcPr>
            <w:tcW w:w="0" w:type="auto"/>
            <w:tcBorders>
              <w:top w:val="single" w:sz="4" w:space="0" w:color="auto"/>
            </w:tcBorders>
            <w:shd w:val="clear" w:color="auto" w:fill="auto"/>
            <w:vAlign w:val="center"/>
          </w:tcPr>
          <w:p w14:paraId="2A36BA3E" w14:textId="77777777" w:rsidR="004C1E85" w:rsidRPr="00D61A47" w:rsidRDefault="004C1E85" w:rsidP="006A6AA9">
            <w:pPr>
              <w:autoSpaceDE w:val="0"/>
              <w:autoSpaceDN w:val="0"/>
              <w:adjustRightInd w:val="0"/>
              <w:snapToGrid w:val="0"/>
              <w:rPr>
                <w:rFonts w:ascii="Palatino Linotype" w:hAnsi="Palatino Linotype" w:cs="Times New Roman"/>
                <w:i/>
                <w:sz w:val="18"/>
                <w:szCs w:val="18"/>
              </w:rPr>
            </w:pPr>
            <w:r w:rsidRPr="00D61A47">
              <w:rPr>
                <w:rFonts w:ascii="Palatino Linotype" w:hAnsi="Palatino Linotype" w:cs="Times New Roman"/>
                <w:i/>
                <w:sz w:val="18"/>
                <w:szCs w:val="18"/>
              </w:rPr>
              <w:t xml:space="preserve">F. </w:t>
            </w:r>
            <w:proofErr w:type="spellStart"/>
            <w:r w:rsidRPr="00D61A47">
              <w:rPr>
                <w:rFonts w:ascii="Palatino Linotype" w:hAnsi="Palatino Linotype" w:cs="Times New Roman"/>
                <w:i/>
                <w:sz w:val="18"/>
                <w:szCs w:val="18"/>
              </w:rPr>
              <w:t>graminearum</w:t>
            </w:r>
            <w:proofErr w:type="spellEnd"/>
          </w:p>
        </w:tc>
        <w:tc>
          <w:tcPr>
            <w:tcW w:w="0" w:type="auto"/>
            <w:tcBorders>
              <w:top w:val="single" w:sz="4" w:space="0" w:color="auto"/>
            </w:tcBorders>
            <w:shd w:val="clear" w:color="auto" w:fill="auto"/>
            <w:vAlign w:val="center"/>
          </w:tcPr>
          <w:p w14:paraId="1093A7D4"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proofErr w:type="spellStart"/>
            <w:r w:rsidRPr="00D61A47">
              <w:rPr>
                <w:rFonts w:ascii="Palatino Linotype" w:hAnsi="Palatino Linotype" w:cs="Times New Roman"/>
                <w:sz w:val="18"/>
                <w:szCs w:val="18"/>
              </w:rPr>
              <w:t>Iturin</w:t>
            </w:r>
            <w:proofErr w:type="spellEnd"/>
          </w:p>
        </w:tc>
        <w:tc>
          <w:tcPr>
            <w:tcW w:w="0" w:type="auto"/>
            <w:tcBorders>
              <w:top w:val="single" w:sz="4" w:space="0" w:color="auto"/>
            </w:tcBorders>
            <w:shd w:val="clear" w:color="auto" w:fill="auto"/>
            <w:vAlign w:val="center"/>
          </w:tcPr>
          <w:p w14:paraId="0B9A388D"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t>ICM (%)</w:t>
            </w:r>
          </w:p>
        </w:tc>
        <w:tc>
          <w:tcPr>
            <w:tcW w:w="0" w:type="auto"/>
            <w:tcBorders>
              <w:top w:val="single" w:sz="4" w:space="0" w:color="auto"/>
            </w:tcBorders>
            <w:shd w:val="clear" w:color="auto" w:fill="auto"/>
            <w:vAlign w:val="center"/>
          </w:tcPr>
          <w:p w14:paraId="3678261B"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t xml:space="preserve">5, 10, 25, 50 </w:t>
            </w:r>
            <w:proofErr w:type="spellStart"/>
            <w:r w:rsidRPr="00D61A47">
              <w:rPr>
                <w:rFonts w:ascii="Palatino Linotype" w:hAnsi="Palatino Linotype" w:cs="Times New Roman"/>
                <w:sz w:val="18"/>
                <w:szCs w:val="18"/>
              </w:rPr>
              <w:t>μg</w:t>
            </w:r>
            <w:proofErr w:type="spellEnd"/>
            <w:r w:rsidRPr="00D61A47">
              <w:rPr>
                <w:rFonts w:ascii="Palatino Linotype" w:hAnsi="Palatino Linotype" w:cs="Times New Roman"/>
                <w:sz w:val="18"/>
                <w:szCs w:val="18"/>
              </w:rPr>
              <w:t>/mL</w:t>
            </w:r>
          </w:p>
        </w:tc>
        <w:tc>
          <w:tcPr>
            <w:tcW w:w="0" w:type="auto"/>
            <w:tcBorders>
              <w:top w:val="single" w:sz="4" w:space="0" w:color="auto"/>
            </w:tcBorders>
            <w:shd w:val="clear" w:color="auto" w:fill="auto"/>
            <w:vAlign w:val="center"/>
          </w:tcPr>
          <w:p w14:paraId="3A5AAC15"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fldChar w:fldCharType="begin" w:fldLock="1"/>
            </w:r>
            <w:r w:rsidRPr="00D61A47">
              <w:rPr>
                <w:rFonts w:ascii="Palatino Linotype" w:hAnsi="Palatino Linotype" w:cs="Times New Roman"/>
                <w:sz w:val="18"/>
                <w:szCs w:val="18"/>
              </w:rPr>
              <w:instrText>ADDIN CSL_CITATION {"citationItems":[{"id":"ITEM-1","itemData":{"DOI":"10.1371/JOURNAL.PONE.0116871","ISSN":"1932-6203","PMID":"25689464","abstract":"Controlling toxigenic Fusarium graminearum (FG) is challenging. A bacterial strain (S76-3, identified as Bacillus amyloliquefaciens) that was isolated from diseased wheat spikes in the field displayed strong antifungal activity against FG. Reverse-phase high performance liquid chromatography and electrospray ionization mass spectrometry analyses revealed that S76-3 produced three classes of cyclic lipopeptides including iturin, plipastatin and surfactin. Each class consisted of several different molecules. The iturin and plipastatin fractions strongly inhibited FG; the surfactin fractions did not. The most abundant compound that had antagonistic activity from the iturin fraction was iturin A (m/z 1043.35); the most abundant active compound from the plipastatin fraction was plipastatin A (m/z 1463.90). These compounds were analyzed with collision-induced dissociation mass spectrometry. The two purified compounds displayed strong fungicidal activity, completely killing conidial spores at the minimal inhibitory concentration range of 50 µg/ml (iturin A) and 100 µg/ml (plipastatin A). Optical and fluorescence microscopy analyses revealed severe morphological changes in conidia and substantial distortions in FG hyphae treated with iturin A or plipastatin A. Iturin A caused leakage and/or inactivation of FG cellular contents and plipastatin A caused vacuolation. Time-lapse imaging of dynamic antagonistic processes illustrated that iturin A caused distortion and conglobation along hyphae and inhibited branch formation and growth, while plipastatin A caused conglobation in young hyphae and branch tips. Transmission electron microscopy analyses demonstrated that the cell walls of conidia and hyphae of iturin A and plipastatin A treated FG had large gaps and that their plasma membranes were severely damaged and separated from cell walls.","author":[{"dropping-particle":"","family":"Gong","given":"An Dong","non-dropping-particle":"","parse-names":false,"suffix":""},{"dropping-particle":"","family":"Li","given":"He Ping","non-dropping-particle":"","parse-names":false,"suffix":""},{"dropping-particle":"","family":"Yuan","given":"Qing Song","non-dropping-particle":"","parse-names":false,"suffix":""},{"dropping-particle":"","family":"Song","given":"Xiu Shi","non-dropping-particle":"","parse-names":false,"suffix":""},{"dropping-particle":"","family":"Yao","given":"Wei","non-dropping-particle":"","parse-names":false,"suffix":""},{"dropping-particle":"","family":"He","given":"Wei Jie","non-dropping-particle":"","parse-names":false,"suffix":""},{"dropping-particle":"","family":"Zhang","given":"Jing Bo","non-dropping-particle":"","parse-names":false,"suffix":""},{"dropping-particle":"","family":"Liao","given":"Yu Cai","non-dropping-particle":"","parse-names":false,"suffix":""}],"container-title":"PLOS ONE","id":"ITEM-1","issue":"2","issued":{"date-parts":[["2015","2","17"]]},"page":"e0116871","publisher":"Public Library of Science","title":"Antagonistic Mechanism of Iturin A and Plipastatin A from Bacillus amyloliquefaciens S76-3 from Wheat Spikes against Fusarium graminearum","type":"article-journal","volume":"10"},"uris":["http://www.mendeley.com/documents/?uuid=76b183b5-853a-3aac-adbe-b2b69f37b6e1"]}],"mendeley":{"formattedCitation":"[2]","plainTextFormattedCitation":"[2]","previouslyFormattedCitation":"[2]"},"properties":{"noteIndex":0},"schema":"https://github.com/citation-style-language/schema/raw/master/csl-citation.json"}</w:instrText>
            </w:r>
            <w:r w:rsidRPr="00D61A47">
              <w:rPr>
                <w:rFonts w:ascii="Palatino Linotype" w:hAnsi="Palatino Linotype" w:cs="Times New Roman"/>
                <w:sz w:val="18"/>
                <w:szCs w:val="18"/>
              </w:rPr>
              <w:fldChar w:fldCharType="separate"/>
            </w:r>
            <w:r w:rsidRPr="00D61A47">
              <w:rPr>
                <w:rFonts w:ascii="Palatino Linotype" w:hAnsi="Palatino Linotype" w:cs="Times New Roman"/>
                <w:noProof/>
                <w:sz w:val="18"/>
                <w:szCs w:val="18"/>
              </w:rPr>
              <w:t>[2]</w:t>
            </w:r>
            <w:r w:rsidRPr="00D61A47">
              <w:rPr>
                <w:rFonts w:ascii="Palatino Linotype" w:hAnsi="Palatino Linotype" w:cs="Times New Roman"/>
                <w:sz w:val="18"/>
                <w:szCs w:val="18"/>
              </w:rPr>
              <w:fldChar w:fldCharType="end"/>
            </w:r>
          </w:p>
        </w:tc>
      </w:tr>
      <w:tr w:rsidR="004C1E85" w:rsidRPr="00D61A47" w14:paraId="6CA4CAA8" w14:textId="77777777" w:rsidTr="004C1E85">
        <w:trPr>
          <w:jc w:val="center"/>
        </w:trPr>
        <w:tc>
          <w:tcPr>
            <w:tcW w:w="0" w:type="auto"/>
            <w:shd w:val="clear" w:color="auto" w:fill="auto"/>
            <w:vAlign w:val="center"/>
          </w:tcPr>
          <w:p w14:paraId="62BF6140" w14:textId="77777777" w:rsidR="004C1E85" w:rsidRPr="00D61A47" w:rsidRDefault="004C1E85" w:rsidP="006A6AA9">
            <w:pPr>
              <w:autoSpaceDE w:val="0"/>
              <w:autoSpaceDN w:val="0"/>
              <w:adjustRightInd w:val="0"/>
              <w:snapToGrid w:val="0"/>
              <w:rPr>
                <w:rFonts w:ascii="Palatino Linotype" w:hAnsi="Palatino Linotype" w:cs="Times New Roman"/>
                <w:i/>
                <w:sz w:val="18"/>
                <w:szCs w:val="18"/>
              </w:rPr>
            </w:pPr>
            <w:r w:rsidRPr="00D61A47">
              <w:rPr>
                <w:rFonts w:ascii="Palatino Linotype" w:hAnsi="Palatino Linotype" w:cs="Times New Roman"/>
                <w:i/>
                <w:sz w:val="18"/>
                <w:szCs w:val="18"/>
              </w:rPr>
              <w:t>B. maydis</w:t>
            </w:r>
          </w:p>
        </w:tc>
        <w:tc>
          <w:tcPr>
            <w:tcW w:w="0" w:type="auto"/>
            <w:shd w:val="clear" w:color="auto" w:fill="auto"/>
            <w:vAlign w:val="center"/>
          </w:tcPr>
          <w:p w14:paraId="6302C95C"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proofErr w:type="spellStart"/>
            <w:r w:rsidRPr="00D61A47">
              <w:rPr>
                <w:rFonts w:ascii="Palatino Linotype" w:hAnsi="Palatino Linotype" w:cs="Times New Roman"/>
                <w:sz w:val="18"/>
                <w:szCs w:val="18"/>
              </w:rPr>
              <w:t>Iturin</w:t>
            </w:r>
            <w:proofErr w:type="spellEnd"/>
          </w:p>
        </w:tc>
        <w:tc>
          <w:tcPr>
            <w:tcW w:w="0" w:type="auto"/>
            <w:shd w:val="clear" w:color="auto" w:fill="auto"/>
            <w:vAlign w:val="center"/>
          </w:tcPr>
          <w:p w14:paraId="7CF3CAF3"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t>Severity</w:t>
            </w:r>
          </w:p>
        </w:tc>
        <w:tc>
          <w:tcPr>
            <w:tcW w:w="0" w:type="auto"/>
            <w:shd w:val="clear" w:color="auto" w:fill="auto"/>
            <w:vAlign w:val="center"/>
          </w:tcPr>
          <w:p w14:paraId="2FBDC823"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t xml:space="preserve">50, 100, 300,500 </w:t>
            </w:r>
            <w:proofErr w:type="spellStart"/>
            <w:r w:rsidRPr="00D61A47">
              <w:rPr>
                <w:rFonts w:ascii="Palatino Linotype" w:hAnsi="Palatino Linotype" w:cs="Times New Roman"/>
                <w:sz w:val="18"/>
                <w:szCs w:val="18"/>
              </w:rPr>
              <w:t>μg</w:t>
            </w:r>
            <w:proofErr w:type="spellEnd"/>
            <w:r w:rsidRPr="00D61A47">
              <w:rPr>
                <w:rFonts w:ascii="Palatino Linotype" w:hAnsi="Palatino Linotype" w:cs="Times New Roman"/>
                <w:sz w:val="18"/>
                <w:szCs w:val="18"/>
              </w:rPr>
              <w:t>/mL</w:t>
            </w:r>
          </w:p>
        </w:tc>
        <w:tc>
          <w:tcPr>
            <w:tcW w:w="0" w:type="auto"/>
            <w:shd w:val="clear" w:color="auto" w:fill="auto"/>
            <w:vAlign w:val="center"/>
          </w:tcPr>
          <w:p w14:paraId="1EB3A3EF"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fldChar w:fldCharType="begin" w:fldLock="1"/>
            </w:r>
            <w:r w:rsidRPr="00D61A47">
              <w:rPr>
                <w:rFonts w:ascii="Palatino Linotype" w:hAnsi="Palatino Linotype" w:cs="Times New Roman"/>
                <w:sz w:val="18"/>
                <w:szCs w:val="18"/>
              </w:rPr>
              <w:instrText>ADDIN CSL_CITATION {"citationItems":[{"id":"ITEM-1","itemData":{"DOI":"10.1016/S1671-2927(12)60786-X","ISSN":"2095-3119","abstract":"Bacillus subtilis B47 is an endophytic bacterium of tomato, and produces substance that strongly inhibits the growth of Bipolaris maydis, the pathogen of southern corn leaf blight (SCLB), as well as several other phytopathogenic fungi. The antifungal substance was purified from the broth culture of the bacterium using acid precipitation, methanol extraction, and three-step chromatography. Based on FT-IR spectrometry, amino acid composition, and MALDI-TOF-MS/MS CID analyses, the antifungal substance was identified as iturin A2, a cyclic lipopeptide antibiotic. To evaluate the efficacy of iturin A2 for control of SCLB, partially purified iturin A2 (75%, w/v) was applied under different conditions. At the concentration of 300 mg kg-1, iturin A2 showed efficacy ranging from 100 to 53.1% under in vitro, in plot and in field conditions. This efficacy was higher than or similar to that of the fungicide chlorothalonil. When the concentration of iturin A2 was increased to 500 mg kg-1, the control efficacy was enhanced to 64.2% in field, which was significantly higher than that of chlorothalonil. These results indicate that iturin A2 has potential for SCLB control and could be a substitute to synthetic fungicides. To our knowledge, this is the first report on using partially purified iturin A for control of SCLB under field conditions. © 2012 Chinese Academy of Agricultural Sciences.","author":[{"dropping-particle":"","family":"Ye","given":"Yun feng","non-dropping-particle":"","parse-names":false,"suffix":""},{"dropping-particle":"","family":"Li","given":"Qi qin","non-dropping-particle":"","parse-names":false,"suffix":""},{"dropping-particle":"","family":"Fu","given":"Gang","non-dropping-particle":"","parse-names":false,"suffix":""},{"dropping-particle":"","family":"Yuan","given":"Gao qing","non-dropping-particle":"","parse-names":false,"suffix":""},{"dropping-particle":"","family":"Miao","given":"Jian hua","non-dropping-particle":"","parse-names":false,"suffix":""},{"dropping-particle":"","family":"Lin","given":"Wei","non-dropping-particle":"","parse-names":false,"suffix":""}],"container-title":"Journal of Integrative Agriculture","id":"ITEM-1","issue":"1","issued":{"date-parts":[["2012","1","1"]]},"page":"90-99","publisher":"Elsevier","title":"Identification of Antifungal Substance (Iturin A2) Produced by Bacillus subtilis B47 and Its Effect on Southern Corn Leaf Blight","type":"article-journal","volume":"11"},"uris":["http://www.mendeley.com/documents/?uuid=d3b17977-d295-3a9c-9e81-0df3aa11e14d"]}],"mendeley":{"formattedCitation":"[3]","plainTextFormattedCitation":"[3]","previouslyFormattedCitation":"[3]"},"properties":{"noteIndex":0},"schema":"https://github.com/citation-style-language/schema/raw/master/csl-citation.json"}</w:instrText>
            </w:r>
            <w:r w:rsidRPr="00D61A47">
              <w:rPr>
                <w:rFonts w:ascii="Palatino Linotype" w:hAnsi="Palatino Linotype" w:cs="Times New Roman"/>
                <w:sz w:val="18"/>
                <w:szCs w:val="18"/>
              </w:rPr>
              <w:fldChar w:fldCharType="separate"/>
            </w:r>
            <w:r w:rsidRPr="00D61A47">
              <w:rPr>
                <w:rFonts w:ascii="Palatino Linotype" w:hAnsi="Palatino Linotype" w:cs="Times New Roman"/>
                <w:noProof/>
                <w:sz w:val="18"/>
                <w:szCs w:val="18"/>
              </w:rPr>
              <w:t>[3]</w:t>
            </w:r>
            <w:r w:rsidRPr="00D61A47">
              <w:rPr>
                <w:rFonts w:ascii="Palatino Linotype" w:hAnsi="Palatino Linotype" w:cs="Times New Roman"/>
                <w:sz w:val="18"/>
                <w:szCs w:val="18"/>
              </w:rPr>
              <w:fldChar w:fldCharType="end"/>
            </w:r>
          </w:p>
        </w:tc>
      </w:tr>
      <w:tr w:rsidR="004C1E85" w:rsidRPr="00D61A47" w14:paraId="615799CC" w14:textId="77777777" w:rsidTr="004C1E85">
        <w:trPr>
          <w:jc w:val="center"/>
        </w:trPr>
        <w:tc>
          <w:tcPr>
            <w:tcW w:w="0" w:type="auto"/>
            <w:shd w:val="clear" w:color="auto" w:fill="auto"/>
            <w:vAlign w:val="center"/>
          </w:tcPr>
          <w:p w14:paraId="08FF9023" w14:textId="77777777" w:rsidR="004C1E85" w:rsidRPr="00D61A47" w:rsidRDefault="004C1E85" w:rsidP="006A6AA9">
            <w:pPr>
              <w:autoSpaceDE w:val="0"/>
              <w:autoSpaceDN w:val="0"/>
              <w:adjustRightInd w:val="0"/>
              <w:snapToGrid w:val="0"/>
              <w:rPr>
                <w:rFonts w:ascii="Palatino Linotype" w:hAnsi="Palatino Linotype" w:cs="Times New Roman"/>
                <w:i/>
                <w:sz w:val="18"/>
                <w:szCs w:val="18"/>
              </w:rPr>
            </w:pPr>
            <w:r w:rsidRPr="00D61A47">
              <w:rPr>
                <w:rFonts w:ascii="Palatino Linotype" w:hAnsi="Palatino Linotype" w:cs="Times New Roman"/>
                <w:i/>
                <w:sz w:val="18"/>
                <w:szCs w:val="18"/>
              </w:rPr>
              <w:t xml:space="preserve">F. </w:t>
            </w:r>
            <w:proofErr w:type="spellStart"/>
            <w:r w:rsidRPr="00D61A47">
              <w:rPr>
                <w:rFonts w:ascii="Palatino Linotype" w:hAnsi="Palatino Linotype" w:cs="Times New Roman"/>
                <w:i/>
                <w:sz w:val="18"/>
                <w:szCs w:val="18"/>
              </w:rPr>
              <w:t>moniliforme</w:t>
            </w:r>
            <w:proofErr w:type="spellEnd"/>
          </w:p>
        </w:tc>
        <w:tc>
          <w:tcPr>
            <w:tcW w:w="0" w:type="auto"/>
            <w:shd w:val="clear" w:color="auto" w:fill="auto"/>
            <w:vAlign w:val="center"/>
          </w:tcPr>
          <w:p w14:paraId="4F4940FE"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proofErr w:type="spellStart"/>
            <w:r w:rsidRPr="00D61A47">
              <w:rPr>
                <w:rFonts w:ascii="Palatino Linotype" w:hAnsi="Palatino Linotype" w:cs="Times New Roman"/>
                <w:sz w:val="18"/>
                <w:szCs w:val="18"/>
              </w:rPr>
              <w:t>Surfactin</w:t>
            </w:r>
            <w:proofErr w:type="spellEnd"/>
          </w:p>
        </w:tc>
        <w:tc>
          <w:tcPr>
            <w:tcW w:w="0" w:type="auto"/>
            <w:shd w:val="clear" w:color="auto" w:fill="auto"/>
            <w:vAlign w:val="center"/>
          </w:tcPr>
          <w:p w14:paraId="484F258B"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t>ICM (%)</w:t>
            </w:r>
          </w:p>
        </w:tc>
        <w:tc>
          <w:tcPr>
            <w:tcW w:w="0" w:type="auto"/>
            <w:shd w:val="clear" w:color="auto" w:fill="auto"/>
            <w:vAlign w:val="center"/>
          </w:tcPr>
          <w:p w14:paraId="1F601419"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t xml:space="preserve">6.25, 12.5, 25, 50, 100, 200 </w:t>
            </w:r>
            <w:proofErr w:type="spellStart"/>
            <w:r w:rsidRPr="00D61A47">
              <w:rPr>
                <w:rFonts w:ascii="Palatino Linotype" w:hAnsi="Palatino Linotype" w:cs="Times New Roman"/>
                <w:sz w:val="18"/>
                <w:szCs w:val="18"/>
              </w:rPr>
              <w:t>μg</w:t>
            </w:r>
            <w:proofErr w:type="spellEnd"/>
            <w:r w:rsidRPr="00D61A47">
              <w:rPr>
                <w:rFonts w:ascii="Palatino Linotype" w:hAnsi="Palatino Linotype" w:cs="Times New Roman"/>
                <w:sz w:val="18"/>
                <w:szCs w:val="18"/>
              </w:rPr>
              <w:t>/mL</w:t>
            </w:r>
          </w:p>
        </w:tc>
        <w:tc>
          <w:tcPr>
            <w:tcW w:w="0" w:type="auto"/>
            <w:shd w:val="clear" w:color="auto" w:fill="auto"/>
            <w:vAlign w:val="center"/>
          </w:tcPr>
          <w:p w14:paraId="43EFCB50"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fldChar w:fldCharType="begin" w:fldLock="1"/>
            </w:r>
            <w:r w:rsidRPr="00D61A47">
              <w:rPr>
                <w:rFonts w:ascii="Palatino Linotype" w:hAnsi="Palatino Linotype" w:cs="Times New Roman"/>
                <w:sz w:val="18"/>
                <w:szCs w:val="18"/>
              </w:rPr>
              <w:instrText>ADDIN CSL_CITATION {"citationItems":[{"id":"ITEM-1","itemData":{"DOI":"10.1186/S12866-016-0645-3/FIGURES/9","ISSN":"14712180","PMID":"26957318","abstract":"Background: Bacillus subtilis strain PB2-L1 produces the lipopeptide surfactin, a highly potent biosurfactant synthesized by a large multimodular nonribosomal peptide synthetase (NRPS). In the present study, the modules SrfA-A-Leu, SrfA-B-Asp, and SrfA-B-Leu from surfactin NRPS in B. subtilis BP2-L1 were successfully knocked-out using a temperature-sensitive plasmid, pKS2-mediated-based, homologous, recombination method. Results: Three novel surfactin products were produced, individually lacking amino acid Leu-3, Asp-5, or Leu-6. These surfactins were detected, isolated, and characterized by HPLC and LC-FTICR-MS/MS. In comparison with native surfactin, [ΔLeu3]surfactin and [ΔLeu6]surfactin showed evidence of reduced toxicity, while [ΔAsp5]surfactin showed stronger inhibition than native surfactin against B. pumilus and Micrococcus luteus. These results showed that the minimum inhibitory concentration of [ΔLeu6]surfactin for Fusarium moniliforme was 50 μg/mL, such that [ΔLeu6]surfactin could lead to mycelium projection, cell damage, and leakage of nucleic acids and protein. These factors all contributed to stimulating apoptosis in F. moniliforme. Conclusions: The present results revealed that [ΔLeu6]surfactin showed a significant antifungal activity against F. moniliforme and might successfully be employed to control fungal food contamination and improve food safety.","author":[{"dropping-particle":"","family":"Jiang","given":"Jian","non-dropping-particle":"","parse-names":false,"suffix":""},{"dropping-particle":"","family":"Gao","given":"Ling","non-dropping-particle":"","parse-names":false,"suffix":""},{"dropping-particle":"","family":"Bie","given":"Xiaomei","non-dropping-particle":"","parse-names":false,"suffix":""},{"dropping-particle":"","family":"Lu","given":"Zhaoxin","non-dropping-particle":"","parse-names":false,"suffix":""},{"dropping-particle":"","family":"Liu","given":"Hongxia","non-dropping-particle":"","parse-names":false,"suffix":""},{"dropping-particle":"","family":"Zhang","given":"Chong","non-dropping-particle":"","parse-names":false,"suffix":""},{"dropping-particle":"","family":"Lu","given":"Fengxia","non-dropping-particle":"","parse-names":false,"suffix":""},{"dropping-particle":"","family":"Zhao","given":"Haizhen","non-dropping-particle":"","parse-names":false,"suffix":""}],"container-title":"BMC Microbiology","id":"ITEM-1","issue":"1","issued":{"date-parts":[["2016","3","9"]]},"page":"1-14","publisher":"BioMed Central","title":"Identification of novel surfactin derivatives from NRPS modification of Bacillus subtilis and its antifungal activity against Fusarium moniliforme","type":"article-journal","volume":"16"},"uris":["http://www.mendeley.com/documents/?uuid=c3da6be4-c7a9-378c-81c0-c70fd921a138"]}],"mendeley":{"formattedCitation":"[4]","plainTextFormattedCitation":"[4]","previouslyFormattedCitation":"[4]"},"properties":{"noteIndex":0},"schema":"https://github.com/citation-style-language/schema/raw/master/csl-citation.json"}</w:instrText>
            </w:r>
            <w:r w:rsidRPr="00D61A47">
              <w:rPr>
                <w:rFonts w:ascii="Palatino Linotype" w:hAnsi="Palatino Linotype" w:cs="Times New Roman"/>
                <w:sz w:val="18"/>
                <w:szCs w:val="18"/>
              </w:rPr>
              <w:fldChar w:fldCharType="separate"/>
            </w:r>
            <w:r w:rsidRPr="00D61A47">
              <w:rPr>
                <w:rFonts w:ascii="Palatino Linotype" w:hAnsi="Palatino Linotype" w:cs="Times New Roman"/>
                <w:noProof/>
                <w:sz w:val="18"/>
                <w:szCs w:val="18"/>
              </w:rPr>
              <w:t>[4]</w:t>
            </w:r>
            <w:r w:rsidRPr="00D61A47">
              <w:rPr>
                <w:rFonts w:ascii="Palatino Linotype" w:hAnsi="Palatino Linotype" w:cs="Times New Roman"/>
                <w:sz w:val="18"/>
                <w:szCs w:val="18"/>
              </w:rPr>
              <w:fldChar w:fldCharType="end"/>
            </w:r>
          </w:p>
        </w:tc>
      </w:tr>
      <w:tr w:rsidR="004C1E85" w:rsidRPr="00D61A47" w14:paraId="4FB2B40A" w14:textId="77777777" w:rsidTr="004C1E85">
        <w:trPr>
          <w:jc w:val="center"/>
        </w:trPr>
        <w:tc>
          <w:tcPr>
            <w:tcW w:w="0" w:type="auto"/>
            <w:shd w:val="clear" w:color="auto" w:fill="auto"/>
            <w:vAlign w:val="center"/>
          </w:tcPr>
          <w:p w14:paraId="78B409DD" w14:textId="77777777" w:rsidR="004C1E85" w:rsidRPr="00D61A47" w:rsidRDefault="004C1E85" w:rsidP="006A6AA9">
            <w:pPr>
              <w:autoSpaceDE w:val="0"/>
              <w:autoSpaceDN w:val="0"/>
              <w:adjustRightInd w:val="0"/>
              <w:snapToGrid w:val="0"/>
              <w:rPr>
                <w:rFonts w:ascii="Palatino Linotype" w:hAnsi="Palatino Linotype" w:cs="Times New Roman"/>
                <w:i/>
                <w:sz w:val="18"/>
                <w:szCs w:val="18"/>
              </w:rPr>
            </w:pPr>
            <w:r w:rsidRPr="00D61A47">
              <w:rPr>
                <w:rFonts w:ascii="Palatino Linotype" w:hAnsi="Palatino Linotype" w:cs="Times New Roman"/>
                <w:i/>
                <w:sz w:val="18"/>
                <w:szCs w:val="18"/>
              </w:rPr>
              <w:t xml:space="preserve">R. </w:t>
            </w:r>
            <w:proofErr w:type="spellStart"/>
            <w:r w:rsidRPr="00D61A47">
              <w:rPr>
                <w:rFonts w:ascii="Palatino Linotype" w:hAnsi="Palatino Linotype" w:cs="Times New Roman"/>
                <w:i/>
                <w:sz w:val="18"/>
                <w:szCs w:val="18"/>
              </w:rPr>
              <w:t>stolonifer</w:t>
            </w:r>
            <w:proofErr w:type="spellEnd"/>
          </w:p>
        </w:tc>
        <w:tc>
          <w:tcPr>
            <w:tcW w:w="0" w:type="auto"/>
            <w:shd w:val="clear" w:color="auto" w:fill="auto"/>
            <w:vAlign w:val="center"/>
          </w:tcPr>
          <w:p w14:paraId="2DEB4C90"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proofErr w:type="spellStart"/>
            <w:r w:rsidRPr="00D61A47">
              <w:rPr>
                <w:rFonts w:ascii="Palatino Linotype" w:hAnsi="Palatino Linotype" w:cs="Times New Roman"/>
                <w:sz w:val="18"/>
                <w:szCs w:val="18"/>
              </w:rPr>
              <w:t>Fengicine</w:t>
            </w:r>
            <w:proofErr w:type="spellEnd"/>
          </w:p>
        </w:tc>
        <w:tc>
          <w:tcPr>
            <w:tcW w:w="0" w:type="auto"/>
            <w:shd w:val="clear" w:color="auto" w:fill="auto"/>
            <w:vAlign w:val="center"/>
          </w:tcPr>
          <w:p w14:paraId="36E4EBBB"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t>ICM (%)</w:t>
            </w:r>
          </w:p>
        </w:tc>
        <w:tc>
          <w:tcPr>
            <w:tcW w:w="0" w:type="auto"/>
            <w:shd w:val="clear" w:color="auto" w:fill="auto"/>
            <w:vAlign w:val="center"/>
          </w:tcPr>
          <w:p w14:paraId="0734405A"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t xml:space="preserve">25, 50, 100, 200, 400, 600 </w:t>
            </w:r>
            <w:proofErr w:type="spellStart"/>
            <w:r w:rsidRPr="00D61A47">
              <w:rPr>
                <w:rFonts w:ascii="Palatino Linotype" w:hAnsi="Palatino Linotype" w:cs="Times New Roman"/>
                <w:sz w:val="18"/>
                <w:szCs w:val="18"/>
              </w:rPr>
              <w:t>μg</w:t>
            </w:r>
            <w:proofErr w:type="spellEnd"/>
            <w:r w:rsidRPr="00D61A47">
              <w:rPr>
                <w:rFonts w:ascii="Palatino Linotype" w:hAnsi="Palatino Linotype" w:cs="Times New Roman"/>
                <w:sz w:val="18"/>
                <w:szCs w:val="18"/>
              </w:rPr>
              <w:t>/mL</w:t>
            </w:r>
          </w:p>
        </w:tc>
        <w:tc>
          <w:tcPr>
            <w:tcW w:w="0" w:type="auto"/>
            <w:shd w:val="clear" w:color="auto" w:fill="auto"/>
            <w:vAlign w:val="center"/>
          </w:tcPr>
          <w:p w14:paraId="7A9560E2"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fldChar w:fldCharType="begin" w:fldLock="1"/>
            </w:r>
            <w:r w:rsidRPr="00D61A47">
              <w:rPr>
                <w:rFonts w:ascii="Palatino Linotype" w:hAnsi="Palatino Linotype" w:cs="Times New Roman"/>
                <w:sz w:val="18"/>
                <w:szCs w:val="18"/>
              </w:rPr>
              <w:instrText>ADDIN CSL_CITATION {"citationItems":[{"id":"ITEM-1","itemData":{"DOI":"10.1007/S12275-011-0171-9/METRICS","ISSN":"12258873","PMID":"21369992","abstract":"The antifungal activity and mechanism of fengycin in the presence and absence of commercial surfactin against Rhizopus stolonifer were investigated. The MIC (minimal inhibitory concentration) of fengycin without commercial surfactin added was 0. 4 mg/ml while the MIC of fengycin with commercial surfactin added was 2. 0 mg/ml. Fengycin acted on cell membrane and cellular organs and inhibited DNA synthesis. The antifungal effect of fengycin was reduced after commercial surfactin was added. All these results suggest that the fungal cell membrane may be the primary target of fengycin action and commercial surfactin may reduce the antifungal activity of fengycin. © 2011 The Microbiological Society of Korea and Springer-Verlag Berlin Heidelberg.","author":[{"dropping-particle":"","family":"Tao","given":"Yang","non-dropping-particle":"","parse-names":false,"suffix":""},{"dropping-particle":"","family":"Bie","given":"Xiao mei","non-dropping-particle":"","parse-names":false,"suffix":""},{"dropping-particle":"","family":"Lv","given":"Feng xia","non-dropping-particle":"","parse-names":false,"suffix":""},{"dropping-particle":"","family":"Zhao","given":"Hai zhen","non-dropping-particle":"","parse-names":false,"suffix":""},{"dropping-particle":"","family":"Lu","given":"Zhao xin","non-dropping-particle":"","parse-names":false,"suffix":""}],"container-title":"Journal of Microbiology","id":"ITEM-1","issue":"1","issued":{"date-parts":[["2011","2","3"]]},"page":"146-150","publisher":"Springer","title":"Antifungal Activity and Mechanism of Fengycin in the Presence and Absence of Commercial Surfactin Against Rhizopus Stolonifer","type":"article-journal","volume":"49"},"uris":["http://www.mendeley.com/documents/?uuid=58a91d50-8c15-3967-b173-7b816edac7b5"]}],"mendeley":{"formattedCitation":"[5]","plainTextFormattedCitation":"[5]","previouslyFormattedCitation":"[5]"},"properties":{"noteIndex":0},"schema":"https://github.com/citation-style-language/schema/raw/master/csl-citation.json"}</w:instrText>
            </w:r>
            <w:r w:rsidRPr="00D61A47">
              <w:rPr>
                <w:rFonts w:ascii="Palatino Linotype" w:hAnsi="Palatino Linotype" w:cs="Times New Roman"/>
                <w:sz w:val="18"/>
                <w:szCs w:val="18"/>
              </w:rPr>
              <w:fldChar w:fldCharType="separate"/>
            </w:r>
            <w:r w:rsidRPr="00D61A47">
              <w:rPr>
                <w:rFonts w:ascii="Palatino Linotype" w:hAnsi="Palatino Linotype" w:cs="Times New Roman"/>
                <w:noProof/>
                <w:sz w:val="18"/>
                <w:szCs w:val="18"/>
              </w:rPr>
              <w:t>[5]</w:t>
            </w:r>
            <w:r w:rsidRPr="00D61A47">
              <w:rPr>
                <w:rFonts w:ascii="Palatino Linotype" w:hAnsi="Palatino Linotype" w:cs="Times New Roman"/>
                <w:sz w:val="18"/>
                <w:szCs w:val="18"/>
              </w:rPr>
              <w:fldChar w:fldCharType="end"/>
            </w:r>
          </w:p>
        </w:tc>
      </w:tr>
      <w:tr w:rsidR="004C1E85" w:rsidRPr="00D61A47" w14:paraId="681EAE83" w14:textId="77777777" w:rsidTr="004C1E85">
        <w:trPr>
          <w:jc w:val="center"/>
        </w:trPr>
        <w:tc>
          <w:tcPr>
            <w:tcW w:w="0" w:type="auto"/>
            <w:shd w:val="clear" w:color="auto" w:fill="auto"/>
            <w:vAlign w:val="center"/>
          </w:tcPr>
          <w:p w14:paraId="15B1B9E1" w14:textId="77777777" w:rsidR="004C1E85" w:rsidRPr="00D61A47" w:rsidRDefault="004C1E85" w:rsidP="006A6AA9">
            <w:pPr>
              <w:autoSpaceDE w:val="0"/>
              <w:autoSpaceDN w:val="0"/>
              <w:adjustRightInd w:val="0"/>
              <w:snapToGrid w:val="0"/>
              <w:rPr>
                <w:rFonts w:ascii="Palatino Linotype" w:hAnsi="Palatino Linotype" w:cs="Times New Roman"/>
                <w:i/>
                <w:sz w:val="18"/>
                <w:szCs w:val="18"/>
              </w:rPr>
            </w:pPr>
            <w:r w:rsidRPr="00D61A47">
              <w:rPr>
                <w:rFonts w:ascii="Palatino Linotype" w:hAnsi="Palatino Linotype" w:cs="Times New Roman"/>
                <w:i/>
                <w:sz w:val="18"/>
                <w:szCs w:val="18"/>
              </w:rPr>
              <w:t>F. oxysporum</w:t>
            </w:r>
          </w:p>
        </w:tc>
        <w:tc>
          <w:tcPr>
            <w:tcW w:w="0" w:type="auto"/>
            <w:shd w:val="clear" w:color="auto" w:fill="auto"/>
            <w:vAlign w:val="center"/>
          </w:tcPr>
          <w:p w14:paraId="5E34A2D6"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proofErr w:type="spellStart"/>
            <w:r w:rsidRPr="00D61A47">
              <w:rPr>
                <w:rFonts w:ascii="Palatino Linotype" w:hAnsi="Palatino Linotype" w:cs="Times New Roman"/>
                <w:sz w:val="18"/>
                <w:szCs w:val="18"/>
              </w:rPr>
              <w:t>Fengicine</w:t>
            </w:r>
            <w:proofErr w:type="spellEnd"/>
          </w:p>
        </w:tc>
        <w:tc>
          <w:tcPr>
            <w:tcW w:w="0" w:type="auto"/>
            <w:shd w:val="clear" w:color="auto" w:fill="auto"/>
            <w:vAlign w:val="center"/>
          </w:tcPr>
          <w:p w14:paraId="2457CB21"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t>ICM (%)</w:t>
            </w:r>
          </w:p>
        </w:tc>
        <w:tc>
          <w:tcPr>
            <w:tcW w:w="0" w:type="auto"/>
            <w:shd w:val="clear" w:color="auto" w:fill="auto"/>
            <w:vAlign w:val="center"/>
          </w:tcPr>
          <w:p w14:paraId="57186D3B"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t xml:space="preserve">12.5, 25, 50 </w:t>
            </w:r>
            <w:proofErr w:type="spellStart"/>
            <w:r w:rsidRPr="00D61A47">
              <w:rPr>
                <w:rFonts w:ascii="Palatino Linotype" w:hAnsi="Palatino Linotype" w:cs="Times New Roman"/>
                <w:sz w:val="18"/>
                <w:szCs w:val="18"/>
              </w:rPr>
              <w:t>μg</w:t>
            </w:r>
            <w:proofErr w:type="spellEnd"/>
            <w:r w:rsidRPr="00D61A47">
              <w:rPr>
                <w:rFonts w:ascii="Palatino Linotype" w:hAnsi="Palatino Linotype" w:cs="Times New Roman"/>
                <w:sz w:val="18"/>
                <w:szCs w:val="18"/>
              </w:rPr>
              <w:t>/mL</w:t>
            </w:r>
          </w:p>
        </w:tc>
        <w:tc>
          <w:tcPr>
            <w:tcW w:w="0" w:type="auto"/>
            <w:shd w:val="clear" w:color="auto" w:fill="auto"/>
            <w:vAlign w:val="center"/>
          </w:tcPr>
          <w:p w14:paraId="5F234BC5"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fldChar w:fldCharType="begin" w:fldLock="1"/>
            </w:r>
            <w:r w:rsidRPr="00D61A47">
              <w:rPr>
                <w:rFonts w:ascii="Palatino Linotype" w:hAnsi="Palatino Linotype" w:cs="Times New Roman"/>
                <w:sz w:val="18"/>
                <w:szCs w:val="18"/>
              </w:rPr>
              <w:instrText>ADDIN CSL_CITATION {"citationItems":[{"id":"ITEM-1","itemData":{"DOI":"10.1002/JOBM.201200414","ISSN":"1521-4028","PMID":"23553741","abstract":"In recent years, Bacillus species have received considerable attention for the biological control of many fungal diseases. In this study, Bacillus amyloliquefaciens Q-426 was tested for its potential use against a variety of plant pathogens. Our screen for genes involved in the biosynthesis of antifungal agents revealed that the fen and bmy gene clusters are present in the Q-426 genome. Lipopeptides such as bacillomycin D, fengycin A, and fengycin B were purified from the bacterial culture broth and subsequently identified by ESI-mass spectrometry. The minimal inhibitory concentration of fengycin A against Fusarium oxysporum f. sp. spinaciae W.C. Snyder &amp; H.N. Hansen O-27 was determined to be 31.25μgml-1. However, exposure of fungal cells to 50μgml-1 of fengycin A did not allow permeation of fluorescein diacetate into the cytoplasm through the cell membrane. Moreover, leakage of intracellular inorganic cations, nucleic acid and protein were also not detected, indicating that the fungal cell membrane is not the primary target of action for fengycin A. Profound morphological changes were observed in the F. oxysporum strain and spore germination was completely inhibited, suggesting that 50μgml-1 of fengycin A acts, at least, as a fungistatic agent. © 2014 WILEY-VCH Verlag GmbH &amp; Co. KGaA, Weinheim.","author":[{"dropping-particle":"","family":"Zhao","given":"Pengchao","non-dropping-particle":"","parse-names":false,"suffix":""},{"dropping-particle":"","family":"Quan","given":"Chunshan","non-dropping-particle":"","parse-names":false,"suffix":""},{"dropping-particle":"","family":"Wang","given":"Yingguo","non-dropping-particle":"","parse-names":false,"suffix":""},{"dropping-particle":"","family":"Wang","given":"Jianhua","non-dropping-particle":"","parse-names":false,"suffix":""},{"dropping-particle":"","family":"Fan","given":"Shengdi","non-dropping-particle":"","parse-names":false,"suffix":""}],"container-title":"Journal of Basic Microbiology","id":"ITEM-1","issue":"5","issued":{"date-parts":[["2014","5","1"]]},"page":"448-456","publisher":"John Wiley &amp; Sons, Ltd","title":"Bacillus amyloliquefaciens Q-426 as a potential biocontrol agent against Fusarium oxysporum f. sp. spinaciae","type":"article-journal","volume":"54"},"uris":["http://www.mendeley.com/documents/?uuid=94db70d8-917f-3a4c-ac5f-78e48c68180b"]}],"mendeley":{"formattedCitation":"[6]","plainTextFormattedCitation":"[6]","previouslyFormattedCitation":"[6]"},"properties":{"noteIndex":0},"schema":"https://github.com/citation-style-language/schema/raw/master/csl-citation.json"}</w:instrText>
            </w:r>
            <w:r w:rsidRPr="00D61A47">
              <w:rPr>
                <w:rFonts w:ascii="Palatino Linotype" w:hAnsi="Palatino Linotype" w:cs="Times New Roman"/>
                <w:sz w:val="18"/>
                <w:szCs w:val="18"/>
              </w:rPr>
              <w:fldChar w:fldCharType="separate"/>
            </w:r>
            <w:r w:rsidRPr="00D61A47">
              <w:rPr>
                <w:rFonts w:ascii="Palatino Linotype" w:hAnsi="Palatino Linotype" w:cs="Times New Roman"/>
                <w:noProof/>
                <w:sz w:val="18"/>
                <w:szCs w:val="18"/>
              </w:rPr>
              <w:t>[6]</w:t>
            </w:r>
            <w:r w:rsidRPr="00D61A47">
              <w:rPr>
                <w:rFonts w:ascii="Palatino Linotype" w:hAnsi="Palatino Linotype" w:cs="Times New Roman"/>
                <w:sz w:val="18"/>
                <w:szCs w:val="18"/>
              </w:rPr>
              <w:fldChar w:fldCharType="end"/>
            </w:r>
          </w:p>
        </w:tc>
      </w:tr>
      <w:tr w:rsidR="004C1E85" w:rsidRPr="00D61A47" w14:paraId="4200215A" w14:textId="77777777" w:rsidTr="004C1E85">
        <w:trPr>
          <w:jc w:val="center"/>
        </w:trPr>
        <w:tc>
          <w:tcPr>
            <w:tcW w:w="0" w:type="auto"/>
            <w:shd w:val="clear" w:color="auto" w:fill="auto"/>
            <w:vAlign w:val="center"/>
          </w:tcPr>
          <w:p w14:paraId="7C19D1A5" w14:textId="77777777" w:rsidR="004C1E85" w:rsidRPr="00D61A47" w:rsidRDefault="004C1E85" w:rsidP="006A6AA9">
            <w:pPr>
              <w:autoSpaceDE w:val="0"/>
              <w:autoSpaceDN w:val="0"/>
              <w:adjustRightInd w:val="0"/>
              <w:snapToGrid w:val="0"/>
              <w:rPr>
                <w:rFonts w:ascii="Palatino Linotype" w:hAnsi="Palatino Linotype" w:cs="Times New Roman"/>
                <w:i/>
                <w:sz w:val="18"/>
                <w:szCs w:val="18"/>
              </w:rPr>
            </w:pPr>
            <w:r w:rsidRPr="00D61A47">
              <w:rPr>
                <w:rFonts w:ascii="Palatino Linotype" w:hAnsi="Palatino Linotype" w:cs="Times New Roman"/>
                <w:i/>
                <w:sz w:val="18"/>
                <w:szCs w:val="18"/>
              </w:rPr>
              <w:t xml:space="preserve">C. </w:t>
            </w:r>
            <w:proofErr w:type="spellStart"/>
            <w:r w:rsidRPr="00D61A47">
              <w:rPr>
                <w:rFonts w:ascii="Palatino Linotype" w:hAnsi="Palatino Linotype" w:cs="Times New Roman"/>
                <w:i/>
                <w:sz w:val="18"/>
                <w:szCs w:val="18"/>
              </w:rPr>
              <w:t>gloeosporioides</w:t>
            </w:r>
            <w:proofErr w:type="spellEnd"/>
          </w:p>
        </w:tc>
        <w:tc>
          <w:tcPr>
            <w:tcW w:w="0" w:type="auto"/>
            <w:shd w:val="clear" w:color="auto" w:fill="auto"/>
            <w:vAlign w:val="center"/>
          </w:tcPr>
          <w:p w14:paraId="058CA307"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proofErr w:type="spellStart"/>
            <w:r w:rsidRPr="00D61A47">
              <w:rPr>
                <w:rFonts w:ascii="Palatino Linotype" w:hAnsi="Palatino Linotype" w:cs="Times New Roman"/>
                <w:sz w:val="18"/>
                <w:szCs w:val="18"/>
              </w:rPr>
              <w:t>Iturin</w:t>
            </w:r>
            <w:proofErr w:type="spellEnd"/>
          </w:p>
        </w:tc>
        <w:tc>
          <w:tcPr>
            <w:tcW w:w="0" w:type="auto"/>
            <w:shd w:val="clear" w:color="auto" w:fill="auto"/>
            <w:vAlign w:val="center"/>
          </w:tcPr>
          <w:p w14:paraId="7F56EF39"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t>Severity</w:t>
            </w:r>
          </w:p>
        </w:tc>
        <w:tc>
          <w:tcPr>
            <w:tcW w:w="0" w:type="auto"/>
            <w:shd w:val="clear" w:color="auto" w:fill="auto"/>
            <w:vAlign w:val="center"/>
          </w:tcPr>
          <w:p w14:paraId="452459F0"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t>10.50μg/mL</w:t>
            </w:r>
          </w:p>
        </w:tc>
        <w:tc>
          <w:tcPr>
            <w:tcW w:w="0" w:type="auto"/>
            <w:shd w:val="clear" w:color="auto" w:fill="auto"/>
            <w:vAlign w:val="center"/>
          </w:tcPr>
          <w:p w14:paraId="1E9B2C53"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fldChar w:fldCharType="begin" w:fldLock="1"/>
            </w:r>
            <w:r w:rsidRPr="00D61A47">
              <w:rPr>
                <w:rFonts w:ascii="Palatino Linotype" w:hAnsi="Palatino Linotype" w:cs="Times New Roman"/>
                <w:sz w:val="18"/>
                <w:szCs w:val="18"/>
              </w:rPr>
              <w:instrText>ADDIN CSL_CITATION {"citationItems":[{"id":"ITEM-1","itemData":{"DOI":"10.1111/LAM.12382","ISSN":"0266-8254","PMID":"25511625","abstract":"The antagonistic strain Bacillus amyloliquefaciens strain S13-3 decreased the severity of strawberry anthracnose caused by Colletotrichum gloeosporioides. The foliar application of S13-3 triggered the expression of pathogenesis-related proteins, chitinase and β-1,3-glucanase, in strawberry leaves. We identified lipopeptide antibiotics, including iturin A, fengycin, mixirin, pumilacidin and surfactin, produced and secreted by S13-3. Iturin A and surfactin elicited the gene expression of the pathogenesis-related proteins in strawberry leaves, suggesting that antagonistic strain S13-3 confers resistance to strawberry leaves through the production of lipopeptide antibiotics. In fact, iturin A and surfactin triggered induced systemic resistance on strawberry plants, resulting in the reduction of the severity of anthracnose disease caused by Colletotrichum gloeosporioides. The bifunctional activity of S13-3, which consists of the antagonistic effect and the induction of plant defence response by the antibiotics produced by it, may make S13-3 an innovative biological control agent against phytopathogens in strawberry.","author":[{"dropping-particle":"","family":"Yamamoto","given":"S.","non-dropping-particle":"","parse-names":false,"suffix":""},{"dropping-particle":"","family":"Shiraishi","given":"S.","non-dropping-particle":"","parse-names":false,"suffix":""},{"dropping-particle":"","family":"Suzuki","given":"S.","non-dropping-particle":"","parse-names":false,"suffix":""}],"container-title":"Letters in Applied Microbiology","id":"ITEM-1","issue":"4","issued":{"date-parts":[["2015","4","1"]]},"page":"379-386","publisher":"Oxford Academic","title":"Are cyclic lipopeptides produced by Bacillus amyloliquefaciens S13‐3 responsible for the plant defence response in strawberry against Colletotrichum gloeosporioides?","type":"article-journal","volume":"60"},"uris":["http://www.mendeley.com/documents/?uuid=fca6c918-2a69-3589-ae2e-641fa35515a2"]}],"mendeley":{"formattedCitation":"[7]","plainTextFormattedCitation":"[7]","previouslyFormattedCitation":"[7]"},"properties":{"noteIndex":0},"schema":"https://github.com/citation-style-language/schema/raw/master/csl-citation.json"}</w:instrText>
            </w:r>
            <w:r w:rsidRPr="00D61A47">
              <w:rPr>
                <w:rFonts w:ascii="Palatino Linotype" w:hAnsi="Palatino Linotype" w:cs="Times New Roman"/>
                <w:sz w:val="18"/>
                <w:szCs w:val="18"/>
              </w:rPr>
              <w:fldChar w:fldCharType="separate"/>
            </w:r>
            <w:r w:rsidRPr="00D61A47">
              <w:rPr>
                <w:rFonts w:ascii="Palatino Linotype" w:hAnsi="Palatino Linotype" w:cs="Times New Roman"/>
                <w:noProof/>
                <w:sz w:val="18"/>
                <w:szCs w:val="18"/>
              </w:rPr>
              <w:t>[7]</w:t>
            </w:r>
            <w:r w:rsidRPr="00D61A47">
              <w:rPr>
                <w:rFonts w:ascii="Palatino Linotype" w:hAnsi="Palatino Linotype" w:cs="Times New Roman"/>
                <w:sz w:val="18"/>
                <w:szCs w:val="18"/>
              </w:rPr>
              <w:fldChar w:fldCharType="end"/>
            </w:r>
          </w:p>
        </w:tc>
      </w:tr>
      <w:tr w:rsidR="004C1E85" w:rsidRPr="00D61A47" w14:paraId="010B3286" w14:textId="77777777" w:rsidTr="004C1E85">
        <w:trPr>
          <w:jc w:val="center"/>
        </w:trPr>
        <w:tc>
          <w:tcPr>
            <w:tcW w:w="0" w:type="auto"/>
            <w:shd w:val="clear" w:color="auto" w:fill="auto"/>
            <w:vAlign w:val="center"/>
          </w:tcPr>
          <w:p w14:paraId="1A0C5230" w14:textId="77777777" w:rsidR="004C1E85" w:rsidRPr="00D61A47" w:rsidRDefault="004C1E85" w:rsidP="006A6AA9">
            <w:pPr>
              <w:autoSpaceDE w:val="0"/>
              <w:autoSpaceDN w:val="0"/>
              <w:adjustRightInd w:val="0"/>
              <w:snapToGrid w:val="0"/>
              <w:rPr>
                <w:rFonts w:ascii="Palatino Linotype" w:hAnsi="Palatino Linotype" w:cs="Times New Roman"/>
                <w:sz w:val="18"/>
                <w:szCs w:val="18"/>
              </w:rPr>
            </w:pPr>
            <w:r w:rsidRPr="00D61A47">
              <w:rPr>
                <w:rFonts w:ascii="Palatino Linotype" w:hAnsi="Palatino Linotype" w:cs="Times New Roman"/>
                <w:i/>
                <w:sz w:val="18"/>
                <w:szCs w:val="18"/>
              </w:rPr>
              <w:t xml:space="preserve">C. </w:t>
            </w:r>
            <w:proofErr w:type="spellStart"/>
            <w:r w:rsidRPr="00D61A47">
              <w:rPr>
                <w:rFonts w:ascii="Palatino Linotype" w:hAnsi="Palatino Linotype" w:cs="Times New Roman"/>
                <w:i/>
                <w:sz w:val="18"/>
                <w:szCs w:val="18"/>
              </w:rPr>
              <w:t>gloeosporioides</w:t>
            </w:r>
            <w:proofErr w:type="spellEnd"/>
          </w:p>
        </w:tc>
        <w:tc>
          <w:tcPr>
            <w:tcW w:w="0" w:type="auto"/>
            <w:shd w:val="clear" w:color="auto" w:fill="auto"/>
            <w:vAlign w:val="center"/>
          </w:tcPr>
          <w:p w14:paraId="65B9C2C4"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proofErr w:type="spellStart"/>
            <w:r w:rsidRPr="00D61A47">
              <w:rPr>
                <w:rFonts w:ascii="Palatino Linotype" w:hAnsi="Palatino Linotype" w:cs="Times New Roman"/>
                <w:sz w:val="18"/>
                <w:szCs w:val="18"/>
              </w:rPr>
              <w:t>Surfactin</w:t>
            </w:r>
            <w:proofErr w:type="spellEnd"/>
          </w:p>
        </w:tc>
        <w:tc>
          <w:tcPr>
            <w:tcW w:w="0" w:type="auto"/>
            <w:shd w:val="clear" w:color="auto" w:fill="auto"/>
            <w:vAlign w:val="center"/>
          </w:tcPr>
          <w:p w14:paraId="2271D669"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t>Severity</w:t>
            </w:r>
          </w:p>
        </w:tc>
        <w:tc>
          <w:tcPr>
            <w:tcW w:w="0" w:type="auto"/>
            <w:shd w:val="clear" w:color="auto" w:fill="auto"/>
            <w:vAlign w:val="center"/>
          </w:tcPr>
          <w:p w14:paraId="043B41A1"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t>10.50μg/mL</w:t>
            </w:r>
          </w:p>
        </w:tc>
        <w:tc>
          <w:tcPr>
            <w:tcW w:w="0" w:type="auto"/>
            <w:shd w:val="clear" w:color="auto" w:fill="auto"/>
            <w:vAlign w:val="center"/>
          </w:tcPr>
          <w:p w14:paraId="70517BE7"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fldChar w:fldCharType="begin" w:fldLock="1"/>
            </w:r>
            <w:r w:rsidRPr="00D61A47">
              <w:rPr>
                <w:rFonts w:ascii="Palatino Linotype" w:hAnsi="Palatino Linotype" w:cs="Times New Roman"/>
                <w:sz w:val="18"/>
                <w:szCs w:val="18"/>
              </w:rPr>
              <w:instrText>ADDIN CSL_CITATION {"citationItems":[{"id":"ITEM-1","itemData":{"DOI":"10.1111/LAM.12382","ISSN":"0266-8254","PMID":"25511625","abstract":"The antagonistic strain Bacillus amyloliquefaciens strain S13-3 decreased the severity of strawberry anthracnose caused by Colletotrichum gloeosporioides. The foliar application of S13-3 triggered the expression of pathogenesis-related proteins, chitinase and β-1,3-glucanase, in strawberry leaves. We identified lipopeptide antibiotics, including iturin A, fengycin, mixirin, pumilacidin and surfactin, produced and secreted by S13-3. Iturin A and surfactin elicited the gene expression of the pathogenesis-related proteins in strawberry leaves, suggesting that antagonistic strain S13-3 confers resistance to strawberry leaves through the production of lipopeptide antibiotics. In fact, iturin A and surfactin triggered induced systemic resistance on strawberry plants, resulting in the reduction of the severity of anthracnose disease caused by Colletotrichum gloeosporioides. The bifunctional activity of S13-3, which consists of the antagonistic effect and the induction of plant defence response by the antibiotics produced by it, may make S13-3 an innovative biological control agent against phytopathogens in strawberry.","author":[{"dropping-particle":"","family":"Yamamoto","given":"S.","non-dropping-particle":"","parse-names":false,"suffix":""},{"dropping-particle":"","family":"Shiraishi","given":"S.","non-dropping-particle":"","parse-names":false,"suffix":""},{"dropping-particle":"","family":"Suzuki","given":"S.","non-dropping-particle":"","parse-names":false,"suffix":""}],"container-title":"Letters in Applied Microbiology","id":"ITEM-1","issue":"4","issued":{"date-parts":[["2015","4","1"]]},"page":"379-386","publisher":"Oxford Academic","title":"Are cyclic lipopeptides produced by Bacillus amyloliquefaciens S13‐3 responsible for the plant defence response in strawberry against Colletotrichum gloeosporioides?","type":"article-journal","volume":"60"},"uris":["http://www.mendeley.com/documents/?uuid=fca6c918-2a69-3589-ae2e-641fa35515a2"]}],"mendeley":{"formattedCitation":"[7]","plainTextFormattedCitation":"[7]","previouslyFormattedCitation":"[7]"},"properties":{"noteIndex":0},"schema":"https://github.com/citation-style-language/schema/raw/master/csl-citation.json"}</w:instrText>
            </w:r>
            <w:r w:rsidRPr="00D61A47">
              <w:rPr>
                <w:rFonts w:ascii="Palatino Linotype" w:hAnsi="Palatino Linotype" w:cs="Times New Roman"/>
                <w:sz w:val="18"/>
                <w:szCs w:val="18"/>
              </w:rPr>
              <w:fldChar w:fldCharType="separate"/>
            </w:r>
            <w:r w:rsidRPr="00D61A47">
              <w:rPr>
                <w:rFonts w:ascii="Palatino Linotype" w:hAnsi="Palatino Linotype" w:cs="Times New Roman"/>
                <w:noProof/>
                <w:sz w:val="18"/>
                <w:szCs w:val="18"/>
              </w:rPr>
              <w:t>[7]</w:t>
            </w:r>
            <w:r w:rsidRPr="00D61A47">
              <w:rPr>
                <w:rFonts w:ascii="Palatino Linotype" w:hAnsi="Palatino Linotype" w:cs="Times New Roman"/>
                <w:sz w:val="18"/>
                <w:szCs w:val="18"/>
              </w:rPr>
              <w:fldChar w:fldCharType="end"/>
            </w:r>
          </w:p>
        </w:tc>
      </w:tr>
      <w:tr w:rsidR="004C1E85" w:rsidRPr="00D61A47" w14:paraId="7D509595" w14:textId="77777777" w:rsidTr="004C1E85">
        <w:trPr>
          <w:jc w:val="center"/>
        </w:trPr>
        <w:tc>
          <w:tcPr>
            <w:tcW w:w="0" w:type="auto"/>
            <w:shd w:val="clear" w:color="auto" w:fill="auto"/>
            <w:vAlign w:val="center"/>
          </w:tcPr>
          <w:p w14:paraId="259DFDD9" w14:textId="77777777" w:rsidR="004C1E85" w:rsidRPr="00D61A47" w:rsidRDefault="004C1E85" w:rsidP="006A6AA9">
            <w:pPr>
              <w:autoSpaceDE w:val="0"/>
              <w:autoSpaceDN w:val="0"/>
              <w:adjustRightInd w:val="0"/>
              <w:snapToGrid w:val="0"/>
              <w:rPr>
                <w:rFonts w:ascii="Palatino Linotype" w:hAnsi="Palatino Linotype" w:cs="Times New Roman"/>
                <w:i/>
                <w:sz w:val="18"/>
                <w:szCs w:val="18"/>
              </w:rPr>
            </w:pPr>
            <w:r w:rsidRPr="00D61A47">
              <w:rPr>
                <w:rFonts w:ascii="Palatino Linotype" w:hAnsi="Palatino Linotype" w:cs="Times New Roman"/>
                <w:i/>
                <w:sz w:val="18"/>
                <w:szCs w:val="18"/>
              </w:rPr>
              <w:t>Z. tritici</w:t>
            </w:r>
          </w:p>
        </w:tc>
        <w:tc>
          <w:tcPr>
            <w:tcW w:w="0" w:type="auto"/>
            <w:shd w:val="clear" w:color="auto" w:fill="auto"/>
            <w:vAlign w:val="center"/>
          </w:tcPr>
          <w:p w14:paraId="39202608"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proofErr w:type="spellStart"/>
            <w:r w:rsidRPr="00D61A47">
              <w:rPr>
                <w:rFonts w:ascii="Palatino Linotype" w:hAnsi="Palatino Linotype" w:cs="Times New Roman"/>
                <w:sz w:val="18"/>
                <w:szCs w:val="18"/>
              </w:rPr>
              <w:t>Surfactin</w:t>
            </w:r>
            <w:proofErr w:type="spellEnd"/>
          </w:p>
        </w:tc>
        <w:tc>
          <w:tcPr>
            <w:tcW w:w="0" w:type="auto"/>
            <w:shd w:val="clear" w:color="auto" w:fill="auto"/>
            <w:vAlign w:val="center"/>
          </w:tcPr>
          <w:p w14:paraId="215FC8BA"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t>Severity</w:t>
            </w:r>
          </w:p>
        </w:tc>
        <w:tc>
          <w:tcPr>
            <w:tcW w:w="0" w:type="auto"/>
            <w:shd w:val="clear" w:color="auto" w:fill="auto"/>
            <w:vAlign w:val="center"/>
          </w:tcPr>
          <w:p w14:paraId="72A45232"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t xml:space="preserve">100 </w:t>
            </w:r>
            <w:proofErr w:type="spellStart"/>
            <w:r w:rsidRPr="00D61A47">
              <w:rPr>
                <w:rFonts w:ascii="Palatino Linotype" w:hAnsi="Palatino Linotype" w:cs="Times New Roman"/>
                <w:sz w:val="18"/>
                <w:szCs w:val="18"/>
              </w:rPr>
              <w:t>μg</w:t>
            </w:r>
            <w:proofErr w:type="spellEnd"/>
            <w:r w:rsidRPr="00D61A47">
              <w:rPr>
                <w:rFonts w:ascii="Palatino Linotype" w:hAnsi="Palatino Linotype" w:cs="Times New Roman"/>
                <w:sz w:val="18"/>
                <w:szCs w:val="18"/>
              </w:rPr>
              <w:t>/mL</w:t>
            </w:r>
          </w:p>
        </w:tc>
        <w:tc>
          <w:tcPr>
            <w:tcW w:w="0" w:type="auto"/>
            <w:shd w:val="clear" w:color="auto" w:fill="auto"/>
            <w:vAlign w:val="center"/>
          </w:tcPr>
          <w:p w14:paraId="24F24512"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fldChar w:fldCharType="begin" w:fldLock="1"/>
            </w:r>
            <w:r w:rsidRPr="00D61A47">
              <w:rPr>
                <w:rFonts w:ascii="Palatino Linotype" w:hAnsi="Palatino Linotype" w:cs="Times New Roman"/>
                <w:sz w:val="18"/>
                <w:szCs w:val="18"/>
              </w:rPr>
              <w:instrText>ADDIN CSL_CITATION {"citationItems":[{"id":"ITEM-1","itemData":{"DOI":"10.1007/S11356-017-9241-9/FIGURES/6","ISSN":"16147499","PMID":"28634804","abstract":"Innovation toward ecofriendly plant protection products compatible with sustainable agriculture and healthy food is today strongly encouraged. Here, we assessed the biocontrol activity of three cyclic lipopeptides from Bacillus subtilis (mycosubtilin, M; surfactin, S; fengycin, F) and two mixtures (M + S and M + S + F) on wheat against Zymoseptoria tritici, the main pathogen on this crop. Foliar application of these biomolecules at a 100-mg L−1 concentration on the wheat cultivars Dinosor and Alixan, 2 days before fungal inoculation, provided significant reductions of disease severity. The best protection levels were recorded with the M-containing formulations (up to 82% disease reduction with M + S on Dinosor), while S and F treatments resulted in lower but significant disease reductions. In vitro and in planta investigations revealed that M-based formulations inhibit fungal growth, with half-maximal inhibitory concentrations of 1.4 mg L−1 for both M and M + S and 4.5 mg L−1 for M + S + F, thus revealing that the observed efficacy of these products may rely mainly on antifungal property. By contrast, S and F had no direct activity on the pathogen, hence suggesting that these lipopeptides act on wheat against Z. tritici as resistance inducers rather than as biofungicides. This study highlighted the efficacy of several lipopeptides from B. subtilis to biocontrol Z. tritici through likely distinct and biomolecule-dependent modes of action.","author":[{"dropping-particle":"","family":"Mejri","given":"Samara","non-dropping-particle":"","parse-names":false,"suffix":""},{"dropping-particle":"","family":"Siah","given":"Ali","non-dropping-particle":"","parse-names":false,"suffix":""},{"dropping-particle":"","family":"Coutte","given":"François","non-dropping-particle":"","parse-names":false,"suffix":""},{"dropping-particle":"","family":"Magnin-Robert","given":"Maryline","non-dropping-particle":"","parse-names":false,"suffix":""},{"dropping-particle":"","family":"Randoux","given":"Béatrice","non-dropping-particle":"","parse-names":false,"suffix":""},{"dropping-particle":"","family":"Tisserant","given":"Benoit","non-dropping-particle":"","parse-names":false,"suffix":""},{"dropping-particle":"","family":"Krier","given":"François","non-dropping-particle":"","parse-names":false,"suffix":""},{"dropping-particle":"","family":"Jacques","given":"Philippe","non-dropping-particle":"","parse-names":false,"suffix":""},{"dropping-particle":"","family":"Reignault","given":"Philippe","non-dropping-particle":"","parse-names":false,"suffix":""},{"dropping-particle":"","family":"Halama","given":"Patrice","non-dropping-particle":"","parse-names":false,"suffix":""}],"container-title":"Environmental Science and Pollution Research","id":"ITEM-1","issue":"30","issued":{"date-parts":[["2018","10","1"]]},"page":"29822-29833","publisher":"Springer Verlag","title":"Biocontrol of the wheat pathogen Zymoseptoria tritici using cyclic lipopeptides from Bacillus subtilis","type":"article-journal","volume":"25"},"uris":["http://www.mendeley.com/documents/?uuid=02183f5a-1e55-3729-b9d0-4710358ac06e"]}],"mendeley":{"formattedCitation":"[8]","plainTextFormattedCitation":"[8]","previouslyFormattedCitation":"[8]"},"properties":{"noteIndex":0},"schema":"https://github.com/citation-style-language/schema/raw/master/csl-citation.json"}</w:instrText>
            </w:r>
            <w:r w:rsidRPr="00D61A47">
              <w:rPr>
                <w:rFonts w:ascii="Palatino Linotype" w:hAnsi="Palatino Linotype" w:cs="Times New Roman"/>
                <w:sz w:val="18"/>
                <w:szCs w:val="18"/>
              </w:rPr>
              <w:fldChar w:fldCharType="separate"/>
            </w:r>
            <w:r w:rsidRPr="00D61A47">
              <w:rPr>
                <w:rFonts w:ascii="Palatino Linotype" w:hAnsi="Palatino Linotype" w:cs="Times New Roman"/>
                <w:noProof/>
                <w:sz w:val="18"/>
                <w:szCs w:val="18"/>
              </w:rPr>
              <w:t>[8]</w:t>
            </w:r>
            <w:r w:rsidRPr="00D61A47">
              <w:rPr>
                <w:rFonts w:ascii="Palatino Linotype" w:hAnsi="Palatino Linotype" w:cs="Times New Roman"/>
                <w:sz w:val="18"/>
                <w:szCs w:val="18"/>
              </w:rPr>
              <w:fldChar w:fldCharType="end"/>
            </w:r>
          </w:p>
        </w:tc>
      </w:tr>
      <w:tr w:rsidR="004C1E85" w:rsidRPr="00D61A47" w14:paraId="04C9D566" w14:textId="77777777" w:rsidTr="004C1E85">
        <w:trPr>
          <w:jc w:val="center"/>
        </w:trPr>
        <w:tc>
          <w:tcPr>
            <w:tcW w:w="0" w:type="auto"/>
            <w:shd w:val="clear" w:color="auto" w:fill="auto"/>
            <w:vAlign w:val="center"/>
          </w:tcPr>
          <w:p w14:paraId="1787715D" w14:textId="77777777" w:rsidR="004C1E85" w:rsidRPr="00D61A47" w:rsidRDefault="004C1E85" w:rsidP="006A6AA9">
            <w:pPr>
              <w:autoSpaceDE w:val="0"/>
              <w:autoSpaceDN w:val="0"/>
              <w:adjustRightInd w:val="0"/>
              <w:snapToGrid w:val="0"/>
              <w:rPr>
                <w:rFonts w:ascii="Palatino Linotype" w:hAnsi="Palatino Linotype" w:cs="Times New Roman"/>
                <w:i/>
                <w:sz w:val="18"/>
                <w:szCs w:val="18"/>
              </w:rPr>
            </w:pPr>
            <w:r w:rsidRPr="00D61A47">
              <w:rPr>
                <w:rFonts w:ascii="Palatino Linotype" w:hAnsi="Palatino Linotype" w:cs="Times New Roman"/>
                <w:i/>
                <w:sz w:val="18"/>
                <w:szCs w:val="18"/>
              </w:rPr>
              <w:t>Z. tritici</w:t>
            </w:r>
          </w:p>
        </w:tc>
        <w:tc>
          <w:tcPr>
            <w:tcW w:w="0" w:type="auto"/>
            <w:shd w:val="clear" w:color="auto" w:fill="auto"/>
            <w:vAlign w:val="center"/>
          </w:tcPr>
          <w:p w14:paraId="4214B68E"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proofErr w:type="spellStart"/>
            <w:r w:rsidRPr="00D61A47">
              <w:rPr>
                <w:rFonts w:ascii="Palatino Linotype" w:hAnsi="Palatino Linotype" w:cs="Times New Roman"/>
                <w:sz w:val="18"/>
                <w:szCs w:val="18"/>
              </w:rPr>
              <w:t>Fengicine</w:t>
            </w:r>
            <w:proofErr w:type="spellEnd"/>
          </w:p>
        </w:tc>
        <w:tc>
          <w:tcPr>
            <w:tcW w:w="0" w:type="auto"/>
            <w:shd w:val="clear" w:color="auto" w:fill="auto"/>
            <w:vAlign w:val="center"/>
          </w:tcPr>
          <w:p w14:paraId="2FAC4126"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t>Severity</w:t>
            </w:r>
          </w:p>
        </w:tc>
        <w:tc>
          <w:tcPr>
            <w:tcW w:w="0" w:type="auto"/>
            <w:shd w:val="clear" w:color="auto" w:fill="auto"/>
            <w:vAlign w:val="center"/>
          </w:tcPr>
          <w:p w14:paraId="7E4C274B"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t xml:space="preserve">100 </w:t>
            </w:r>
            <w:proofErr w:type="spellStart"/>
            <w:r w:rsidRPr="00D61A47">
              <w:rPr>
                <w:rFonts w:ascii="Palatino Linotype" w:hAnsi="Palatino Linotype" w:cs="Times New Roman"/>
                <w:sz w:val="18"/>
                <w:szCs w:val="18"/>
              </w:rPr>
              <w:t>μg</w:t>
            </w:r>
            <w:proofErr w:type="spellEnd"/>
            <w:r w:rsidRPr="00D61A47">
              <w:rPr>
                <w:rFonts w:ascii="Palatino Linotype" w:hAnsi="Palatino Linotype" w:cs="Times New Roman"/>
                <w:sz w:val="18"/>
                <w:szCs w:val="18"/>
              </w:rPr>
              <w:t>/mL</w:t>
            </w:r>
          </w:p>
        </w:tc>
        <w:tc>
          <w:tcPr>
            <w:tcW w:w="0" w:type="auto"/>
            <w:shd w:val="clear" w:color="auto" w:fill="auto"/>
            <w:vAlign w:val="center"/>
          </w:tcPr>
          <w:p w14:paraId="4A8C55F1"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fldChar w:fldCharType="begin" w:fldLock="1"/>
            </w:r>
            <w:r w:rsidRPr="00D61A47">
              <w:rPr>
                <w:rFonts w:ascii="Palatino Linotype" w:hAnsi="Palatino Linotype" w:cs="Times New Roman"/>
                <w:sz w:val="18"/>
                <w:szCs w:val="18"/>
              </w:rPr>
              <w:instrText>ADDIN CSL_CITATION {"citationItems":[{"id":"ITEM-1","itemData":{"DOI":"10.1007/S11356-017-9241-9/FIGURES/6","ISSN":"16147499","PMID":"28634804","abstract":"Innovation toward ecofriendly plant protection products compatible with sustainable agriculture and healthy food is today strongly encouraged. Here, we assessed the biocontrol activity of three cyclic lipopeptides from Bacillus subtilis (mycosubtilin, M; surfactin, S; fengycin, F) and two mixtures (M + S and M + S + F) on wheat against Zymoseptoria tritici, the main pathogen on this crop. Foliar application of these biomolecules at a 100-mg L−1 concentration on the wheat cultivars Dinosor and Alixan, 2 days before fungal inoculation, provided significant reductions of disease severity. The best protection levels were recorded with the M-containing formulations (up to 82% disease reduction with M + S on Dinosor), while S and F treatments resulted in lower but significant disease reductions. In vitro and in planta investigations revealed that M-based formulations inhibit fungal growth, with half-maximal inhibitory concentrations of 1.4 mg L−1 for both M and M + S and 4.5 mg L−1 for M + S + F, thus revealing that the observed efficacy of these products may rely mainly on antifungal property. By contrast, S and F had no direct activity on the pathogen, hence suggesting that these lipopeptides act on wheat against Z. tritici as resistance inducers rather than as biofungicides. This study highlighted the efficacy of several lipopeptides from B. subtilis to biocontrol Z. tritici through likely distinct and biomolecule-dependent modes of action.","author":[{"dropping-particle":"","family":"Mejri","given":"Samara","non-dropping-particle":"","parse-names":false,"suffix":""},{"dropping-particle":"","family":"Siah","given":"Ali","non-dropping-particle":"","parse-names":false,"suffix":""},{"dropping-particle":"","family":"Coutte","given":"François","non-dropping-particle":"","parse-names":false,"suffix":""},{"dropping-particle":"","family":"Magnin-Robert","given":"Maryline","non-dropping-particle":"","parse-names":false,"suffix":""},{"dropping-particle":"","family":"Randoux","given":"Béatrice","non-dropping-particle":"","parse-names":false,"suffix":""},{"dropping-particle":"","family":"Tisserant","given":"Benoit","non-dropping-particle":"","parse-names":false,"suffix":""},{"dropping-particle":"","family":"Krier","given":"François","non-dropping-particle":"","parse-names":false,"suffix":""},{"dropping-particle":"","family":"Jacques","given":"Philippe","non-dropping-particle":"","parse-names":false,"suffix":""},{"dropping-particle":"","family":"Reignault","given":"Philippe","non-dropping-particle":"","parse-names":false,"suffix":""},{"dropping-particle":"","family":"Halama","given":"Patrice","non-dropping-particle":"","parse-names":false,"suffix":""}],"container-title":"Environmental Science and Pollution Research","id":"ITEM-1","issue":"30","issued":{"date-parts":[["2018","10","1"]]},"page":"29822-29833","publisher":"Springer Verlag","title":"Biocontrol of the wheat pathogen Zymoseptoria tritici using cyclic lipopeptides from Bacillus subtilis","type":"article-journal","volume":"25"},"uris":["http://www.mendeley.com/documents/?uuid=02183f5a-1e55-3729-b9d0-4710358ac06e"]}],"mendeley":{"formattedCitation":"[8]","plainTextFormattedCitation":"[8]","previouslyFormattedCitation":"[8]"},"properties":{"noteIndex":0},"schema":"https://github.com/citation-style-language/schema/raw/master/csl-citation.json"}</w:instrText>
            </w:r>
            <w:r w:rsidRPr="00D61A47">
              <w:rPr>
                <w:rFonts w:ascii="Palatino Linotype" w:hAnsi="Palatino Linotype" w:cs="Times New Roman"/>
                <w:sz w:val="18"/>
                <w:szCs w:val="18"/>
              </w:rPr>
              <w:fldChar w:fldCharType="separate"/>
            </w:r>
            <w:r w:rsidRPr="00D61A47">
              <w:rPr>
                <w:rFonts w:ascii="Palatino Linotype" w:hAnsi="Palatino Linotype" w:cs="Times New Roman"/>
                <w:noProof/>
                <w:sz w:val="18"/>
                <w:szCs w:val="18"/>
              </w:rPr>
              <w:t>[8]</w:t>
            </w:r>
            <w:r w:rsidRPr="00D61A47">
              <w:rPr>
                <w:rFonts w:ascii="Palatino Linotype" w:hAnsi="Palatino Linotype" w:cs="Times New Roman"/>
                <w:sz w:val="18"/>
                <w:szCs w:val="18"/>
              </w:rPr>
              <w:fldChar w:fldCharType="end"/>
            </w:r>
          </w:p>
        </w:tc>
      </w:tr>
      <w:tr w:rsidR="004C1E85" w:rsidRPr="00D61A47" w14:paraId="041063D6" w14:textId="77777777" w:rsidTr="004C1E85">
        <w:trPr>
          <w:jc w:val="center"/>
        </w:trPr>
        <w:tc>
          <w:tcPr>
            <w:tcW w:w="0" w:type="auto"/>
            <w:shd w:val="clear" w:color="auto" w:fill="auto"/>
            <w:vAlign w:val="center"/>
          </w:tcPr>
          <w:p w14:paraId="4E0C4B2C" w14:textId="77777777" w:rsidR="004C1E85" w:rsidRPr="00D61A47" w:rsidRDefault="004C1E85" w:rsidP="006A6AA9">
            <w:pPr>
              <w:autoSpaceDE w:val="0"/>
              <w:autoSpaceDN w:val="0"/>
              <w:adjustRightInd w:val="0"/>
              <w:snapToGrid w:val="0"/>
              <w:rPr>
                <w:rFonts w:ascii="Palatino Linotype" w:hAnsi="Palatino Linotype" w:cs="Times New Roman"/>
                <w:i/>
                <w:sz w:val="18"/>
                <w:szCs w:val="18"/>
              </w:rPr>
            </w:pPr>
            <w:r w:rsidRPr="00D61A47">
              <w:rPr>
                <w:rFonts w:ascii="Palatino Linotype" w:hAnsi="Palatino Linotype" w:cs="Times New Roman"/>
                <w:i/>
                <w:sz w:val="18"/>
                <w:szCs w:val="18"/>
              </w:rPr>
              <w:t>A. flavus</w:t>
            </w:r>
          </w:p>
        </w:tc>
        <w:tc>
          <w:tcPr>
            <w:tcW w:w="0" w:type="auto"/>
            <w:shd w:val="clear" w:color="auto" w:fill="auto"/>
            <w:vAlign w:val="center"/>
          </w:tcPr>
          <w:p w14:paraId="48ACBBC3"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proofErr w:type="spellStart"/>
            <w:r w:rsidRPr="00D61A47">
              <w:rPr>
                <w:rFonts w:ascii="Palatino Linotype" w:hAnsi="Palatino Linotype" w:cs="Times New Roman"/>
                <w:sz w:val="18"/>
                <w:szCs w:val="18"/>
              </w:rPr>
              <w:t>Surfactin</w:t>
            </w:r>
            <w:proofErr w:type="spellEnd"/>
          </w:p>
        </w:tc>
        <w:tc>
          <w:tcPr>
            <w:tcW w:w="0" w:type="auto"/>
            <w:shd w:val="clear" w:color="auto" w:fill="auto"/>
            <w:vAlign w:val="center"/>
          </w:tcPr>
          <w:p w14:paraId="25AC0D72"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t>ICM (%)</w:t>
            </w:r>
          </w:p>
        </w:tc>
        <w:tc>
          <w:tcPr>
            <w:tcW w:w="0" w:type="auto"/>
            <w:shd w:val="clear" w:color="auto" w:fill="auto"/>
            <w:vAlign w:val="center"/>
          </w:tcPr>
          <w:p w14:paraId="548C8D94"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t xml:space="preserve">20, 40, 80 </w:t>
            </w:r>
            <w:proofErr w:type="spellStart"/>
            <w:r w:rsidRPr="00D61A47">
              <w:rPr>
                <w:rFonts w:ascii="Palatino Linotype" w:hAnsi="Palatino Linotype" w:cs="Times New Roman"/>
                <w:sz w:val="18"/>
                <w:szCs w:val="18"/>
              </w:rPr>
              <w:t>μg</w:t>
            </w:r>
            <w:proofErr w:type="spellEnd"/>
            <w:r w:rsidRPr="00D61A47">
              <w:rPr>
                <w:rFonts w:ascii="Palatino Linotype" w:hAnsi="Palatino Linotype" w:cs="Times New Roman"/>
                <w:sz w:val="18"/>
                <w:szCs w:val="18"/>
              </w:rPr>
              <w:t>/mL</w:t>
            </w:r>
          </w:p>
        </w:tc>
        <w:tc>
          <w:tcPr>
            <w:tcW w:w="0" w:type="auto"/>
            <w:shd w:val="clear" w:color="auto" w:fill="auto"/>
            <w:vAlign w:val="center"/>
          </w:tcPr>
          <w:p w14:paraId="2F204554"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fldChar w:fldCharType="begin" w:fldLock="1"/>
            </w:r>
            <w:r w:rsidRPr="00D61A47">
              <w:rPr>
                <w:rFonts w:ascii="Palatino Linotype" w:hAnsi="Palatino Linotype" w:cs="Times New Roman"/>
                <w:sz w:val="18"/>
                <w:szCs w:val="18"/>
              </w:rPr>
              <w:instrText>ADDIN CSL_CITATION {"citationItems":[{"id":"ITEM-1","itemData":{"DOI":"10.1139/W08-141/ASSET/IMAGES/W08-141T3H.GIF","ISSN":"00084166","PMID":"19396239","abstract":"The characterization of surfactin-producing Bacillus subtilis isolates collected from different ecological zones of Iran is presented. Characterization was performed using blood agar, PCR, drop-collapse, and reverse-phase high-performance liquid chromatography (HPLC) analyses, and the isolates' biocontrol effects against the aflatoxin-producing agent Aspergillus flavus and the citrus antracnosis agent Colletotrichum gloeosporioides were studied. In total, 290 B. subtilis isolates were isolated from phylosphere and rhizosphere samples collected from fields and gardens of 5 provinces of Iran. Blood agar assays showed that 185 isolates produced different biosurfactants. Isolates containing the sfp gene, coding for surfactin, were detected using the PCR method. It was found that 14 different isolates contained the sfp gene. Drop-collapse assays, which detect isolates with high production of surfactin, showed that 7 isolates produced high levels of surfactin. It was found from HPLC analysis that the isolates containin the sfp gene produced between 55 and 1610 mg of surfactin per litre of broth medium. Four isolates, named BS119m, BS116l, N3dn, and BS113c, produced more than 1000 mg of surfactin per litre of broth. The highest surfactin production level was observed for isolate BS119m (1610 mg/L). The antagonistic potential of the sfp gene-containing isolates was determined using dual culture and chloroform vapour methods. Our bioassay results indicated that isolate BS119m showed high inhibitory effects against A. flavus (100%) and C. gloeosporioides (88%). Furthermore, the effect of purified surfactin on the growth of A. flavus was evaluated. Mycelia growth was considerably reduced with increasing concentration of surfactin, and 36%, 54%, 84%, and 100% inhibitions of mycelia growth were, respectively, observed at 20, 40, 80, and 160 mg/L after 7 days of incubation.","author":[{"dropping-particle":"","family":"Mohammadipour","given":"Matin","non-dropping-particle":"","parse-names":false,"suffix":""},{"dropping-particle":"","family":"Mousivand","given":"Maryam","non-dropping-particle":"","parse-names":false,"suffix":""},{"dropping-particle":"","family":"Jouzani","given":"Gholamreza Salehi","non-dropping-particle":"","parse-names":false,"suffix":""},{"dropping-particle":"","family":"Abbasalizadeh","given":"Saeed","non-dropping-particle":"","parse-names":false,"suffix":""}],"container-title":"Canadian Journal of Microbiology","id":"ITEM-1","issue":"4","issued":{"date-parts":[["2009","4"]]},"page":"395-404","title":"Molecular and biochemical characterization of Iranian surfactin-producing Bacillus subtilis isolates and evaluation of their biocontrol potential against Aspergillus flavus and Colletotrichum gloeosporioides","type":"article-journal","volume":"55"},"uris":["http://www.mendeley.com/documents/?uuid=b912c905-3048-37cb-b859-5ef7ed07168e"]}],"mendeley":{"formattedCitation":"[9]","plainTextFormattedCitation":"[9]","previouslyFormattedCitation":"[9]"},"properties":{"noteIndex":0},"schema":"https://github.com/citation-style-language/schema/raw/master/csl-citation.json"}</w:instrText>
            </w:r>
            <w:r w:rsidRPr="00D61A47">
              <w:rPr>
                <w:rFonts w:ascii="Palatino Linotype" w:hAnsi="Palatino Linotype" w:cs="Times New Roman"/>
                <w:sz w:val="18"/>
                <w:szCs w:val="18"/>
              </w:rPr>
              <w:fldChar w:fldCharType="separate"/>
            </w:r>
            <w:r w:rsidRPr="00D61A47">
              <w:rPr>
                <w:rFonts w:ascii="Palatino Linotype" w:hAnsi="Palatino Linotype" w:cs="Times New Roman"/>
                <w:noProof/>
                <w:sz w:val="18"/>
                <w:szCs w:val="18"/>
              </w:rPr>
              <w:t>[9]</w:t>
            </w:r>
            <w:r w:rsidRPr="00D61A47">
              <w:rPr>
                <w:rFonts w:ascii="Palatino Linotype" w:hAnsi="Palatino Linotype" w:cs="Times New Roman"/>
                <w:sz w:val="18"/>
                <w:szCs w:val="18"/>
              </w:rPr>
              <w:fldChar w:fldCharType="end"/>
            </w:r>
          </w:p>
        </w:tc>
      </w:tr>
      <w:tr w:rsidR="004C1E85" w:rsidRPr="00D61A47" w14:paraId="44E0DD47" w14:textId="77777777" w:rsidTr="004C1E85">
        <w:trPr>
          <w:jc w:val="center"/>
        </w:trPr>
        <w:tc>
          <w:tcPr>
            <w:tcW w:w="0" w:type="auto"/>
            <w:shd w:val="clear" w:color="auto" w:fill="auto"/>
            <w:vAlign w:val="center"/>
          </w:tcPr>
          <w:p w14:paraId="03D2C4B0" w14:textId="77777777" w:rsidR="004C1E85" w:rsidRPr="00D61A47" w:rsidRDefault="004C1E85" w:rsidP="006A6AA9">
            <w:pPr>
              <w:autoSpaceDE w:val="0"/>
              <w:autoSpaceDN w:val="0"/>
              <w:adjustRightInd w:val="0"/>
              <w:snapToGrid w:val="0"/>
              <w:rPr>
                <w:rFonts w:ascii="Palatino Linotype" w:hAnsi="Palatino Linotype" w:cs="Times New Roman"/>
                <w:i/>
                <w:sz w:val="18"/>
                <w:szCs w:val="18"/>
              </w:rPr>
            </w:pPr>
            <w:r w:rsidRPr="00D61A47">
              <w:rPr>
                <w:rFonts w:ascii="Palatino Linotype" w:hAnsi="Palatino Linotype" w:cs="Times New Roman"/>
                <w:i/>
                <w:sz w:val="18"/>
                <w:szCs w:val="18"/>
              </w:rPr>
              <w:t xml:space="preserve">A. </w:t>
            </w:r>
            <w:proofErr w:type="spellStart"/>
            <w:r w:rsidRPr="00D61A47">
              <w:rPr>
                <w:rFonts w:ascii="Palatino Linotype" w:hAnsi="Palatino Linotype" w:cs="Times New Roman"/>
                <w:i/>
                <w:sz w:val="18"/>
                <w:szCs w:val="18"/>
              </w:rPr>
              <w:t>alternata</w:t>
            </w:r>
            <w:proofErr w:type="spellEnd"/>
          </w:p>
        </w:tc>
        <w:tc>
          <w:tcPr>
            <w:tcW w:w="0" w:type="auto"/>
            <w:shd w:val="clear" w:color="auto" w:fill="auto"/>
            <w:vAlign w:val="center"/>
          </w:tcPr>
          <w:p w14:paraId="47D05367"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proofErr w:type="spellStart"/>
            <w:r w:rsidRPr="00D61A47">
              <w:rPr>
                <w:rFonts w:ascii="Palatino Linotype" w:hAnsi="Palatino Linotype" w:cs="Times New Roman"/>
                <w:sz w:val="18"/>
                <w:szCs w:val="18"/>
              </w:rPr>
              <w:t>Iturin</w:t>
            </w:r>
            <w:proofErr w:type="spellEnd"/>
          </w:p>
        </w:tc>
        <w:tc>
          <w:tcPr>
            <w:tcW w:w="0" w:type="auto"/>
            <w:shd w:val="clear" w:color="auto" w:fill="auto"/>
            <w:vAlign w:val="center"/>
          </w:tcPr>
          <w:p w14:paraId="1E1C6A7D"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t>ICM (%)</w:t>
            </w:r>
          </w:p>
        </w:tc>
        <w:tc>
          <w:tcPr>
            <w:tcW w:w="0" w:type="auto"/>
            <w:shd w:val="clear" w:color="auto" w:fill="auto"/>
            <w:vAlign w:val="center"/>
          </w:tcPr>
          <w:p w14:paraId="432E0F9B"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t xml:space="preserve">60 </w:t>
            </w:r>
            <w:proofErr w:type="spellStart"/>
            <w:r w:rsidRPr="00D61A47">
              <w:rPr>
                <w:rFonts w:ascii="Palatino Linotype" w:hAnsi="Palatino Linotype" w:cs="Times New Roman"/>
                <w:sz w:val="18"/>
                <w:szCs w:val="18"/>
              </w:rPr>
              <w:t>μg</w:t>
            </w:r>
            <w:proofErr w:type="spellEnd"/>
            <w:r w:rsidRPr="00D61A47">
              <w:rPr>
                <w:rFonts w:ascii="Palatino Linotype" w:hAnsi="Palatino Linotype" w:cs="Times New Roman"/>
                <w:sz w:val="18"/>
                <w:szCs w:val="18"/>
              </w:rPr>
              <w:t>/mL</w:t>
            </w:r>
          </w:p>
        </w:tc>
        <w:tc>
          <w:tcPr>
            <w:tcW w:w="0" w:type="auto"/>
            <w:shd w:val="clear" w:color="auto" w:fill="auto"/>
            <w:vAlign w:val="center"/>
          </w:tcPr>
          <w:p w14:paraId="5919911D"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fldChar w:fldCharType="begin" w:fldLock="1"/>
            </w:r>
            <w:r w:rsidRPr="00D61A47">
              <w:rPr>
                <w:rFonts w:ascii="Palatino Linotype" w:hAnsi="Palatino Linotype" w:cs="Times New Roman"/>
                <w:sz w:val="18"/>
                <w:szCs w:val="18"/>
              </w:rPr>
              <w:instrText>ADDIN CSL_CITATION {"citationItems":[{"id":"ITEM-1","itemData":{"DOI":"10.1186/S12934-019-1121-1/TABLES/3","ISSN":"14752859","PMID":"30971238","abstract":"Background: Iturins, which belong to antibiotic cyclic lipopeptides mainly produced by Bacillus sp., have the potential for application in biomedicine and biocontrol because of their hemolytic and antifungal properties. Bacillus amyloliquefaciens LL3, isolated previously by our lab, possesses a complete iturin A biosynthetic pathway as shown by genomic analysis. Nevertheless, iturin A could not be synthesized by strain LL3, possibly resulting from low transcription level of the itu operon. Results: In this work, enhanced transcription of the iturin A biosynthetic genes was implemented by inserting a strong constitutive promoter C2up into upstream of the itu operon, leading to the production of iturin A with a titer of 37.35 mg l -1 . Liquid chromatography-mass spectrometry analyses demonstrated that the strain produced four iturin A homologs with molecular ion peaks at m/z 1044, 1058, 1072 and 1086 corresponding to [C 14 + 2H] 2+ , [C 15 + 2H] 2+ , [C 16 + 2H] 2+ and [C 17 + 2H] 2+ . The iturin A extract exhibited strong inhibitory activity against several common plant pathogens. The yield of iturin A was improved to 99.73 mg l -1 by the optimization of the fermentation conditions using a response surface methodology. Furthermore, the yield of iturin A was increased to 113.1 mg l -1 by overexpression of a pleiotropic regulator DegQ. Conclusions: To our knowledge, this is the first report on simultaneous production of four iturin A homologs (C 14 -C 17 ) by a Bacillus strain. In addition, this study suggests that metabolic engineering in combination with culture conditions optimization may be a feasible method for enhanced production of bacterial secondary metabolites.","author":[{"dropping-particle":"","family":"Dang","given":"Yulei","non-dropping-particle":"","parse-names":false,"suffix":""},{"dropping-particle":"","family":"Zhao","given":"Fengjie","non-dropping-particle":"","parse-names":false,"suffix":""},{"dropping-particle":"","family":"Liu","given":"Xiangsheng","non-dropping-particle":"","parse-names":false,"suffix":""},{"dropping-particle":"","family":"Fan","given":"Xu","non-dropping-particle":"","parse-names":false,"suffix":""},{"dropping-particle":"","family":"Huang","given":"Rui","non-dropping-particle":"","parse-names":false,"suffix":""},{"dropping-particle":"","family":"Gao","given":"Weixia","non-dropping-particle":"","parse-names":false,"suffix":""},{"dropping-particle":"","family":"Wang","given":"Shufang","non-dropping-particle":"","parse-names":false,"suffix":""},{"dropping-particle":"","family":"Yang","given":"Chao","non-dropping-particle":"","parse-names":false,"suffix":""}],"container-title":"Microbial Cell Factories","id":"ITEM-1","issue":"1","issued":{"date-parts":[["2019","4","10"]]},"page":"1-14","publisher":"BioMed Central Ltd.","title":"Enhanced production of antifungal lipopeptide iturin A by Bacillus amyloliquefaciens LL3 through metabolic engineering and culture conditions optimization","type":"article-journal","volume":"18"},"uris":["http://www.mendeley.com/documents/?uuid=1da32b5b-4079-33fb-9b8d-e513872b8e2b"]}],"mendeley":{"formattedCitation":"[10]","plainTextFormattedCitation":"[10]","previouslyFormattedCitation":"[10]"},"properties":{"noteIndex":0},"schema":"https://github.com/citation-style-language/schema/raw/master/csl-citation.json"}</w:instrText>
            </w:r>
            <w:r w:rsidRPr="00D61A47">
              <w:rPr>
                <w:rFonts w:ascii="Palatino Linotype" w:hAnsi="Palatino Linotype" w:cs="Times New Roman"/>
                <w:sz w:val="18"/>
                <w:szCs w:val="18"/>
              </w:rPr>
              <w:fldChar w:fldCharType="separate"/>
            </w:r>
            <w:r w:rsidRPr="00D61A47">
              <w:rPr>
                <w:rFonts w:ascii="Palatino Linotype" w:hAnsi="Palatino Linotype" w:cs="Times New Roman"/>
                <w:noProof/>
                <w:sz w:val="18"/>
                <w:szCs w:val="18"/>
              </w:rPr>
              <w:t>[10]</w:t>
            </w:r>
            <w:r w:rsidRPr="00D61A47">
              <w:rPr>
                <w:rFonts w:ascii="Palatino Linotype" w:hAnsi="Palatino Linotype" w:cs="Times New Roman"/>
                <w:sz w:val="18"/>
                <w:szCs w:val="18"/>
              </w:rPr>
              <w:fldChar w:fldCharType="end"/>
            </w:r>
          </w:p>
        </w:tc>
      </w:tr>
      <w:tr w:rsidR="004C1E85" w:rsidRPr="00D61A47" w14:paraId="19F71D92" w14:textId="77777777" w:rsidTr="004C1E85">
        <w:trPr>
          <w:jc w:val="center"/>
        </w:trPr>
        <w:tc>
          <w:tcPr>
            <w:tcW w:w="0" w:type="auto"/>
            <w:shd w:val="clear" w:color="auto" w:fill="auto"/>
            <w:vAlign w:val="center"/>
          </w:tcPr>
          <w:p w14:paraId="0195BB2C" w14:textId="77777777" w:rsidR="004C1E85" w:rsidRPr="00D61A47" w:rsidRDefault="004C1E85" w:rsidP="006A6AA9">
            <w:pPr>
              <w:autoSpaceDE w:val="0"/>
              <w:autoSpaceDN w:val="0"/>
              <w:adjustRightInd w:val="0"/>
              <w:snapToGrid w:val="0"/>
              <w:rPr>
                <w:rFonts w:ascii="Palatino Linotype" w:hAnsi="Palatino Linotype" w:cs="Times New Roman"/>
                <w:i/>
                <w:sz w:val="18"/>
                <w:szCs w:val="18"/>
              </w:rPr>
            </w:pPr>
            <w:r w:rsidRPr="00D61A47">
              <w:rPr>
                <w:rFonts w:ascii="Palatino Linotype" w:hAnsi="Palatino Linotype" w:cs="Times New Roman"/>
                <w:i/>
                <w:sz w:val="18"/>
                <w:szCs w:val="18"/>
              </w:rPr>
              <w:t>B. cinerea</w:t>
            </w:r>
          </w:p>
        </w:tc>
        <w:tc>
          <w:tcPr>
            <w:tcW w:w="0" w:type="auto"/>
            <w:shd w:val="clear" w:color="auto" w:fill="auto"/>
            <w:vAlign w:val="center"/>
          </w:tcPr>
          <w:p w14:paraId="683A3A4F"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proofErr w:type="spellStart"/>
            <w:r w:rsidRPr="00D61A47">
              <w:rPr>
                <w:rFonts w:ascii="Palatino Linotype" w:hAnsi="Palatino Linotype" w:cs="Times New Roman"/>
                <w:sz w:val="18"/>
                <w:szCs w:val="18"/>
              </w:rPr>
              <w:t>Iturin</w:t>
            </w:r>
            <w:proofErr w:type="spellEnd"/>
          </w:p>
        </w:tc>
        <w:tc>
          <w:tcPr>
            <w:tcW w:w="0" w:type="auto"/>
            <w:shd w:val="clear" w:color="auto" w:fill="auto"/>
            <w:vAlign w:val="center"/>
          </w:tcPr>
          <w:p w14:paraId="1CDBD2CD"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t>ICM (%)</w:t>
            </w:r>
          </w:p>
        </w:tc>
        <w:tc>
          <w:tcPr>
            <w:tcW w:w="0" w:type="auto"/>
            <w:shd w:val="clear" w:color="auto" w:fill="auto"/>
            <w:vAlign w:val="center"/>
          </w:tcPr>
          <w:p w14:paraId="3832C935"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t xml:space="preserve">60 </w:t>
            </w:r>
            <w:proofErr w:type="spellStart"/>
            <w:r w:rsidRPr="00D61A47">
              <w:rPr>
                <w:rFonts w:ascii="Palatino Linotype" w:hAnsi="Palatino Linotype" w:cs="Times New Roman"/>
                <w:sz w:val="18"/>
                <w:szCs w:val="18"/>
              </w:rPr>
              <w:t>μg</w:t>
            </w:r>
            <w:proofErr w:type="spellEnd"/>
            <w:r w:rsidRPr="00D61A47">
              <w:rPr>
                <w:rFonts w:ascii="Palatino Linotype" w:hAnsi="Palatino Linotype" w:cs="Times New Roman"/>
                <w:sz w:val="18"/>
                <w:szCs w:val="18"/>
              </w:rPr>
              <w:t>/mL</w:t>
            </w:r>
          </w:p>
        </w:tc>
        <w:tc>
          <w:tcPr>
            <w:tcW w:w="0" w:type="auto"/>
            <w:shd w:val="clear" w:color="auto" w:fill="auto"/>
            <w:vAlign w:val="center"/>
          </w:tcPr>
          <w:p w14:paraId="0F5DBBB7"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fldChar w:fldCharType="begin" w:fldLock="1"/>
            </w:r>
            <w:r w:rsidRPr="00D61A47">
              <w:rPr>
                <w:rFonts w:ascii="Palatino Linotype" w:hAnsi="Palatino Linotype" w:cs="Times New Roman"/>
                <w:sz w:val="18"/>
                <w:szCs w:val="18"/>
              </w:rPr>
              <w:instrText>ADDIN CSL_CITATION {"citationItems":[{"id":"ITEM-1","itemData":{"DOI":"10.1186/S12934-019-1121-1/TABLES/3","ISSN":"14752859","PMID":"30971238","abstract":"Background: Iturins, which belong to antibiotic cyclic lipopeptides mainly produced by Bacillus sp., have the potential for application in biomedicine and biocontrol because of their hemolytic and antifungal properties. Bacillus amyloliquefaciens LL3, isolated previously by our lab, possesses a complete iturin A biosynthetic pathway as shown by genomic analysis. Nevertheless, iturin A could not be synthesized by strain LL3, possibly resulting from low transcription level of the itu operon. Results: In this work, enhanced transcription of the iturin A biosynthetic genes was implemented by inserting a strong constitutive promoter C2up into upstream of the itu operon, leading to the production of iturin A with a titer of 37.35 mg l -1 . Liquid chromatography-mass spectrometry analyses demonstrated that the strain produced four iturin A homologs with molecular ion peaks at m/z 1044, 1058, 1072 and 1086 corresponding to [C 14 + 2H] 2+ , [C 15 + 2H] 2+ , [C 16 + 2H] 2+ and [C 17 + 2H] 2+ . The iturin A extract exhibited strong inhibitory activity against several common plant pathogens. The yield of iturin A was improved to 99.73 mg l -1 by the optimization of the fermentation conditions using a response surface methodology. Furthermore, the yield of iturin A was increased to 113.1 mg l -1 by overexpression of a pleiotropic regulator DegQ. Conclusions: To our knowledge, this is the first report on simultaneous production of four iturin A homologs (C 14 -C 17 ) by a Bacillus strain. In addition, this study suggests that metabolic engineering in combination with culture conditions optimization may be a feasible method for enhanced production of bacterial secondary metabolites.","author":[{"dropping-particle":"","family":"Dang","given":"Yulei","non-dropping-particle":"","parse-names":false,"suffix":""},{"dropping-particle":"","family":"Zhao","given":"Fengjie","non-dropping-particle":"","parse-names":false,"suffix":""},{"dropping-particle":"","family":"Liu","given":"Xiangsheng","non-dropping-particle":"","parse-names":false,"suffix":""},{"dropping-particle":"","family":"Fan","given":"Xu","non-dropping-particle":"","parse-names":false,"suffix":""},{"dropping-particle":"","family":"Huang","given":"Rui","non-dropping-particle":"","parse-names":false,"suffix":""},{"dropping-particle":"","family":"Gao","given":"Weixia","non-dropping-particle":"","parse-names":false,"suffix":""},{"dropping-particle":"","family":"Wang","given":"Shufang","non-dropping-particle":"","parse-names":false,"suffix":""},{"dropping-particle":"","family":"Yang","given":"Chao","non-dropping-particle":"","parse-names":false,"suffix":""}],"container-title":"Microbial Cell Factories","id":"ITEM-1","issue":"1","issued":{"date-parts":[["2019","4","10"]]},"page":"1-14","publisher":"BioMed Central Ltd.","title":"Enhanced production of antifungal lipopeptide iturin A by Bacillus amyloliquefaciens LL3 through metabolic engineering and culture conditions optimization","type":"article-journal","volume":"18"},"uris":["http://www.mendeley.com/documents/?uuid=1da32b5b-4079-33fb-9b8d-e513872b8e2b"]}],"mendeley":{"formattedCitation":"[10]","plainTextFormattedCitation":"[10]","previouslyFormattedCitation":"[10]"},"properties":{"noteIndex":0},"schema":"https://github.com/citation-style-language/schema/raw/master/csl-citation.json"}</w:instrText>
            </w:r>
            <w:r w:rsidRPr="00D61A47">
              <w:rPr>
                <w:rFonts w:ascii="Palatino Linotype" w:hAnsi="Palatino Linotype" w:cs="Times New Roman"/>
                <w:sz w:val="18"/>
                <w:szCs w:val="18"/>
              </w:rPr>
              <w:fldChar w:fldCharType="separate"/>
            </w:r>
            <w:r w:rsidRPr="00D61A47">
              <w:rPr>
                <w:rFonts w:ascii="Palatino Linotype" w:hAnsi="Palatino Linotype" w:cs="Times New Roman"/>
                <w:noProof/>
                <w:sz w:val="18"/>
                <w:szCs w:val="18"/>
              </w:rPr>
              <w:t>[10]</w:t>
            </w:r>
            <w:r w:rsidRPr="00D61A47">
              <w:rPr>
                <w:rFonts w:ascii="Palatino Linotype" w:hAnsi="Palatino Linotype" w:cs="Times New Roman"/>
                <w:sz w:val="18"/>
                <w:szCs w:val="18"/>
              </w:rPr>
              <w:fldChar w:fldCharType="end"/>
            </w:r>
          </w:p>
        </w:tc>
      </w:tr>
      <w:tr w:rsidR="004C1E85" w:rsidRPr="00D61A47" w14:paraId="3331EC4B" w14:textId="77777777" w:rsidTr="004C1E85">
        <w:trPr>
          <w:jc w:val="center"/>
        </w:trPr>
        <w:tc>
          <w:tcPr>
            <w:tcW w:w="0" w:type="auto"/>
            <w:shd w:val="clear" w:color="auto" w:fill="auto"/>
            <w:vAlign w:val="center"/>
          </w:tcPr>
          <w:p w14:paraId="38362575" w14:textId="77777777" w:rsidR="004C1E85" w:rsidRPr="00D61A47" w:rsidRDefault="004C1E85" w:rsidP="006A6AA9">
            <w:pPr>
              <w:autoSpaceDE w:val="0"/>
              <w:autoSpaceDN w:val="0"/>
              <w:adjustRightInd w:val="0"/>
              <w:snapToGrid w:val="0"/>
              <w:rPr>
                <w:rFonts w:ascii="Palatino Linotype" w:hAnsi="Palatino Linotype" w:cs="Times New Roman"/>
                <w:i/>
                <w:sz w:val="18"/>
                <w:szCs w:val="18"/>
              </w:rPr>
            </w:pPr>
            <w:r w:rsidRPr="00D61A47">
              <w:rPr>
                <w:rFonts w:ascii="Palatino Linotype" w:hAnsi="Palatino Linotype" w:cs="Times New Roman"/>
                <w:i/>
                <w:sz w:val="18"/>
                <w:szCs w:val="18"/>
              </w:rPr>
              <w:t xml:space="preserve">C. </w:t>
            </w:r>
            <w:proofErr w:type="spellStart"/>
            <w:r w:rsidRPr="00D61A47">
              <w:rPr>
                <w:rFonts w:ascii="Palatino Linotype" w:hAnsi="Palatino Linotype" w:cs="Times New Roman"/>
                <w:i/>
                <w:sz w:val="18"/>
                <w:szCs w:val="18"/>
              </w:rPr>
              <w:t>gloeosporioides</w:t>
            </w:r>
            <w:proofErr w:type="spellEnd"/>
          </w:p>
        </w:tc>
        <w:tc>
          <w:tcPr>
            <w:tcW w:w="0" w:type="auto"/>
            <w:shd w:val="clear" w:color="auto" w:fill="auto"/>
            <w:vAlign w:val="center"/>
          </w:tcPr>
          <w:p w14:paraId="1047D4EB"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proofErr w:type="spellStart"/>
            <w:r w:rsidRPr="00D61A47">
              <w:rPr>
                <w:rFonts w:ascii="Palatino Linotype" w:hAnsi="Palatino Linotype" w:cs="Times New Roman"/>
                <w:sz w:val="18"/>
                <w:szCs w:val="18"/>
              </w:rPr>
              <w:t>Iturin</w:t>
            </w:r>
            <w:proofErr w:type="spellEnd"/>
          </w:p>
        </w:tc>
        <w:tc>
          <w:tcPr>
            <w:tcW w:w="0" w:type="auto"/>
            <w:shd w:val="clear" w:color="auto" w:fill="auto"/>
            <w:vAlign w:val="center"/>
          </w:tcPr>
          <w:p w14:paraId="2EC005ED"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t>ICM (%)</w:t>
            </w:r>
          </w:p>
        </w:tc>
        <w:tc>
          <w:tcPr>
            <w:tcW w:w="0" w:type="auto"/>
            <w:shd w:val="clear" w:color="auto" w:fill="auto"/>
            <w:vAlign w:val="center"/>
          </w:tcPr>
          <w:p w14:paraId="17B024AD"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t xml:space="preserve">60 </w:t>
            </w:r>
            <w:proofErr w:type="spellStart"/>
            <w:r w:rsidRPr="00D61A47">
              <w:rPr>
                <w:rFonts w:ascii="Palatino Linotype" w:hAnsi="Palatino Linotype" w:cs="Times New Roman"/>
                <w:sz w:val="18"/>
                <w:szCs w:val="18"/>
              </w:rPr>
              <w:t>μg</w:t>
            </w:r>
            <w:proofErr w:type="spellEnd"/>
            <w:r w:rsidRPr="00D61A47">
              <w:rPr>
                <w:rFonts w:ascii="Palatino Linotype" w:hAnsi="Palatino Linotype" w:cs="Times New Roman"/>
                <w:sz w:val="18"/>
                <w:szCs w:val="18"/>
              </w:rPr>
              <w:t>/mL</w:t>
            </w:r>
          </w:p>
        </w:tc>
        <w:tc>
          <w:tcPr>
            <w:tcW w:w="0" w:type="auto"/>
            <w:shd w:val="clear" w:color="auto" w:fill="auto"/>
            <w:vAlign w:val="center"/>
          </w:tcPr>
          <w:p w14:paraId="5B7BB093"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fldChar w:fldCharType="begin" w:fldLock="1"/>
            </w:r>
            <w:r w:rsidRPr="00D61A47">
              <w:rPr>
                <w:rFonts w:ascii="Palatino Linotype" w:hAnsi="Palatino Linotype" w:cs="Times New Roman"/>
                <w:sz w:val="18"/>
                <w:szCs w:val="18"/>
              </w:rPr>
              <w:instrText>ADDIN CSL_CITATION {"citationItems":[{"id":"ITEM-1","itemData":{"DOI":"10.1186/S12934-019-1121-1/TABLES/3","ISSN":"14752859","PMID":"30971238","abstract":"Background: Iturins, which belong to antibiotic cyclic lipopeptides mainly produced by Bacillus sp., have the potential for application in biomedicine and biocontrol because of their hemolytic and antifungal properties. Bacillus amyloliquefaciens LL3, isolated previously by our lab, possesses a complete iturin A biosynthetic pathway as shown by genomic analysis. Nevertheless, iturin A could not be synthesized by strain LL3, possibly resulting from low transcription level of the itu operon. Results: In this work, enhanced transcription of the iturin A biosynthetic genes was implemented by inserting a strong constitutive promoter C2up into upstream of the itu operon, leading to the production of iturin A with a titer of 37.35 mg l -1 . Liquid chromatography-mass spectrometry analyses demonstrated that the strain produced four iturin A homologs with molecular ion peaks at m/z 1044, 1058, 1072 and 1086 corresponding to [C 14 + 2H] 2+ , [C 15 + 2H] 2+ , [C 16 + 2H] 2+ and [C 17 + 2H] 2+ . The iturin A extract exhibited strong inhibitory activity against several common plant pathogens. The yield of iturin A was improved to 99.73 mg l -1 by the optimization of the fermentation conditions using a response surface methodology. Furthermore, the yield of iturin A was increased to 113.1 mg l -1 by overexpression of a pleiotropic regulator DegQ. Conclusions: To our knowledge, this is the first report on simultaneous production of four iturin A homologs (C 14 -C 17 ) by a Bacillus strain. In addition, this study suggests that metabolic engineering in combination with culture conditions optimization may be a feasible method for enhanced production of bacterial secondary metabolites.","author":[{"dropping-particle":"","family":"Dang","given":"Yulei","non-dropping-particle":"","parse-names":false,"suffix":""},{"dropping-particle":"","family":"Zhao","given":"Fengjie","non-dropping-particle":"","parse-names":false,"suffix":""},{"dropping-particle":"","family":"Liu","given":"Xiangsheng","non-dropping-particle":"","parse-names":false,"suffix":""},{"dropping-particle":"","family":"Fan","given":"Xu","non-dropping-particle":"","parse-names":false,"suffix":""},{"dropping-particle":"","family":"Huang","given":"Rui","non-dropping-particle":"","parse-names":false,"suffix":""},{"dropping-particle":"","family":"Gao","given":"Weixia","non-dropping-particle":"","parse-names":false,"suffix":""},{"dropping-particle":"","family":"Wang","given":"Shufang","non-dropping-particle":"","parse-names":false,"suffix":""},{"dropping-particle":"","family":"Yang","given":"Chao","non-dropping-particle":"","parse-names":false,"suffix":""}],"container-title":"Microbial Cell Factories","id":"ITEM-1","issue":"1","issued":{"date-parts":[["2019","4","10"]]},"page":"1-14","publisher":"BioMed Central Ltd.","title":"Enhanced production of antifungal lipopeptide iturin A by Bacillus amyloliquefaciens LL3 through metabolic engineering and culture conditions optimization","type":"article-journal","volume":"18"},"uris":["http://www.mendeley.com/documents/?uuid=1da32b5b-4079-33fb-9b8d-e513872b8e2b"]}],"mendeley":{"formattedCitation":"[10]","plainTextFormattedCitation":"[10]","previouslyFormattedCitation":"[10]"},"properties":{"noteIndex":0},"schema":"https://github.com/citation-style-language/schema/raw/master/csl-citation.json"}</w:instrText>
            </w:r>
            <w:r w:rsidRPr="00D61A47">
              <w:rPr>
                <w:rFonts w:ascii="Palatino Linotype" w:hAnsi="Palatino Linotype" w:cs="Times New Roman"/>
                <w:sz w:val="18"/>
                <w:szCs w:val="18"/>
              </w:rPr>
              <w:fldChar w:fldCharType="separate"/>
            </w:r>
            <w:r w:rsidRPr="00D61A47">
              <w:rPr>
                <w:rFonts w:ascii="Palatino Linotype" w:hAnsi="Palatino Linotype" w:cs="Times New Roman"/>
                <w:noProof/>
                <w:sz w:val="18"/>
                <w:szCs w:val="18"/>
              </w:rPr>
              <w:t>[10]</w:t>
            </w:r>
            <w:r w:rsidRPr="00D61A47">
              <w:rPr>
                <w:rFonts w:ascii="Palatino Linotype" w:hAnsi="Palatino Linotype" w:cs="Times New Roman"/>
                <w:sz w:val="18"/>
                <w:szCs w:val="18"/>
              </w:rPr>
              <w:fldChar w:fldCharType="end"/>
            </w:r>
          </w:p>
        </w:tc>
      </w:tr>
      <w:tr w:rsidR="004C1E85" w:rsidRPr="00D61A47" w14:paraId="532BCF0F" w14:textId="77777777" w:rsidTr="004C1E85">
        <w:trPr>
          <w:jc w:val="center"/>
        </w:trPr>
        <w:tc>
          <w:tcPr>
            <w:tcW w:w="0" w:type="auto"/>
            <w:shd w:val="clear" w:color="auto" w:fill="auto"/>
            <w:vAlign w:val="center"/>
          </w:tcPr>
          <w:p w14:paraId="1D42BA83" w14:textId="77777777" w:rsidR="004C1E85" w:rsidRPr="00D61A47" w:rsidRDefault="004C1E85" w:rsidP="006A6AA9">
            <w:pPr>
              <w:autoSpaceDE w:val="0"/>
              <w:autoSpaceDN w:val="0"/>
              <w:adjustRightInd w:val="0"/>
              <w:snapToGrid w:val="0"/>
              <w:rPr>
                <w:rFonts w:ascii="Palatino Linotype" w:hAnsi="Palatino Linotype" w:cs="Times New Roman"/>
                <w:i/>
                <w:sz w:val="18"/>
                <w:szCs w:val="18"/>
              </w:rPr>
            </w:pPr>
            <w:r w:rsidRPr="00D61A47">
              <w:rPr>
                <w:rFonts w:ascii="Palatino Linotype" w:hAnsi="Palatino Linotype" w:cs="Times New Roman"/>
                <w:i/>
                <w:sz w:val="18"/>
                <w:szCs w:val="18"/>
              </w:rPr>
              <w:lastRenderedPageBreak/>
              <w:t>F. oxysporum</w:t>
            </w:r>
          </w:p>
        </w:tc>
        <w:tc>
          <w:tcPr>
            <w:tcW w:w="0" w:type="auto"/>
            <w:shd w:val="clear" w:color="auto" w:fill="auto"/>
            <w:vAlign w:val="center"/>
          </w:tcPr>
          <w:p w14:paraId="23F9EF16"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proofErr w:type="spellStart"/>
            <w:r w:rsidRPr="00D61A47">
              <w:rPr>
                <w:rFonts w:ascii="Palatino Linotype" w:hAnsi="Palatino Linotype" w:cs="Times New Roman"/>
                <w:sz w:val="18"/>
                <w:szCs w:val="18"/>
              </w:rPr>
              <w:t>Iturin</w:t>
            </w:r>
            <w:proofErr w:type="spellEnd"/>
          </w:p>
        </w:tc>
        <w:tc>
          <w:tcPr>
            <w:tcW w:w="0" w:type="auto"/>
            <w:shd w:val="clear" w:color="auto" w:fill="auto"/>
            <w:vAlign w:val="center"/>
          </w:tcPr>
          <w:p w14:paraId="4655DB02"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t>ICM (%)</w:t>
            </w:r>
          </w:p>
        </w:tc>
        <w:tc>
          <w:tcPr>
            <w:tcW w:w="0" w:type="auto"/>
            <w:shd w:val="clear" w:color="auto" w:fill="auto"/>
            <w:vAlign w:val="center"/>
          </w:tcPr>
          <w:p w14:paraId="66BFC885"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t xml:space="preserve">60 </w:t>
            </w:r>
            <w:proofErr w:type="spellStart"/>
            <w:r w:rsidRPr="00D61A47">
              <w:rPr>
                <w:rFonts w:ascii="Palatino Linotype" w:hAnsi="Palatino Linotype" w:cs="Times New Roman"/>
                <w:sz w:val="18"/>
                <w:szCs w:val="18"/>
              </w:rPr>
              <w:t>μg</w:t>
            </w:r>
            <w:proofErr w:type="spellEnd"/>
            <w:r w:rsidRPr="00D61A47">
              <w:rPr>
                <w:rFonts w:ascii="Palatino Linotype" w:hAnsi="Palatino Linotype" w:cs="Times New Roman"/>
                <w:sz w:val="18"/>
                <w:szCs w:val="18"/>
              </w:rPr>
              <w:t>/mL</w:t>
            </w:r>
          </w:p>
        </w:tc>
        <w:tc>
          <w:tcPr>
            <w:tcW w:w="0" w:type="auto"/>
            <w:shd w:val="clear" w:color="auto" w:fill="auto"/>
            <w:vAlign w:val="center"/>
          </w:tcPr>
          <w:p w14:paraId="667C8CA0"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fldChar w:fldCharType="begin" w:fldLock="1"/>
            </w:r>
            <w:r w:rsidRPr="00D61A47">
              <w:rPr>
                <w:rFonts w:ascii="Palatino Linotype" w:hAnsi="Palatino Linotype" w:cs="Times New Roman"/>
                <w:sz w:val="18"/>
                <w:szCs w:val="18"/>
              </w:rPr>
              <w:instrText>ADDIN CSL_CITATION {"citationItems":[{"id":"ITEM-1","itemData":{"DOI":"10.1186/S12934-019-1121-1/TABLES/3","ISSN":"14752859","PMID":"30971238","abstract":"Background: Iturins, which belong to antibiotic cyclic lipopeptides mainly produced by Bacillus sp., have the potential for application in biomedicine and biocontrol because of their hemolytic and antifungal properties. Bacillus amyloliquefaciens LL3, isolated previously by our lab, possesses a complete iturin A biosynthetic pathway as shown by genomic analysis. Nevertheless, iturin A could not be synthesized by strain LL3, possibly resulting from low transcription level of the itu operon. Results: In this work, enhanced transcription of the iturin A biosynthetic genes was implemented by inserting a strong constitutive promoter C2up into upstream of the itu operon, leading to the production of iturin A with a titer of 37.35 mg l -1 . Liquid chromatography-mass spectrometry analyses demonstrated that the strain produced four iturin A homologs with molecular ion peaks at m/z 1044, 1058, 1072 and 1086 corresponding to [C 14 + 2H] 2+ , [C 15 + 2H] 2+ , [C 16 + 2H] 2+ and [C 17 + 2H] 2+ . The iturin A extract exhibited strong inhibitory activity against several common plant pathogens. The yield of iturin A was improved to 99.73 mg l -1 by the optimization of the fermentation conditions using a response surface methodology. Furthermore, the yield of iturin A was increased to 113.1 mg l -1 by overexpression of a pleiotropic regulator DegQ. Conclusions: To our knowledge, this is the first report on simultaneous production of four iturin A homologs (C 14 -C 17 ) by a Bacillus strain. In addition, this study suggests that metabolic engineering in combination with culture conditions optimization may be a feasible method for enhanced production of bacterial secondary metabolites.","author":[{"dropping-particle":"","family":"Dang","given":"Yulei","non-dropping-particle":"","parse-names":false,"suffix":""},{"dropping-particle":"","family":"Zhao","given":"Fengjie","non-dropping-particle":"","parse-names":false,"suffix":""},{"dropping-particle":"","family":"Liu","given":"Xiangsheng","non-dropping-particle":"","parse-names":false,"suffix":""},{"dropping-particle":"","family":"Fan","given":"Xu","non-dropping-particle":"","parse-names":false,"suffix":""},{"dropping-particle":"","family":"Huang","given":"Rui","non-dropping-particle":"","parse-names":false,"suffix":""},{"dropping-particle":"","family":"Gao","given":"Weixia","non-dropping-particle":"","parse-names":false,"suffix":""},{"dropping-particle":"","family":"Wang","given":"Shufang","non-dropping-particle":"","parse-names":false,"suffix":""},{"dropping-particle":"","family":"Yang","given":"Chao","non-dropping-particle":"","parse-names":false,"suffix":""}],"container-title":"Microbial Cell Factories","id":"ITEM-1","issue":"1","issued":{"date-parts":[["2019","4","10"]]},"page":"1-14","publisher":"BioMed Central Ltd.","title":"Enhanced production of antifungal lipopeptide iturin A by Bacillus amyloliquefaciens LL3 through metabolic engineering and culture conditions optimization","type":"article-journal","volume":"18"},"uris":["http://www.mendeley.com/documents/?uuid=1da32b5b-4079-33fb-9b8d-e513872b8e2b"]}],"mendeley":{"formattedCitation":"[10]","plainTextFormattedCitation":"[10]","previouslyFormattedCitation":"[10]"},"properties":{"noteIndex":0},"schema":"https://github.com/citation-style-language/schema/raw/master/csl-citation.json"}</w:instrText>
            </w:r>
            <w:r w:rsidRPr="00D61A47">
              <w:rPr>
                <w:rFonts w:ascii="Palatino Linotype" w:hAnsi="Palatino Linotype" w:cs="Times New Roman"/>
                <w:sz w:val="18"/>
                <w:szCs w:val="18"/>
              </w:rPr>
              <w:fldChar w:fldCharType="separate"/>
            </w:r>
            <w:r w:rsidRPr="00D61A47">
              <w:rPr>
                <w:rFonts w:ascii="Palatino Linotype" w:hAnsi="Palatino Linotype" w:cs="Times New Roman"/>
                <w:noProof/>
                <w:sz w:val="18"/>
                <w:szCs w:val="18"/>
              </w:rPr>
              <w:t>[10]</w:t>
            </w:r>
            <w:r w:rsidRPr="00D61A47">
              <w:rPr>
                <w:rFonts w:ascii="Palatino Linotype" w:hAnsi="Palatino Linotype" w:cs="Times New Roman"/>
                <w:sz w:val="18"/>
                <w:szCs w:val="18"/>
              </w:rPr>
              <w:fldChar w:fldCharType="end"/>
            </w:r>
          </w:p>
        </w:tc>
      </w:tr>
      <w:tr w:rsidR="004C1E85" w:rsidRPr="00D61A47" w14:paraId="1006678B" w14:textId="77777777" w:rsidTr="004C1E85">
        <w:trPr>
          <w:jc w:val="center"/>
        </w:trPr>
        <w:tc>
          <w:tcPr>
            <w:tcW w:w="0" w:type="auto"/>
            <w:shd w:val="clear" w:color="auto" w:fill="auto"/>
            <w:vAlign w:val="center"/>
          </w:tcPr>
          <w:p w14:paraId="52B352BB" w14:textId="77777777" w:rsidR="004C1E85" w:rsidRPr="00D61A47" w:rsidRDefault="004C1E85" w:rsidP="006A6AA9">
            <w:pPr>
              <w:autoSpaceDE w:val="0"/>
              <w:autoSpaceDN w:val="0"/>
              <w:adjustRightInd w:val="0"/>
              <w:snapToGrid w:val="0"/>
              <w:rPr>
                <w:rFonts w:ascii="Palatino Linotype" w:hAnsi="Palatino Linotype" w:cs="Times New Roman"/>
                <w:i/>
                <w:sz w:val="18"/>
                <w:szCs w:val="18"/>
              </w:rPr>
            </w:pPr>
            <w:r w:rsidRPr="00D61A47">
              <w:rPr>
                <w:rFonts w:ascii="Palatino Linotype" w:hAnsi="Palatino Linotype" w:cs="Times New Roman"/>
                <w:i/>
                <w:sz w:val="18"/>
                <w:szCs w:val="18"/>
              </w:rPr>
              <w:t xml:space="preserve">R. </w:t>
            </w:r>
            <w:proofErr w:type="spellStart"/>
            <w:r w:rsidRPr="00D61A47">
              <w:rPr>
                <w:rFonts w:ascii="Palatino Linotype" w:hAnsi="Palatino Linotype" w:cs="Times New Roman"/>
                <w:i/>
                <w:sz w:val="18"/>
                <w:szCs w:val="18"/>
              </w:rPr>
              <w:t>solani</w:t>
            </w:r>
            <w:proofErr w:type="spellEnd"/>
          </w:p>
        </w:tc>
        <w:tc>
          <w:tcPr>
            <w:tcW w:w="0" w:type="auto"/>
            <w:shd w:val="clear" w:color="auto" w:fill="auto"/>
            <w:vAlign w:val="center"/>
          </w:tcPr>
          <w:p w14:paraId="4479B96F"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proofErr w:type="spellStart"/>
            <w:r w:rsidRPr="00D61A47">
              <w:rPr>
                <w:rFonts w:ascii="Palatino Linotype" w:hAnsi="Palatino Linotype" w:cs="Times New Roman"/>
                <w:sz w:val="18"/>
                <w:szCs w:val="18"/>
              </w:rPr>
              <w:t>Iturin</w:t>
            </w:r>
            <w:proofErr w:type="spellEnd"/>
          </w:p>
        </w:tc>
        <w:tc>
          <w:tcPr>
            <w:tcW w:w="0" w:type="auto"/>
            <w:shd w:val="clear" w:color="auto" w:fill="auto"/>
            <w:vAlign w:val="center"/>
          </w:tcPr>
          <w:p w14:paraId="0CCBA793"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t>ICM (%)</w:t>
            </w:r>
          </w:p>
        </w:tc>
        <w:tc>
          <w:tcPr>
            <w:tcW w:w="0" w:type="auto"/>
            <w:shd w:val="clear" w:color="auto" w:fill="auto"/>
            <w:vAlign w:val="center"/>
          </w:tcPr>
          <w:p w14:paraId="7BE87A7B"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t xml:space="preserve">60 </w:t>
            </w:r>
            <w:proofErr w:type="spellStart"/>
            <w:r w:rsidRPr="00D61A47">
              <w:rPr>
                <w:rFonts w:ascii="Palatino Linotype" w:hAnsi="Palatino Linotype" w:cs="Times New Roman"/>
                <w:sz w:val="18"/>
                <w:szCs w:val="18"/>
              </w:rPr>
              <w:t>μg</w:t>
            </w:r>
            <w:proofErr w:type="spellEnd"/>
            <w:r w:rsidRPr="00D61A47">
              <w:rPr>
                <w:rFonts w:ascii="Palatino Linotype" w:hAnsi="Palatino Linotype" w:cs="Times New Roman"/>
                <w:sz w:val="18"/>
                <w:szCs w:val="18"/>
              </w:rPr>
              <w:t>/mL</w:t>
            </w:r>
          </w:p>
        </w:tc>
        <w:tc>
          <w:tcPr>
            <w:tcW w:w="0" w:type="auto"/>
            <w:shd w:val="clear" w:color="auto" w:fill="auto"/>
            <w:vAlign w:val="center"/>
          </w:tcPr>
          <w:p w14:paraId="20AFB6D9"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fldChar w:fldCharType="begin" w:fldLock="1"/>
            </w:r>
            <w:r w:rsidRPr="00D61A47">
              <w:rPr>
                <w:rFonts w:ascii="Palatino Linotype" w:hAnsi="Palatino Linotype" w:cs="Times New Roman"/>
                <w:sz w:val="18"/>
                <w:szCs w:val="18"/>
              </w:rPr>
              <w:instrText>ADDIN CSL_CITATION {"citationItems":[{"id":"ITEM-1","itemData":{"DOI":"10.1186/S12934-019-1121-1/TABLES/3","ISSN":"14752859","PMID":"30971238","abstract":"Background: Iturins, which belong to antibiotic cyclic lipopeptides mainly produced by Bacillus sp., have the potential for application in biomedicine and biocontrol because of their hemolytic and antifungal properties. Bacillus amyloliquefaciens LL3, isolated previously by our lab, possesses a complete iturin A biosynthetic pathway as shown by genomic analysis. Nevertheless, iturin A could not be synthesized by strain LL3, possibly resulting from low transcription level of the itu operon. Results: In this work, enhanced transcription of the iturin A biosynthetic genes was implemented by inserting a strong constitutive promoter C2up into upstream of the itu operon, leading to the production of iturin A with a titer of 37.35 mg l -1 . Liquid chromatography-mass spectrometry analyses demonstrated that the strain produced four iturin A homologs with molecular ion peaks at m/z 1044, 1058, 1072 and 1086 corresponding to [C 14 + 2H] 2+ , [C 15 + 2H] 2+ , [C 16 + 2H] 2+ and [C 17 + 2H] 2+ . The iturin A extract exhibited strong inhibitory activity against several common plant pathogens. The yield of iturin A was improved to 99.73 mg l -1 by the optimization of the fermentation conditions using a response surface methodology. Furthermore, the yield of iturin A was increased to 113.1 mg l -1 by overexpression of a pleiotropic regulator DegQ. Conclusions: To our knowledge, this is the first report on simultaneous production of four iturin A homologs (C 14 -C 17 ) by a Bacillus strain. In addition, this study suggests that metabolic engineering in combination with culture conditions optimization may be a feasible method for enhanced production of bacterial secondary metabolites.","author":[{"dropping-particle":"","family":"Dang","given":"Yulei","non-dropping-particle":"","parse-names":false,"suffix":""},{"dropping-particle":"","family":"Zhao","given":"Fengjie","non-dropping-particle":"","parse-names":false,"suffix":""},{"dropping-particle":"","family":"Liu","given":"Xiangsheng","non-dropping-particle":"","parse-names":false,"suffix":""},{"dropping-particle":"","family":"Fan","given":"Xu","non-dropping-particle":"","parse-names":false,"suffix":""},{"dropping-particle":"","family":"Huang","given":"Rui","non-dropping-particle":"","parse-names":false,"suffix":""},{"dropping-particle":"","family":"Gao","given":"Weixia","non-dropping-particle":"","parse-names":false,"suffix":""},{"dropping-particle":"","family":"Wang","given":"Shufang","non-dropping-particle":"","parse-names":false,"suffix":""},{"dropping-particle":"","family":"Yang","given":"Chao","non-dropping-particle":"","parse-names":false,"suffix":""}],"container-title":"Microbial Cell Factories","id":"ITEM-1","issue":"1","issued":{"date-parts":[["2019","4","10"]]},"page":"1-14","publisher":"BioMed Central Ltd.","title":"Enhanced production of antifungal lipopeptide iturin A by Bacillus amyloliquefaciens LL3 through metabolic engineering and culture conditions optimization","type":"article-journal","volume":"18"},"uris":["http://www.mendeley.com/documents/?uuid=1da32b5b-4079-33fb-9b8d-e513872b8e2b"]}],"mendeley":{"formattedCitation":"[10]","plainTextFormattedCitation":"[10]","previouslyFormattedCitation":"[10]"},"properties":{"noteIndex":0},"schema":"https://github.com/citation-style-language/schema/raw/master/csl-citation.json"}</w:instrText>
            </w:r>
            <w:r w:rsidRPr="00D61A47">
              <w:rPr>
                <w:rFonts w:ascii="Palatino Linotype" w:hAnsi="Palatino Linotype" w:cs="Times New Roman"/>
                <w:sz w:val="18"/>
                <w:szCs w:val="18"/>
              </w:rPr>
              <w:fldChar w:fldCharType="separate"/>
            </w:r>
            <w:r w:rsidRPr="00D61A47">
              <w:rPr>
                <w:rFonts w:ascii="Palatino Linotype" w:hAnsi="Palatino Linotype" w:cs="Times New Roman"/>
                <w:noProof/>
                <w:sz w:val="18"/>
                <w:szCs w:val="18"/>
              </w:rPr>
              <w:t>[10]</w:t>
            </w:r>
            <w:r w:rsidRPr="00D61A47">
              <w:rPr>
                <w:rFonts w:ascii="Palatino Linotype" w:hAnsi="Palatino Linotype" w:cs="Times New Roman"/>
                <w:sz w:val="18"/>
                <w:szCs w:val="18"/>
              </w:rPr>
              <w:fldChar w:fldCharType="end"/>
            </w:r>
          </w:p>
        </w:tc>
      </w:tr>
      <w:tr w:rsidR="004C1E85" w:rsidRPr="00D61A47" w14:paraId="4241497C" w14:textId="77777777" w:rsidTr="004C1E85">
        <w:trPr>
          <w:jc w:val="center"/>
        </w:trPr>
        <w:tc>
          <w:tcPr>
            <w:tcW w:w="0" w:type="auto"/>
            <w:shd w:val="clear" w:color="auto" w:fill="auto"/>
            <w:vAlign w:val="center"/>
          </w:tcPr>
          <w:p w14:paraId="60BF08A0" w14:textId="77777777" w:rsidR="004C1E85" w:rsidRPr="00D61A47" w:rsidRDefault="004C1E85" w:rsidP="006A6AA9">
            <w:pPr>
              <w:autoSpaceDE w:val="0"/>
              <w:autoSpaceDN w:val="0"/>
              <w:adjustRightInd w:val="0"/>
              <w:snapToGrid w:val="0"/>
              <w:rPr>
                <w:rFonts w:ascii="Palatino Linotype" w:hAnsi="Palatino Linotype" w:cs="Times New Roman"/>
                <w:i/>
                <w:sz w:val="18"/>
                <w:szCs w:val="18"/>
              </w:rPr>
            </w:pPr>
            <w:r w:rsidRPr="00D61A47">
              <w:rPr>
                <w:rFonts w:ascii="Palatino Linotype" w:hAnsi="Palatino Linotype" w:cs="Times New Roman"/>
                <w:i/>
                <w:sz w:val="18"/>
                <w:szCs w:val="18"/>
              </w:rPr>
              <w:t>P. oryzae</w:t>
            </w:r>
          </w:p>
        </w:tc>
        <w:tc>
          <w:tcPr>
            <w:tcW w:w="0" w:type="auto"/>
            <w:shd w:val="clear" w:color="auto" w:fill="auto"/>
            <w:vAlign w:val="center"/>
          </w:tcPr>
          <w:p w14:paraId="1BBAC6C2"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proofErr w:type="spellStart"/>
            <w:r w:rsidRPr="00D61A47">
              <w:rPr>
                <w:rFonts w:ascii="Palatino Linotype" w:hAnsi="Palatino Linotype" w:cs="Times New Roman"/>
                <w:sz w:val="18"/>
                <w:szCs w:val="18"/>
              </w:rPr>
              <w:t>Iturin</w:t>
            </w:r>
            <w:proofErr w:type="spellEnd"/>
          </w:p>
        </w:tc>
        <w:tc>
          <w:tcPr>
            <w:tcW w:w="0" w:type="auto"/>
            <w:shd w:val="clear" w:color="auto" w:fill="auto"/>
            <w:vAlign w:val="center"/>
          </w:tcPr>
          <w:p w14:paraId="6767B1C7"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t>Severity</w:t>
            </w:r>
          </w:p>
        </w:tc>
        <w:tc>
          <w:tcPr>
            <w:tcW w:w="0" w:type="auto"/>
            <w:shd w:val="clear" w:color="auto" w:fill="auto"/>
            <w:vAlign w:val="center"/>
          </w:tcPr>
          <w:p w14:paraId="101C0D11"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t xml:space="preserve">500 </w:t>
            </w:r>
            <w:proofErr w:type="spellStart"/>
            <w:r w:rsidRPr="00D61A47">
              <w:rPr>
                <w:rFonts w:ascii="Palatino Linotype" w:hAnsi="Palatino Linotype" w:cs="Times New Roman"/>
                <w:sz w:val="18"/>
                <w:szCs w:val="18"/>
              </w:rPr>
              <w:t>μg</w:t>
            </w:r>
            <w:proofErr w:type="spellEnd"/>
            <w:r w:rsidRPr="00D61A47">
              <w:rPr>
                <w:rFonts w:ascii="Palatino Linotype" w:hAnsi="Palatino Linotype" w:cs="Times New Roman"/>
                <w:sz w:val="18"/>
                <w:szCs w:val="18"/>
              </w:rPr>
              <w:t>/mL</w:t>
            </w:r>
          </w:p>
        </w:tc>
        <w:tc>
          <w:tcPr>
            <w:tcW w:w="0" w:type="auto"/>
            <w:shd w:val="clear" w:color="auto" w:fill="auto"/>
            <w:vAlign w:val="center"/>
          </w:tcPr>
          <w:p w14:paraId="1F2DFCA0"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fldChar w:fldCharType="begin" w:fldLock="1"/>
            </w:r>
            <w:r w:rsidRPr="00D61A47">
              <w:rPr>
                <w:rFonts w:ascii="Palatino Linotype" w:hAnsi="Palatino Linotype" w:cs="Times New Roman"/>
                <w:sz w:val="18"/>
                <w:szCs w:val="18"/>
              </w:rPr>
              <w:instrText>ADDIN CSL_CITATION {"citationItems":[{"id":"ITEM-1","itemData":{"DOI":"10.5423/PPJ.2010.26.3.238","ISSN":"2093-9280","abstract":"Spatial and temporal distribution of Bacillus licheniformis N1 was investigated over time on the leaves, petioles and crowns of the strawberry plants. Bacterial population on the strawberry plants was quantified over time by selective plating. Bacterial population of N1 containing a plasmid pWH43G carrying green fluorescent protein (GFP) declined relatively faster on the plant surface as compared to the Strain N1 itself. However, this result was found to be enough to utilize the strain to visualize bacterial colonization on the plant surface. When B. licheniformis N1 was treated together with Silwet L-77 at 0.03%, the bacterial population on plant surface persisted for up to 7 days. B. licheniformis N1 (pWH43G) containing Silwet L-77 was applied on the strawberry plants and the GFP expressing bacteria were visualized by confocal laser scanning microscopy. Bacterial persistence was also investigated in a growth chamber and in a plastic house after N1 bioformulation treatment on the strawberry plant. The Strain N1 colonized three different tissues well and persisted over 3 to 5 days on the strawberry plants. They formed bacterial aggregates on plant surfaces for at least 3 days, resulting in a biofilm to resist fluctuating plant surface environment. However, the bacterial persistence dramatically declined after 7 days in all tested tissues in a plastic house. This study suggest that B. licheniformis N1 colonizes the strawberry plant surface and persists for a long time in a controlled growth chamber, while it can not persist over 7 days on the plant surface in a plastic house. © The Korean Society of Plant Pathology.","author":[{"dropping-particle":"","family":"Kong","given":"Hyun Gi","non-dropping-particle":"","parse-names":false,"suffix":""},{"dropping-particle":"","family":"Lee","given":"Hyoung Ju","non-dropping-particle":"","parse-names":false,"suffix":""},{"dropping-particle":"","family":"Bae","given":"Ju Young","non-dropping-particle":"","parse-names":false,"suffix":""},{"dropping-particle":"","family":"Kim","given":"Nam Hee","non-dropping-particle":"","parse-names":false,"suffix":""},{"dropping-particle":"","family":"Moon","given":"Byung Ju","non-dropping-particle":"","parse-names":false,"suffix":""},{"dropping-particle":"","family":"Lee","given":"Seon Woo","non-dropping-particle":"","parse-names":false,"suffix":""}],"container-title":"The Plant Pathology Journal","id":"ITEM-1","issue":"3","issued":{"date-parts":[["2010"]]},"page":"238-244","publisher":"The Korean Society of Plant Pathology","title":"Spatial and Temporal Distribution of a Biocontrol Bacterium Bacillus licheniformis N1 on the Strawberry Plants","type":"article-journal","volume":"26"},"uris":["http://www.mendeley.com/documents/?uuid=fec246a7-a776-3608-b6d9-cb21326c3d6c"]}],"mendeley":{"formattedCitation":"[11]","plainTextFormattedCitation":"[11]","previouslyFormattedCitation":"[11]"},"properties":{"noteIndex":0},"schema":"https://github.com/citation-style-language/schema/raw/master/csl-citation.json"}</w:instrText>
            </w:r>
            <w:r w:rsidRPr="00D61A47">
              <w:rPr>
                <w:rFonts w:ascii="Palatino Linotype" w:hAnsi="Palatino Linotype" w:cs="Times New Roman"/>
                <w:sz w:val="18"/>
                <w:szCs w:val="18"/>
              </w:rPr>
              <w:fldChar w:fldCharType="separate"/>
            </w:r>
            <w:r w:rsidRPr="00D61A47">
              <w:rPr>
                <w:rFonts w:ascii="Palatino Linotype" w:hAnsi="Palatino Linotype" w:cs="Times New Roman"/>
                <w:noProof/>
                <w:sz w:val="18"/>
                <w:szCs w:val="18"/>
              </w:rPr>
              <w:t>[11]</w:t>
            </w:r>
            <w:r w:rsidRPr="00D61A47">
              <w:rPr>
                <w:rFonts w:ascii="Palatino Linotype" w:hAnsi="Palatino Linotype" w:cs="Times New Roman"/>
                <w:sz w:val="18"/>
                <w:szCs w:val="18"/>
              </w:rPr>
              <w:fldChar w:fldCharType="end"/>
            </w:r>
          </w:p>
        </w:tc>
      </w:tr>
      <w:tr w:rsidR="004C1E85" w:rsidRPr="00D61A47" w14:paraId="352FE908" w14:textId="77777777" w:rsidTr="004C1E85">
        <w:trPr>
          <w:jc w:val="center"/>
        </w:trPr>
        <w:tc>
          <w:tcPr>
            <w:tcW w:w="0" w:type="auto"/>
            <w:shd w:val="clear" w:color="auto" w:fill="auto"/>
            <w:vAlign w:val="center"/>
          </w:tcPr>
          <w:p w14:paraId="5DACFF33" w14:textId="77777777" w:rsidR="004C1E85" w:rsidRPr="00D61A47" w:rsidRDefault="004C1E85" w:rsidP="006A6AA9">
            <w:pPr>
              <w:autoSpaceDE w:val="0"/>
              <w:autoSpaceDN w:val="0"/>
              <w:adjustRightInd w:val="0"/>
              <w:snapToGrid w:val="0"/>
              <w:rPr>
                <w:rFonts w:ascii="Palatino Linotype" w:hAnsi="Palatino Linotype" w:cs="Times New Roman"/>
                <w:i/>
                <w:sz w:val="18"/>
                <w:szCs w:val="18"/>
              </w:rPr>
            </w:pPr>
            <w:r w:rsidRPr="00D61A47">
              <w:rPr>
                <w:rFonts w:ascii="Palatino Linotype" w:hAnsi="Palatino Linotype" w:cs="Times New Roman"/>
                <w:i/>
                <w:sz w:val="18"/>
                <w:szCs w:val="18"/>
              </w:rPr>
              <w:t>P. oryzae</w:t>
            </w:r>
          </w:p>
        </w:tc>
        <w:tc>
          <w:tcPr>
            <w:tcW w:w="0" w:type="auto"/>
            <w:shd w:val="clear" w:color="auto" w:fill="auto"/>
            <w:vAlign w:val="center"/>
          </w:tcPr>
          <w:p w14:paraId="50C7299C"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proofErr w:type="spellStart"/>
            <w:r w:rsidRPr="00D61A47">
              <w:rPr>
                <w:rFonts w:ascii="Palatino Linotype" w:hAnsi="Palatino Linotype" w:cs="Times New Roman"/>
                <w:sz w:val="18"/>
                <w:szCs w:val="18"/>
              </w:rPr>
              <w:t>Surfactin</w:t>
            </w:r>
            <w:proofErr w:type="spellEnd"/>
          </w:p>
        </w:tc>
        <w:tc>
          <w:tcPr>
            <w:tcW w:w="0" w:type="auto"/>
            <w:shd w:val="clear" w:color="auto" w:fill="auto"/>
            <w:vAlign w:val="center"/>
          </w:tcPr>
          <w:p w14:paraId="03941699"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t>Severity</w:t>
            </w:r>
          </w:p>
        </w:tc>
        <w:tc>
          <w:tcPr>
            <w:tcW w:w="0" w:type="auto"/>
            <w:shd w:val="clear" w:color="auto" w:fill="auto"/>
            <w:vAlign w:val="center"/>
          </w:tcPr>
          <w:p w14:paraId="6333A5A6"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t xml:space="preserve">500 </w:t>
            </w:r>
            <w:proofErr w:type="spellStart"/>
            <w:r w:rsidRPr="00D61A47">
              <w:rPr>
                <w:rFonts w:ascii="Palatino Linotype" w:hAnsi="Palatino Linotype" w:cs="Times New Roman"/>
                <w:sz w:val="18"/>
                <w:szCs w:val="18"/>
              </w:rPr>
              <w:t>μg</w:t>
            </w:r>
            <w:proofErr w:type="spellEnd"/>
            <w:r w:rsidRPr="00D61A47">
              <w:rPr>
                <w:rFonts w:ascii="Palatino Linotype" w:hAnsi="Palatino Linotype" w:cs="Times New Roman"/>
                <w:sz w:val="18"/>
                <w:szCs w:val="18"/>
              </w:rPr>
              <w:t>/mL</w:t>
            </w:r>
          </w:p>
        </w:tc>
        <w:tc>
          <w:tcPr>
            <w:tcW w:w="0" w:type="auto"/>
            <w:shd w:val="clear" w:color="auto" w:fill="auto"/>
            <w:vAlign w:val="center"/>
          </w:tcPr>
          <w:p w14:paraId="4F66C8BD"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fldChar w:fldCharType="begin" w:fldLock="1"/>
            </w:r>
            <w:r w:rsidRPr="00D61A47">
              <w:rPr>
                <w:rFonts w:ascii="Palatino Linotype" w:hAnsi="Palatino Linotype" w:cs="Times New Roman"/>
                <w:sz w:val="18"/>
                <w:szCs w:val="18"/>
              </w:rPr>
              <w:instrText>ADDIN CSL_CITATION {"citationItems":[{"id":"ITEM-1","itemData":{"DOI":"10.5423/PPJ.2010.26.3.238","ISSN":"2093-9280","abstract":"Spatial and temporal distribution of Bacillus licheniformis N1 was investigated over time on the leaves, petioles and crowns of the strawberry plants. Bacterial population on the strawberry plants was quantified over time by selective plating. Bacterial population of N1 containing a plasmid pWH43G carrying green fluorescent protein (GFP) declined relatively faster on the plant surface as compared to the Strain N1 itself. However, this result was found to be enough to utilize the strain to visualize bacterial colonization on the plant surface. When B. licheniformis N1 was treated together with Silwet L-77 at 0.03%, the bacterial population on plant surface persisted for up to 7 days. B. licheniformis N1 (pWH43G) containing Silwet L-77 was applied on the strawberry plants and the GFP expressing bacteria were visualized by confocal laser scanning microscopy. Bacterial persistence was also investigated in a growth chamber and in a plastic house after N1 bioformulation treatment on the strawberry plant. The Strain N1 colonized three different tissues well and persisted over 3 to 5 days on the strawberry plants. They formed bacterial aggregates on plant surfaces for at least 3 days, resulting in a biofilm to resist fluctuating plant surface environment. However, the bacterial persistence dramatically declined after 7 days in all tested tissues in a plastic house. This study suggest that B. licheniformis N1 colonizes the strawberry plant surface and persists for a long time in a controlled growth chamber, while it can not persist over 7 days on the plant surface in a plastic house. © The Korean Society of Plant Pathology.","author":[{"dropping-particle":"","family":"Kong","given":"Hyun Gi","non-dropping-particle":"","parse-names":false,"suffix":""},{"dropping-particle":"","family":"Lee","given":"Hyoung Ju","non-dropping-particle":"","parse-names":false,"suffix":""},{"dropping-particle":"","family":"Bae","given":"Ju Young","non-dropping-particle":"","parse-names":false,"suffix":""},{"dropping-particle":"","family":"Kim","given":"Nam Hee","non-dropping-particle":"","parse-names":false,"suffix":""},{"dropping-particle":"","family":"Moon","given":"Byung Ju","non-dropping-particle":"","parse-names":false,"suffix":""},{"dropping-particle":"","family":"Lee","given":"Seon Woo","non-dropping-particle":"","parse-names":false,"suffix":""}],"container-title":"The Plant Pathology Journal","id":"ITEM-1","issue":"3","issued":{"date-parts":[["2010"]]},"page":"238-244","publisher":"The Korean Society of Plant Pathology","title":"Spatial and Temporal Distribution of a Biocontrol Bacterium Bacillus licheniformis N1 on the Strawberry Plants","type":"article-journal","volume":"26"},"uris":["http://www.mendeley.com/documents/?uuid=fec246a7-a776-3608-b6d9-cb21326c3d6c"]}],"mendeley":{"formattedCitation":"[11]","plainTextFormattedCitation":"[11]","previouslyFormattedCitation":"[11]"},"properties":{"noteIndex":0},"schema":"https://github.com/citation-style-language/schema/raw/master/csl-citation.json"}</w:instrText>
            </w:r>
            <w:r w:rsidRPr="00D61A47">
              <w:rPr>
                <w:rFonts w:ascii="Palatino Linotype" w:hAnsi="Palatino Linotype" w:cs="Times New Roman"/>
                <w:sz w:val="18"/>
                <w:szCs w:val="18"/>
              </w:rPr>
              <w:fldChar w:fldCharType="separate"/>
            </w:r>
            <w:r w:rsidRPr="00D61A47">
              <w:rPr>
                <w:rFonts w:ascii="Palatino Linotype" w:hAnsi="Palatino Linotype" w:cs="Times New Roman"/>
                <w:noProof/>
                <w:sz w:val="18"/>
                <w:szCs w:val="18"/>
              </w:rPr>
              <w:t>[11]</w:t>
            </w:r>
            <w:r w:rsidRPr="00D61A47">
              <w:rPr>
                <w:rFonts w:ascii="Palatino Linotype" w:hAnsi="Palatino Linotype" w:cs="Times New Roman"/>
                <w:sz w:val="18"/>
                <w:szCs w:val="18"/>
              </w:rPr>
              <w:fldChar w:fldCharType="end"/>
            </w:r>
          </w:p>
        </w:tc>
      </w:tr>
      <w:tr w:rsidR="004C1E85" w:rsidRPr="00D61A47" w14:paraId="396C26B8" w14:textId="77777777" w:rsidTr="004C1E85">
        <w:trPr>
          <w:jc w:val="center"/>
        </w:trPr>
        <w:tc>
          <w:tcPr>
            <w:tcW w:w="0" w:type="auto"/>
            <w:shd w:val="clear" w:color="auto" w:fill="auto"/>
            <w:vAlign w:val="center"/>
          </w:tcPr>
          <w:p w14:paraId="0A0BA0BD" w14:textId="77777777" w:rsidR="004C1E85" w:rsidRPr="00D61A47" w:rsidRDefault="004C1E85" w:rsidP="006A6AA9">
            <w:pPr>
              <w:autoSpaceDE w:val="0"/>
              <w:autoSpaceDN w:val="0"/>
              <w:adjustRightInd w:val="0"/>
              <w:snapToGrid w:val="0"/>
              <w:rPr>
                <w:rFonts w:ascii="Palatino Linotype" w:hAnsi="Palatino Linotype" w:cs="Times New Roman"/>
                <w:i/>
                <w:sz w:val="18"/>
                <w:szCs w:val="18"/>
              </w:rPr>
            </w:pPr>
            <w:r w:rsidRPr="00D61A47">
              <w:rPr>
                <w:rFonts w:ascii="Palatino Linotype" w:hAnsi="Palatino Linotype" w:cs="Times New Roman"/>
                <w:i/>
                <w:sz w:val="18"/>
                <w:szCs w:val="18"/>
              </w:rPr>
              <w:t>S. oryzae</w:t>
            </w:r>
          </w:p>
        </w:tc>
        <w:tc>
          <w:tcPr>
            <w:tcW w:w="0" w:type="auto"/>
            <w:shd w:val="clear" w:color="auto" w:fill="auto"/>
            <w:vAlign w:val="center"/>
          </w:tcPr>
          <w:p w14:paraId="7B223B6A"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proofErr w:type="spellStart"/>
            <w:r w:rsidRPr="00D61A47">
              <w:rPr>
                <w:rFonts w:ascii="Palatino Linotype" w:hAnsi="Palatino Linotype" w:cs="Times New Roman"/>
                <w:sz w:val="18"/>
                <w:szCs w:val="18"/>
              </w:rPr>
              <w:t>Iturin</w:t>
            </w:r>
            <w:proofErr w:type="spellEnd"/>
          </w:p>
        </w:tc>
        <w:tc>
          <w:tcPr>
            <w:tcW w:w="0" w:type="auto"/>
            <w:shd w:val="clear" w:color="auto" w:fill="auto"/>
            <w:vAlign w:val="center"/>
          </w:tcPr>
          <w:p w14:paraId="6B4E39A8"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t>Severity</w:t>
            </w:r>
          </w:p>
        </w:tc>
        <w:tc>
          <w:tcPr>
            <w:tcW w:w="0" w:type="auto"/>
            <w:shd w:val="clear" w:color="auto" w:fill="auto"/>
            <w:vAlign w:val="center"/>
          </w:tcPr>
          <w:p w14:paraId="3306CE74"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t xml:space="preserve">500 </w:t>
            </w:r>
            <w:proofErr w:type="spellStart"/>
            <w:r w:rsidRPr="00D61A47">
              <w:rPr>
                <w:rFonts w:ascii="Palatino Linotype" w:hAnsi="Palatino Linotype" w:cs="Times New Roman"/>
                <w:sz w:val="18"/>
                <w:szCs w:val="18"/>
              </w:rPr>
              <w:t>μg</w:t>
            </w:r>
            <w:proofErr w:type="spellEnd"/>
            <w:r w:rsidRPr="00D61A47">
              <w:rPr>
                <w:rFonts w:ascii="Palatino Linotype" w:hAnsi="Palatino Linotype" w:cs="Times New Roman"/>
                <w:sz w:val="18"/>
                <w:szCs w:val="18"/>
              </w:rPr>
              <w:t>/mL</w:t>
            </w:r>
          </w:p>
        </w:tc>
        <w:tc>
          <w:tcPr>
            <w:tcW w:w="0" w:type="auto"/>
            <w:shd w:val="clear" w:color="auto" w:fill="auto"/>
            <w:vAlign w:val="center"/>
          </w:tcPr>
          <w:p w14:paraId="272B0BB0"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fldChar w:fldCharType="begin" w:fldLock="1"/>
            </w:r>
            <w:r w:rsidRPr="00D61A47">
              <w:rPr>
                <w:rFonts w:ascii="Palatino Linotype" w:hAnsi="Palatino Linotype" w:cs="Times New Roman"/>
                <w:sz w:val="18"/>
                <w:szCs w:val="18"/>
              </w:rPr>
              <w:instrText>ADDIN CSL_CITATION {"citationItems":[{"id":"ITEM-1","itemData":{"DOI":"10.5423/PPJ.2010.26.3.238","ISSN":"2093-9280","abstract":"Spatial and temporal distribution of Bacillus licheniformis N1 was investigated over time on the leaves, petioles and crowns of the strawberry plants. Bacterial population on the strawberry plants was quantified over time by selective plating. Bacterial population of N1 containing a plasmid pWH43G carrying green fluorescent protein (GFP) declined relatively faster on the plant surface as compared to the Strain N1 itself. However, this result was found to be enough to utilize the strain to visualize bacterial colonization on the plant surface. When B. licheniformis N1 was treated together with Silwet L-77 at 0.03%, the bacterial population on plant surface persisted for up to 7 days. B. licheniformis N1 (pWH43G) containing Silwet L-77 was applied on the strawberry plants and the GFP expressing bacteria were visualized by confocal laser scanning microscopy. Bacterial persistence was also investigated in a growth chamber and in a plastic house after N1 bioformulation treatment on the strawberry plant. The Strain N1 colonized three different tissues well and persisted over 3 to 5 days on the strawberry plants. They formed bacterial aggregates on plant surfaces for at least 3 days, resulting in a biofilm to resist fluctuating plant surface environment. However, the bacterial persistence dramatically declined after 7 days in all tested tissues in a plastic house. This study suggest that B. licheniformis N1 colonizes the strawberry plant surface and persists for a long time in a controlled growth chamber, while it can not persist over 7 days on the plant surface in a plastic house. © The Korean Society of Plant Pathology.","author":[{"dropping-particle":"","family":"Kong","given":"Hyun Gi","non-dropping-particle":"","parse-names":false,"suffix":""},{"dropping-particle":"","family":"Lee","given":"Hyoung Ju","non-dropping-particle":"","parse-names":false,"suffix":""},{"dropping-particle":"","family":"Bae","given":"Ju Young","non-dropping-particle":"","parse-names":false,"suffix":""},{"dropping-particle":"","family":"Kim","given":"Nam Hee","non-dropping-particle":"","parse-names":false,"suffix":""},{"dropping-particle":"","family":"Moon","given":"Byung Ju","non-dropping-particle":"","parse-names":false,"suffix":""},{"dropping-particle":"","family":"Lee","given":"Seon Woo","non-dropping-particle":"","parse-names":false,"suffix":""}],"container-title":"The Plant Pathology Journal","id":"ITEM-1","issue":"3","issued":{"date-parts":[["2010"]]},"page":"238-244","publisher":"The Korean Society of Plant Pathology","title":"Spatial and Temporal Distribution of a Biocontrol Bacterium Bacillus licheniformis N1 on the Strawberry Plants","type":"article-journal","volume":"26"},"uris":["http://www.mendeley.com/documents/?uuid=fec246a7-a776-3608-b6d9-cb21326c3d6c"]}],"mendeley":{"formattedCitation":"[11]","plainTextFormattedCitation":"[11]","previouslyFormattedCitation":"[11]"},"properties":{"noteIndex":0},"schema":"https://github.com/citation-style-language/schema/raw/master/csl-citation.json"}</w:instrText>
            </w:r>
            <w:r w:rsidRPr="00D61A47">
              <w:rPr>
                <w:rFonts w:ascii="Palatino Linotype" w:hAnsi="Palatino Linotype" w:cs="Times New Roman"/>
                <w:sz w:val="18"/>
                <w:szCs w:val="18"/>
              </w:rPr>
              <w:fldChar w:fldCharType="separate"/>
            </w:r>
            <w:r w:rsidRPr="00D61A47">
              <w:rPr>
                <w:rFonts w:ascii="Palatino Linotype" w:hAnsi="Palatino Linotype" w:cs="Times New Roman"/>
                <w:noProof/>
                <w:sz w:val="18"/>
                <w:szCs w:val="18"/>
              </w:rPr>
              <w:t>[11]</w:t>
            </w:r>
            <w:r w:rsidRPr="00D61A47">
              <w:rPr>
                <w:rFonts w:ascii="Palatino Linotype" w:hAnsi="Palatino Linotype" w:cs="Times New Roman"/>
                <w:sz w:val="18"/>
                <w:szCs w:val="18"/>
              </w:rPr>
              <w:fldChar w:fldCharType="end"/>
            </w:r>
          </w:p>
        </w:tc>
      </w:tr>
      <w:tr w:rsidR="004C1E85" w:rsidRPr="00D61A47" w14:paraId="6A605E87" w14:textId="77777777" w:rsidTr="004C1E85">
        <w:trPr>
          <w:jc w:val="center"/>
        </w:trPr>
        <w:tc>
          <w:tcPr>
            <w:tcW w:w="0" w:type="auto"/>
            <w:shd w:val="clear" w:color="auto" w:fill="auto"/>
            <w:vAlign w:val="center"/>
          </w:tcPr>
          <w:p w14:paraId="05163B23" w14:textId="77777777" w:rsidR="004C1E85" w:rsidRPr="00D61A47" w:rsidRDefault="004C1E85" w:rsidP="006A6AA9">
            <w:pPr>
              <w:autoSpaceDE w:val="0"/>
              <w:autoSpaceDN w:val="0"/>
              <w:adjustRightInd w:val="0"/>
              <w:snapToGrid w:val="0"/>
              <w:rPr>
                <w:rFonts w:ascii="Palatino Linotype" w:hAnsi="Palatino Linotype" w:cs="Times New Roman"/>
                <w:i/>
                <w:sz w:val="18"/>
                <w:szCs w:val="18"/>
              </w:rPr>
            </w:pPr>
            <w:r w:rsidRPr="00D61A47">
              <w:rPr>
                <w:rFonts w:ascii="Palatino Linotype" w:hAnsi="Palatino Linotype" w:cs="Times New Roman"/>
                <w:i/>
                <w:sz w:val="18"/>
                <w:szCs w:val="18"/>
              </w:rPr>
              <w:t>S. oryzae</w:t>
            </w:r>
          </w:p>
        </w:tc>
        <w:tc>
          <w:tcPr>
            <w:tcW w:w="0" w:type="auto"/>
            <w:shd w:val="clear" w:color="auto" w:fill="auto"/>
            <w:vAlign w:val="center"/>
          </w:tcPr>
          <w:p w14:paraId="40E75C78"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proofErr w:type="spellStart"/>
            <w:r w:rsidRPr="00D61A47">
              <w:rPr>
                <w:rFonts w:ascii="Palatino Linotype" w:hAnsi="Palatino Linotype" w:cs="Times New Roman"/>
                <w:sz w:val="18"/>
                <w:szCs w:val="18"/>
              </w:rPr>
              <w:t>Surfactin</w:t>
            </w:r>
            <w:proofErr w:type="spellEnd"/>
          </w:p>
        </w:tc>
        <w:tc>
          <w:tcPr>
            <w:tcW w:w="0" w:type="auto"/>
            <w:shd w:val="clear" w:color="auto" w:fill="auto"/>
            <w:vAlign w:val="center"/>
          </w:tcPr>
          <w:p w14:paraId="06D34EA0"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t>Severity</w:t>
            </w:r>
          </w:p>
        </w:tc>
        <w:tc>
          <w:tcPr>
            <w:tcW w:w="0" w:type="auto"/>
            <w:shd w:val="clear" w:color="auto" w:fill="auto"/>
            <w:vAlign w:val="center"/>
          </w:tcPr>
          <w:p w14:paraId="737BFA3B"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t xml:space="preserve">500 </w:t>
            </w:r>
            <w:proofErr w:type="spellStart"/>
            <w:r w:rsidRPr="00D61A47">
              <w:rPr>
                <w:rFonts w:ascii="Palatino Linotype" w:hAnsi="Palatino Linotype" w:cs="Times New Roman"/>
                <w:sz w:val="18"/>
                <w:szCs w:val="18"/>
              </w:rPr>
              <w:t>μg</w:t>
            </w:r>
            <w:proofErr w:type="spellEnd"/>
            <w:r w:rsidRPr="00D61A47">
              <w:rPr>
                <w:rFonts w:ascii="Palatino Linotype" w:hAnsi="Palatino Linotype" w:cs="Times New Roman"/>
                <w:sz w:val="18"/>
                <w:szCs w:val="18"/>
              </w:rPr>
              <w:t>/mL</w:t>
            </w:r>
          </w:p>
        </w:tc>
        <w:tc>
          <w:tcPr>
            <w:tcW w:w="0" w:type="auto"/>
            <w:shd w:val="clear" w:color="auto" w:fill="auto"/>
            <w:vAlign w:val="center"/>
          </w:tcPr>
          <w:p w14:paraId="763BACC8"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fldChar w:fldCharType="begin" w:fldLock="1"/>
            </w:r>
            <w:r w:rsidRPr="00D61A47">
              <w:rPr>
                <w:rFonts w:ascii="Palatino Linotype" w:hAnsi="Palatino Linotype" w:cs="Times New Roman"/>
                <w:sz w:val="18"/>
                <w:szCs w:val="18"/>
              </w:rPr>
              <w:instrText>ADDIN CSL_CITATION {"citationItems":[{"id":"ITEM-1","itemData":{"DOI":"10.5423/PPJ.2010.26.3.238","ISSN":"2093-9280","abstract":"Spatial and temporal distribution of Bacillus licheniformis N1 was investigated over time on the leaves, petioles and crowns of the strawberry plants. Bacterial population on the strawberry plants was quantified over time by selective plating. Bacterial population of N1 containing a plasmid pWH43G carrying green fluorescent protein (GFP) declined relatively faster on the plant surface as compared to the Strain N1 itself. However, this result was found to be enough to utilize the strain to visualize bacterial colonization on the plant surface. When B. licheniformis N1 was treated together with Silwet L-77 at 0.03%, the bacterial population on plant surface persisted for up to 7 days. B. licheniformis N1 (pWH43G) containing Silwet L-77 was applied on the strawberry plants and the GFP expressing bacteria were visualized by confocal laser scanning microscopy. Bacterial persistence was also investigated in a growth chamber and in a plastic house after N1 bioformulation treatment on the strawberry plant. The Strain N1 colonized three different tissues well and persisted over 3 to 5 days on the strawberry plants. They formed bacterial aggregates on plant surfaces for at least 3 days, resulting in a biofilm to resist fluctuating plant surface environment. However, the bacterial persistence dramatically declined after 7 days in all tested tissues in a plastic house. This study suggest that B. licheniformis N1 colonizes the strawberry plant surface and persists for a long time in a controlled growth chamber, while it can not persist over 7 days on the plant surface in a plastic house. © The Korean Society of Plant Pathology.","author":[{"dropping-particle":"","family":"Kong","given":"Hyun Gi","non-dropping-particle":"","parse-names":false,"suffix":""},{"dropping-particle":"","family":"Lee","given":"Hyoung Ju","non-dropping-particle":"","parse-names":false,"suffix":""},{"dropping-particle":"","family":"Bae","given":"Ju Young","non-dropping-particle":"","parse-names":false,"suffix":""},{"dropping-particle":"","family":"Kim","given":"Nam Hee","non-dropping-particle":"","parse-names":false,"suffix":""},{"dropping-particle":"","family":"Moon","given":"Byung Ju","non-dropping-particle":"","parse-names":false,"suffix":""},{"dropping-particle":"","family":"Lee","given":"Seon Woo","non-dropping-particle":"","parse-names":false,"suffix":""}],"container-title":"The Plant Pathology Journal","id":"ITEM-1","issue":"3","issued":{"date-parts":[["2010"]]},"page":"238-244","publisher":"The Korean Society of Plant Pathology","title":"Spatial and Temporal Distribution of a Biocontrol Bacterium Bacillus licheniformis N1 on the Strawberry Plants","type":"article-journal","volume":"26"},"uris":["http://www.mendeley.com/documents/?uuid=fec246a7-a776-3608-b6d9-cb21326c3d6c"]}],"mendeley":{"formattedCitation":"[11]","plainTextFormattedCitation":"[11]","previouslyFormattedCitation":"[11]"},"properties":{"noteIndex":0},"schema":"https://github.com/citation-style-language/schema/raw/master/csl-citation.json"}</w:instrText>
            </w:r>
            <w:r w:rsidRPr="00D61A47">
              <w:rPr>
                <w:rFonts w:ascii="Palatino Linotype" w:hAnsi="Palatino Linotype" w:cs="Times New Roman"/>
                <w:sz w:val="18"/>
                <w:szCs w:val="18"/>
              </w:rPr>
              <w:fldChar w:fldCharType="separate"/>
            </w:r>
            <w:r w:rsidRPr="00D61A47">
              <w:rPr>
                <w:rFonts w:ascii="Palatino Linotype" w:hAnsi="Palatino Linotype" w:cs="Times New Roman"/>
                <w:noProof/>
                <w:sz w:val="18"/>
                <w:szCs w:val="18"/>
              </w:rPr>
              <w:t>[11]</w:t>
            </w:r>
            <w:r w:rsidRPr="00D61A47">
              <w:rPr>
                <w:rFonts w:ascii="Palatino Linotype" w:hAnsi="Palatino Linotype" w:cs="Times New Roman"/>
                <w:sz w:val="18"/>
                <w:szCs w:val="18"/>
              </w:rPr>
              <w:fldChar w:fldCharType="end"/>
            </w:r>
          </w:p>
        </w:tc>
      </w:tr>
      <w:tr w:rsidR="004C1E85" w:rsidRPr="00D61A47" w14:paraId="76C18659" w14:textId="77777777" w:rsidTr="004C1E85">
        <w:trPr>
          <w:jc w:val="center"/>
        </w:trPr>
        <w:tc>
          <w:tcPr>
            <w:tcW w:w="0" w:type="auto"/>
            <w:shd w:val="clear" w:color="auto" w:fill="auto"/>
            <w:vAlign w:val="center"/>
          </w:tcPr>
          <w:p w14:paraId="0E175436" w14:textId="77777777" w:rsidR="004C1E85" w:rsidRPr="00D61A47" w:rsidRDefault="004C1E85" w:rsidP="006A6AA9">
            <w:pPr>
              <w:autoSpaceDE w:val="0"/>
              <w:autoSpaceDN w:val="0"/>
              <w:adjustRightInd w:val="0"/>
              <w:snapToGrid w:val="0"/>
              <w:rPr>
                <w:rFonts w:ascii="Palatino Linotype" w:hAnsi="Palatino Linotype" w:cs="Times New Roman"/>
                <w:i/>
                <w:sz w:val="18"/>
                <w:szCs w:val="18"/>
              </w:rPr>
            </w:pPr>
            <w:r w:rsidRPr="00D61A47">
              <w:rPr>
                <w:rFonts w:ascii="Palatino Linotype" w:hAnsi="Palatino Linotype" w:cs="Times New Roman"/>
                <w:i/>
                <w:sz w:val="18"/>
                <w:szCs w:val="18"/>
              </w:rPr>
              <w:t>B. cinerea</w:t>
            </w:r>
          </w:p>
        </w:tc>
        <w:tc>
          <w:tcPr>
            <w:tcW w:w="0" w:type="auto"/>
            <w:shd w:val="clear" w:color="auto" w:fill="auto"/>
            <w:vAlign w:val="center"/>
          </w:tcPr>
          <w:p w14:paraId="30065610"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proofErr w:type="spellStart"/>
            <w:r w:rsidRPr="00D61A47">
              <w:rPr>
                <w:rFonts w:ascii="Palatino Linotype" w:hAnsi="Palatino Linotype" w:cs="Times New Roman"/>
                <w:sz w:val="18"/>
                <w:szCs w:val="18"/>
              </w:rPr>
              <w:t>Iturin</w:t>
            </w:r>
            <w:proofErr w:type="spellEnd"/>
          </w:p>
        </w:tc>
        <w:tc>
          <w:tcPr>
            <w:tcW w:w="0" w:type="auto"/>
            <w:shd w:val="clear" w:color="auto" w:fill="auto"/>
            <w:vAlign w:val="center"/>
          </w:tcPr>
          <w:p w14:paraId="7E20715C"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t>Severity</w:t>
            </w:r>
          </w:p>
        </w:tc>
        <w:tc>
          <w:tcPr>
            <w:tcW w:w="0" w:type="auto"/>
            <w:shd w:val="clear" w:color="auto" w:fill="auto"/>
            <w:vAlign w:val="center"/>
          </w:tcPr>
          <w:p w14:paraId="3DA9D68D"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t xml:space="preserve">250, 500 </w:t>
            </w:r>
            <w:proofErr w:type="spellStart"/>
            <w:r w:rsidRPr="00D61A47">
              <w:rPr>
                <w:rFonts w:ascii="Palatino Linotype" w:hAnsi="Palatino Linotype" w:cs="Times New Roman"/>
                <w:sz w:val="18"/>
                <w:szCs w:val="18"/>
              </w:rPr>
              <w:t>μg</w:t>
            </w:r>
            <w:proofErr w:type="spellEnd"/>
            <w:r w:rsidRPr="00D61A47">
              <w:rPr>
                <w:rFonts w:ascii="Palatino Linotype" w:hAnsi="Palatino Linotype" w:cs="Times New Roman"/>
                <w:sz w:val="18"/>
                <w:szCs w:val="18"/>
              </w:rPr>
              <w:t>/mL</w:t>
            </w:r>
          </w:p>
        </w:tc>
        <w:tc>
          <w:tcPr>
            <w:tcW w:w="0" w:type="auto"/>
            <w:shd w:val="clear" w:color="auto" w:fill="auto"/>
            <w:vAlign w:val="center"/>
          </w:tcPr>
          <w:p w14:paraId="3798AA14"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fldChar w:fldCharType="begin" w:fldLock="1"/>
            </w:r>
            <w:r w:rsidRPr="00D61A47">
              <w:rPr>
                <w:rFonts w:ascii="Palatino Linotype" w:hAnsi="Palatino Linotype" w:cs="Times New Roman"/>
                <w:sz w:val="18"/>
                <w:szCs w:val="18"/>
              </w:rPr>
              <w:instrText>ADDIN CSL_CITATION {"citationItems":[{"id":"ITEM-1","itemData":{"DOI":"10.5423/PPJ.2010.26.3.238","ISSN":"2093-9280","abstract":"Spatial and temporal distribution of Bacillus licheniformis N1 was investigated over time on the leaves, petioles and crowns of the strawberry plants. Bacterial population on the strawberry plants was quantified over time by selective plating. Bacterial population of N1 containing a plasmid pWH43G carrying green fluorescent protein (GFP) declined relatively faster on the plant surface as compared to the Strain N1 itself. However, this result was found to be enough to utilize the strain to visualize bacterial colonization on the plant surface. When B. licheniformis N1 was treated together with Silwet L-77 at 0.03%, the bacterial population on plant surface persisted for up to 7 days. B. licheniformis N1 (pWH43G) containing Silwet L-77 was applied on the strawberry plants and the GFP expressing bacteria were visualized by confocal laser scanning microscopy. Bacterial persistence was also investigated in a growth chamber and in a plastic house after N1 bioformulation treatment on the strawberry plant. The Strain N1 colonized three different tissues well and persisted over 3 to 5 days on the strawberry plants. They formed bacterial aggregates on plant surfaces for at least 3 days, resulting in a biofilm to resist fluctuating plant surface environment. However, the bacterial persistence dramatically declined after 7 days in all tested tissues in a plastic house. This study suggest that B. licheniformis N1 colonizes the strawberry plant surface and persists for a long time in a controlled growth chamber, while it can not persist over 7 days on the plant surface in a plastic house. © The Korean Society of Plant Pathology.","author":[{"dropping-particle":"","family":"Kong","given":"Hyun Gi","non-dropping-particle":"","parse-names":false,"suffix":""},{"dropping-particle":"","family":"Lee","given":"Hyoung Ju","non-dropping-particle":"","parse-names":false,"suffix":""},{"dropping-particle":"","family":"Bae","given":"Ju Young","non-dropping-particle":"","parse-names":false,"suffix":""},{"dropping-particle":"","family":"Kim","given":"Nam Hee","non-dropping-particle":"","parse-names":false,"suffix":""},{"dropping-particle":"","family":"Moon","given":"Byung Ju","non-dropping-particle":"","parse-names":false,"suffix":""},{"dropping-particle":"","family":"Lee","given":"Seon Woo","non-dropping-particle":"","parse-names":false,"suffix":""}],"container-title":"The Plant Pathology Journal","id":"ITEM-1","issue":"3","issued":{"date-parts":[["2010"]]},"page":"238-244","publisher":"The Korean Society of Plant Pathology","title":"Spatial and Temporal Distribution of a Biocontrol Bacterium Bacillus licheniformis N1 on the Strawberry Plants","type":"article-journal","volume":"26"},"uris":["http://www.mendeley.com/documents/?uuid=fec246a7-a776-3608-b6d9-cb21326c3d6c"]}],"mendeley":{"formattedCitation":"[11]","plainTextFormattedCitation":"[11]","previouslyFormattedCitation":"[11]"},"properties":{"noteIndex":0},"schema":"https://github.com/citation-style-language/schema/raw/master/csl-citation.json"}</w:instrText>
            </w:r>
            <w:r w:rsidRPr="00D61A47">
              <w:rPr>
                <w:rFonts w:ascii="Palatino Linotype" w:hAnsi="Palatino Linotype" w:cs="Times New Roman"/>
                <w:sz w:val="18"/>
                <w:szCs w:val="18"/>
              </w:rPr>
              <w:fldChar w:fldCharType="separate"/>
            </w:r>
            <w:r w:rsidRPr="00D61A47">
              <w:rPr>
                <w:rFonts w:ascii="Palatino Linotype" w:hAnsi="Palatino Linotype" w:cs="Times New Roman"/>
                <w:noProof/>
                <w:sz w:val="18"/>
                <w:szCs w:val="18"/>
              </w:rPr>
              <w:t>[11]</w:t>
            </w:r>
            <w:r w:rsidRPr="00D61A47">
              <w:rPr>
                <w:rFonts w:ascii="Palatino Linotype" w:hAnsi="Palatino Linotype" w:cs="Times New Roman"/>
                <w:sz w:val="18"/>
                <w:szCs w:val="18"/>
              </w:rPr>
              <w:fldChar w:fldCharType="end"/>
            </w:r>
          </w:p>
        </w:tc>
      </w:tr>
      <w:tr w:rsidR="004C1E85" w:rsidRPr="00D61A47" w14:paraId="768AA46E" w14:textId="77777777" w:rsidTr="004C1E85">
        <w:trPr>
          <w:jc w:val="center"/>
        </w:trPr>
        <w:tc>
          <w:tcPr>
            <w:tcW w:w="0" w:type="auto"/>
            <w:shd w:val="clear" w:color="auto" w:fill="auto"/>
            <w:vAlign w:val="center"/>
          </w:tcPr>
          <w:p w14:paraId="794BF04D" w14:textId="77777777" w:rsidR="004C1E85" w:rsidRPr="00D61A47" w:rsidRDefault="004C1E85" w:rsidP="006A6AA9">
            <w:pPr>
              <w:autoSpaceDE w:val="0"/>
              <w:autoSpaceDN w:val="0"/>
              <w:adjustRightInd w:val="0"/>
              <w:snapToGrid w:val="0"/>
              <w:rPr>
                <w:rFonts w:ascii="Palatino Linotype" w:hAnsi="Palatino Linotype" w:cs="Times New Roman"/>
                <w:sz w:val="18"/>
                <w:szCs w:val="18"/>
              </w:rPr>
            </w:pPr>
            <w:r w:rsidRPr="00D61A47">
              <w:rPr>
                <w:rFonts w:ascii="Palatino Linotype" w:hAnsi="Palatino Linotype" w:cs="Times New Roman"/>
                <w:i/>
                <w:sz w:val="18"/>
                <w:szCs w:val="18"/>
              </w:rPr>
              <w:t>B. cinerea</w:t>
            </w:r>
          </w:p>
        </w:tc>
        <w:tc>
          <w:tcPr>
            <w:tcW w:w="0" w:type="auto"/>
            <w:shd w:val="clear" w:color="auto" w:fill="auto"/>
            <w:vAlign w:val="center"/>
          </w:tcPr>
          <w:p w14:paraId="714EB06E"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proofErr w:type="spellStart"/>
            <w:r w:rsidRPr="00D61A47">
              <w:rPr>
                <w:rFonts w:ascii="Palatino Linotype" w:hAnsi="Palatino Linotype" w:cs="Times New Roman"/>
                <w:sz w:val="18"/>
                <w:szCs w:val="18"/>
              </w:rPr>
              <w:t>Surfactin</w:t>
            </w:r>
            <w:proofErr w:type="spellEnd"/>
          </w:p>
        </w:tc>
        <w:tc>
          <w:tcPr>
            <w:tcW w:w="0" w:type="auto"/>
            <w:shd w:val="clear" w:color="auto" w:fill="auto"/>
            <w:vAlign w:val="center"/>
          </w:tcPr>
          <w:p w14:paraId="72D372E7"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t>Severity</w:t>
            </w:r>
          </w:p>
        </w:tc>
        <w:tc>
          <w:tcPr>
            <w:tcW w:w="0" w:type="auto"/>
            <w:shd w:val="clear" w:color="auto" w:fill="auto"/>
            <w:vAlign w:val="center"/>
          </w:tcPr>
          <w:p w14:paraId="34EC0D5E"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t xml:space="preserve">250 </w:t>
            </w:r>
            <w:proofErr w:type="spellStart"/>
            <w:r w:rsidRPr="00D61A47">
              <w:rPr>
                <w:rFonts w:ascii="Palatino Linotype" w:hAnsi="Palatino Linotype" w:cs="Times New Roman"/>
                <w:sz w:val="18"/>
                <w:szCs w:val="18"/>
              </w:rPr>
              <w:t>μg</w:t>
            </w:r>
            <w:proofErr w:type="spellEnd"/>
            <w:r w:rsidRPr="00D61A47">
              <w:rPr>
                <w:rFonts w:ascii="Palatino Linotype" w:hAnsi="Palatino Linotype" w:cs="Times New Roman"/>
                <w:sz w:val="18"/>
                <w:szCs w:val="18"/>
              </w:rPr>
              <w:t>/mL</w:t>
            </w:r>
          </w:p>
        </w:tc>
        <w:tc>
          <w:tcPr>
            <w:tcW w:w="0" w:type="auto"/>
            <w:shd w:val="clear" w:color="auto" w:fill="auto"/>
            <w:vAlign w:val="center"/>
          </w:tcPr>
          <w:p w14:paraId="5EC995F4"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fldChar w:fldCharType="begin" w:fldLock="1"/>
            </w:r>
            <w:r w:rsidRPr="00D61A47">
              <w:rPr>
                <w:rFonts w:ascii="Palatino Linotype" w:hAnsi="Palatino Linotype" w:cs="Times New Roman"/>
                <w:sz w:val="18"/>
                <w:szCs w:val="18"/>
              </w:rPr>
              <w:instrText>ADDIN CSL_CITATION {"citationItems":[{"id":"ITEM-1","itemData":{"DOI":"10.5423/PPJ.2010.26.3.238","ISSN":"2093-9280","abstract":"Spatial and temporal distribution of Bacillus licheniformis N1 was investigated over time on the leaves, petioles and crowns of the strawberry plants. Bacterial population on the strawberry plants was quantified over time by selective plating. Bacterial population of N1 containing a plasmid pWH43G carrying green fluorescent protein (GFP) declined relatively faster on the plant surface as compared to the Strain N1 itself. However, this result was found to be enough to utilize the strain to visualize bacterial colonization on the plant surface. When B. licheniformis N1 was treated together with Silwet L-77 at 0.03%, the bacterial population on plant surface persisted for up to 7 days. B. licheniformis N1 (pWH43G) containing Silwet L-77 was applied on the strawberry plants and the GFP expressing bacteria were visualized by confocal laser scanning microscopy. Bacterial persistence was also investigated in a growth chamber and in a plastic house after N1 bioformulation treatment on the strawberry plant. The Strain N1 colonized three different tissues well and persisted over 3 to 5 days on the strawberry plants. They formed bacterial aggregates on plant surfaces for at least 3 days, resulting in a biofilm to resist fluctuating plant surface environment. However, the bacterial persistence dramatically declined after 7 days in all tested tissues in a plastic house. This study suggest that B. licheniformis N1 colonizes the strawberry plant surface and persists for a long time in a controlled growth chamber, while it can not persist over 7 days on the plant surface in a plastic house. © The Korean Society of Plant Pathology.","author":[{"dropping-particle":"","family":"Kong","given":"Hyun Gi","non-dropping-particle":"","parse-names":false,"suffix":""},{"dropping-particle":"","family":"Lee","given":"Hyoung Ju","non-dropping-particle":"","parse-names":false,"suffix":""},{"dropping-particle":"","family":"Bae","given":"Ju Young","non-dropping-particle":"","parse-names":false,"suffix":""},{"dropping-particle":"","family":"Kim","given":"Nam Hee","non-dropping-particle":"","parse-names":false,"suffix":""},{"dropping-particle":"","family":"Moon","given":"Byung Ju","non-dropping-particle":"","parse-names":false,"suffix":""},{"dropping-particle":"","family":"Lee","given":"Seon Woo","non-dropping-particle":"","parse-names":false,"suffix":""}],"container-title":"The Plant Pathology Journal","id":"ITEM-1","issue":"3","issued":{"date-parts":[["2010"]]},"page":"238-244","publisher":"The Korean Society of Plant Pathology","title":"Spatial and Temporal Distribution of a Biocontrol Bacterium Bacillus licheniformis N1 on the Strawberry Plants","type":"article-journal","volume":"26"},"uris":["http://www.mendeley.com/documents/?uuid=fec246a7-a776-3608-b6d9-cb21326c3d6c"]}],"mendeley":{"formattedCitation":"[11]","plainTextFormattedCitation":"[11]","previouslyFormattedCitation":"[11]"},"properties":{"noteIndex":0},"schema":"https://github.com/citation-style-language/schema/raw/master/csl-citation.json"}</w:instrText>
            </w:r>
            <w:r w:rsidRPr="00D61A47">
              <w:rPr>
                <w:rFonts w:ascii="Palatino Linotype" w:hAnsi="Palatino Linotype" w:cs="Times New Roman"/>
                <w:sz w:val="18"/>
                <w:szCs w:val="18"/>
              </w:rPr>
              <w:fldChar w:fldCharType="separate"/>
            </w:r>
            <w:r w:rsidRPr="00D61A47">
              <w:rPr>
                <w:rFonts w:ascii="Palatino Linotype" w:hAnsi="Palatino Linotype" w:cs="Times New Roman"/>
                <w:noProof/>
                <w:sz w:val="18"/>
                <w:szCs w:val="18"/>
              </w:rPr>
              <w:t>[11]</w:t>
            </w:r>
            <w:r w:rsidRPr="00D61A47">
              <w:rPr>
                <w:rFonts w:ascii="Palatino Linotype" w:hAnsi="Palatino Linotype" w:cs="Times New Roman"/>
                <w:sz w:val="18"/>
                <w:szCs w:val="18"/>
              </w:rPr>
              <w:fldChar w:fldCharType="end"/>
            </w:r>
          </w:p>
        </w:tc>
      </w:tr>
      <w:tr w:rsidR="004C1E85" w:rsidRPr="00D61A47" w14:paraId="6C34620F" w14:textId="77777777" w:rsidTr="004C1E85">
        <w:trPr>
          <w:jc w:val="center"/>
        </w:trPr>
        <w:tc>
          <w:tcPr>
            <w:tcW w:w="0" w:type="auto"/>
            <w:shd w:val="clear" w:color="auto" w:fill="auto"/>
            <w:vAlign w:val="center"/>
          </w:tcPr>
          <w:p w14:paraId="3FD2F44A" w14:textId="77777777" w:rsidR="004C1E85" w:rsidRPr="00D61A47" w:rsidRDefault="004C1E85" w:rsidP="006A6AA9">
            <w:pPr>
              <w:autoSpaceDE w:val="0"/>
              <w:autoSpaceDN w:val="0"/>
              <w:adjustRightInd w:val="0"/>
              <w:snapToGrid w:val="0"/>
              <w:rPr>
                <w:rFonts w:ascii="Palatino Linotype" w:hAnsi="Palatino Linotype" w:cs="Times New Roman"/>
                <w:i/>
                <w:sz w:val="18"/>
                <w:szCs w:val="18"/>
              </w:rPr>
            </w:pPr>
            <w:r w:rsidRPr="00D61A47">
              <w:rPr>
                <w:rFonts w:ascii="Palatino Linotype" w:hAnsi="Palatino Linotype" w:cs="Times New Roman"/>
                <w:i/>
                <w:sz w:val="18"/>
                <w:szCs w:val="18"/>
              </w:rPr>
              <w:t xml:space="preserve">P. </w:t>
            </w:r>
            <w:proofErr w:type="spellStart"/>
            <w:r w:rsidRPr="00D61A47">
              <w:rPr>
                <w:rFonts w:ascii="Palatino Linotype" w:hAnsi="Palatino Linotype" w:cs="Times New Roman"/>
                <w:i/>
                <w:sz w:val="18"/>
                <w:szCs w:val="18"/>
              </w:rPr>
              <w:t>infestans</w:t>
            </w:r>
            <w:proofErr w:type="spellEnd"/>
          </w:p>
        </w:tc>
        <w:tc>
          <w:tcPr>
            <w:tcW w:w="0" w:type="auto"/>
            <w:shd w:val="clear" w:color="auto" w:fill="auto"/>
            <w:vAlign w:val="center"/>
          </w:tcPr>
          <w:p w14:paraId="1AF29D1E"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proofErr w:type="spellStart"/>
            <w:r w:rsidRPr="00D61A47">
              <w:rPr>
                <w:rFonts w:ascii="Palatino Linotype" w:hAnsi="Palatino Linotype" w:cs="Times New Roman"/>
                <w:sz w:val="18"/>
                <w:szCs w:val="18"/>
              </w:rPr>
              <w:t>Iturin</w:t>
            </w:r>
            <w:proofErr w:type="spellEnd"/>
          </w:p>
        </w:tc>
        <w:tc>
          <w:tcPr>
            <w:tcW w:w="0" w:type="auto"/>
            <w:shd w:val="clear" w:color="auto" w:fill="auto"/>
            <w:vAlign w:val="center"/>
          </w:tcPr>
          <w:p w14:paraId="68824064"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t>Severity</w:t>
            </w:r>
          </w:p>
        </w:tc>
        <w:tc>
          <w:tcPr>
            <w:tcW w:w="0" w:type="auto"/>
            <w:shd w:val="clear" w:color="auto" w:fill="auto"/>
            <w:vAlign w:val="center"/>
          </w:tcPr>
          <w:p w14:paraId="67ED3AE1"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t xml:space="preserve">500 </w:t>
            </w:r>
            <w:proofErr w:type="spellStart"/>
            <w:r w:rsidRPr="00D61A47">
              <w:rPr>
                <w:rFonts w:ascii="Palatino Linotype" w:hAnsi="Palatino Linotype" w:cs="Times New Roman"/>
                <w:sz w:val="18"/>
                <w:szCs w:val="18"/>
              </w:rPr>
              <w:t>μg</w:t>
            </w:r>
            <w:proofErr w:type="spellEnd"/>
            <w:r w:rsidRPr="00D61A47">
              <w:rPr>
                <w:rFonts w:ascii="Palatino Linotype" w:hAnsi="Palatino Linotype" w:cs="Times New Roman"/>
                <w:sz w:val="18"/>
                <w:szCs w:val="18"/>
              </w:rPr>
              <w:t>/mL</w:t>
            </w:r>
          </w:p>
        </w:tc>
        <w:tc>
          <w:tcPr>
            <w:tcW w:w="0" w:type="auto"/>
            <w:shd w:val="clear" w:color="auto" w:fill="auto"/>
            <w:vAlign w:val="center"/>
          </w:tcPr>
          <w:p w14:paraId="12F8C1ED"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fldChar w:fldCharType="begin" w:fldLock="1"/>
            </w:r>
            <w:r w:rsidRPr="00D61A47">
              <w:rPr>
                <w:rFonts w:ascii="Palatino Linotype" w:hAnsi="Palatino Linotype" w:cs="Times New Roman"/>
                <w:sz w:val="18"/>
                <w:szCs w:val="18"/>
              </w:rPr>
              <w:instrText>ADDIN CSL_CITATION {"citationItems":[{"id":"ITEM-1","itemData":{"DOI":"10.5423/PPJ.2010.26.3.238","ISSN":"2093-9280","abstract":"Spatial and temporal distribution of Bacillus licheniformis N1 was investigated over time on the leaves, petioles and crowns of the strawberry plants. Bacterial population on the strawberry plants was quantified over time by selective plating. Bacterial population of N1 containing a plasmid pWH43G carrying green fluorescent protein (GFP) declined relatively faster on the plant surface as compared to the Strain N1 itself. However, this result was found to be enough to utilize the strain to visualize bacterial colonization on the plant surface. When B. licheniformis N1 was treated together with Silwet L-77 at 0.03%, the bacterial population on plant surface persisted for up to 7 days. B. licheniformis N1 (pWH43G) containing Silwet L-77 was applied on the strawberry plants and the GFP expressing bacteria were visualized by confocal laser scanning microscopy. Bacterial persistence was also investigated in a growth chamber and in a plastic house after N1 bioformulation treatment on the strawberry plant. The Strain N1 colonized three different tissues well and persisted over 3 to 5 days on the strawberry plants. They formed bacterial aggregates on plant surfaces for at least 3 days, resulting in a biofilm to resist fluctuating plant surface environment. However, the bacterial persistence dramatically declined after 7 days in all tested tissues in a plastic house. This study suggest that B. licheniformis N1 colonizes the strawberry plant surface and persists for a long time in a controlled growth chamber, while it can not persist over 7 days on the plant surface in a plastic house. © The Korean Society of Plant Pathology.","author":[{"dropping-particle":"","family":"Kong","given":"Hyun Gi","non-dropping-particle":"","parse-names":false,"suffix":""},{"dropping-particle":"","family":"Lee","given":"Hyoung Ju","non-dropping-particle":"","parse-names":false,"suffix":""},{"dropping-particle":"","family":"Bae","given":"Ju Young","non-dropping-particle":"","parse-names":false,"suffix":""},{"dropping-particle":"","family":"Kim","given":"Nam Hee","non-dropping-particle":"","parse-names":false,"suffix":""},{"dropping-particle":"","family":"Moon","given":"Byung Ju","non-dropping-particle":"","parse-names":false,"suffix":""},{"dropping-particle":"","family":"Lee","given":"Seon Woo","non-dropping-particle":"","parse-names":false,"suffix":""}],"container-title":"The Plant Pathology Journal","id":"ITEM-1","issue":"3","issued":{"date-parts":[["2010"]]},"page":"238-244","publisher":"The Korean Society of Plant Pathology","title":"Spatial and Temporal Distribution of a Biocontrol Bacterium Bacillus licheniformis N1 on the Strawberry Plants","type":"article-journal","volume":"26"},"uris":["http://www.mendeley.com/documents/?uuid=fec246a7-a776-3608-b6d9-cb21326c3d6c"]}],"mendeley":{"formattedCitation":"[11]","plainTextFormattedCitation":"[11]","previouslyFormattedCitation":"[11]"},"properties":{"noteIndex":0},"schema":"https://github.com/citation-style-language/schema/raw/master/csl-citation.json"}</w:instrText>
            </w:r>
            <w:r w:rsidRPr="00D61A47">
              <w:rPr>
                <w:rFonts w:ascii="Palatino Linotype" w:hAnsi="Palatino Linotype" w:cs="Times New Roman"/>
                <w:sz w:val="18"/>
                <w:szCs w:val="18"/>
              </w:rPr>
              <w:fldChar w:fldCharType="separate"/>
            </w:r>
            <w:r w:rsidRPr="00D61A47">
              <w:rPr>
                <w:rFonts w:ascii="Palatino Linotype" w:hAnsi="Palatino Linotype" w:cs="Times New Roman"/>
                <w:noProof/>
                <w:sz w:val="18"/>
                <w:szCs w:val="18"/>
              </w:rPr>
              <w:t>[11]</w:t>
            </w:r>
            <w:r w:rsidRPr="00D61A47">
              <w:rPr>
                <w:rFonts w:ascii="Palatino Linotype" w:hAnsi="Palatino Linotype" w:cs="Times New Roman"/>
                <w:sz w:val="18"/>
                <w:szCs w:val="18"/>
              </w:rPr>
              <w:fldChar w:fldCharType="end"/>
            </w:r>
          </w:p>
        </w:tc>
      </w:tr>
      <w:tr w:rsidR="004C1E85" w:rsidRPr="00D61A47" w14:paraId="4A6B58EC" w14:textId="77777777" w:rsidTr="004C1E85">
        <w:trPr>
          <w:jc w:val="center"/>
        </w:trPr>
        <w:tc>
          <w:tcPr>
            <w:tcW w:w="0" w:type="auto"/>
            <w:shd w:val="clear" w:color="auto" w:fill="auto"/>
            <w:vAlign w:val="center"/>
          </w:tcPr>
          <w:p w14:paraId="30A2C5CC" w14:textId="77777777" w:rsidR="004C1E85" w:rsidRPr="00D61A47" w:rsidRDefault="004C1E85" w:rsidP="006A6AA9">
            <w:pPr>
              <w:autoSpaceDE w:val="0"/>
              <w:autoSpaceDN w:val="0"/>
              <w:adjustRightInd w:val="0"/>
              <w:snapToGrid w:val="0"/>
              <w:rPr>
                <w:rFonts w:ascii="Palatino Linotype" w:hAnsi="Palatino Linotype" w:cs="Times New Roman"/>
                <w:i/>
                <w:sz w:val="18"/>
                <w:szCs w:val="18"/>
              </w:rPr>
            </w:pPr>
            <w:r w:rsidRPr="00D61A47">
              <w:rPr>
                <w:rFonts w:ascii="Palatino Linotype" w:hAnsi="Palatino Linotype" w:cs="Times New Roman"/>
                <w:i/>
                <w:sz w:val="18"/>
                <w:szCs w:val="18"/>
              </w:rPr>
              <w:t xml:space="preserve">P. </w:t>
            </w:r>
            <w:proofErr w:type="spellStart"/>
            <w:r w:rsidRPr="00D61A47">
              <w:rPr>
                <w:rFonts w:ascii="Palatino Linotype" w:hAnsi="Palatino Linotype" w:cs="Times New Roman"/>
                <w:i/>
                <w:sz w:val="18"/>
                <w:szCs w:val="18"/>
              </w:rPr>
              <w:t>infestans</w:t>
            </w:r>
            <w:proofErr w:type="spellEnd"/>
          </w:p>
        </w:tc>
        <w:tc>
          <w:tcPr>
            <w:tcW w:w="0" w:type="auto"/>
            <w:shd w:val="clear" w:color="auto" w:fill="auto"/>
            <w:vAlign w:val="center"/>
          </w:tcPr>
          <w:p w14:paraId="6F8AEFC2"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proofErr w:type="spellStart"/>
            <w:r w:rsidRPr="00D61A47">
              <w:rPr>
                <w:rFonts w:ascii="Palatino Linotype" w:hAnsi="Palatino Linotype" w:cs="Times New Roman"/>
                <w:sz w:val="18"/>
                <w:szCs w:val="18"/>
              </w:rPr>
              <w:t>Surfactin</w:t>
            </w:r>
            <w:proofErr w:type="spellEnd"/>
          </w:p>
        </w:tc>
        <w:tc>
          <w:tcPr>
            <w:tcW w:w="0" w:type="auto"/>
            <w:shd w:val="clear" w:color="auto" w:fill="auto"/>
            <w:vAlign w:val="center"/>
          </w:tcPr>
          <w:p w14:paraId="401CDEB6"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t>Severity</w:t>
            </w:r>
          </w:p>
        </w:tc>
        <w:tc>
          <w:tcPr>
            <w:tcW w:w="0" w:type="auto"/>
            <w:shd w:val="clear" w:color="auto" w:fill="auto"/>
            <w:vAlign w:val="center"/>
          </w:tcPr>
          <w:p w14:paraId="2E98C210"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t xml:space="preserve">500 </w:t>
            </w:r>
            <w:proofErr w:type="spellStart"/>
            <w:r w:rsidRPr="00D61A47">
              <w:rPr>
                <w:rFonts w:ascii="Palatino Linotype" w:hAnsi="Palatino Linotype" w:cs="Times New Roman"/>
                <w:sz w:val="18"/>
                <w:szCs w:val="18"/>
              </w:rPr>
              <w:t>μg</w:t>
            </w:r>
            <w:proofErr w:type="spellEnd"/>
            <w:r w:rsidRPr="00D61A47">
              <w:rPr>
                <w:rFonts w:ascii="Palatino Linotype" w:hAnsi="Palatino Linotype" w:cs="Times New Roman"/>
                <w:sz w:val="18"/>
                <w:szCs w:val="18"/>
              </w:rPr>
              <w:t>/mL</w:t>
            </w:r>
          </w:p>
        </w:tc>
        <w:tc>
          <w:tcPr>
            <w:tcW w:w="0" w:type="auto"/>
            <w:shd w:val="clear" w:color="auto" w:fill="auto"/>
            <w:vAlign w:val="center"/>
          </w:tcPr>
          <w:p w14:paraId="3559A067"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fldChar w:fldCharType="begin" w:fldLock="1"/>
            </w:r>
            <w:r w:rsidRPr="00D61A47">
              <w:rPr>
                <w:rFonts w:ascii="Palatino Linotype" w:hAnsi="Palatino Linotype" w:cs="Times New Roman"/>
                <w:sz w:val="18"/>
                <w:szCs w:val="18"/>
              </w:rPr>
              <w:instrText>ADDIN CSL_CITATION {"citationItems":[{"id":"ITEM-1","itemData":{"DOI":"10.5423/PPJ.2010.26.3.238","ISSN":"2093-9280","abstract":"Spatial and temporal distribution of Bacillus licheniformis N1 was investigated over time on the leaves, petioles and crowns of the strawberry plants. Bacterial population on the strawberry plants was quantified over time by selective plating. Bacterial population of N1 containing a plasmid pWH43G carrying green fluorescent protein (GFP) declined relatively faster on the plant surface as compared to the Strain N1 itself. However, this result was found to be enough to utilize the strain to visualize bacterial colonization on the plant surface. When B. licheniformis N1 was treated together with Silwet L-77 at 0.03%, the bacterial population on plant surface persisted for up to 7 days. B. licheniformis N1 (pWH43G) containing Silwet L-77 was applied on the strawberry plants and the GFP expressing bacteria were visualized by confocal laser scanning microscopy. Bacterial persistence was also investigated in a growth chamber and in a plastic house after N1 bioformulation treatment on the strawberry plant. The Strain N1 colonized three different tissues well and persisted over 3 to 5 days on the strawberry plants. They formed bacterial aggregates on plant surfaces for at least 3 days, resulting in a biofilm to resist fluctuating plant surface environment. However, the bacterial persistence dramatically declined after 7 days in all tested tissues in a plastic house. This study suggest that B. licheniformis N1 colonizes the strawberry plant surface and persists for a long time in a controlled growth chamber, while it can not persist over 7 days on the plant surface in a plastic house. © The Korean Society of Plant Pathology.","author":[{"dropping-particle":"","family":"Kong","given":"Hyun Gi","non-dropping-particle":"","parse-names":false,"suffix":""},{"dropping-particle":"","family":"Lee","given":"Hyoung Ju","non-dropping-particle":"","parse-names":false,"suffix":""},{"dropping-particle":"","family":"Bae","given":"Ju Young","non-dropping-particle":"","parse-names":false,"suffix":""},{"dropping-particle":"","family":"Kim","given":"Nam Hee","non-dropping-particle":"","parse-names":false,"suffix":""},{"dropping-particle":"","family":"Moon","given":"Byung Ju","non-dropping-particle":"","parse-names":false,"suffix":""},{"dropping-particle":"","family":"Lee","given":"Seon Woo","non-dropping-particle":"","parse-names":false,"suffix":""}],"container-title":"The Plant Pathology Journal","id":"ITEM-1","issue":"3","issued":{"date-parts":[["2010"]]},"page":"238-244","publisher":"The Korean Society of Plant Pathology","title":"Spatial and Temporal Distribution of a Biocontrol Bacterium Bacillus licheniformis N1 on the Strawberry Plants","type":"article-journal","volume":"26"},"uris":["http://www.mendeley.com/documents/?uuid=fec246a7-a776-3608-b6d9-cb21326c3d6c"]}],"mendeley":{"formattedCitation":"[11]","plainTextFormattedCitation":"[11]","previouslyFormattedCitation":"[11]"},"properties":{"noteIndex":0},"schema":"https://github.com/citation-style-language/schema/raw/master/csl-citation.json"}</w:instrText>
            </w:r>
            <w:r w:rsidRPr="00D61A47">
              <w:rPr>
                <w:rFonts w:ascii="Palatino Linotype" w:hAnsi="Palatino Linotype" w:cs="Times New Roman"/>
                <w:sz w:val="18"/>
                <w:szCs w:val="18"/>
              </w:rPr>
              <w:fldChar w:fldCharType="separate"/>
            </w:r>
            <w:r w:rsidRPr="00D61A47">
              <w:rPr>
                <w:rFonts w:ascii="Palatino Linotype" w:hAnsi="Palatino Linotype" w:cs="Times New Roman"/>
                <w:noProof/>
                <w:sz w:val="18"/>
                <w:szCs w:val="18"/>
              </w:rPr>
              <w:t>[11]</w:t>
            </w:r>
            <w:r w:rsidRPr="00D61A47">
              <w:rPr>
                <w:rFonts w:ascii="Palatino Linotype" w:hAnsi="Palatino Linotype" w:cs="Times New Roman"/>
                <w:sz w:val="18"/>
                <w:szCs w:val="18"/>
              </w:rPr>
              <w:fldChar w:fldCharType="end"/>
            </w:r>
          </w:p>
        </w:tc>
      </w:tr>
      <w:tr w:rsidR="004C1E85" w:rsidRPr="00D61A47" w14:paraId="0A0121F4" w14:textId="77777777" w:rsidTr="004C1E85">
        <w:trPr>
          <w:jc w:val="center"/>
        </w:trPr>
        <w:tc>
          <w:tcPr>
            <w:tcW w:w="0" w:type="auto"/>
            <w:shd w:val="clear" w:color="auto" w:fill="auto"/>
            <w:vAlign w:val="center"/>
          </w:tcPr>
          <w:p w14:paraId="133F36D8" w14:textId="77777777" w:rsidR="004C1E85" w:rsidRPr="00D61A47" w:rsidRDefault="004C1E85" w:rsidP="006A6AA9">
            <w:pPr>
              <w:autoSpaceDE w:val="0"/>
              <w:autoSpaceDN w:val="0"/>
              <w:adjustRightInd w:val="0"/>
              <w:snapToGrid w:val="0"/>
              <w:rPr>
                <w:rFonts w:ascii="Palatino Linotype" w:hAnsi="Palatino Linotype" w:cs="Times New Roman"/>
                <w:i/>
                <w:sz w:val="18"/>
                <w:szCs w:val="18"/>
              </w:rPr>
            </w:pPr>
            <w:r w:rsidRPr="00D61A47">
              <w:rPr>
                <w:rFonts w:ascii="Palatino Linotype" w:hAnsi="Palatino Linotype" w:cs="Times New Roman"/>
                <w:i/>
                <w:sz w:val="18"/>
                <w:szCs w:val="18"/>
              </w:rPr>
              <w:t>P. trichina</w:t>
            </w:r>
          </w:p>
        </w:tc>
        <w:tc>
          <w:tcPr>
            <w:tcW w:w="0" w:type="auto"/>
            <w:shd w:val="clear" w:color="auto" w:fill="auto"/>
            <w:vAlign w:val="center"/>
          </w:tcPr>
          <w:p w14:paraId="7B27BF87"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proofErr w:type="spellStart"/>
            <w:r w:rsidRPr="00D61A47">
              <w:rPr>
                <w:rFonts w:ascii="Palatino Linotype" w:hAnsi="Palatino Linotype" w:cs="Times New Roman"/>
                <w:sz w:val="18"/>
                <w:szCs w:val="18"/>
              </w:rPr>
              <w:t>Iturin</w:t>
            </w:r>
            <w:proofErr w:type="spellEnd"/>
          </w:p>
        </w:tc>
        <w:tc>
          <w:tcPr>
            <w:tcW w:w="0" w:type="auto"/>
            <w:shd w:val="clear" w:color="auto" w:fill="auto"/>
            <w:vAlign w:val="center"/>
          </w:tcPr>
          <w:p w14:paraId="3EEB8DB0"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t>Severity</w:t>
            </w:r>
          </w:p>
        </w:tc>
        <w:tc>
          <w:tcPr>
            <w:tcW w:w="0" w:type="auto"/>
            <w:shd w:val="clear" w:color="auto" w:fill="auto"/>
            <w:vAlign w:val="center"/>
          </w:tcPr>
          <w:p w14:paraId="6DA76549"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t xml:space="preserve">500 </w:t>
            </w:r>
            <w:proofErr w:type="spellStart"/>
            <w:r w:rsidRPr="00D61A47">
              <w:rPr>
                <w:rFonts w:ascii="Palatino Linotype" w:hAnsi="Palatino Linotype" w:cs="Times New Roman"/>
                <w:sz w:val="18"/>
                <w:szCs w:val="18"/>
              </w:rPr>
              <w:t>μg</w:t>
            </w:r>
            <w:proofErr w:type="spellEnd"/>
            <w:r w:rsidRPr="00D61A47">
              <w:rPr>
                <w:rFonts w:ascii="Palatino Linotype" w:hAnsi="Palatino Linotype" w:cs="Times New Roman"/>
                <w:sz w:val="18"/>
                <w:szCs w:val="18"/>
              </w:rPr>
              <w:t>/mL</w:t>
            </w:r>
          </w:p>
        </w:tc>
        <w:tc>
          <w:tcPr>
            <w:tcW w:w="0" w:type="auto"/>
            <w:shd w:val="clear" w:color="auto" w:fill="auto"/>
            <w:vAlign w:val="center"/>
          </w:tcPr>
          <w:p w14:paraId="49E5A53E"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fldChar w:fldCharType="begin" w:fldLock="1"/>
            </w:r>
            <w:r w:rsidRPr="00D61A47">
              <w:rPr>
                <w:rFonts w:ascii="Palatino Linotype" w:hAnsi="Palatino Linotype" w:cs="Times New Roman"/>
                <w:sz w:val="18"/>
                <w:szCs w:val="18"/>
              </w:rPr>
              <w:instrText>ADDIN CSL_CITATION {"citationItems":[{"id":"ITEM-1","itemData":{"DOI":"10.5423/PPJ.2010.26.3.238","ISSN":"2093-9280","abstract":"Spatial and temporal distribution of Bacillus licheniformis N1 was investigated over time on the leaves, petioles and crowns of the strawberry plants. Bacterial population on the strawberry plants was quantified over time by selective plating. Bacterial population of N1 containing a plasmid pWH43G carrying green fluorescent protein (GFP) declined relatively faster on the plant surface as compared to the Strain N1 itself. However, this result was found to be enough to utilize the strain to visualize bacterial colonization on the plant surface. When B. licheniformis N1 was treated together with Silwet L-77 at 0.03%, the bacterial population on plant surface persisted for up to 7 days. B. licheniformis N1 (pWH43G) containing Silwet L-77 was applied on the strawberry plants and the GFP expressing bacteria were visualized by confocal laser scanning microscopy. Bacterial persistence was also investigated in a growth chamber and in a plastic house after N1 bioformulation treatment on the strawberry plant. The Strain N1 colonized three different tissues well and persisted over 3 to 5 days on the strawberry plants. They formed bacterial aggregates on plant surfaces for at least 3 days, resulting in a biofilm to resist fluctuating plant surface environment. However, the bacterial persistence dramatically declined after 7 days in all tested tissues in a plastic house. This study suggest that B. licheniformis N1 colonizes the strawberry plant surface and persists for a long time in a controlled growth chamber, while it can not persist over 7 days on the plant surface in a plastic house. © The Korean Society of Plant Pathology.","author":[{"dropping-particle":"","family":"Kong","given":"Hyun Gi","non-dropping-particle":"","parse-names":false,"suffix":""},{"dropping-particle":"","family":"Lee","given":"Hyoung Ju","non-dropping-particle":"","parse-names":false,"suffix":""},{"dropping-particle":"","family":"Bae","given":"Ju Young","non-dropping-particle":"","parse-names":false,"suffix":""},{"dropping-particle":"","family":"Kim","given":"Nam Hee","non-dropping-particle":"","parse-names":false,"suffix":""},{"dropping-particle":"","family":"Moon","given":"Byung Ju","non-dropping-particle":"","parse-names":false,"suffix":""},{"dropping-particle":"","family":"Lee","given":"Seon Woo","non-dropping-particle":"","parse-names":false,"suffix":""}],"container-title":"The Plant Pathology Journal","id":"ITEM-1","issue":"3","issued":{"date-parts":[["2010"]]},"page":"238-244","publisher":"The Korean Society of Plant Pathology","title":"Spatial and Temporal Distribution of a Biocontrol Bacterium Bacillus licheniformis N1 on the Strawberry Plants","type":"article-journal","volume":"26"},"uris":["http://www.mendeley.com/documents/?uuid=fec246a7-a776-3608-b6d9-cb21326c3d6c"]}],"mendeley":{"formattedCitation":"[11]","plainTextFormattedCitation":"[11]","previouslyFormattedCitation":"[11]"},"properties":{"noteIndex":0},"schema":"https://github.com/citation-style-language/schema/raw/master/csl-citation.json"}</w:instrText>
            </w:r>
            <w:r w:rsidRPr="00D61A47">
              <w:rPr>
                <w:rFonts w:ascii="Palatino Linotype" w:hAnsi="Palatino Linotype" w:cs="Times New Roman"/>
                <w:sz w:val="18"/>
                <w:szCs w:val="18"/>
              </w:rPr>
              <w:fldChar w:fldCharType="separate"/>
            </w:r>
            <w:r w:rsidRPr="00D61A47">
              <w:rPr>
                <w:rFonts w:ascii="Palatino Linotype" w:hAnsi="Palatino Linotype" w:cs="Times New Roman"/>
                <w:noProof/>
                <w:sz w:val="18"/>
                <w:szCs w:val="18"/>
              </w:rPr>
              <w:t>[11]</w:t>
            </w:r>
            <w:r w:rsidRPr="00D61A47">
              <w:rPr>
                <w:rFonts w:ascii="Palatino Linotype" w:hAnsi="Palatino Linotype" w:cs="Times New Roman"/>
                <w:sz w:val="18"/>
                <w:szCs w:val="18"/>
              </w:rPr>
              <w:fldChar w:fldCharType="end"/>
            </w:r>
          </w:p>
        </w:tc>
      </w:tr>
      <w:tr w:rsidR="004C1E85" w:rsidRPr="00D61A47" w14:paraId="0238DF49" w14:textId="77777777" w:rsidTr="004C1E85">
        <w:trPr>
          <w:jc w:val="center"/>
        </w:trPr>
        <w:tc>
          <w:tcPr>
            <w:tcW w:w="0" w:type="auto"/>
            <w:shd w:val="clear" w:color="auto" w:fill="auto"/>
            <w:vAlign w:val="center"/>
          </w:tcPr>
          <w:p w14:paraId="68804CBA" w14:textId="77777777" w:rsidR="004C1E85" w:rsidRPr="00D61A47" w:rsidRDefault="004C1E85" w:rsidP="006A6AA9">
            <w:pPr>
              <w:autoSpaceDE w:val="0"/>
              <w:autoSpaceDN w:val="0"/>
              <w:adjustRightInd w:val="0"/>
              <w:snapToGrid w:val="0"/>
              <w:rPr>
                <w:rFonts w:ascii="Palatino Linotype" w:hAnsi="Palatino Linotype" w:cs="Times New Roman"/>
                <w:sz w:val="18"/>
                <w:szCs w:val="18"/>
              </w:rPr>
            </w:pPr>
            <w:r w:rsidRPr="00D61A47">
              <w:rPr>
                <w:rFonts w:ascii="Palatino Linotype" w:hAnsi="Palatino Linotype" w:cs="Times New Roman"/>
                <w:i/>
                <w:sz w:val="18"/>
                <w:szCs w:val="18"/>
              </w:rPr>
              <w:t xml:space="preserve">C. </w:t>
            </w:r>
            <w:proofErr w:type="spellStart"/>
            <w:r w:rsidRPr="00D61A47">
              <w:rPr>
                <w:rFonts w:ascii="Palatino Linotype" w:hAnsi="Palatino Linotype" w:cs="Times New Roman"/>
                <w:i/>
                <w:sz w:val="18"/>
                <w:szCs w:val="18"/>
              </w:rPr>
              <w:t>gloeosporioides</w:t>
            </w:r>
            <w:proofErr w:type="spellEnd"/>
          </w:p>
        </w:tc>
        <w:tc>
          <w:tcPr>
            <w:tcW w:w="0" w:type="auto"/>
            <w:shd w:val="clear" w:color="auto" w:fill="auto"/>
            <w:vAlign w:val="center"/>
          </w:tcPr>
          <w:p w14:paraId="1D0C7987"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proofErr w:type="spellStart"/>
            <w:r w:rsidRPr="00D61A47">
              <w:rPr>
                <w:rFonts w:ascii="Palatino Linotype" w:hAnsi="Palatino Linotype" w:cs="Times New Roman"/>
                <w:sz w:val="18"/>
                <w:szCs w:val="18"/>
              </w:rPr>
              <w:t>Iturin</w:t>
            </w:r>
            <w:proofErr w:type="spellEnd"/>
          </w:p>
        </w:tc>
        <w:tc>
          <w:tcPr>
            <w:tcW w:w="0" w:type="auto"/>
            <w:shd w:val="clear" w:color="auto" w:fill="auto"/>
            <w:vAlign w:val="center"/>
          </w:tcPr>
          <w:p w14:paraId="029EF07C"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t>Severity</w:t>
            </w:r>
          </w:p>
        </w:tc>
        <w:tc>
          <w:tcPr>
            <w:tcW w:w="0" w:type="auto"/>
            <w:shd w:val="clear" w:color="auto" w:fill="auto"/>
            <w:vAlign w:val="center"/>
          </w:tcPr>
          <w:p w14:paraId="267C809E"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t xml:space="preserve">250, 500 </w:t>
            </w:r>
            <w:proofErr w:type="spellStart"/>
            <w:r w:rsidRPr="00D61A47">
              <w:rPr>
                <w:rFonts w:ascii="Palatino Linotype" w:hAnsi="Palatino Linotype" w:cs="Times New Roman"/>
                <w:sz w:val="18"/>
                <w:szCs w:val="18"/>
              </w:rPr>
              <w:t>μg</w:t>
            </w:r>
            <w:proofErr w:type="spellEnd"/>
            <w:r w:rsidRPr="00D61A47">
              <w:rPr>
                <w:rFonts w:ascii="Palatino Linotype" w:hAnsi="Palatino Linotype" w:cs="Times New Roman"/>
                <w:sz w:val="18"/>
                <w:szCs w:val="18"/>
              </w:rPr>
              <w:t>/mL</w:t>
            </w:r>
          </w:p>
        </w:tc>
        <w:tc>
          <w:tcPr>
            <w:tcW w:w="0" w:type="auto"/>
            <w:shd w:val="clear" w:color="auto" w:fill="auto"/>
            <w:vAlign w:val="center"/>
          </w:tcPr>
          <w:p w14:paraId="115EF064"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fldChar w:fldCharType="begin" w:fldLock="1"/>
            </w:r>
            <w:r w:rsidRPr="00D61A47">
              <w:rPr>
                <w:rFonts w:ascii="Palatino Linotype" w:hAnsi="Palatino Linotype" w:cs="Times New Roman"/>
                <w:sz w:val="18"/>
                <w:szCs w:val="18"/>
              </w:rPr>
              <w:instrText>ADDIN CSL_CITATION {"citationItems":[{"id":"ITEM-1","itemData":{"DOI":"10.5423/PPJ.2010.26.3.238","ISSN":"2093-9280","abstract":"Spatial and temporal distribution of Bacillus licheniformis N1 was investigated over time on the leaves, petioles and crowns of the strawberry plants. Bacterial population on the strawberry plants was quantified over time by selective plating. Bacterial population of N1 containing a plasmid pWH43G carrying green fluorescent protein (GFP) declined relatively faster on the plant surface as compared to the Strain N1 itself. However, this result was found to be enough to utilize the strain to visualize bacterial colonization on the plant surface. When B. licheniformis N1 was treated together with Silwet L-77 at 0.03%, the bacterial population on plant surface persisted for up to 7 days. B. licheniformis N1 (pWH43G) containing Silwet L-77 was applied on the strawberry plants and the GFP expressing bacteria were visualized by confocal laser scanning microscopy. Bacterial persistence was also investigated in a growth chamber and in a plastic house after N1 bioformulation treatment on the strawberry plant. The Strain N1 colonized three different tissues well and persisted over 3 to 5 days on the strawberry plants. They formed bacterial aggregates on plant surfaces for at least 3 days, resulting in a biofilm to resist fluctuating plant surface environment. However, the bacterial persistence dramatically declined after 7 days in all tested tissues in a plastic house. This study suggest that B. licheniformis N1 colonizes the strawberry plant surface and persists for a long time in a controlled growth chamber, while it can not persist over 7 days on the plant surface in a plastic house. © The Korean Society of Plant Pathology.","author":[{"dropping-particle":"","family":"Kong","given":"Hyun Gi","non-dropping-particle":"","parse-names":false,"suffix":""},{"dropping-particle":"","family":"Lee","given":"Hyoung Ju","non-dropping-particle":"","parse-names":false,"suffix":""},{"dropping-particle":"","family":"Bae","given":"Ju Young","non-dropping-particle":"","parse-names":false,"suffix":""},{"dropping-particle":"","family":"Kim","given":"Nam Hee","non-dropping-particle":"","parse-names":false,"suffix":""},{"dropping-particle":"","family":"Moon","given":"Byung Ju","non-dropping-particle":"","parse-names":false,"suffix":""},{"dropping-particle":"","family":"Lee","given":"Seon Woo","non-dropping-particle":"","parse-names":false,"suffix":""}],"container-title":"The Plant Pathology Journal","id":"ITEM-1","issue":"3","issued":{"date-parts":[["2010"]]},"page":"238-244","publisher":"The Korean Society of Plant Pathology","title":"Spatial and Temporal Distribution of a Biocontrol Bacterium Bacillus licheniformis N1 on the Strawberry Plants","type":"article-journal","volume":"26"},"uris":["http://www.mendeley.com/documents/?uuid=fec246a7-a776-3608-b6d9-cb21326c3d6c"]}],"mendeley":{"formattedCitation":"[11]","plainTextFormattedCitation":"[11]","previouslyFormattedCitation":"[11]"},"properties":{"noteIndex":0},"schema":"https://github.com/citation-style-language/schema/raw/master/csl-citation.json"}</w:instrText>
            </w:r>
            <w:r w:rsidRPr="00D61A47">
              <w:rPr>
                <w:rFonts w:ascii="Palatino Linotype" w:hAnsi="Palatino Linotype" w:cs="Times New Roman"/>
                <w:sz w:val="18"/>
                <w:szCs w:val="18"/>
              </w:rPr>
              <w:fldChar w:fldCharType="separate"/>
            </w:r>
            <w:r w:rsidRPr="00D61A47">
              <w:rPr>
                <w:rFonts w:ascii="Palatino Linotype" w:hAnsi="Palatino Linotype" w:cs="Times New Roman"/>
                <w:noProof/>
                <w:sz w:val="18"/>
                <w:szCs w:val="18"/>
              </w:rPr>
              <w:t>[11]</w:t>
            </w:r>
            <w:r w:rsidRPr="00D61A47">
              <w:rPr>
                <w:rFonts w:ascii="Palatino Linotype" w:hAnsi="Palatino Linotype" w:cs="Times New Roman"/>
                <w:sz w:val="18"/>
                <w:szCs w:val="18"/>
              </w:rPr>
              <w:fldChar w:fldCharType="end"/>
            </w:r>
          </w:p>
        </w:tc>
      </w:tr>
      <w:tr w:rsidR="004C1E85" w:rsidRPr="00D61A47" w14:paraId="1E313089" w14:textId="77777777" w:rsidTr="004C1E85">
        <w:trPr>
          <w:jc w:val="center"/>
        </w:trPr>
        <w:tc>
          <w:tcPr>
            <w:tcW w:w="0" w:type="auto"/>
            <w:tcBorders>
              <w:bottom w:val="single" w:sz="8" w:space="0" w:color="auto"/>
            </w:tcBorders>
            <w:shd w:val="clear" w:color="auto" w:fill="auto"/>
            <w:vAlign w:val="center"/>
          </w:tcPr>
          <w:p w14:paraId="5ADA9469" w14:textId="77777777" w:rsidR="004C1E85" w:rsidRPr="00D61A47" w:rsidRDefault="004C1E85" w:rsidP="006A6AA9">
            <w:pPr>
              <w:autoSpaceDE w:val="0"/>
              <w:autoSpaceDN w:val="0"/>
              <w:adjustRightInd w:val="0"/>
              <w:snapToGrid w:val="0"/>
              <w:rPr>
                <w:rFonts w:ascii="Palatino Linotype" w:hAnsi="Palatino Linotype" w:cs="Times New Roman"/>
                <w:i/>
                <w:sz w:val="18"/>
                <w:szCs w:val="18"/>
              </w:rPr>
            </w:pPr>
            <w:r w:rsidRPr="00D61A47">
              <w:rPr>
                <w:rFonts w:ascii="Palatino Linotype" w:hAnsi="Palatino Linotype" w:cs="Times New Roman"/>
                <w:i/>
                <w:sz w:val="18"/>
                <w:szCs w:val="18"/>
              </w:rPr>
              <w:t xml:space="preserve">C. </w:t>
            </w:r>
            <w:proofErr w:type="spellStart"/>
            <w:r w:rsidRPr="00D61A47">
              <w:rPr>
                <w:rFonts w:ascii="Palatino Linotype" w:hAnsi="Palatino Linotype" w:cs="Times New Roman"/>
                <w:i/>
                <w:sz w:val="18"/>
                <w:szCs w:val="18"/>
              </w:rPr>
              <w:t>gloeosporioides</w:t>
            </w:r>
            <w:proofErr w:type="spellEnd"/>
          </w:p>
        </w:tc>
        <w:tc>
          <w:tcPr>
            <w:tcW w:w="0" w:type="auto"/>
            <w:tcBorders>
              <w:bottom w:val="single" w:sz="8" w:space="0" w:color="auto"/>
            </w:tcBorders>
            <w:shd w:val="clear" w:color="auto" w:fill="auto"/>
            <w:vAlign w:val="center"/>
          </w:tcPr>
          <w:p w14:paraId="0E7C7663"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proofErr w:type="spellStart"/>
            <w:r w:rsidRPr="00D61A47">
              <w:rPr>
                <w:rFonts w:ascii="Palatino Linotype" w:hAnsi="Palatino Linotype" w:cs="Times New Roman"/>
                <w:sz w:val="18"/>
                <w:szCs w:val="18"/>
              </w:rPr>
              <w:t>Surfactin</w:t>
            </w:r>
            <w:proofErr w:type="spellEnd"/>
          </w:p>
        </w:tc>
        <w:tc>
          <w:tcPr>
            <w:tcW w:w="0" w:type="auto"/>
            <w:tcBorders>
              <w:bottom w:val="single" w:sz="8" w:space="0" w:color="auto"/>
            </w:tcBorders>
            <w:shd w:val="clear" w:color="auto" w:fill="auto"/>
            <w:vAlign w:val="center"/>
          </w:tcPr>
          <w:p w14:paraId="57D67035"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t>Severity</w:t>
            </w:r>
          </w:p>
        </w:tc>
        <w:tc>
          <w:tcPr>
            <w:tcW w:w="0" w:type="auto"/>
            <w:tcBorders>
              <w:bottom w:val="single" w:sz="8" w:space="0" w:color="auto"/>
            </w:tcBorders>
            <w:shd w:val="clear" w:color="auto" w:fill="auto"/>
            <w:vAlign w:val="center"/>
          </w:tcPr>
          <w:p w14:paraId="589B7C97"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t xml:space="preserve">250, 500 </w:t>
            </w:r>
            <w:proofErr w:type="spellStart"/>
            <w:r w:rsidRPr="00D61A47">
              <w:rPr>
                <w:rFonts w:ascii="Palatino Linotype" w:hAnsi="Palatino Linotype" w:cs="Times New Roman"/>
                <w:sz w:val="18"/>
                <w:szCs w:val="18"/>
              </w:rPr>
              <w:t>μg</w:t>
            </w:r>
            <w:proofErr w:type="spellEnd"/>
            <w:r w:rsidRPr="00D61A47">
              <w:rPr>
                <w:rFonts w:ascii="Palatino Linotype" w:hAnsi="Palatino Linotype" w:cs="Times New Roman"/>
                <w:sz w:val="18"/>
                <w:szCs w:val="18"/>
              </w:rPr>
              <w:t>/mL</w:t>
            </w:r>
          </w:p>
        </w:tc>
        <w:tc>
          <w:tcPr>
            <w:tcW w:w="0" w:type="auto"/>
            <w:tcBorders>
              <w:bottom w:val="single" w:sz="8" w:space="0" w:color="auto"/>
            </w:tcBorders>
            <w:shd w:val="clear" w:color="auto" w:fill="auto"/>
            <w:vAlign w:val="center"/>
          </w:tcPr>
          <w:p w14:paraId="600796CD" w14:textId="77777777" w:rsidR="004C1E85" w:rsidRPr="00D61A47" w:rsidRDefault="004C1E85" w:rsidP="00EC585D">
            <w:pPr>
              <w:autoSpaceDE w:val="0"/>
              <w:autoSpaceDN w:val="0"/>
              <w:adjustRightInd w:val="0"/>
              <w:snapToGrid w:val="0"/>
              <w:jc w:val="center"/>
              <w:rPr>
                <w:rFonts w:ascii="Palatino Linotype" w:hAnsi="Palatino Linotype" w:cs="Times New Roman"/>
                <w:sz w:val="18"/>
                <w:szCs w:val="18"/>
              </w:rPr>
            </w:pPr>
            <w:r w:rsidRPr="00D61A47">
              <w:rPr>
                <w:rFonts w:ascii="Palatino Linotype" w:hAnsi="Palatino Linotype" w:cs="Times New Roman"/>
                <w:sz w:val="18"/>
                <w:szCs w:val="18"/>
              </w:rPr>
              <w:fldChar w:fldCharType="begin" w:fldLock="1"/>
            </w:r>
            <w:r w:rsidRPr="00D61A47">
              <w:rPr>
                <w:rFonts w:ascii="Palatino Linotype" w:hAnsi="Palatino Linotype" w:cs="Times New Roman"/>
                <w:sz w:val="18"/>
                <w:szCs w:val="18"/>
              </w:rPr>
              <w:instrText>ADDIN CSL_CITATION {"citationItems":[{"id":"ITEM-1","itemData":{"DOI":"10.5423/PPJ.2010.26.3.238","ISSN":"2093-9280","abstract":"Spatial and temporal distribution of Bacillus licheniformis N1 was investigated over time on the leaves, petioles and crowns of the strawberry plants. Bacterial population on the strawberry plants was quantified over time by selective plating. Bacterial population of N1 containing a plasmid pWH43G carrying green fluorescent protein (GFP) declined relatively faster on the plant surface as compared to the Strain N1 itself. However, this result was found to be enough to utilize the strain to visualize bacterial colonization on the plant surface. When B. licheniformis N1 was treated together with Silwet L-77 at 0.03%, the bacterial population on plant surface persisted for up to 7 days. B. licheniformis N1 (pWH43G) containing Silwet L-77 was applied on the strawberry plants and the GFP expressing bacteria were visualized by confocal laser scanning microscopy. Bacterial persistence was also investigated in a growth chamber and in a plastic house after N1 bioformulation treatment on the strawberry plant. The Strain N1 colonized three different tissues well and persisted over 3 to 5 days on the strawberry plants. They formed bacterial aggregates on plant surfaces for at least 3 days, resulting in a biofilm to resist fluctuating plant surface environment. However, the bacterial persistence dramatically declined after 7 days in all tested tissues in a plastic house. This study suggest that B. licheniformis N1 colonizes the strawberry plant surface and persists for a long time in a controlled growth chamber, while it can not persist over 7 days on the plant surface in a plastic house. © The Korean Society of Plant Pathology.","author":[{"dropping-particle":"","family":"Kong","given":"Hyun Gi","non-dropping-particle":"","parse-names":false,"suffix":""},{"dropping-particle":"","family":"Lee","given":"Hyoung Ju","non-dropping-particle":"","parse-names":false,"suffix":""},{"dropping-particle":"","family":"Bae","given":"Ju Young","non-dropping-particle":"","parse-names":false,"suffix":""},{"dropping-particle":"","family":"Kim","given":"Nam Hee","non-dropping-particle":"","parse-names":false,"suffix":""},{"dropping-particle":"","family":"Moon","given":"Byung Ju","non-dropping-particle":"","parse-names":false,"suffix":""},{"dropping-particle":"","family":"Lee","given":"Seon Woo","non-dropping-particle":"","parse-names":false,"suffix":""}],"container-title":"The Plant Pathology Journal","id":"ITEM-1","issue":"3","issued":{"date-parts":[["2010"]]},"page":"238-244","publisher":"The Korean Society of Plant Pathology","title":"Spatial and Temporal Distribution of a Biocontrol Bacterium Bacillus licheniformis N1 on the Strawberry Plants","type":"article-journal","volume":"26"},"uris":["http://www.mendeley.com/documents/?uuid=fec246a7-a776-3608-b6d9-cb21326c3d6c"]}],"mendeley":{"formattedCitation":"[11]","plainTextFormattedCitation":"[11]","previouslyFormattedCitation":"[11]"},"properties":{"noteIndex":0},"schema":"https://github.com/citation-style-language/schema/raw/master/csl-citation.json"}</w:instrText>
            </w:r>
            <w:r w:rsidRPr="00D61A47">
              <w:rPr>
                <w:rFonts w:ascii="Palatino Linotype" w:hAnsi="Palatino Linotype" w:cs="Times New Roman"/>
                <w:sz w:val="18"/>
                <w:szCs w:val="18"/>
              </w:rPr>
              <w:fldChar w:fldCharType="separate"/>
            </w:r>
            <w:r w:rsidRPr="00D61A47">
              <w:rPr>
                <w:rFonts w:ascii="Palatino Linotype" w:hAnsi="Palatino Linotype" w:cs="Times New Roman"/>
                <w:noProof/>
                <w:sz w:val="18"/>
                <w:szCs w:val="18"/>
              </w:rPr>
              <w:t>[11]</w:t>
            </w:r>
            <w:r w:rsidRPr="00D61A47">
              <w:rPr>
                <w:rFonts w:ascii="Palatino Linotype" w:hAnsi="Palatino Linotype" w:cs="Times New Roman"/>
                <w:sz w:val="18"/>
                <w:szCs w:val="18"/>
              </w:rPr>
              <w:fldChar w:fldCharType="end"/>
            </w:r>
          </w:p>
        </w:tc>
      </w:tr>
    </w:tbl>
    <w:p w14:paraId="601FA71F" w14:textId="77777777" w:rsidR="004C1E85" w:rsidRPr="00D61A47" w:rsidRDefault="004C1E85" w:rsidP="004C1E85">
      <w:pPr>
        <w:pStyle w:val="MDPI16affiliation"/>
        <w:ind w:left="0" w:firstLine="0"/>
        <w:rPr>
          <w:sz w:val="18"/>
        </w:rPr>
      </w:pPr>
    </w:p>
    <w:p w14:paraId="7DFFC459" w14:textId="77777777" w:rsidR="004C1E85" w:rsidRPr="00D61A47" w:rsidRDefault="004C1E85" w:rsidP="006A6AA9">
      <w:pPr>
        <w:jc w:val="both"/>
        <w:rPr>
          <w:rFonts w:ascii="Palatino Linotype" w:hAnsi="Palatino Linotype"/>
          <w:b/>
          <w:bCs/>
          <w:sz w:val="18"/>
          <w:szCs w:val="18"/>
        </w:rPr>
      </w:pPr>
      <w:r w:rsidRPr="00D61A47">
        <w:rPr>
          <w:rFonts w:ascii="Palatino Linotype" w:hAnsi="Palatino Linotype"/>
          <w:b/>
          <w:bCs/>
          <w:sz w:val="18"/>
          <w:szCs w:val="18"/>
        </w:rPr>
        <w:t>Phylogenetic analysis</w:t>
      </w:r>
    </w:p>
    <w:p w14:paraId="581C90AD" w14:textId="77777777" w:rsidR="004C1E85" w:rsidRPr="00D61A47" w:rsidRDefault="004C1E85" w:rsidP="006A6AA9">
      <w:pPr>
        <w:jc w:val="both"/>
        <w:rPr>
          <w:rFonts w:ascii="Palatino Linotype" w:hAnsi="Palatino Linotype"/>
          <w:sz w:val="18"/>
          <w:szCs w:val="18"/>
        </w:rPr>
      </w:pPr>
      <w:r w:rsidRPr="00D61A47">
        <w:rPr>
          <w:rFonts w:ascii="Palatino Linotype" w:hAnsi="Palatino Linotype"/>
          <w:sz w:val="18"/>
          <w:szCs w:val="18"/>
        </w:rPr>
        <w:t xml:space="preserve">The phylogenetic tree was constructed using the deduced amino acid sequence of </w:t>
      </w:r>
      <w:proofErr w:type="spellStart"/>
      <w:r w:rsidRPr="00D61A47">
        <w:rPr>
          <w:rFonts w:ascii="Palatino Linotype" w:hAnsi="Palatino Linotype"/>
          <w:sz w:val="18"/>
          <w:szCs w:val="18"/>
        </w:rPr>
        <w:t>iturin</w:t>
      </w:r>
      <w:proofErr w:type="spellEnd"/>
      <w:r w:rsidRPr="00D61A47">
        <w:rPr>
          <w:rFonts w:ascii="Palatino Linotype" w:hAnsi="Palatino Linotype"/>
          <w:sz w:val="18"/>
          <w:szCs w:val="18"/>
        </w:rPr>
        <w:t xml:space="preserve"> A, </w:t>
      </w:r>
      <w:proofErr w:type="spellStart"/>
      <w:r w:rsidRPr="00D61A47">
        <w:rPr>
          <w:rFonts w:ascii="Palatino Linotype" w:hAnsi="Palatino Linotype"/>
          <w:sz w:val="18"/>
          <w:szCs w:val="18"/>
        </w:rPr>
        <w:t>fengycin</w:t>
      </w:r>
      <w:proofErr w:type="spellEnd"/>
      <w:r w:rsidRPr="00D61A47">
        <w:rPr>
          <w:rFonts w:ascii="Palatino Linotype" w:hAnsi="Palatino Linotype"/>
          <w:sz w:val="18"/>
          <w:szCs w:val="18"/>
        </w:rPr>
        <w:t xml:space="preserve">, and </w:t>
      </w:r>
      <w:proofErr w:type="spellStart"/>
      <w:r w:rsidRPr="00D61A47">
        <w:rPr>
          <w:rFonts w:ascii="Palatino Linotype" w:hAnsi="Palatino Linotype"/>
          <w:sz w:val="18"/>
          <w:szCs w:val="18"/>
        </w:rPr>
        <w:t>surfactin</w:t>
      </w:r>
      <w:proofErr w:type="spellEnd"/>
      <w:r w:rsidRPr="00D61A47">
        <w:rPr>
          <w:rFonts w:ascii="Palatino Linotype" w:hAnsi="Palatino Linotype"/>
          <w:sz w:val="18"/>
          <w:szCs w:val="18"/>
        </w:rPr>
        <w:t xml:space="preserve"> and their homologous protein sequences retrieved from the NBCI and </w:t>
      </w:r>
      <w:proofErr w:type="spellStart"/>
      <w:r w:rsidRPr="00D61A47">
        <w:rPr>
          <w:rFonts w:ascii="Palatino Linotype" w:hAnsi="Palatino Linotype"/>
          <w:sz w:val="18"/>
          <w:szCs w:val="18"/>
        </w:rPr>
        <w:t>UniProt</w:t>
      </w:r>
      <w:proofErr w:type="spellEnd"/>
      <w:r w:rsidRPr="00D61A47">
        <w:rPr>
          <w:rFonts w:ascii="Palatino Linotype" w:hAnsi="Palatino Linotype"/>
          <w:sz w:val="18"/>
          <w:szCs w:val="18"/>
        </w:rPr>
        <w:t xml:space="preserve"> database. The phylogenetic tree was constructed using the Maximum Likelihood method based on Jones-Taylor-Thornton (JTT) substitution using 1000 bootstrap through MEGA X software</w:t>
      </w:r>
      <w:r w:rsidRPr="00D61A47">
        <w:rPr>
          <w:rFonts w:ascii="Palatino Linotype" w:hAnsi="Palatino Linotype"/>
          <w:sz w:val="18"/>
          <w:szCs w:val="18"/>
          <w:lang w:eastAsia="es-MX"/>
        </w:rPr>
        <w:t>.</w:t>
      </w:r>
      <w:r w:rsidRPr="00D61A47">
        <w:rPr>
          <w:rFonts w:ascii="Palatino Linotype" w:hAnsi="Palatino Linotype"/>
          <w:sz w:val="18"/>
          <w:szCs w:val="18"/>
          <w:lang w:eastAsia="es-MX"/>
        </w:rPr>
        <w:fldChar w:fldCharType="begin" w:fldLock="1"/>
      </w:r>
      <w:r w:rsidRPr="00D61A47">
        <w:rPr>
          <w:rFonts w:ascii="Palatino Linotype" w:hAnsi="Palatino Linotype"/>
          <w:sz w:val="18"/>
          <w:szCs w:val="18"/>
          <w:lang w:eastAsia="es-MX"/>
        </w:rPr>
        <w:instrText>ADDIN CSL_CITATION {"citationItems":[{"id":"ITEM-1","itemData":{"DOI":"10.1093/MOLBEV/MSY096","ISSN":"1537-1719","PMID":"29722887","abstract":"The Molecular Evolutionary Genetics Analysis (MEGA) software implements many analytical methods and tools for phylogenomics and phylomedicine. Here, we report a transformation of MEGA to enable cross-platform use on Microsoft Windows and Linux operating systems. MEGA X does not require virtualization or emulation software and provides a uniform user experience across platforms. MEGA X has additionally been upgraded to use multiple computing cores for many molecular evolutionary analyses. MEGA X is available in two interfaces (graphical and command line) and can be downloaded from www.megasoftware.net free of charge.","author":[{"dropping-particle":"","family":"Kumar","given":"Sudhir","non-dropping-particle":"","parse-names":false,"suffix":""},{"dropping-particle":"","family":"Stecher","given":"Glen","non-dropping-particle":"","parse-names":false,"suffix":""},{"dropping-particle":"","family":"Li","given":"Michael","non-dropping-particle":"","parse-names":false,"suffix":""},{"dropping-particle":"","family":"Knyaz","given":"Christina","non-dropping-particle":"","parse-names":false,"suffix":""},{"dropping-particle":"","family":"Tamura","given":"Koichiro","non-dropping-particle":"","parse-names":false,"suffix":""}],"container-title":"Molecular biology and evolution","id":"ITEM-1","issue":"6","issued":{"date-parts":[["2018","6","1"]]},"page":"1547-1549","publisher":"Mol Biol Evol","title":"MEGA X: Molecular Evolutionary Genetics Analysis across Computing Platforms","type":"article-journal","volume":"35"},"uris":["http://www.mendeley.com/documents/?uuid=6720952b-f6f7-39bd-93d4-62124df55054"]}],"mendeley":{"formattedCitation":"[12]","manualFormatting":"[12","plainTextFormattedCitation":"[12]","previouslyFormattedCitation":"[12]"},"properties":{"noteIndex":0},"schema":"https://github.com/citation-style-language/schema/raw/master/csl-citation.json"}</w:instrText>
      </w:r>
      <w:r w:rsidRPr="00D61A47">
        <w:rPr>
          <w:rFonts w:ascii="Palatino Linotype" w:hAnsi="Palatino Linotype"/>
          <w:sz w:val="18"/>
          <w:szCs w:val="18"/>
          <w:lang w:eastAsia="es-MX"/>
        </w:rPr>
        <w:fldChar w:fldCharType="separate"/>
      </w:r>
      <w:r w:rsidRPr="00D61A47">
        <w:rPr>
          <w:rFonts w:ascii="Palatino Linotype" w:hAnsi="Palatino Linotype"/>
          <w:noProof/>
          <w:sz w:val="18"/>
          <w:szCs w:val="18"/>
          <w:lang w:eastAsia="es-MX"/>
        </w:rPr>
        <w:t>[12</w:t>
      </w:r>
      <w:r w:rsidRPr="00D61A47">
        <w:rPr>
          <w:rFonts w:ascii="Palatino Linotype" w:hAnsi="Palatino Linotype"/>
          <w:sz w:val="18"/>
          <w:szCs w:val="18"/>
          <w:lang w:eastAsia="es-MX"/>
        </w:rPr>
        <w:fldChar w:fldCharType="end"/>
      </w:r>
      <w:r w:rsidRPr="00D61A47">
        <w:rPr>
          <w:rFonts w:ascii="Palatino Linotype" w:hAnsi="Palatino Linotype"/>
          <w:sz w:val="18"/>
          <w:szCs w:val="18"/>
          <w:lang w:eastAsia="es-MX"/>
        </w:rPr>
        <w:fldChar w:fldCharType="begin" w:fldLock="1"/>
      </w:r>
      <w:r w:rsidRPr="00D61A47">
        <w:rPr>
          <w:rFonts w:ascii="Palatino Linotype" w:hAnsi="Palatino Linotype"/>
          <w:sz w:val="18"/>
          <w:szCs w:val="18"/>
          <w:lang w:eastAsia="es-MX"/>
        </w:rPr>
        <w:instrText>ADDIN CSL_CITATION {"citationItems":[{"id":"ITEM-1","itemData":{"DOI":"10.1093/MOLBEV/MSZ312","ISSN":"1537-1719","PMID":"31904846","abstract":"The Molecular Evolutionary Genetics Analysis (MEGA) software enables comparative analysis of molecular sequences in phylogenetics and evolutionary medicine. Here, we introduce the macOS version of the MEGA software. This new version eliminates the need for virtualization and emulation programs previously required to use MEGA on Apple computers. MEGA for macOS utilizes memory and computing resources efficiently for conducting evolutionary analyses on macOS. It has a native Cocoa graphical user interface that is programmed to provide a consistent user experience across macOS, Windows, and Linux. MEGA for macOS is available from www.megasoftware.net free of charge.","author":[{"dropping-particle":"","family":"Stecher","given":"Glen","non-dropping-particle":"","parse-names":false,"suffix":""},{"dropping-particle":"","family":"Tamura","given":"Koichiro","non-dropping-particle":"","parse-names":false,"suffix":""},{"dropping-particle":"","family":"Kumar","given":"Sudhir","non-dropping-particle":"","parse-names":false,"suffix":""}],"container-title":"Molecular biology and evolution","id":"ITEM-1","issue":"4","issued":{"date-parts":[["2020","4","1"]]},"page":"1237-1239","publisher":"Mol Biol Evol","title":"Molecular Evolutionary Genetics Analysis (MEGA) for macOS","type":"article-journal","volume":"37"},"uris":["http://www.mendeley.com/documents/?uuid=f6a914fe-bc70-35c7-bc3b-9781186502aa"]}],"mendeley":{"formattedCitation":"[13]","manualFormatting":",13]","plainTextFormattedCitation":"[13]"},"properties":{"noteIndex":0},"schema":"https://github.com/citation-style-language/schema/raw/master/csl-citation.json"}</w:instrText>
      </w:r>
      <w:r w:rsidRPr="00D61A47">
        <w:rPr>
          <w:rFonts w:ascii="Palatino Linotype" w:hAnsi="Palatino Linotype"/>
          <w:sz w:val="18"/>
          <w:szCs w:val="18"/>
          <w:lang w:eastAsia="es-MX"/>
        </w:rPr>
        <w:fldChar w:fldCharType="separate"/>
      </w:r>
      <w:r w:rsidRPr="00D61A47">
        <w:rPr>
          <w:rFonts w:ascii="Palatino Linotype" w:hAnsi="Palatino Linotype"/>
          <w:noProof/>
          <w:sz w:val="18"/>
          <w:szCs w:val="18"/>
          <w:lang w:eastAsia="es-MX"/>
        </w:rPr>
        <w:t>,13]</w:t>
      </w:r>
      <w:r w:rsidRPr="00D61A47">
        <w:rPr>
          <w:rFonts w:ascii="Palatino Linotype" w:hAnsi="Palatino Linotype"/>
          <w:sz w:val="18"/>
          <w:szCs w:val="18"/>
          <w:lang w:eastAsia="es-MX"/>
        </w:rPr>
        <w:fldChar w:fldCharType="end"/>
      </w:r>
      <w:r w:rsidRPr="00D61A47">
        <w:rPr>
          <w:rFonts w:ascii="Palatino Linotype" w:hAnsi="Palatino Linotype"/>
          <w:sz w:val="18"/>
          <w:szCs w:val="18"/>
        </w:rPr>
        <w:t xml:space="preserve"> Sites with less than 95% coverage such as gaps, missing data, and ambiguous bases were partially eliminated. Amino acid sequences were aligned using MUSCLE with default MEGA X parameters. The substitution model was estimated using the best-fit substitution model (ML) function in the MEGA X software.</w:t>
      </w:r>
    </w:p>
    <w:p w14:paraId="724C4258" w14:textId="77777777" w:rsidR="004C1E85" w:rsidRPr="00D61A47" w:rsidRDefault="004C1E85" w:rsidP="004C1E85">
      <w:pPr>
        <w:pStyle w:val="MDPI16affiliation"/>
        <w:ind w:left="0" w:firstLine="0"/>
        <w:rPr>
          <w:sz w:val="18"/>
        </w:rPr>
      </w:pPr>
    </w:p>
    <w:p w14:paraId="729A12CA" w14:textId="77777777" w:rsidR="004C1E85" w:rsidRDefault="004C1E85" w:rsidP="006A6AA9">
      <w:pPr>
        <w:pStyle w:val="MDPI16affiliation"/>
        <w:ind w:left="0" w:firstLine="0"/>
        <w:jc w:val="center"/>
        <w:rPr>
          <w:sz w:val="24"/>
          <w:szCs w:val="24"/>
        </w:rPr>
      </w:pPr>
      <w:r>
        <w:rPr>
          <w:noProof/>
        </w:rPr>
        <w:drawing>
          <wp:inline distT="0" distB="0" distL="0" distR="0" wp14:anchorId="026079C9" wp14:editId="2533A5E4">
            <wp:extent cx="4532089" cy="4430333"/>
            <wp:effectExtent l="0" t="0" r="1905" b="8890"/>
            <wp:docPr id="9547536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753656" name=""/>
                    <pic:cNvPicPr/>
                  </pic:nvPicPr>
                  <pic:blipFill>
                    <a:blip r:embed="rId16"/>
                    <a:stretch>
                      <a:fillRect/>
                    </a:stretch>
                  </pic:blipFill>
                  <pic:spPr>
                    <a:xfrm>
                      <a:off x="0" y="0"/>
                      <a:ext cx="4583931" cy="4481011"/>
                    </a:xfrm>
                    <a:prstGeom prst="rect">
                      <a:avLst/>
                    </a:prstGeom>
                    <a:effectLst/>
                  </pic:spPr>
                </pic:pic>
              </a:graphicData>
            </a:graphic>
          </wp:inline>
        </w:drawing>
      </w:r>
    </w:p>
    <w:p w14:paraId="1BCFD415" w14:textId="77777777" w:rsidR="004C1E85" w:rsidRPr="00D61A47" w:rsidRDefault="004C1E85" w:rsidP="006A6AA9">
      <w:pPr>
        <w:pStyle w:val="MDPI16affiliation"/>
        <w:ind w:left="0" w:firstLine="0"/>
        <w:jc w:val="both"/>
        <w:rPr>
          <w:sz w:val="18"/>
        </w:rPr>
      </w:pPr>
      <w:bookmarkStart w:id="1" w:name="_Hlk158700737"/>
      <w:r w:rsidRPr="00D61A47">
        <w:rPr>
          <w:b/>
          <w:bCs/>
          <w:sz w:val="18"/>
        </w:rPr>
        <w:t>Figure S1.</w:t>
      </w:r>
      <w:r w:rsidRPr="00D61A47">
        <w:rPr>
          <w:sz w:val="18"/>
        </w:rPr>
        <w:t xml:space="preserve"> Phylogenetic tree of the deduced amino acid sequence of </w:t>
      </w:r>
      <w:proofErr w:type="spellStart"/>
      <w:r w:rsidRPr="00D61A47">
        <w:rPr>
          <w:sz w:val="18"/>
        </w:rPr>
        <w:t>iturin</w:t>
      </w:r>
      <w:proofErr w:type="spellEnd"/>
      <w:r w:rsidRPr="00D61A47">
        <w:rPr>
          <w:sz w:val="18"/>
        </w:rPr>
        <w:t xml:space="preserve"> A (</w:t>
      </w:r>
      <w:proofErr w:type="spellStart"/>
      <w:r w:rsidRPr="00D61A47">
        <w:rPr>
          <w:sz w:val="18"/>
        </w:rPr>
        <w:t>ituA</w:t>
      </w:r>
      <w:proofErr w:type="spellEnd"/>
      <w:r w:rsidRPr="00D61A47">
        <w:rPr>
          <w:sz w:val="18"/>
        </w:rPr>
        <w:t xml:space="preserve">), </w:t>
      </w:r>
      <w:proofErr w:type="spellStart"/>
      <w:r w:rsidRPr="00D61A47">
        <w:rPr>
          <w:sz w:val="18"/>
        </w:rPr>
        <w:t>surfactin</w:t>
      </w:r>
      <w:proofErr w:type="spellEnd"/>
      <w:r w:rsidRPr="00D61A47">
        <w:rPr>
          <w:sz w:val="18"/>
        </w:rPr>
        <w:t xml:space="preserve"> (</w:t>
      </w:r>
      <w:proofErr w:type="spellStart"/>
      <w:r w:rsidRPr="00D61A47">
        <w:rPr>
          <w:sz w:val="18"/>
        </w:rPr>
        <w:t>srfA</w:t>
      </w:r>
      <w:proofErr w:type="spellEnd"/>
      <w:r w:rsidRPr="00D61A47">
        <w:rPr>
          <w:sz w:val="18"/>
        </w:rPr>
        <w:t xml:space="preserve">), and </w:t>
      </w:r>
      <w:proofErr w:type="spellStart"/>
      <w:r w:rsidRPr="00D61A47">
        <w:rPr>
          <w:sz w:val="18"/>
        </w:rPr>
        <w:t>fengycin</w:t>
      </w:r>
      <w:proofErr w:type="spellEnd"/>
      <w:r w:rsidRPr="00D61A47">
        <w:rPr>
          <w:sz w:val="18"/>
        </w:rPr>
        <w:t xml:space="preserve"> (</w:t>
      </w:r>
      <w:proofErr w:type="spellStart"/>
      <w:r w:rsidRPr="00D61A47">
        <w:rPr>
          <w:sz w:val="18"/>
        </w:rPr>
        <w:t>FenD</w:t>
      </w:r>
      <w:proofErr w:type="spellEnd"/>
      <w:r w:rsidRPr="00D61A47">
        <w:rPr>
          <w:sz w:val="18"/>
        </w:rPr>
        <w:t xml:space="preserve">) from Bacillus strains (CBRF5, CBRF6, CBRM9 CBRF15) and their homologous protein sequences. The accession number of the proteins used is indicated. Protein sequences were retrieved from the NCBI and </w:t>
      </w:r>
      <w:proofErr w:type="spellStart"/>
      <w:r w:rsidRPr="00D61A47">
        <w:rPr>
          <w:sz w:val="18"/>
        </w:rPr>
        <w:t>UniProt</w:t>
      </w:r>
      <w:proofErr w:type="spellEnd"/>
      <w:r w:rsidRPr="00D61A47">
        <w:rPr>
          <w:sz w:val="18"/>
        </w:rPr>
        <w:t xml:space="preserve"> database.</w:t>
      </w:r>
      <w:bookmarkEnd w:id="1"/>
    </w:p>
    <w:p w14:paraId="05498261" w14:textId="77777777" w:rsidR="00D61A47" w:rsidRPr="00D61A47" w:rsidRDefault="00D61A47" w:rsidP="006A6AA9">
      <w:pPr>
        <w:pStyle w:val="MDPI16affiliation"/>
        <w:ind w:left="0" w:firstLine="0"/>
        <w:jc w:val="both"/>
        <w:rPr>
          <w:b/>
          <w:bCs/>
          <w:sz w:val="18"/>
        </w:rPr>
      </w:pPr>
    </w:p>
    <w:p w14:paraId="1034AF97" w14:textId="2E15617B" w:rsidR="004C1E85" w:rsidRPr="00D61A47" w:rsidRDefault="004C1E85" w:rsidP="006A6AA9">
      <w:pPr>
        <w:pStyle w:val="MDPI16affiliation"/>
        <w:ind w:left="0" w:firstLine="0"/>
        <w:jc w:val="both"/>
        <w:rPr>
          <w:b/>
          <w:bCs/>
          <w:sz w:val="18"/>
        </w:rPr>
      </w:pPr>
      <w:r w:rsidRPr="00D61A47">
        <w:rPr>
          <w:b/>
          <w:bCs/>
          <w:sz w:val="18"/>
        </w:rPr>
        <w:lastRenderedPageBreak/>
        <w:t>References</w:t>
      </w:r>
    </w:p>
    <w:p w14:paraId="5040EC80" w14:textId="77777777" w:rsidR="004C1E85" w:rsidRPr="00D61A47" w:rsidRDefault="004C1E85" w:rsidP="006A6AA9">
      <w:pPr>
        <w:widowControl w:val="0"/>
        <w:autoSpaceDE w:val="0"/>
        <w:autoSpaceDN w:val="0"/>
        <w:adjustRightInd w:val="0"/>
        <w:ind w:left="640" w:hanging="640"/>
        <w:jc w:val="both"/>
        <w:rPr>
          <w:rFonts w:ascii="Palatino Linotype" w:hAnsi="Palatino Linotype" w:cs="Times New Roman"/>
          <w:noProof/>
          <w:sz w:val="18"/>
          <w:szCs w:val="18"/>
        </w:rPr>
      </w:pPr>
      <w:r w:rsidRPr="00D61A47">
        <w:rPr>
          <w:rFonts w:ascii="Palatino Linotype" w:eastAsia="SimSun" w:hAnsi="Palatino Linotype" w:cs="Times New Roman"/>
          <w:sz w:val="18"/>
          <w:szCs w:val="18"/>
          <w:lang w:eastAsia="zh-CN" w:bidi="ar-SA"/>
        </w:rPr>
        <w:fldChar w:fldCharType="begin" w:fldLock="1"/>
      </w:r>
      <w:r w:rsidRPr="00D61A47">
        <w:rPr>
          <w:rFonts w:ascii="Palatino Linotype" w:hAnsi="Palatino Linotype" w:cs="Times New Roman"/>
          <w:sz w:val="18"/>
          <w:szCs w:val="18"/>
        </w:rPr>
        <w:instrText xml:space="preserve">ADDIN Mendeley Bibliography CSL_BIBLIOGRAPHY </w:instrText>
      </w:r>
      <w:r w:rsidRPr="00D61A47">
        <w:rPr>
          <w:rFonts w:ascii="Palatino Linotype" w:eastAsia="SimSun" w:hAnsi="Palatino Linotype" w:cs="Times New Roman"/>
          <w:sz w:val="18"/>
          <w:szCs w:val="18"/>
          <w:lang w:eastAsia="zh-CN" w:bidi="ar-SA"/>
        </w:rPr>
        <w:fldChar w:fldCharType="separate"/>
      </w:r>
      <w:r w:rsidRPr="00D61A47">
        <w:rPr>
          <w:rFonts w:ascii="Palatino Linotype" w:hAnsi="Palatino Linotype" w:cs="Times New Roman"/>
          <w:noProof/>
          <w:sz w:val="18"/>
          <w:szCs w:val="18"/>
        </w:rPr>
        <w:t xml:space="preserve">1. </w:t>
      </w:r>
      <w:r w:rsidRPr="00D61A47">
        <w:rPr>
          <w:rFonts w:ascii="Palatino Linotype" w:hAnsi="Palatino Linotype" w:cs="Times New Roman"/>
          <w:noProof/>
          <w:sz w:val="18"/>
          <w:szCs w:val="18"/>
        </w:rPr>
        <w:tab/>
        <w:t xml:space="preserve">Ramarathnam, R.; Bo, S.; Chen, Y.; Fernando, W.G.D.; Xuewen, G.; De Kievit, T. Molecular and Biochemical Detection of Fengycin- and Bacillomycin D-Producing Bacillus Spp., Antagonistic to Fungal Pathogens of Canola and Wheat. </w:t>
      </w:r>
      <w:r w:rsidRPr="00D61A47">
        <w:rPr>
          <w:rFonts w:ascii="Palatino Linotype" w:hAnsi="Palatino Linotype" w:cs="Times New Roman"/>
          <w:i/>
          <w:iCs/>
          <w:noProof/>
          <w:sz w:val="18"/>
          <w:szCs w:val="18"/>
        </w:rPr>
        <w:t>Can. J. Microbiol.</w:t>
      </w:r>
      <w:r w:rsidRPr="00D61A47">
        <w:rPr>
          <w:rFonts w:ascii="Palatino Linotype" w:hAnsi="Palatino Linotype" w:cs="Times New Roman"/>
          <w:noProof/>
          <w:sz w:val="18"/>
          <w:szCs w:val="18"/>
        </w:rPr>
        <w:t xml:space="preserve"> </w:t>
      </w:r>
      <w:r w:rsidRPr="00D61A47">
        <w:rPr>
          <w:rFonts w:ascii="Palatino Linotype" w:hAnsi="Palatino Linotype" w:cs="Times New Roman"/>
          <w:b/>
          <w:bCs/>
          <w:noProof/>
          <w:sz w:val="18"/>
          <w:szCs w:val="18"/>
        </w:rPr>
        <w:t>2007</w:t>
      </w:r>
      <w:r w:rsidRPr="00D61A47">
        <w:rPr>
          <w:rFonts w:ascii="Palatino Linotype" w:hAnsi="Palatino Linotype" w:cs="Times New Roman"/>
          <w:noProof/>
          <w:sz w:val="18"/>
          <w:szCs w:val="18"/>
        </w:rPr>
        <w:t xml:space="preserve">, </w:t>
      </w:r>
      <w:r w:rsidRPr="00D61A47">
        <w:rPr>
          <w:rFonts w:ascii="Palatino Linotype" w:hAnsi="Palatino Linotype" w:cs="Times New Roman"/>
          <w:i/>
          <w:iCs/>
          <w:noProof/>
          <w:sz w:val="18"/>
          <w:szCs w:val="18"/>
        </w:rPr>
        <w:t>53</w:t>
      </w:r>
      <w:r w:rsidRPr="00D61A47">
        <w:rPr>
          <w:rFonts w:ascii="Palatino Linotype" w:hAnsi="Palatino Linotype" w:cs="Times New Roman"/>
          <w:noProof/>
          <w:sz w:val="18"/>
          <w:szCs w:val="18"/>
        </w:rPr>
        <w:t>, 901–911, doi:10.1139/W07-049/ASSET/IMAGES/LARGE/W07-049F4.JPEG.</w:t>
      </w:r>
    </w:p>
    <w:p w14:paraId="65BDD0A0" w14:textId="77777777" w:rsidR="004C1E85" w:rsidRPr="00D61A47" w:rsidRDefault="004C1E85" w:rsidP="006A6AA9">
      <w:pPr>
        <w:widowControl w:val="0"/>
        <w:autoSpaceDE w:val="0"/>
        <w:autoSpaceDN w:val="0"/>
        <w:adjustRightInd w:val="0"/>
        <w:ind w:left="640" w:hanging="640"/>
        <w:jc w:val="both"/>
        <w:rPr>
          <w:rFonts w:ascii="Palatino Linotype" w:hAnsi="Palatino Linotype" w:cs="Times New Roman"/>
          <w:noProof/>
          <w:sz w:val="18"/>
          <w:szCs w:val="18"/>
        </w:rPr>
      </w:pPr>
      <w:r w:rsidRPr="00D61A47">
        <w:rPr>
          <w:rFonts w:ascii="Palatino Linotype" w:hAnsi="Palatino Linotype" w:cs="Times New Roman"/>
          <w:noProof/>
          <w:sz w:val="18"/>
          <w:szCs w:val="18"/>
        </w:rPr>
        <w:t xml:space="preserve">2. </w:t>
      </w:r>
      <w:r w:rsidRPr="00D61A47">
        <w:rPr>
          <w:rFonts w:ascii="Palatino Linotype" w:hAnsi="Palatino Linotype" w:cs="Times New Roman"/>
          <w:noProof/>
          <w:sz w:val="18"/>
          <w:szCs w:val="18"/>
        </w:rPr>
        <w:tab/>
        <w:t xml:space="preserve">Gong, A.D.; Li, H.P.; Yuan, Q.S.; Song, X.S.; Yao, W.; He, W.J.; Zhang, J.B.; Liao, Y.C. Antagonistic Mechanism of Iturin A and Plipastatin A from Bacillus Amyloliquefaciens S76-3 from Wheat Spikes against Fusarium Graminearum. </w:t>
      </w:r>
      <w:r w:rsidRPr="00D61A47">
        <w:rPr>
          <w:rFonts w:ascii="Palatino Linotype" w:hAnsi="Palatino Linotype" w:cs="Times New Roman"/>
          <w:i/>
          <w:iCs/>
          <w:noProof/>
          <w:sz w:val="18"/>
          <w:szCs w:val="18"/>
        </w:rPr>
        <w:t>PLoS One</w:t>
      </w:r>
      <w:r w:rsidRPr="00D61A47">
        <w:rPr>
          <w:rFonts w:ascii="Palatino Linotype" w:hAnsi="Palatino Linotype" w:cs="Times New Roman"/>
          <w:noProof/>
          <w:sz w:val="18"/>
          <w:szCs w:val="18"/>
        </w:rPr>
        <w:t xml:space="preserve"> </w:t>
      </w:r>
      <w:r w:rsidRPr="00D61A47">
        <w:rPr>
          <w:rFonts w:ascii="Palatino Linotype" w:hAnsi="Palatino Linotype" w:cs="Times New Roman"/>
          <w:b/>
          <w:bCs/>
          <w:noProof/>
          <w:sz w:val="18"/>
          <w:szCs w:val="18"/>
        </w:rPr>
        <w:t>2015</w:t>
      </w:r>
      <w:r w:rsidRPr="00D61A47">
        <w:rPr>
          <w:rFonts w:ascii="Palatino Linotype" w:hAnsi="Palatino Linotype" w:cs="Times New Roman"/>
          <w:noProof/>
          <w:sz w:val="18"/>
          <w:szCs w:val="18"/>
        </w:rPr>
        <w:t xml:space="preserve">, </w:t>
      </w:r>
      <w:r w:rsidRPr="00D61A47">
        <w:rPr>
          <w:rFonts w:ascii="Palatino Linotype" w:hAnsi="Palatino Linotype" w:cs="Times New Roman"/>
          <w:i/>
          <w:iCs/>
          <w:noProof/>
          <w:sz w:val="18"/>
          <w:szCs w:val="18"/>
        </w:rPr>
        <w:t>10</w:t>
      </w:r>
      <w:r w:rsidRPr="00D61A47">
        <w:rPr>
          <w:rFonts w:ascii="Palatino Linotype" w:hAnsi="Palatino Linotype" w:cs="Times New Roman"/>
          <w:noProof/>
          <w:sz w:val="18"/>
          <w:szCs w:val="18"/>
        </w:rPr>
        <w:t>, e0116871, doi:10.1371/JOURNAL.PONE.0116871.</w:t>
      </w:r>
    </w:p>
    <w:p w14:paraId="3DF97A11" w14:textId="77777777" w:rsidR="004C1E85" w:rsidRPr="00D61A47" w:rsidRDefault="004C1E85" w:rsidP="006A6AA9">
      <w:pPr>
        <w:widowControl w:val="0"/>
        <w:autoSpaceDE w:val="0"/>
        <w:autoSpaceDN w:val="0"/>
        <w:adjustRightInd w:val="0"/>
        <w:ind w:left="640" w:hanging="640"/>
        <w:jc w:val="both"/>
        <w:rPr>
          <w:rFonts w:ascii="Palatino Linotype" w:hAnsi="Palatino Linotype" w:cs="Times New Roman"/>
          <w:noProof/>
          <w:sz w:val="18"/>
          <w:szCs w:val="18"/>
        </w:rPr>
      </w:pPr>
      <w:r w:rsidRPr="00D61A47">
        <w:rPr>
          <w:rFonts w:ascii="Palatino Linotype" w:hAnsi="Palatino Linotype" w:cs="Times New Roman"/>
          <w:noProof/>
          <w:sz w:val="18"/>
          <w:szCs w:val="18"/>
        </w:rPr>
        <w:t xml:space="preserve">3. </w:t>
      </w:r>
      <w:r w:rsidRPr="00D61A47">
        <w:rPr>
          <w:rFonts w:ascii="Palatino Linotype" w:hAnsi="Palatino Linotype" w:cs="Times New Roman"/>
          <w:noProof/>
          <w:sz w:val="18"/>
          <w:szCs w:val="18"/>
        </w:rPr>
        <w:tab/>
        <w:t xml:space="preserve">Ye, Y. feng; Li, Q. qin; Fu, G.; Yuan, G. qing; Miao, J. hua; Lin, W. Identification of Antifungal Substance (Iturin A2) Produced by Bacillus Subtilis B47 and Its Effect on Southern Corn Leaf Blight. </w:t>
      </w:r>
      <w:r w:rsidRPr="00D61A47">
        <w:rPr>
          <w:rFonts w:ascii="Palatino Linotype" w:hAnsi="Palatino Linotype" w:cs="Times New Roman"/>
          <w:i/>
          <w:iCs/>
          <w:noProof/>
          <w:sz w:val="18"/>
          <w:szCs w:val="18"/>
        </w:rPr>
        <w:t>J. Integr. Agric.</w:t>
      </w:r>
      <w:r w:rsidRPr="00D61A47">
        <w:rPr>
          <w:rFonts w:ascii="Palatino Linotype" w:hAnsi="Palatino Linotype" w:cs="Times New Roman"/>
          <w:noProof/>
          <w:sz w:val="18"/>
          <w:szCs w:val="18"/>
        </w:rPr>
        <w:t xml:space="preserve"> </w:t>
      </w:r>
      <w:r w:rsidRPr="00D61A47">
        <w:rPr>
          <w:rFonts w:ascii="Palatino Linotype" w:hAnsi="Palatino Linotype" w:cs="Times New Roman"/>
          <w:b/>
          <w:bCs/>
          <w:noProof/>
          <w:sz w:val="18"/>
          <w:szCs w:val="18"/>
        </w:rPr>
        <w:t>2012</w:t>
      </w:r>
      <w:r w:rsidRPr="00D61A47">
        <w:rPr>
          <w:rFonts w:ascii="Palatino Linotype" w:hAnsi="Palatino Linotype" w:cs="Times New Roman"/>
          <w:noProof/>
          <w:sz w:val="18"/>
          <w:szCs w:val="18"/>
        </w:rPr>
        <w:t xml:space="preserve">, </w:t>
      </w:r>
      <w:r w:rsidRPr="00D61A47">
        <w:rPr>
          <w:rFonts w:ascii="Palatino Linotype" w:hAnsi="Palatino Linotype" w:cs="Times New Roman"/>
          <w:i/>
          <w:iCs/>
          <w:noProof/>
          <w:sz w:val="18"/>
          <w:szCs w:val="18"/>
        </w:rPr>
        <w:t>11</w:t>
      </w:r>
      <w:r w:rsidRPr="00D61A47">
        <w:rPr>
          <w:rFonts w:ascii="Palatino Linotype" w:hAnsi="Palatino Linotype" w:cs="Times New Roman"/>
          <w:noProof/>
          <w:sz w:val="18"/>
          <w:szCs w:val="18"/>
        </w:rPr>
        <w:t>, 90–99, doi:10.1016/S1671-2927(12)60786-X.</w:t>
      </w:r>
    </w:p>
    <w:p w14:paraId="26CCC641" w14:textId="77777777" w:rsidR="004C1E85" w:rsidRPr="00D61A47" w:rsidRDefault="004C1E85" w:rsidP="006A6AA9">
      <w:pPr>
        <w:widowControl w:val="0"/>
        <w:autoSpaceDE w:val="0"/>
        <w:autoSpaceDN w:val="0"/>
        <w:adjustRightInd w:val="0"/>
        <w:ind w:left="640" w:hanging="640"/>
        <w:jc w:val="both"/>
        <w:rPr>
          <w:rFonts w:ascii="Palatino Linotype" w:hAnsi="Palatino Linotype" w:cs="Times New Roman"/>
          <w:noProof/>
          <w:sz w:val="18"/>
          <w:szCs w:val="18"/>
        </w:rPr>
      </w:pPr>
      <w:r w:rsidRPr="00D61A47">
        <w:rPr>
          <w:rFonts w:ascii="Palatino Linotype" w:hAnsi="Palatino Linotype" w:cs="Times New Roman"/>
          <w:noProof/>
          <w:sz w:val="18"/>
          <w:szCs w:val="18"/>
        </w:rPr>
        <w:t xml:space="preserve">4. </w:t>
      </w:r>
      <w:r w:rsidRPr="00D61A47">
        <w:rPr>
          <w:rFonts w:ascii="Palatino Linotype" w:hAnsi="Palatino Linotype" w:cs="Times New Roman"/>
          <w:noProof/>
          <w:sz w:val="18"/>
          <w:szCs w:val="18"/>
        </w:rPr>
        <w:tab/>
        <w:t xml:space="preserve">Jiang, J.; Gao, L.; Bie, X.; Lu, Z.; Liu, H.; Zhang, C.; Lu, F.; Zhao, H. Identification of Novel Surfactin Derivatives from NRPS Modification of Bacillus Subtilis and Its Antifungal Activity against Fusarium Moniliforme. </w:t>
      </w:r>
      <w:r w:rsidRPr="00D61A47">
        <w:rPr>
          <w:rFonts w:ascii="Palatino Linotype" w:hAnsi="Palatino Linotype" w:cs="Times New Roman"/>
          <w:i/>
          <w:iCs/>
          <w:noProof/>
          <w:sz w:val="18"/>
          <w:szCs w:val="18"/>
        </w:rPr>
        <w:t>BMC Microbiol.</w:t>
      </w:r>
      <w:r w:rsidRPr="00D61A47">
        <w:rPr>
          <w:rFonts w:ascii="Palatino Linotype" w:hAnsi="Palatino Linotype" w:cs="Times New Roman"/>
          <w:noProof/>
          <w:sz w:val="18"/>
          <w:szCs w:val="18"/>
        </w:rPr>
        <w:t xml:space="preserve"> </w:t>
      </w:r>
      <w:r w:rsidRPr="00D61A47">
        <w:rPr>
          <w:rFonts w:ascii="Palatino Linotype" w:hAnsi="Palatino Linotype" w:cs="Times New Roman"/>
          <w:b/>
          <w:bCs/>
          <w:noProof/>
          <w:sz w:val="18"/>
          <w:szCs w:val="18"/>
        </w:rPr>
        <w:t>2016</w:t>
      </w:r>
      <w:r w:rsidRPr="00D61A47">
        <w:rPr>
          <w:rFonts w:ascii="Palatino Linotype" w:hAnsi="Palatino Linotype" w:cs="Times New Roman"/>
          <w:noProof/>
          <w:sz w:val="18"/>
          <w:szCs w:val="18"/>
        </w:rPr>
        <w:t xml:space="preserve">, </w:t>
      </w:r>
      <w:r w:rsidRPr="00D61A47">
        <w:rPr>
          <w:rFonts w:ascii="Palatino Linotype" w:hAnsi="Palatino Linotype" w:cs="Times New Roman"/>
          <w:i/>
          <w:iCs/>
          <w:noProof/>
          <w:sz w:val="18"/>
          <w:szCs w:val="18"/>
        </w:rPr>
        <w:t>16</w:t>
      </w:r>
      <w:r w:rsidRPr="00D61A47">
        <w:rPr>
          <w:rFonts w:ascii="Palatino Linotype" w:hAnsi="Palatino Linotype" w:cs="Times New Roman"/>
          <w:noProof/>
          <w:sz w:val="18"/>
          <w:szCs w:val="18"/>
        </w:rPr>
        <w:t>, 1–14, doi:10.1186/S12866-016-0645-3/FIGURES/9.</w:t>
      </w:r>
    </w:p>
    <w:p w14:paraId="18DE6A8E" w14:textId="77777777" w:rsidR="004C1E85" w:rsidRPr="00D61A47" w:rsidRDefault="004C1E85" w:rsidP="006A6AA9">
      <w:pPr>
        <w:widowControl w:val="0"/>
        <w:autoSpaceDE w:val="0"/>
        <w:autoSpaceDN w:val="0"/>
        <w:adjustRightInd w:val="0"/>
        <w:ind w:left="640" w:hanging="640"/>
        <w:jc w:val="both"/>
        <w:rPr>
          <w:rFonts w:ascii="Palatino Linotype" w:hAnsi="Palatino Linotype" w:cs="Times New Roman"/>
          <w:noProof/>
          <w:sz w:val="18"/>
          <w:szCs w:val="18"/>
        </w:rPr>
      </w:pPr>
      <w:r w:rsidRPr="00D61A47">
        <w:rPr>
          <w:rFonts w:ascii="Palatino Linotype" w:hAnsi="Palatino Linotype" w:cs="Times New Roman"/>
          <w:noProof/>
          <w:sz w:val="18"/>
          <w:szCs w:val="18"/>
        </w:rPr>
        <w:t xml:space="preserve">5. </w:t>
      </w:r>
      <w:r w:rsidRPr="00D61A47">
        <w:rPr>
          <w:rFonts w:ascii="Palatino Linotype" w:hAnsi="Palatino Linotype" w:cs="Times New Roman"/>
          <w:noProof/>
          <w:sz w:val="18"/>
          <w:szCs w:val="18"/>
        </w:rPr>
        <w:tab/>
        <w:t xml:space="preserve">Tao, Y.; Bie, X. mei; Lv, F. xia; Zhao, H. zhen; Lu, Z. xin Antifungal Activity and Mechanism of Fengycin in the Presence and Absence of Commercial Surfactin Against Rhizopus Stolonifer. </w:t>
      </w:r>
      <w:r w:rsidRPr="00D61A47">
        <w:rPr>
          <w:rFonts w:ascii="Palatino Linotype" w:hAnsi="Palatino Linotype" w:cs="Times New Roman"/>
          <w:i/>
          <w:iCs/>
          <w:noProof/>
          <w:sz w:val="18"/>
          <w:szCs w:val="18"/>
        </w:rPr>
        <w:t>J. Microbiol.</w:t>
      </w:r>
      <w:r w:rsidRPr="00D61A47">
        <w:rPr>
          <w:rFonts w:ascii="Palatino Linotype" w:hAnsi="Palatino Linotype" w:cs="Times New Roman"/>
          <w:noProof/>
          <w:sz w:val="18"/>
          <w:szCs w:val="18"/>
        </w:rPr>
        <w:t xml:space="preserve"> </w:t>
      </w:r>
      <w:r w:rsidRPr="00D61A47">
        <w:rPr>
          <w:rFonts w:ascii="Palatino Linotype" w:hAnsi="Palatino Linotype" w:cs="Times New Roman"/>
          <w:b/>
          <w:bCs/>
          <w:noProof/>
          <w:sz w:val="18"/>
          <w:szCs w:val="18"/>
        </w:rPr>
        <w:t>2011</w:t>
      </w:r>
      <w:r w:rsidRPr="00D61A47">
        <w:rPr>
          <w:rFonts w:ascii="Palatino Linotype" w:hAnsi="Palatino Linotype" w:cs="Times New Roman"/>
          <w:noProof/>
          <w:sz w:val="18"/>
          <w:szCs w:val="18"/>
        </w:rPr>
        <w:t xml:space="preserve">, </w:t>
      </w:r>
      <w:r w:rsidRPr="00D61A47">
        <w:rPr>
          <w:rFonts w:ascii="Palatino Linotype" w:hAnsi="Palatino Linotype" w:cs="Times New Roman"/>
          <w:i/>
          <w:iCs/>
          <w:noProof/>
          <w:sz w:val="18"/>
          <w:szCs w:val="18"/>
        </w:rPr>
        <w:t>49</w:t>
      </w:r>
      <w:r w:rsidRPr="00D61A47">
        <w:rPr>
          <w:rFonts w:ascii="Palatino Linotype" w:hAnsi="Palatino Linotype" w:cs="Times New Roman"/>
          <w:noProof/>
          <w:sz w:val="18"/>
          <w:szCs w:val="18"/>
        </w:rPr>
        <w:t>, 146–150, doi:10.1007/S12275-011-0171-9/METRICS.</w:t>
      </w:r>
    </w:p>
    <w:p w14:paraId="27AA933E" w14:textId="77777777" w:rsidR="004C1E85" w:rsidRPr="00D61A47" w:rsidRDefault="004C1E85" w:rsidP="006A6AA9">
      <w:pPr>
        <w:widowControl w:val="0"/>
        <w:autoSpaceDE w:val="0"/>
        <w:autoSpaceDN w:val="0"/>
        <w:adjustRightInd w:val="0"/>
        <w:ind w:left="640" w:hanging="640"/>
        <w:jc w:val="both"/>
        <w:rPr>
          <w:rFonts w:ascii="Palatino Linotype" w:hAnsi="Palatino Linotype" w:cs="Times New Roman"/>
          <w:noProof/>
          <w:sz w:val="18"/>
          <w:szCs w:val="18"/>
        </w:rPr>
      </w:pPr>
      <w:r w:rsidRPr="00D61A47">
        <w:rPr>
          <w:rFonts w:ascii="Palatino Linotype" w:hAnsi="Palatino Linotype" w:cs="Times New Roman"/>
          <w:noProof/>
          <w:sz w:val="18"/>
          <w:szCs w:val="18"/>
        </w:rPr>
        <w:t xml:space="preserve">6. </w:t>
      </w:r>
      <w:r w:rsidRPr="00D61A47">
        <w:rPr>
          <w:rFonts w:ascii="Palatino Linotype" w:hAnsi="Palatino Linotype" w:cs="Times New Roman"/>
          <w:noProof/>
          <w:sz w:val="18"/>
          <w:szCs w:val="18"/>
        </w:rPr>
        <w:tab/>
        <w:t xml:space="preserve">Zhao, P.; Quan, C.; Wang, Y.; Wang, J.; Fan, S. Bacillus Amyloliquefaciens Q-426 as a Potential Biocontrol Agent against Fusarium Oxysporum f. Sp. Spinaciae. </w:t>
      </w:r>
      <w:r w:rsidRPr="00D61A47">
        <w:rPr>
          <w:rFonts w:ascii="Palatino Linotype" w:hAnsi="Palatino Linotype" w:cs="Times New Roman"/>
          <w:i/>
          <w:iCs/>
          <w:noProof/>
          <w:sz w:val="18"/>
          <w:szCs w:val="18"/>
        </w:rPr>
        <w:t>J. Basic Microbiol.</w:t>
      </w:r>
      <w:r w:rsidRPr="00D61A47">
        <w:rPr>
          <w:rFonts w:ascii="Palatino Linotype" w:hAnsi="Palatino Linotype" w:cs="Times New Roman"/>
          <w:noProof/>
          <w:sz w:val="18"/>
          <w:szCs w:val="18"/>
        </w:rPr>
        <w:t xml:space="preserve"> </w:t>
      </w:r>
      <w:r w:rsidRPr="00D61A47">
        <w:rPr>
          <w:rFonts w:ascii="Palatino Linotype" w:hAnsi="Palatino Linotype" w:cs="Times New Roman"/>
          <w:b/>
          <w:bCs/>
          <w:noProof/>
          <w:sz w:val="18"/>
          <w:szCs w:val="18"/>
        </w:rPr>
        <w:t>2014</w:t>
      </w:r>
      <w:r w:rsidRPr="00D61A47">
        <w:rPr>
          <w:rFonts w:ascii="Palatino Linotype" w:hAnsi="Palatino Linotype" w:cs="Times New Roman"/>
          <w:noProof/>
          <w:sz w:val="18"/>
          <w:szCs w:val="18"/>
        </w:rPr>
        <w:t xml:space="preserve">, </w:t>
      </w:r>
      <w:r w:rsidRPr="00D61A47">
        <w:rPr>
          <w:rFonts w:ascii="Palatino Linotype" w:hAnsi="Palatino Linotype" w:cs="Times New Roman"/>
          <w:i/>
          <w:iCs/>
          <w:noProof/>
          <w:sz w:val="18"/>
          <w:szCs w:val="18"/>
        </w:rPr>
        <w:t>54</w:t>
      </w:r>
      <w:r w:rsidRPr="00D61A47">
        <w:rPr>
          <w:rFonts w:ascii="Palatino Linotype" w:hAnsi="Palatino Linotype" w:cs="Times New Roman"/>
          <w:noProof/>
          <w:sz w:val="18"/>
          <w:szCs w:val="18"/>
        </w:rPr>
        <w:t>, 448–456, doi:10.1002/JOBM.201200414.</w:t>
      </w:r>
    </w:p>
    <w:p w14:paraId="55DF7A34" w14:textId="77777777" w:rsidR="004C1E85" w:rsidRPr="00D61A47" w:rsidRDefault="004C1E85" w:rsidP="006A6AA9">
      <w:pPr>
        <w:widowControl w:val="0"/>
        <w:autoSpaceDE w:val="0"/>
        <w:autoSpaceDN w:val="0"/>
        <w:adjustRightInd w:val="0"/>
        <w:ind w:left="640" w:hanging="640"/>
        <w:jc w:val="both"/>
        <w:rPr>
          <w:rFonts w:ascii="Palatino Linotype" w:hAnsi="Palatino Linotype" w:cs="Times New Roman"/>
          <w:noProof/>
          <w:sz w:val="18"/>
          <w:szCs w:val="18"/>
        </w:rPr>
      </w:pPr>
      <w:r w:rsidRPr="00D61A47">
        <w:rPr>
          <w:rFonts w:ascii="Palatino Linotype" w:hAnsi="Palatino Linotype" w:cs="Times New Roman"/>
          <w:noProof/>
          <w:sz w:val="18"/>
          <w:szCs w:val="18"/>
        </w:rPr>
        <w:t xml:space="preserve">7. </w:t>
      </w:r>
      <w:r w:rsidRPr="00D61A47">
        <w:rPr>
          <w:rFonts w:ascii="Palatino Linotype" w:hAnsi="Palatino Linotype" w:cs="Times New Roman"/>
          <w:noProof/>
          <w:sz w:val="18"/>
          <w:szCs w:val="18"/>
        </w:rPr>
        <w:tab/>
        <w:t xml:space="preserve">Yamamoto, S.; Shiraishi, S.; Suzuki, S. Are Cyclic Lipopeptides Produced by Bacillus Amyloliquefaciens S13‐3 Responsible for the Plant Defence Response in Strawberry against Colletotrichum Gloeosporioides? </w:t>
      </w:r>
      <w:r w:rsidRPr="00D61A47">
        <w:rPr>
          <w:rFonts w:ascii="Palatino Linotype" w:hAnsi="Palatino Linotype" w:cs="Times New Roman"/>
          <w:i/>
          <w:iCs/>
          <w:noProof/>
          <w:sz w:val="18"/>
          <w:szCs w:val="18"/>
        </w:rPr>
        <w:t>Lett. Appl. Microbiol.</w:t>
      </w:r>
      <w:r w:rsidRPr="00D61A47">
        <w:rPr>
          <w:rFonts w:ascii="Palatino Linotype" w:hAnsi="Palatino Linotype" w:cs="Times New Roman"/>
          <w:noProof/>
          <w:sz w:val="18"/>
          <w:szCs w:val="18"/>
        </w:rPr>
        <w:t xml:space="preserve"> </w:t>
      </w:r>
      <w:r w:rsidRPr="00D61A47">
        <w:rPr>
          <w:rFonts w:ascii="Palatino Linotype" w:hAnsi="Palatino Linotype" w:cs="Times New Roman"/>
          <w:b/>
          <w:bCs/>
          <w:noProof/>
          <w:sz w:val="18"/>
          <w:szCs w:val="18"/>
        </w:rPr>
        <w:t>2015</w:t>
      </w:r>
      <w:r w:rsidRPr="00D61A47">
        <w:rPr>
          <w:rFonts w:ascii="Palatino Linotype" w:hAnsi="Palatino Linotype" w:cs="Times New Roman"/>
          <w:noProof/>
          <w:sz w:val="18"/>
          <w:szCs w:val="18"/>
        </w:rPr>
        <w:t xml:space="preserve">, </w:t>
      </w:r>
      <w:r w:rsidRPr="00D61A47">
        <w:rPr>
          <w:rFonts w:ascii="Palatino Linotype" w:hAnsi="Palatino Linotype" w:cs="Times New Roman"/>
          <w:i/>
          <w:iCs/>
          <w:noProof/>
          <w:sz w:val="18"/>
          <w:szCs w:val="18"/>
        </w:rPr>
        <w:t>60</w:t>
      </w:r>
      <w:r w:rsidRPr="00D61A47">
        <w:rPr>
          <w:rFonts w:ascii="Palatino Linotype" w:hAnsi="Palatino Linotype" w:cs="Times New Roman"/>
          <w:noProof/>
          <w:sz w:val="18"/>
          <w:szCs w:val="18"/>
        </w:rPr>
        <w:t>, 379–386, doi:10.1111/LAM.12382.</w:t>
      </w:r>
    </w:p>
    <w:p w14:paraId="795FFE12" w14:textId="77777777" w:rsidR="004C1E85" w:rsidRPr="00D61A47" w:rsidRDefault="004C1E85" w:rsidP="006A6AA9">
      <w:pPr>
        <w:widowControl w:val="0"/>
        <w:autoSpaceDE w:val="0"/>
        <w:autoSpaceDN w:val="0"/>
        <w:adjustRightInd w:val="0"/>
        <w:ind w:left="640" w:hanging="640"/>
        <w:jc w:val="both"/>
        <w:rPr>
          <w:rFonts w:ascii="Palatino Linotype" w:hAnsi="Palatino Linotype" w:cs="Times New Roman"/>
          <w:noProof/>
          <w:sz w:val="18"/>
          <w:szCs w:val="18"/>
        </w:rPr>
      </w:pPr>
      <w:r w:rsidRPr="00D61A47">
        <w:rPr>
          <w:rFonts w:ascii="Palatino Linotype" w:hAnsi="Palatino Linotype" w:cs="Times New Roman"/>
          <w:noProof/>
          <w:sz w:val="18"/>
          <w:szCs w:val="18"/>
        </w:rPr>
        <w:t xml:space="preserve">8. </w:t>
      </w:r>
      <w:r w:rsidRPr="00D61A47">
        <w:rPr>
          <w:rFonts w:ascii="Palatino Linotype" w:hAnsi="Palatino Linotype" w:cs="Times New Roman"/>
          <w:noProof/>
          <w:sz w:val="18"/>
          <w:szCs w:val="18"/>
        </w:rPr>
        <w:tab/>
        <w:t xml:space="preserve">Mejri, S.; Siah, A.; Coutte, F.; Magnin-Robert, M.; Randoux, B.; Tisserant, B.; Krier, F.; Jacques, P.; Reignault, P.; Halama, P. Biocontrol of the Wheat Pathogen Zymoseptoria Tritici Using Cyclic Lipopeptides from Bacillus Subtilis. </w:t>
      </w:r>
      <w:r w:rsidRPr="00D61A47">
        <w:rPr>
          <w:rFonts w:ascii="Palatino Linotype" w:hAnsi="Palatino Linotype" w:cs="Times New Roman"/>
          <w:i/>
          <w:iCs/>
          <w:noProof/>
          <w:sz w:val="18"/>
          <w:szCs w:val="18"/>
        </w:rPr>
        <w:t>Environ. Sci. Pollut. Res.</w:t>
      </w:r>
      <w:r w:rsidRPr="00D61A47">
        <w:rPr>
          <w:rFonts w:ascii="Palatino Linotype" w:hAnsi="Palatino Linotype" w:cs="Times New Roman"/>
          <w:noProof/>
          <w:sz w:val="18"/>
          <w:szCs w:val="18"/>
        </w:rPr>
        <w:t xml:space="preserve"> </w:t>
      </w:r>
      <w:r w:rsidRPr="00D61A47">
        <w:rPr>
          <w:rFonts w:ascii="Palatino Linotype" w:hAnsi="Palatino Linotype" w:cs="Times New Roman"/>
          <w:b/>
          <w:bCs/>
          <w:noProof/>
          <w:sz w:val="18"/>
          <w:szCs w:val="18"/>
        </w:rPr>
        <w:t>2018</w:t>
      </w:r>
      <w:r w:rsidRPr="00D61A47">
        <w:rPr>
          <w:rFonts w:ascii="Palatino Linotype" w:hAnsi="Palatino Linotype" w:cs="Times New Roman"/>
          <w:noProof/>
          <w:sz w:val="18"/>
          <w:szCs w:val="18"/>
        </w:rPr>
        <w:t xml:space="preserve">, </w:t>
      </w:r>
      <w:r w:rsidRPr="00D61A47">
        <w:rPr>
          <w:rFonts w:ascii="Palatino Linotype" w:hAnsi="Palatino Linotype" w:cs="Times New Roman"/>
          <w:i/>
          <w:iCs/>
          <w:noProof/>
          <w:sz w:val="18"/>
          <w:szCs w:val="18"/>
        </w:rPr>
        <w:t>25</w:t>
      </w:r>
      <w:r w:rsidRPr="00D61A47">
        <w:rPr>
          <w:rFonts w:ascii="Palatino Linotype" w:hAnsi="Palatino Linotype" w:cs="Times New Roman"/>
          <w:noProof/>
          <w:sz w:val="18"/>
          <w:szCs w:val="18"/>
        </w:rPr>
        <w:t>, 29822–29833, doi:10.1007/S11356-017-9241-9/FIGURES/6.</w:t>
      </w:r>
    </w:p>
    <w:p w14:paraId="72A2E8EE" w14:textId="77777777" w:rsidR="004C1E85" w:rsidRPr="00D61A47" w:rsidRDefault="004C1E85" w:rsidP="006A6AA9">
      <w:pPr>
        <w:widowControl w:val="0"/>
        <w:autoSpaceDE w:val="0"/>
        <w:autoSpaceDN w:val="0"/>
        <w:adjustRightInd w:val="0"/>
        <w:ind w:left="640" w:hanging="640"/>
        <w:jc w:val="both"/>
        <w:rPr>
          <w:rFonts w:ascii="Palatino Linotype" w:hAnsi="Palatino Linotype" w:cs="Times New Roman"/>
          <w:noProof/>
          <w:sz w:val="18"/>
          <w:szCs w:val="18"/>
        </w:rPr>
      </w:pPr>
      <w:r w:rsidRPr="00D61A47">
        <w:rPr>
          <w:rFonts w:ascii="Palatino Linotype" w:hAnsi="Palatino Linotype" w:cs="Times New Roman"/>
          <w:noProof/>
          <w:sz w:val="18"/>
          <w:szCs w:val="18"/>
        </w:rPr>
        <w:t xml:space="preserve">9. </w:t>
      </w:r>
      <w:r w:rsidRPr="00D61A47">
        <w:rPr>
          <w:rFonts w:ascii="Palatino Linotype" w:hAnsi="Palatino Linotype" w:cs="Times New Roman"/>
          <w:noProof/>
          <w:sz w:val="18"/>
          <w:szCs w:val="18"/>
        </w:rPr>
        <w:tab/>
        <w:t xml:space="preserve">Mohammadipour, M.; Mousivand, M.; Jouzani, G.S.; Abbasalizadeh, S. Molecular and Biochemical Characterization of Iranian Surfactin-Producing Bacillus Subtilis Isolates and Evaluation of Their Biocontrol Potential against Aspergillus Flavus and Colletotrichum Gloeosporioides. </w:t>
      </w:r>
      <w:r w:rsidRPr="00D61A47">
        <w:rPr>
          <w:rFonts w:ascii="Palatino Linotype" w:hAnsi="Palatino Linotype" w:cs="Times New Roman"/>
          <w:i/>
          <w:iCs/>
          <w:noProof/>
          <w:sz w:val="18"/>
          <w:szCs w:val="18"/>
        </w:rPr>
        <w:t>Can. J. Microbiol.</w:t>
      </w:r>
      <w:r w:rsidRPr="00D61A47">
        <w:rPr>
          <w:rFonts w:ascii="Palatino Linotype" w:hAnsi="Palatino Linotype" w:cs="Times New Roman"/>
          <w:noProof/>
          <w:sz w:val="18"/>
          <w:szCs w:val="18"/>
        </w:rPr>
        <w:t xml:space="preserve"> </w:t>
      </w:r>
      <w:r w:rsidRPr="00D61A47">
        <w:rPr>
          <w:rFonts w:ascii="Palatino Linotype" w:hAnsi="Palatino Linotype" w:cs="Times New Roman"/>
          <w:b/>
          <w:bCs/>
          <w:noProof/>
          <w:sz w:val="18"/>
          <w:szCs w:val="18"/>
        </w:rPr>
        <w:t>2009</w:t>
      </w:r>
      <w:r w:rsidRPr="00D61A47">
        <w:rPr>
          <w:rFonts w:ascii="Palatino Linotype" w:hAnsi="Palatino Linotype" w:cs="Times New Roman"/>
          <w:noProof/>
          <w:sz w:val="18"/>
          <w:szCs w:val="18"/>
        </w:rPr>
        <w:t xml:space="preserve">, </w:t>
      </w:r>
      <w:r w:rsidRPr="00D61A47">
        <w:rPr>
          <w:rFonts w:ascii="Palatino Linotype" w:hAnsi="Palatino Linotype" w:cs="Times New Roman"/>
          <w:i/>
          <w:iCs/>
          <w:noProof/>
          <w:sz w:val="18"/>
          <w:szCs w:val="18"/>
        </w:rPr>
        <w:t>55</w:t>
      </w:r>
      <w:r w:rsidRPr="00D61A47">
        <w:rPr>
          <w:rFonts w:ascii="Palatino Linotype" w:hAnsi="Palatino Linotype" w:cs="Times New Roman"/>
          <w:noProof/>
          <w:sz w:val="18"/>
          <w:szCs w:val="18"/>
        </w:rPr>
        <w:t>, 395–404, doi:10.1139/W08-141/ASSET/IMAGES/W08-141T3H.GIF.</w:t>
      </w:r>
    </w:p>
    <w:p w14:paraId="6ECEDDFB" w14:textId="77777777" w:rsidR="004C1E85" w:rsidRPr="00D61A47" w:rsidRDefault="004C1E85" w:rsidP="006A6AA9">
      <w:pPr>
        <w:widowControl w:val="0"/>
        <w:autoSpaceDE w:val="0"/>
        <w:autoSpaceDN w:val="0"/>
        <w:adjustRightInd w:val="0"/>
        <w:ind w:left="640" w:hanging="640"/>
        <w:jc w:val="both"/>
        <w:rPr>
          <w:rFonts w:ascii="Palatino Linotype" w:hAnsi="Palatino Linotype" w:cs="Times New Roman"/>
          <w:noProof/>
          <w:sz w:val="18"/>
          <w:szCs w:val="18"/>
        </w:rPr>
      </w:pPr>
      <w:r w:rsidRPr="00D61A47">
        <w:rPr>
          <w:rFonts w:ascii="Palatino Linotype" w:hAnsi="Palatino Linotype" w:cs="Times New Roman"/>
          <w:noProof/>
          <w:sz w:val="18"/>
          <w:szCs w:val="18"/>
        </w:rPr>
        <w:t xml:space="preserve">10. </w:t>
      </w:r>
      <w:r w:rsidRPr="00D61A47">
        <w:rPr>
          <w:rFonts w:ascii="Palatino Linotype" w:hAnsi="Palatino Linotype" w:cs="Times New Roman"/>
          <w:noProof/>
          <w:sz w:val="18"/>
          <w:szCs w:val="18"/>
        </w:rPr>
        <w:tab/>
        <w:t xml:space="preserve">Dang, Y.; Zhao, F.; Liu, X.; Fan, X.; Huang, R.; Gao, W.; Wang, S.; Yang, C. Enhanced Production of Antifungal Lipopeptide Iturin A by Bacillus Amyloliquefaciens LL3 through Metabolic Engineering and Culture Conditions Optimization. </w:t>
      </w:r>
      <w:r w:rsidRPr="00D61A47">
        <w:rPr>
          <w:rFonts w:ascii="Palatino Linotype" w:hAnsi="Palatino Linotype" w:cs="Times New Roman"/>
          <w:i/>
          <w:iCs/>
          <w:noProof/>
          <w:sz w:val="18"/>
          <w:szCs w:val="18"/>
        </w:rPr>
        <w:t>Microb. Cell Fact.</w:t>
      </w:r>
      <w:r w:rsidRPr="00D61A47">
        <w:rPr>
          <w:rFonts w:ascii="Palatino Linotype" w:hAnsi="Palatino Linotype" w:cs="Times New Roman"/>
          <w:noProof/>
          <w:sz w:val="18"/>
          <w:szCs w:val="18"/>
        </w:rPr>
        <w:t xml:space="preserve"> </w:t>
      </w:r>
      <w:r w:rsidRPr="00D61A47">
        <w:rPr>
          <w:rFonts w:ascii="Palatino Linotype" w:hAnsi="Palatino Linotype" w:cs="Times New Roman"/>
          <w:b/>
          <w:bCs/>
          <w:noProof/>
          <w:sz w:val="18"/>
          <w:szCs w:val="18"/>
        </w:rPr>
        <w:t>2019</w:t>
      </w:r>
      <w:r w:rsidRPr="00D61A47">
        <w:rPr>
          <w:rFonts w:ascii="Palatino Linotype" w:hAnsi="Palatino Linotype" w:cs="Times New Roman"/>
          <w:noProof/>
          <w:sz w:val="18"/>
          <w:szCs w:val="18"/>
        </w:rPr>
        <w:t xml:space="preserve">, </w:t>
      </w:r>
      <w:r w:rsidRPr="00D61A47">
        <w:rPr>
          <w:rFonts w:ascii="Palatino Linotype" w:hAnsi="Palatino Linotype" w:cs="Times New Roman"/>
          <w:i/>
          <w:iCs/>
          <w:noProof/>
          <w:sz w:val="18"/>
          <w:szCs w:val="18"/>
        </w:rPr>
        <w:t>18</w:t>
      </w:r>
      <w:r w:rsidRPr="00D61A47">
        <w:rPr>
          <w:rFonts w:ascii="Palatino Linotype" w:hAnsi="Palatino Linotype" w:cs="Times New Roman"/>
          <w:noProof/>
          <w:sz w:val="18"/>
          <w:szCs w:val="18"/>
        </w:rPr>
        <w:t>, 1–14, doi:10.1186/S12934-019-1121-1/TABLES/3.</w:t>
      </w:r>
    </w:p>
    <w:p w14:paraId="1126D934" w14:textId="77777777" w:rsidR="004C1E85" w:rsidRPr="00D61A47" w:rsidRDefault="004C1E85" w:rsidP="006A6AA9">
      <w:pPr>
        <w:widowControl w:val="0"/>
        <w:autoSpaceDE w:val="0"/>
        <w:autoSpaceDN w:val="0"/>
        <w:adjustRightInd w:val="0"/>
        <w:ind w:left="640" w:hanging="640"/>
        <w:jc w:val="both"/>
        <w:rPr>
          <w:rFonts w:ascii="Palatino Linotype" w:hAnsi="Palatino Linotype" w:cs="Times New Roman"/>
          <w:noProof/>
          <w:sz w:val="18"/>
          <w:szCs w:val="18"/>
        </w:rPr>
      </w:pPr>
      <w:r w:rsidRPr="00D61A47">
        <w:rPr>
          <w:rFonts w:ascii="Palatino Linotype" w:hAnsi="Palatino Linotype" w:cs="Times New Roman"/>
          <w:noProof/>
          <w:sz w:val="18"/>
          <w:szCs w:val="18"/>
        </w:rPr>
        <w:t xml:space="preserve">11. </w:t>
      </w:r>
      <w:r w:rsidRPr="00D61A47">
        <w:rPr>
          <w:rFonts w:ascii="Palatino Linotype" w:hAnsi="Palatino Linotype" w:cs="Times New Roman"/>
          <w:noProof/>
          <w:sz w:val="18"/>
          <w:szCs w:val="18"/>
        </w:rPr>
        <w:tab/>
        <w:t xml:space="preserve">Kong, H.G.; Lee, H.J.; Bae, J.Y.; Kim, N.H.; Moon, B.J.; Lee, S.W. Spatial and Temporal Distribution of a Biocontrol Bacterium Bacillus Licheniformis N1 on the Strawberry Plants. </w:t>
      </w:r>
      <w:r w:rsidRPr="00D61A47">
        <w:rPr>
          <w:rFonts w:ascii="Palatino Linotype" w:hAnsi="Palatino Linotype" w:cs="Times New Roman"/>
          <w:i/>
          <w:iCs/>
          <w:noProof/>
          <w:sz w:val="18"/>
          <w:szCs w:val="18"/>
        </w:rPr>
        <w:t>Plant Pathol. J.</w:t>
      </w:r>
      <w:r w:rsidRPr="00D61A47">
        <w:rPr>
          <w:rFonts w:ascii="Palatino Linotype" w:hAnsi="Palatino Linotype" w:cs="Times New Roman"/>
          <w:noProof/>
          <w:sz w:val="18"/>
          <w:szCs w:val="18"/>
        </w:rPr>
        <w:t xml:space="preserve"> </w:t>
      </w:r>
      <w:r w:rsidRPr="00D61A47">
        <w:rPr>
          <w:rFonts w:ascii="Palatino Linotype" w:hAnsi="Palatino Linotype" w:cs="Times New Roman"/>
          <w:b/>
          <w:bCs/>
          <w:noProof/>
          <w:sz w:val="18"/>
          <w:szCs w:val="18"/>
        </w:rPr>
        <w:t>2010</w:t>
      </w:r>
      <w:r w:rsidRPr="00D61A47">
        <w:rPr>
          <w:rFonts w:ascii="Palatino Linotype" w:hAnsi="Palatino Linotype" w:cs="Times New Roman"/>
          <w:noProof/>
          <w:sz w:val="18"/>
          <w:szCs w:val="18"/>
        </w:rPr>
        <w:t xml:space="preserve">, </w:t>
      </w:r>
      <w:r w:rsidRPr="00D61A47">
        <w:rPr>
          <w:rFonts w:ascii="Palatino Linotype" w:hAnsi="Palatino Linotype" w:cs="Times New Roman"/>
          <w:i/>
          <w:iCs/>
          <w:noProof/>
          <w:sz w:val="18"/>
          <w:szCs w:val="18"/>
        </w:rPr>
        <w:t>26</w:t>
      </w:r>
      <w:r w:rsidRPr="00D61A47">
        <w:rPr>
          <w:rFonts w:ascii="Palatino Linotype" w:hAnsi="Palatino Linotype" w:cs="Times New Roman"/>
          <w:noProof/>
          <w:sz w:val="18"/>
          <w:szCs w:val="18"/>
        </w:rPr>
        <w:t>, 238–244, doi:10.5423/PPJ.2010.26.3.238.</w:t>
      </w:r>
    </w:p>
    <w:p w14:paraId="1A674C7A" w14:textId="77777777" w:rsidR="004C1E85" w:rsidRPr="00D61A47" w:rsidRDefault="004C1E85" w:rsidP="006A6AA9">
      <w:pPr>
        <w:widowControl w:val="0"/>
        <w:autoSpaceDE w:val="0"/>
        <w:autoSpaceDN w:val="0"/>
        <w:adjustRightInd w:val="0"/>
        <w:ind w:left="640" w:hanging="640"/>
        <w:jc w:val="both"/>
        <w:rPr>
          <w:rFonts w:ascii="Palatino Linotype" w:hAnsi="Palatino Linotype" w:cs="Times New Roman"/>
          <w:noProof/>
          <w:sz w:val="18"/>
          <w:szCs w:val="18"/>
        </w:rPr>
      </w:pPr>
      <w:r w:rsidRPr="00D61A47">
        <w:rPr>
          <w:rFonts w:ascii="Palatino Linotype" w:hAnsi="Palatino Linotype" w:cs="Times New Roman"/>
          <w:noProof/>
          <w:sz w:val="18"/>
          <w:szCs w:val="18"/>
        </w:rPr>
        <w:t xml:space="preserve">12. </w:t>
      </w:r>
      <w:r w:rsidRPr="00D61A47">
        <w:rPr>
          <w:rFonts w:ascii="Palatino Linotype" w:hAnsi="Palatino Linotype" w:cs="Times New Roman"/>
          <w:noProof/>
          <w:sz w:val="18"/>
          <w:szCs w:val="18"/>
        </w:rPr>
        <w:tab/>
        <w:t xml:space="preserve">Kumar, S.; Stecher, G.; Li, M.; Knyaz, C.; Tamura, K. MEGA X: Molecular Evolutionary Genetics Analysis across Computing Platforms. </w:t>
      </w:r>
      <w:r w:rsidRPr="00D61A47">
        <w:rPr>
          <w:rFonts w:ascii="Palatino Linotype" w:hAnsi="Palatino Linotype" w:cs="Times New Roman"/>
          <w:i/>
          <w:iCs/>
          <w:noProof/>
          <w:sz w:val="18"/>
          <w:szCs w:val="18"/>
        </w:rPr>
        <w:t>Mol. Biol. Evol.</w:t>
      </w:r>
      <w:r w:rsidRPr="00D61A47">
        <w:rPr>
          <w:rFonts w:ascii="Palatino Linotype" w:hAnsi="Palatino Linotype" w:cs="Times New Roman"/>
          <w:noProof/>
          <w:sz w:val="18"/>
          <w:szCs w:val="18"/>
        </w:rPr>
        <w:t xml:space="preserve"> </w:t>
      </w:r>
      <w:r w:rsidRPr="00D61A47">
        <w:rPr>
          <w:rFonts w:ascii="Palatino Linotype" w:hAnsi="Palatino Linotype" w:cs="Times New Roman"/>
          <w:b/>
          <w:bCs/>
          <w:noProof/>
          <w:sz w:val="18"/>
          <w:szCs w:val="18"/>
        </w:rPr>
        <w:t>2018</w:t>
      </w:r>
      <w:r w:rsidRPr="00D61A47">
        <w:rPr>
          <w:rFonts w:ascii="Palatino Linotype" w:hAnsi="Palatino Linotype" w:cs="Times New Roman"/>
          <w:noProof/>
          <w:sz w:val="18"/>
          <w:szCs w:val="18"/>
        </w:rPr>
        <w:t xml:space="preserve">, </w:t>
      </w:r>
      <w:r w:rsidRPr="00D61A47">
        <w:rPr>
          <w:rFonts w:ascii="Palatino Linotype" w:hAnsi="Palatino Linotype" w:cs="Times New Roman"/>
          <w:i/>
          <w:iCs/>
          <w:noProof/>
          <w:sz w:val="18"/>
          <w:szCs w:val="18"/>
        </w:rPr>
        <w:t>35</w:t>
      </w:r>
      <w:r w:rsidRPr="00D61A47">
        <w:rPr>
          <w:rFonts w:ascii="Palatino Linotype" w:hAnsi="Palatino Linotype" w:cs="Times New Roman"/>
          <w:noProof/>
          <w:sz w:val="18"/>
          <w:szCs w:val="18"/>
        </w:rPr>
        <w:t>, 1547–1549, doi:10.1093/MOLBEV/MSY096.</w:t>
      </w:r>
    </w:p>
    <w:p w14:paraId="07ED9AB9" w14:textId="77777777" w:rsidR="004C1E85" w:rsidRPr="00D61A47" w:rsidRDefault="004C1E85" w:rsidP="006A6AA9">
      <w:pPr>
        <w:widowControl w:val="0"/>
        <w:autoSpaceDE w:val="0"/>
        <w:autoSpaceDN w:val="0"/>
        <w:adjustRightInd w:val="0"/>
        <w:ind w:left="640" w:hanging="640"/>
        <w:jc w:val="both"/>
        <w:rPr>
          <w:rFonts w:ascii="Palatino Linotype" w:hAnsi="Palatino Linotype" w:cs="Times New Roman"/>
          <w:noProof/>
          <w:sz w:val="18"/>
          <w:szCs w:val="18"/>
        </w:rPr>
      </w:pPr>
      <w:r w:rsidRPr="00D61A47">
        <w:rPr>
          <w:rFonts w:ascii="Palatino Linotype" w:hAnsi="Palatino Linotype" w:cs="Times New Roman"/>
          <w:noProof/>
          <w:sz w:val="18"/>
          <w:szCs w:val="18"/>
        </w:rPr>
        <w:t xml:space="preserve">13. </w:t>
      </w:r>
      <w:r w:rsidRPr="00D61A47">
        <w:rPr>
          <w:rFonts w:ascii="Palatino Linotype" w:hAnsi="Palatino Linotype" w:cs="Times New Roman"/>
          <w:noProof/>
          <w:sz w:val="18"/>
          <w:szCs w:val="18"/>
        </w:rPr>
        <w:tab/>
        <w:t xml:space="preserve">Stecher, G.; Tamura, K.; Kumar, S. Molecular Evolutionary Genetics Analysis (MEGA) for MacOS. </w:t>
      </w:r>
      <w:r w:rsidRPr="00D61A47">
        <w:rPr>
          <w:rFonts w:ascii="Palatino Linotype" w:hAnsi="Palatino Linotype" w:cs="Times New Roman"/>
          <w:i/>
          <w:iCs/>
          <w:noProof/>
          <w:sz w:val="18"/>
          <w:szCs w:val="18"/>
        </w:rPr>
        <w:t>Mol. Biol. Evol.</w:t>
      </w:r>
      <w:r w:rsidRPr="00D61A47">
        <w:rPr>
          <w:rFonts w:ascii="Palatino Linotype" w:hAnsi="Palatino Linotype" w:cs="Times New Roman"/>
          <w:noProof/>
          <w:sz w:val="18"/>
          <w:szCs w:val="18"/>
        </w:rPr>
        <w:t xml:space="preserve"> </w:t>
      </w:r>
      <w:r w:rsidRPr="00D61A47">
        <w:rPr>
          <w:rFonts w:ascii="Palatino Linotype" w:hAnsi="Palatino Linotype" w:cs="Times New Roman"/>
          <w:b/>
          <w:bCs/>
          <w:noProof/>
          <w:sz w:val="18"/>
          <w:szCs w:val="18"/>
        </w:rPr>
        <w:t>2020</w:t>
      </w:r>
      <w:r w:rsidRPr="00D61A47">
        <w:rPr>
          <w:rFonts w:ascii="Palatino Linotype" w:hAnsi="Palatino Linotype" w:cs="Times New Roman"/>
          <w:noProof/>
          <w:sz w:val="18"/>
          <w:szCs w:val="18"/>
        </w:rPr>
        <w:t xml:space="preserve">, </w:t>
      </w:r>
      <w:r w:rsidRPr="00D61A47">
        <w:rPr>
          <w:rFonts w:ascii="Palatino Linotype" w:hAnsi="Palatino Linotype" w:cs="Times New Roman"/>
          <w:i/>
          <w:iCs/>
          <w:noProof/>
          <w:sz w:val="18"/>
          <w:szCs w:val="18"/>
        </w:rPr>
        <w:t>37</w:t>
      </w:r>
      <w:r w:rsidRPr="00D61A47">
        <w:rPr>
          <w:rFonts w:ascii="Palatino Linotype" w:hAnsi="Palatino Linotype" w:cs="Times New Roman"/>
          <w:noProof/>
          <w:sz w:val="18"/>
          <w:szCs w:val="18"/>
        </w:rPr>
        <w:t>, 1237–1239, doi:10.1093/MOLBEV/MSZ312.</w:t>
      </w:r>
    </w:p>
    <w:p w14:paraId="415559BD" w14:textId="77777777" w:rsidR="004C1E85" w:rsidRPr="00CA7AE9" w:rsidRDefault="004C1E85" w:rsidP="006A6AA9">
      <w:pPr>
        <w:pStyle w:val="MDPI16affiliation"/>
        <w:ind w:left="0" w:firstLine="0"/>
        <w:jc w:val="both"/>
        <w:rPr>
          <w:sz w:val="24"/>
          <w:szCs w:val="24"/>
        </w:rPr>
      </w:pPr>
      <w:r w:rsidRPr="00D61A47">
        <w:rPr>
          <w:sz w:val="18"/>
        </w:rPr>
        <w:fldChar w:fldCharType="end"/>
      </w:r>
    </w:p>
    <w:sectPr w:rsidR="004C1E85" w:rsidRPr="00CA7AE9" w:rsidSect="006200F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950"/>
    <w:rsid w:val="00147163"/>
    <w:rsid w:val="00310950"/>
    <w:rsid w:val="0033102D"/>
    <w:rsid w:val="00363026"/>
    <w:rsid w:val="004C1E85"/>
    <w:rsid w:val="006200FF"/>
    <w:rsid w:val="006733E2"/>
    <w:rsid w:val="00680F06"/>
    <w:rsid w:val="006A6AA9"/>
    <w:rsid w:val="006B6621"/>
    <w:rsid w:val="00743496"/>
    <w:rsid w:val="00781145"/>
    <w:rsid w:val="007D2B3E"/>
    <w:rsid w:val="007F6A1E"/>
    <w:rsid w:val="00AD25F2"/>
    <w:rsid w:val="00CB7E28"/>
    <w:rsid w:val="00CC2B7C"/>
    <w:rsid w:val="00CC73F3"/>
    <w:rsid w:val="00D00288"/>
    <w:rsid w:val="00D61A47"/>
    <w:rsid w:val="00EB0CA2"/>
    <w:rsid w:val="00F569F5"/>
    <w:rsid w:val="00FD207E"/>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7DC1F"/>
  <w15:chartTrackingRefBased/>
  <w15:docId w15:val="{653717CD-EE69-4B41-9FCE-F6F22B92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02D"/>
    <w:pPr>
      <w:spacing w:after="0" w:line="240" w:lineRule="auto"/>
    </w:pPr>
    <w:rPr>
      <w:rFonts w:ascii="Times New Roman" w:eastAsia="Times New Roman" w:hAnsi="Times New Roman" w:cs="Angsana New"/>
      <w:sz w:val="24"/>
      <w:szCs w:val="24"/>
      <w:lang w:val="en-US" w:bidi="th-TH"/>
      <w14:ligatures w14:val="none"/>
    </w:rPr>
  </w:style>
  <w:style w:type="paragraph" w:styleId="Ttulo1">
    <w:name w:val="heading 1"/>
    <w:basedOn w:val="Normal"/>
    <w:next w:val="Normal"/>
    <w:link w:val="Ttulo1Car"/>
    <w:uiPriority w:val="9"/>
    <w:qFormat/>
    <w:rsid w:val="00310950"/>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val="es-MX" w:bidi="ar-SA"/>
      <w14:ligatures w14:val="standardContextual"/>
    </w:rPr>
  </w:style>
  <w:style w:type="paragraph" w:styleId="Ttulo2">
    <w:name w:val="heading 2"/>
    <w:basedOn w:val="Normal"/>
    <w:next w:val="Normal"/>
    <w:link w:val="Ttulo2Car"/>
    <w:uiPriority w:val="9"/>
    <w:semiHidden/>
    <w:unhideWhenUsed/>
    <w:qFormat/>
    <w:rsid w:val="00310950"/>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val="es-MX" w:bidi="ar-SA"/>
      <w14:ligatures w14:val="standardContextual"/>
    </w:rPr>
  </w:style>
  <w:style w:type="paragraph" w:styleId="Ttulo3">
    <w:name w:val="heading 3"/>
    <w:basedOn w:val="Normal"/>
    <w:next w:val="Normal"/>
    <w:link w:val="Ttulo3Car"/>
    <w:uiPriority w:val="9"/>
    <w:semiHidden/>
    <w:unhideWhenUsed/>
    <w:qFormat/>
    <w:rsid w:val="00310950"/>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lang w:val="es-MX" w:bidi="ar-SA"/>
      <w14:ligatures w14:val="standardContextual"/>
    </w:rPr>
  </w:style>
  <w:style w:type="paragraph" w:styleId="Ttulo4">
    <w:name w:val="heading 4"/>
    <w:basedOn w:val="Normal"/>
    <w:next w:val="Normal"/>
    <w:link w:val="Ttulo4Car"/>
    <w:uiPriority w:val="9"/>
    <w:semiHidden/>
    <w:unhideWhenUsed/>
    <w:qFormat/>
    <w:rsid w:val="00310950"/>
    <w:pPr>
      <w:keepNext/>
      <w:keepLines/>
      <w:spacing w:before="80" w:after="40" w:line="259" w:lineRule="auto"/>
      <w:outlineLvl w:val="3"/>
    </w:pPr>
    <w:rPr>
      <w:rFonts w:asciiTheme="minorHAnsi" w:eastAsiaTheme="majorEastAsia" w:hAnsiTheme="minorHAnsi" w:cstheme="majorBidi"/>
      <w:i/>
      <w:iCs/>
      <w:color w:val="0F4761" w:themeColor="accent1" w:themeShade="BF"/>
      <w:sz w:val="22"/>
      <w:szCs w:val="22"/>
      <w:lang w:val="es-MX" w:bidi="ar-SA"/>
      <w14:ligatures w14:val="standardContextual"/>
    </w:rPr>
  </w:style>
  <w:style w:type="paragraph" w:styleId="Ttulo5">
    <w:name w:val="heading 5"/>
    <w:basedOn w:val="Normal"/>
    <w:next w:val="Normal"/>
    <w:link w:val="Ttulo5Car"/>
    <w:uiPriority w:val="9"/>
    <w:semiHidden/>
    <w:unhideWhenUsed/>
    <w:qFormat/>
    <w:rsid w:val="00310950"/>
    <w:pPr>
      <w:keepNext/>
      <w:keepLines/>
      <w:spacing w:before="80" w:after="40" w:line="259" w:lineRule="auto"/>
      <w:outlineLvl w:val="4"/>
    </w:pPr>
    <w:rPr>
      <w:rFonts w:asciiTheme="minorHAnsi" w:eastAsiaTheme="majorEastAsia" w:hAnsiTheme="minorHAnsi" w:cstheme="majorBidi"/>
      <w:color w:val="0F4761" w:themeColor="accent1" w:themeShade="BF"/>
      <w:sz w:val="22"/>
      <w:szCs w:val="22"/>
      <w:lang w:val="es-MX" w:bidi="ar-SA"/>
      <w14:ligatures w14:val="standardContextual"/>
    </w:rPr>
  </w:style>
  <w:style w:type="paragraph" w:styleId="Ttulo6">
    <w:name w:val="heading 6"/>
    <w:basedOn w:val="Normal"/>
    <w:next w:val="Normal"/>
    <w:link w:val="Ttulo6Car"/>
    <w:uiPriority w:val="9"/>
    <w:semiHidden/>
    <w:unhideWhenUsed/>
    <w:qFormat/>
    <w:rsid w:val="00310950"/>
    <w:pPr>
      <w:keepNext/>
      <w:keepLines/>
      <w:spacing w:before="40" w:line="259" w:lineRule="auto"/>
      <w:outlineLvl w:val="5"/>
    </w:pPr>
    <w:rPr>
      <w:rFonts w:asciiTheme="minorHAnsi" w:eastAsiaTheme="majorEastAsia" w:hAnsiTheme="minorHAnsi" w:cstheme="majorBidi"/>
      <w:i/>
      <w:iCs/>
      <w:color w:val="595959" w:themeColor="text1" w:themeTint="A6"/>
      <w:sz w:val="22"/>
      <w:szCs w:val="22"/>
      <w:lang w:val="es-MX" w:bidi="ar-SA"/>
      <w14:ligatures w14:val="standardContextual"/>
    </w:rPr>
  </w:style>
  <w:style w:type="paragraph" w:styleId="Ttulo7">
    <w:name w:val="heading 7"/>
    <w:basedOn w:val="Normal"/>
    <w:next w:val="Normal"/>
    <w:link w:val="Ttulo7Car"/>
    <w:uiPriority w:val="9"/>
    <w:semiHidden/>
    <w:unhideWhenUsed/>
    <w:qFormat/>
    <w:rsid w:val="00310950"/>
    <w:pPr>
      <w:keepNext/>
      <w:keepLines/>
      <w:spacing w:before="40" w:line="259" w:lineRule="auto"/>
      <w:outlineLvl w:val="6"/>
    </w:pPr>
    <w:rPr>
      <w:rFonts w:asciiTheme="minorHAnsi" w:eastAsiaTheme="majorEastAsia" w:hAnsiTheme="minorHAnsi" w:cstheme="majorBidi"/>
      <w:color w:val="595959" w:themeColor="text1" w:themeTint="A6"/>
      <w:sz w:val="22"/>
      <w:szCs w:val="22"/>
      <w:lang w:val="es-MX" w:bidi="ar-SA"/>
      <w14:ligatures w14:val="standardContextual"/>
    </w:rPr>
  </w:style>
  <w:style w:type="paragraph" w:styleId="Ttulo8">
    <w:name w:val="heading 8"/>
    <w:basedOn w:val="Normal"/>
    <w:next w:val="Normal"/>
    <w:link w:val="Ttulo8Car"/>
    <w:uiPriority w:val="9"/>
    <w:semiHidden/>
    <w:unhideWhenUsed/>
    <w:qFormat/>
    <w:rsid w:val="00310950"/>
    <w:pPr>
      <w:keepNext/>
      <w:keepLines/>
      <w:spacing w:line="259" w:lineRule="auto"/>
      <w:outlineLvl w:val="7"/>
    </w:pPr>
    <w:rPr>
      <w:rFonts w:asciiTheme="minorHAnsi" w:eastAsiaTheme="majorEastAsia" w:hAnsiTheme="minorHAnsi" w:cstheme="majorBidi"/>
      <w:i/>
      <w:iCs/>
      <w:color w:val="272727" w:themeColor="text1" w:themeTint="D8"/>
      <w:sz w:val="22"/>
      <w:szCs w:val="22"/>
      <w:lang w:val="es-MX" w:bidi="ar-SA"/>
      <w14:ligatures w14:val="standardContextual"/>
    </w:rPr>
  </w:style>
  <w:style w:type="paragraph" w:styleId="Ttulo9">
    <w:name w:val="heading 9"/>
    <w:basedOn w:val="Normal"/>
    <w:next w:val="Normal"/>
    <w:link w:val="Ttulo9Car"/>
    <w:uiPriority w:val="9"/>
    <w:semiHidden/>
    <w:unhideWhenUsed/>
    <w:qFormat/>
    <w:rsid w:val="00310950"/>
    <w:pPr>
      <w:keepNext/>
      <w:keepLines/>
      <w:spacing w:line="259" w:lineRule="auto"/>
      <w:outlineLvl w:val="8"/>
    </w:pPr>
    <w:rPr>
      <w:rFonts w:asciiTheme="minorHAnsi" w:eastAsiaTheme="majorEastAsia" w:hAnsiTheme="minorHAnsi" w:cstheme="majorBidi"/>
      <w:color w:val="272727" w:themeColor="text1" w:themeTint="D8"/>
      <w:sz w:val="22"/>
      <w:szCs w:val="22"/>
      <w:lang w:val="es-MX" w:bidi="ar-SA"/>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1095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1095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1095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1095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1095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1095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1095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1095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10950"/>
    <w:rPr>
      <w:rFonts w:eastAsiaTheme="majorEastAsia" w:cstheme="majorBidi"/>
      <w:color w:val="272727" w:themeColor="text1" w:themeTint="D8"/>
    </w:rPr>
  </w:style>
  <w:style w:type="paragraph" w:styleId="Ttulo">
    <w:name w:val="Title"/>
    <w:basedOn w:val="Normal"/>
    <w:next w:val="Normal"/>
    <w:link w:val="TtuloCar"/>
    <w:uiPriority w:val="10"/>
    <w:qFormat/>
    <w:rsid w:val="00310950"/>
    <w:pPr>
      <w:spacing w:after="80"/>
      <w:contextualSpacing/>
    </w:pPr>
    <w:rPr>
      <w:rFonts w:asciiTheme="majorHAnsi" w:eastAsiaTheme="majorEastAsia" w:hAnsiTheme="majorHAnsi" w:cstheme="majorBidi"/>
      <w:spacing w:val="-10"/>
      <w:kern w:val="28"/>
      <w:sz w:val="56"/>
      <w:szCs w:val="56"/>
      <w:lang w:val="es-MX" w:bidi="ar-SA"/>
      <w14:ligatures w14:val="standardContextual"/>
    </w:rPr>
  </w:style>
  <w:style w:type="character" w:customStyle="1" w:styleId="TtuloCar">
    <w:name w:val="Título Car"/>
    <w:basedOn w:val="Fuentedeprrafopredeter"/>
    <w:link w:val="Ttulo"/>
    <w:uiPriority w:val="10"/>
    <w:rsid w:val="0031095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10950"/>
    <w:pPr>
      <w:numPr>
        <w:ilvl w:val="1"/>
      </w:numPr>
      <w:spacing w:after="160" w:line="259" w:lineRule="auto"/>
    </w:pPr>
    <w:rPr>
      <w:rFonts w:asciiTheme="minorHAnsi" w:eastAsiaTheme="majorEastAsia" w:hAnsiTheme="minorHAnsi" w:cstheme="majorBidi"/>
      <w:color w:val="595959" w:themeColor="text1" w:themeTint="A6"/>
      <w:spacing w:val="15"/>
      <w:sz w:val="28"/>
      <w:szCs w:val="28"/>
      <w:lang w:val="es-MX" w:bidi="ar-SA"/>
      <w14:ligatures w14:val="standardContextual"/>
    </w:rPr>
  </w:style>
  <w:style w:type="character" w:customStyle="1" w:styleId="SubttuloCar">
    <w:name w:val="Subtítulo Car"/>
    <w:basedOn w:val="Fuentedeprrafopredeter"/>
    <w:link w:val="Subttulo"/>
    <w:uiPriority w:val="11"/>
    <w:rsid w:val="0031095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10950"/>
    <w:pPr>
      <w:spacing w:before="160" w:after="160" w:line="259" w:lineRule="auto"/>
      <w:jc w:val="center"/>
    </w:pPr>
    <w:rPr>
      <w:rFonts w:asciiTheme="minorHAnsi" w:eastAsiaTheme="minorHAnsi" w:hAnsiTheme="minorHAnsi" w:cstheme="minorBidi"/>
      <w:i/>
      <w:iCs/>
      <w:color w:val="404040" w:themeColor="text1" w:themeTint="BF"/>
      <w:sz w:val="22"/>
      <w:szCs w:val="22"/>
      <w:lang w:val="es-MX" w:bidi="ar-SA"/>
      <w14:ligatures w14:val="standardContextual"/>
    </w:rPr>
  </w:style>
  <w:style w:type="character" w:customStyle="1" w:styleId="CitaCar">
    <w:name w:val="Cita Car"/>
    <w:basedOn w:val="Fuentedeprrafopredeter"/>
    <w:link w:val="Cita"/>
    <w:uiPriority w:val="29"/>
    <w:rsid w:val="00310950"/>
    <w:rPr>
      <w:i/>
      <w:iCs/>
      <w:color w:val="404040" w:themeColor="text1" w:themeTint="BF"/>
    </w:rPr>
  </w:style>
  <w:style w:type="paragraph" w:styleId="Prrafodelista">
    <w:name w:val="List Paragraph"/>
    <w:basedOn w:val="Normal"/>
    <w:uiPriority w:val="34"/>
    <w:qFormat/>
    <w:rsid w:val="00310950"/>
    <w:pPr>
      <w:spacing w:after="160" w:line="259" w:lineRule="auto"/>
      <w:ind w:left="720"/>
      <w:contextualSpacing/>
    </w:pPr>
    <w:rPr>
      <w:rFonts w:asciiTheme="minorHAnsi" w:eastAsiaTheme="minorHAnsi" w:hAnsiTheme="minorHAnsi" w:cstheme="minorBidi"/>
      <w:sz w:val="22"/>
      <w:szCs w:val="22"/>
      <w:lang w:val="es-MX" w:bidi="ar-SA"/>
      <w14:ligatures w14:val="standardContextual"/>
    </w:rPr>
  </w:style>
  <w:style w:type="character" w:styleId="nfasisintenso">
    <w:name w:val="Intense Emphasis"/>
    <w:basedOn w:val="Fuentedeprrafopredeter"/>
    <w:uiPriority w:val="21"/>
    <w:qFormat/>
    <w:rsid w:val="00310950"/>
    <w:rPr>
      <w:i/>
      <w:iCs/>
      <w:color w:val="0F4761" w:themeColor="accent1" w:themeShade="BF"/>
    </w:rPr>
  </w:style>
  <w:style w:type="paragraph" w:styleId="Citadestacada">
    <w:name w:val="Intense Quote"/>
    <w:basedOn w:val="Normal"/>
    <w:next w:val="Normal"/>
    <w:link w:val="CitadestacadaCar"/>
    <w:uiPriority w:val="30"/>
    <w:qFormat/>
    <w:rsid w:val="0031095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lang w:val="es-MX" w:bidi="ar-SA"/>
      <w14:ligatures w14:val="standardContextual"/>
    </w:rPr>
  </w:style>
  <w:style w:type="character" w:customStyle="1" w:styleId="CitadestacadaCar">
    <w:name w:val="Cita destacada Car"/>
    <w:basedOn w:val="Fuentedeprrafopredeter"/>
    <w:link w:val="Citadestacada"/>
    <w:uiPriority w:val="30"/>
    <w:rsid w:val="00310950"/>
    <w:rPr>
      <w:i/>
      <w:iCs/>
      <w:color w:val="0F4761" w:themeColor="accent1" w:themeShade="BF"/>
    </w:rPr>
  </w:style>
  <w:style w:type="character" w:styleId="Referenciaintensa">
    <w:name w:val="Intense Reference"/>
    <w:basedOn w:val="Fuentedeprrafopredeter"/>
    <w:uiPriority w:val="32"/>
    <w:qFormat/>
    <w:rsid w:val="00310950"/>
    <w:rPr>
      <w:b/>
      <w:bCs/>
      <w:smallCaps/>
      <w:color w:val="0F4761" w:themeColor="accent1" w:themeShade="BF"/>
      <w:spacing w:val="5"/>
    </w:rPr>
  </w:style>
  <w:style w:type="paragraph" w:customStyle="1" w:styleId="MDPI11articletype">
    <w:name w:val="MDPI_1.1_article_type"/>
    <w:next w:val="Normal"/>
    <w:qFormat/>
    <w:rsid w:val="00310950"/>
    <w:pPr>
      <w:adjustRightInd w:val="0"/>
      <w:snapToGrid w:val="0"/>
      <w:spacing w:before="240" w:after="0" w:line="240" w:lineRule="auto"/>
    </w:pPr>
    <w:rPr>
      <w:rFonts w:ascii="Palatino Linotype" w:eastAsia="Times New Roman" w:hAnsi="Palatino Linotype" w:cs="Times New Roman"/>
      <w:i/>
      <w:snapToGrid w:val="0"/>
      <w:color w:val="000000"/>
      <w:sz w:val="20"/>
      <w:lang w:val="en-US" w:eastAsia="de-DE" w:bidi="en-US"/>
      <w14:ligatures w14:val="none"/>
    </w:rPr>
  </w:style>
  <w:style w:type="character" w:styleId="Hipervnculo">
    <w:name w:val="Hyperlink"/>
    <w:uiPriority w:val="99"/>
    <w:rsid w:val="0033102D"/>
    <w:rPr>
      <w:color w:val="0000FF"/>
      <w:u w:val="single"/>
    </w:rPr>
  </w:style>
  <w:style w:type="paragraph" w:customStyle="1" w:styleId="MDPI16affiliation">
    <w:name w:val="MDPI_1.6_affiliation"/>
    <w:qFormat/>
    <w:rsid w:val="004C1E85"/>
    <w:pPr>
      <w:adjustRightInd w:val="0"/>
      <w:snapToGrid w:val="0"/>
      <w:spacing w:after="0" w:line="200" w:lineRule="atLeast"/>
      <w:ind w:left="2806" w:hanging="198"/>
    </w:pPr>
    <w:rPr>
      <w:rFonts w:ascii="Palatino Linotype" w:eastAsia="Times New Roman" w:hAnsi="Palatino Linotype" w:cs="Times New Roman"/>
      <w:color w:val="000000"/>
      <w:sz w:val="16"/>
      <w:szCs w:val="18"/>
      <w:lang w:val="en-US" w:eastAsia="de-DE" w:bidi="en-US"/>
      <w14:ligatures w14:val="none"/>
    </w:rPr>
  </w:style>
  <w:style w:type="paragraph" w:customStyle="1" w:styleId="MDPI41tablecaption">
    <w:name w:val="MDPI_4.1_table_caption"/>
    <w:qFormat/>
    <w:rsid w:val="004C1E85"/>
    <w:pPr>
      <w:adjustRightInd w:val="0"/>
      <w:snapToGrid w:val="0"/>
      <w:spacing w:before="240" w:after="120" w:line="228" w:lineRule="auto"/>
      <w:ind w:left="2608"/>
      <w:jc w:val="both"/>
    </w:pPr>
    <w:rPr>
      <w:rFonts w:ascii="Palatino Linotype" w:eastAsia="Times New Roman" w:hAnsi="Palatino Linotype" w:cs="Cordia New"/>
      <w:color w:val="000000"/>
      <w:sz w:val="18"/>
      <w:lang w:val="en-US" w:eastAsia="de-DE" w:bidi="en-US"/>
      <w14:ligatures w14:val="none"/>
    </w:rPr>
  </w:style>
  <w:style w:type="paragraph" w:customStyle="1" w:styleId="MDPI43tablefooter">
    <w:name w:val="MDPI_4.3_table_footer"/>
    <w:next w:val="Normal"/>
    <w:qFormat/>
    <w:rsid w:val="004C1E85"/>
    <w:pPr>
      <w:adjustRightInd w:val="0"/>
      <w:snapToGrid w:val="0"/>
      <w:spacing w:after="0" w:line="228" w:lineRule="auto"/>
      <w:ind w:left="2608"/>
      <w:jc w:val="both"/>
    </w:pPr>
    <w:rPr>
      <w:rFonts w:ascii="Palatino Linotype" w:eastAsia="Times New Roman" w:hAnsi="Palatino Linotype" w:cs="Cordia New"/>
      <w:color w:val="000000"/>
      <w:sz w:val="18"/>
      <w:lang w:val="en-US" w:eastAsia="de-DE" w:bidi="en-US"/>
      <w14:ligatures w14:val="none"/>
    </w:rPr>
  </w:style>
  <w:style w:type="paragraph" w:customStyle="1" w:styleId="MDPI12title">
    <w:name w:val="MDPI_1.2_title"/>
    <w:next w:val="Normal"/>
    <w:qFormat/>
    <w:rsid w:val="00F569F5"/>
    <w:pPr>
      <w:adjustRightInd w:val="0"/>
      <w:snapToGrid w:val="0"/>
      <w:spacing w:after="240" w:line="240" w:lineRule="atLeast"/>
    </w:pPr>
    <w:rPr>
      <w:rFonts w:ascii="Palatino Linotype" w:eastAsia="Times New Roman" w:hAnsi="Palatino Linotype" w:cs="Times New Roman"/>
      <w:b/>
      <w:snapToGrid w:val="0"/>
      <w:color w:val="000000"/>
      <w:sz w:val="36"/>
      <w:szCs w:val="20"/>
      <w:lang w:val="en-US" w:eastAsia="de-DE" w:bidi="en-US"/>
      <w14:ligatures w14:val="none"/>
    </w:rPr>
  </w:style>
  <w:style w:type="paragraph" w:customStyle="1" w:styleId="MDPI13authornames">
    <w:name w:val="MDPI_1.3_authornames"/>
    <w:next w:val="Normal"/>
    <w:qFormat/>
    <w:rsid w:val="00F569F5"/>
    <w:pPr>
      <w:adjustRightInd w:val="0"/>
      <w:snapToGrid w:val="0"/>
      <w:spacing w:after="360" w:line="260" w:lineRule="atLeast"/>
    </w:pPr>
    <w:rPr>
      <w:rFonts w:ascii="Palatino Linotype" w:eastAsia="Times New Roman" w:hAnsi="Palatino Linotype" w:cs="Times New Roman"/>
      <w:b/>
      <w:color w:val="000000"/>
      <w:sz w:val="20"/>
      <w:lang w:val="en-US" w:eastAsia="de-DE" w:bidi="en-US"/>
      <w14:ligatures w14:val="none"/>
    </w:rPr>
  </w:style>
  <w:style w:type="paragraph" w:customStyle="1" w:styleId="MDPI14history">
    <w:name w:val="MDPI_1.4_history"/>
    <w:basedOn w:val="Normal"/>
    <w:next w:val="Normal"/>
    <w:qFormat/>
    <w:rsid w:val="00F569F5"/>
    <w:pPr>
      <w:adjustRightInd w:val="0"/>
      <w:snapToGrid w:val="0"/>
      <w:spacing w:line="240" w:lineRule="atLeast"/>
      <w:ind w:right="113"/>
    </w:pPr>
    <w:rPr>
      <w:rFonts w:ascii="Palatino Linotype" w:hAnsi="Palatino Linotype" w:cs="Times New Roman"/>
      <w:color w:val="000000"/>
      <w:sz w:val="14"/>
      <w:szCs w:val="20"/>
      <w:lang w:eastAsia="de-DE" w:bidi="en-US"/>
    </w:rPr>
  </w:style>
  <w:style w:type="paragraph" w:customStyle="1" w:styleId="MDPI61Citation">
    <w:name w:val="MDPI_6.1_Citation"/>
    <w:qFormat/>
    <w:rsid w:val="00F569F5"/>
    <w:pPr>
      <w:adjustRightInd w:val="0"/>
      <w:snapToGrid w:val="0"/>
      <w:spacing w:after="0" w:line="240" w:lineRule="atLeast"/>
      <w:ind w:right="113"/>
    </w:pPr>
    <w:rPr>
      <w:rFonts w:ascii="Palatino Linotype" w:eastAsia="SimSun" w:hAnsi="Palatino Linotype" w:cs="Cordia New"/>
      <w:sz w:val="14"/>
      <w:lang w:val="en-US" w:eastAsia="zh-CN"/>
      <w14:ligatures w14:val="none"/>
    </w:rPr>
  </w:style>
  <w:style w:type="paragraph" w:customStyle="1" w:styleId="MDPI15academiceditor">
    <w:name w:val="MDPI_1.5_academic_editor"/>
    <w:qFormat/>
    <w:rsid w:val="00F569F5"/>
    <w:pPr>
      <w:adjustRightInd w:val="0"/>
      <w:snapToGrid w:val="0"/>
      <w:spacing w:before="120" w:after="0" w:line="240" w:lineRule="atLeast"/>
      <w:ind w:right="113"/>
    </w:pPr>
    <w:rPr>
      <w:rFonts w:ascii="Palatino Linotype" w:eastAsia="Times New Roman" w:hAnsi="Palatino Linotype" w:cs="Times New Roman"/>
      <w:color w:val="000000"/>
      <w:sz w:val="14"/>
      <w:lang w:val="en-US" w:eastAsia="de-DE" w:bidi="en-US"/>
      <w14:ligatures w14:val="none"/>
    </w:rPr>
  </w:style>
  <w:style w:type="paragraph" w:customStyle="1" w:styleId="MDPI72Copyright">
    <w:name w:val="MDPI_7.2_Copyright"/>
    <w:qFormat/>
    <w:rsid w:val="00F569F5"/>
    <w:pPr>
      <w:adjustRightInd w:val="0"/>
      <w:snapToGrid w:val="0"/>
      <w:spacing w:before="60" w:after="0" w:line="240" w:lineRule="atLeast"/>
      <w:ind w:right="113"/>
      <w:jc w:val="both"/>
    </w:pPr>
    <w:rPr>
      <w:rFonts w:ascii="Palatino Linotype" w:eastAsia="Times New Roman" w:hAnsi="Palatino Linotype" w:cs="Times New Roman"/>
      <w:noProof/>
      <w:snapToGrid w:val="0"/>
      <w:color w:val="000000"/>
      <w:sz w:val="14"/>
      <w:szCs w:val="2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hernandez@itescam.edu.mx" TargetMode="External"/><Relationship Id="rId13" Type="http://schemas.openxmlformats.org/officeDocument/2006/relationships/hyperlink" Target="mailto:wilber.montiel11@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dzib@itescam.edu.mx" TargetMode="External"/><Relationship Id="rId12" Type="http://schemas.openxmlformats.org/officeDocument/2006/relationships/hyperlink" Target="mailto:esau.ruiz@itconkal.edu.m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hyperlink" Target="mailto:ryuscamas@itescam.edu.mx" TargetMode="External"/><Relationship Id="rId11" Type="http://schemas.openxmlformats.org/officeDocument/2006/relationships/hyperlink" Target="mailto:jairoca54@hotmail.com" TargetMode="External"/><Relationship Id="rId5" Type="http://schemas.openxmlformats.org/officeDocument/2006/relationships/hyperlink" Target="mailto:ncalan@itescam.edu.mx" TargetMode="External"/><Relationship Id="rId15" Type="http://schemas.openxmlformats.org/officeDocument/2006/relationships/hyperlink" Target="mailto:esau.ruiz@itconkal.edu.mx" TargetMode="External"/><Relationship Id="rId10" Type="http://schemas.openxmlformats.org/officeDocument/2006/relationships/hyperlink" Target="mailto:arturo.rr@conkal.tecnm.mx" TargetMode="External"/><Relationship Id="rId4" Type="http://schemas.openxmlformats.org/officeDocument/2006/relationships/webSettings" Target="webSettings.xml"/><Relationship Id="rId9" Type="http://schemas.openxmlformats.org/officeDocument/2006/relationships/hyperlink" Target="mailto:marcos.cua@itconkal.edu.mx" TargetMode="External"/><Relationship Id="rId14" Type="http://schemas.openxmlformats.org/officeDocument/2006/relationships/hyperlink" Target="mailto:ehernandez@itescam.edu.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8D058-4701-44A6-840B-FAF0A5180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14892</Words>
  <Characters>81910</Characters>
  <Application>Microsoft Office Word</Application>
  <DocSecurity>0</DocSecurity>
  <Lines>682</Lines>
  <Paragraphs>193</Paragraphs>
  <ScaleCrop>false</ScaleCrop>
  <Company/>
  <LinksUpToDate>false</LinksUpToDate>
  <CharactersWithSpaces>96609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 Hernández Nuñez</dc:creator>
  <cp:keywords/>
  <dc:description/>
  <cp:lastModifiedBy>Emanuel Hernández Nuñez</cp:lastModifiedBy>
  <cp:revision>4</cp:revision>
  <dcterms:created xsi:type="dcterms:W3CDTF">2024-08-26T05:06:00Z</dcterms:created>
  <dcterms:modified xsi:type="dcterms:W3CDTF">2024-08-26T05:08:00Z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ies>
</file>