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97F66" w14:textId="433905F4" w:rsidR="00097718" w:rsidRPr="00706BEA" w:rsidRDefault="00706BEA" w:rsidP="00706BEA">
      <w:pPr>
        <w:pStyle w:val="MDPI41tablecaption"/>
        <w:suppressAutoHyphens/>
        <w:ind w:left="0"/>
      </w:pPr>
      <w:r w:rsidRPr="00706BEA">
        <w:rPr>
          <w:b/>
        </w:rPr>
        <w:t xml:space="preserve">Table S1. </w:t>
      </w:r>
      <w:r w:rsidR="003F4370" w:rsidRPr="00706BEA">
        <w:t xml:space="preserve">Submission and Review Completion dates by Health Canada, CADTH and </w:t>
      </w:r>
      <w:proofErr w:type="spellStart"/>
      <w:r w:rsidR="003F4370" w:rsidRPr="00706BEA">
        <w:t>pCPA</w:t>
      </w:r>
      <w:proofErr w:type="spellEnd"/>
      <w:r w:rsidR="003F4370" w:rsidRPr="00706BEA">
        <w:t xml:space="preserve"> for Oncology Drugs</w:t>
      </w:r>
      <w:r w:rsidRPr="00706BEA">
        <w:t>.</w:t>
      </w:r>
    </w:p>
    <w:tbl>
      <w:tblPr>
        <w:tblStyle w:val="TableGrid"/>
        <w:tblW w:w="5000" w:type="pct"/>
        <w:jc w:val="center"/>
        <w:tblBorders>
          <w:top w:val="single" w:sz="8" w:space="0" w:color="auto"/>
          <w:left w:val="none" w:sz="0" w:space="0" w:color="auto"/>
          <w:bottom w:val="single" w:sz="8"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3220"/>
        <w:gridCol w:w="1433"/>
        <w:gridCol w:w="1332"/>
        <w:gridCol w:w="1433"/>
        <w:gridCol w:w="1433"/>
        <w:gridCol w:w="2139"/>
        <w:gridCol w:w="1536"/>
        <w:gridCol w:w="1434"/>
        <w:gridCol w:w="1434"/>
      </w:tblGrid>
      <w:tr w:rsidR="00706BEA" w:rsidRPr="00706BEA" w14:paraId="793714D8" w14:textId="77777777" w:rsidTr="00706BEA">
        <w:trPr>
          <w:jc w:val="center"/>
        </w:trPr>
        <w:tc>
          <w:tcPr>
            <w:tcW w:w="987" w:type="pct"/>
            <w:vMerge w:val="restart"/>
            <w:tcBorders>
              <w:top w:val="single" w:sz="8" w:space="0" w:color="auto"/>
            </w:tcBorders>
            <w:shd w:val="clear" w:color="auto" w:fill="auto"/>
            <w:vAlign w:val="center"/>
            <w:hideMark/>
          </w:tcPr>
          <w:p w14:paraId="10DC7A32" w14:textId="77777777" w:rsidR="00706BEA" w:rsidRPr="00706BEA" w:rsidRDefault="00706BEA" w:rsidP="00706BEA">
            <w:pPr>
              <w:suppressAutoHyphens/>
              <w:autoSpaceDE w:val="0"/>
              <w:autoSpaceDN w:val="0"/>
              <w:adjustRightInd w:val="0"/>
              <w:snapToGrid w:val="0"/>
              <w:jc w:val="center"/>
              <w:rPr>
                <w:rFonts w:ascii="Palatino Linotype" w:hAnsi="Palatino Linotype"/>
                <w:b/>
                <w:bCs/>
                <w:sz w:val="18"/>
                <w:szCs w:val="20"/>
                <w:lang w:val="en-US"/>
              </w:rPr>
            </w:pPr>
            <w:r w:rsidRPr="00706BEA">
              <w:rPr>
                <w:rFonts w:ascii="Palatino Linotype" w:hAnsi="Palatino Linotype"/>
                <w:b/>
                <w:bCs/>
                <w:sz w:val="18"/>
                <w:szCs w:val="20"/>
                <w:lang w:val="en-US"/>
              </w:rPr>
              <w:t>Drugs (generic name)</w:t>
            </w:r>
          </w:p>
        </w:tc>
        <w:tc>
          <w:tcPr>
            <w:tcW w:w="913" w:type="pct"/>
            <w:gridSpan w:val="2"/>
            <w:tcBorders>
              <w:top w:val="single" w:sz="8" w:space="0" w:color="auto"/>
              <w:bottom w:val="single" w:sz="4" w:space="0" w:color="auto"/>
            </w:tcBorders>
            <w:shd w:val="clear" w:color="auto" w:fill="auto"/>
            <w:vAlign w:val="center"/>
            <w:hideMark/>
          </w:tcPr>
          <w:p w14:paraId="6D640AC4" w14:textId="6FD6B71B" w:rsidR="00706BEA" w:rsidRPr="00706BEA" w:rsidRDefault="00706BEA" w:rsidP="00706BEA">
            <w:pPr>
              <w:suppressAutoHyphens/>
              <w:autoSpaceDE w:val="0"/>
              <w:autoSpaceDN w:val="0"/>
              <w:adjustRightInd w:val="0"/>
              <w:snapToGrid w:val="0"/>
              <w:jc w:val="center"/>
              <w:rPr>
                <w:rFonts w:ascii="Palatino Linotype" w:hAnsi="Palatino Linotype"/>
                <w:b/>
                <w:bCs/>
                <w:sz w:val="18"/>
                <w:szCs w:val="20"/>
                <w:lang w:val="en-US"/>
              </w:rPr>
            </w:pPr>
            <w:r w:rsidRPr="00706BEA">
              <w:rPr>
                <w:rFonts w:ascii="Palatino Linotype" w:hAnsi="Palatino Linotype"/>
                <w:b/>
                <w:bCs/>
                <w:sz w:val="18"/>
                <w:szCs w:val="20"/>
                <w:lang w:val="en-US"/>
              </w:rPr>
              <w:t>Health Canada</w:t>
            </w:r>
          </w:p>
          <w:p w14:paraId="7CD49AE1" w14:textId="31FDEEC0" w:rsidR="00706BEA" w:rsidRPr="00706BEA" w:rsidRDefault="00706BEA" w:rsidP="00706BEA">
            <w:pPr>
              <w:suppressAutoHyphens/>
              <w:autoSpaceDE w:val="0"/>
              <w:autoSpaceDN w:val="0"/>
              <w:adjustRightInd w:val="0"/>
              <w:snapToGrid w:val="0"/>
              <w:jc w:val="center"/>
              <w:rPr>
                <w:rFonts w:ascii="Palatino Linotype" w:hAnsi="Palatino Linotype"/>
                <w:b/>
                <w:bCs/>
                <w:sz w:val="18"/>
                <w:szCs w:val="20"/>
                <w:lang w:val="en-US"/>
              </w:rPr>
            </w:pPr>
          </w:p>
        </w:tc>
        <w:tc>
          <w:tcPr>
            <w:tcW w:w="1648" w:type="pct"/>
            <w:gridSpan w:val="3"/>
            <w:tcBorders>
              <w:top w:val="single" w:sz="8" w:space="0" w:color="auto"/>
              <w:bottom w:val="single" w:sz="4" w:space="0" w:color="auto"/>
            </w:tcBorders>
            <w:shd w:val="clear" w:color="auto" w:fill="auto"/>
            <w:vAlign w:val="center"/>
            <w:hideMark/>
          </w:tcPr>
          <w:p w14:paraId="34F83297" w14:textId="35B05159" w:rsidR="00706BEA" w:rsidRPr="00706BEA" w:rsidRDefault="00706BEA" w:rsidP="00706BEA">
            <w:pPr>
              <w:suppressAutoHyphens/>
              <w:autoSpaceDE w:val="0"/>
              <w:autoSpaceDN w:val="0"/>
              <w:adjustRightInd w:val="0"/>
              <w:snapToGrid w:val="0"/>
              <w:jc w:val="center"/>
              <w:rPr>
                <w:rFonts w:ascii="Palatino Linotype" w:hAnsi="Palatino Linotype"/>
                <w:b/>
                <w:bCs/>
                <w:sz w:val="18"/>
                <w:szCs w:val="20"/>
                <w:lang w:val="en-US"/>
              </w:rPr>
            </w:pPr>
            <w:r w:rsidRPr="00706BEA">
              <w:rPr>
                <w:rFonts w:ascii="Palatino Linotype" w:hAnsi="Palatino Linotype"/>
                <w:b/>
                <w:bCs/>
                <w:sz w:val="18"/>
                <w:szCs w:val="20"/>
                <w:lang w:val="en-US"/>
              </w:rPr>
              <w:t>CADTH</w:t>
            </w:r>
          </w:p>
        </w:tc>
        <w:tc>
          <w:tcPr>
            <w:tcW w:w="1453" w:type="pct"/>
            <w:gridSpan w:val="3"/>
            <w:shd w:val="clear" w:color="auto" w:fill="auto"/>
            <w:vAlign w:val="center"/>
            <w:hideMark/>
          </w:tcPr>
          <w:p w14:paraId="4A45F78F" w14:textId="585C813C" w:rsidR="00706BEA" w:rsidRPr="00706BEA" w:rsidRDefault="00706BEA" w:rsidP="00706BEA">
            <w:pPr>
              <w:suppressAutoHyphens/>
              <w:autoSpaceDE w:val="0"/>
              <w:autoSpaceDN w:val="0"/>
              <w:adjustRightInd w:val="0"/>
              <w:snapToGrid w:val="0"/>
              <w:jc w:val="center"/>
              <w:rPr>
                <w:rFonts w:ascii="Palatino Linotype" w:hAnsi="Palatino Linotype"/>
                <w:b/>
                <w:bCs/>
                <w:sz w:val="18"/>
                <w:szCs w:val="20"/>
                <w:lang w:val="en-US"/>
              </w:rPr>
            </w:pPr>
            <w:proofErr w:type="spellStart"/>
            <w:r w:rsidRPr="00706BEA">
              <w:rPr>
                <w:rFonts w:ascii="Palatino Linotype" w:hAnsi="Palatino Linotype"/>
                <w:b/>
                <w:bCs/>
                <w:sz w:val="18"/>
                <w:szCs w:val="20"/>
                <w:lang w:val="en-US"/>
              </w:rPr>
              <w:t>pCPA</w:t>
            </w:r>
            <w:proofErr w:type="spellEnd"/>
          </w:p>
        </w:tc>
      </w:tr>
      <w:tr w:rsidR="00706BEA" w:rsidRPr="00706BEA" w14:paraId="7C4845A3" w14:textId="77777777" w:rsidTr="00706BEA">
        <w:trPr>
          <w:jc w:val="center"/>
        </w:trPr>
        <w:tc>
          <w:tcPr>
            <w:tcW w:w="987" w:type="pct"/>
            <w:vMerge/>
            <w:tcBorders>
              <w:bottom w:val="single" w:sz="4" w:space="0" w:color="auto"/>
            </w:tcBorders>
            <w:shd w:val="clear" w:color="auto" w:fill="auto"/>
            <w:vAlign w:val="center"/>
          </w:tcPr>
          <w:p w14:paraId="238A93C7" w14:textId="77777777" w:rsidR="00706BEA" w:rsidRPr="00706BEA" w:rsidRDefault="00706BEA" w:rsidP="00706BEA">
            <w:pPr>
              <w:suppressAutoHyphens/>
              <w:autoSpaceDE w:val="0"/>
              <w:autoSpaceDN w:val="0"/>
              <w:adjustRightInd w:val="0"/>
              <w:snapToGrid w:val="0"/>
              <w:jc w:val="center"/>
              <w:rPr>
                <w:rFonts w:ascii="Palatino Linotype" w:hAnsi="Palatino Linotype"/>
                <w:b/>
                <w:bCs/>
                <w:sz w:val="18"/>
                <w:szCs w:val="20"/>
                <w:lang w:val="en-US"/>
              </w:rPr>
            </w:pPr>
          </w:p>
        </w:tc>
        <w:tc>
          <w:tcPr>
            <w:tcW w:w="473" w:type="pct"/>
            <w:tcBorders>
              <w:top w:val="single" w:sz="4" w:space="0" w:color="auto"/>
              <w:bottom w:val="single" w:sz="4" w:space="0" w:color="auto"/>
            </w:tcBorders>
            <w:shd w:val="clear" w:color="auto" w:fill="auto"/>
            <w:vAlign w:val="center"/>
          </w:tcPr>
          <w:p w14:paraId="1653FD55" w14:textId="15C944A4" w:rsidR="00706BEA" w:rsidRPr="00706BEA" w:rsidRDefault="00706BEA" w:rsidP="00706BEA">
            <w:pPr>
              <w:suppressAutoHyphens/>
              <w:autoSpaceDE w:val="0"/>
              <w:autoSpaceDN w:val="0"/>
              <w:adjustRightInd w:val="0"/>
              <w:snapToGrid w:val="0"/>
              <w:jc w:val="center"/>
              <w:rPr>
                <w:rFonts w:ascii="Palatino Linotype" w:hAnsi="Palatino Linotype"/>
                <w:b/>
                <w:bCs/>
                <w:sz w:val="18"/>
                <w:szCs w:val="20"/>
                <w:lang w:val="en-US"/>
              </w:rPr>
            </w:pPr>
            <w:r w:rsidRPr="00706BEA">
              <w:rPr>
                <w:rFonts w:ascii="Palatino Linotype" w:hAnsi="Palatino Linotype"/>
                <w:b/>
                <w:bCs/>
                <w:sz w:val="18"/>
                <w:szCs w:val="20"/>
                <w:lang w:val="en-US"/>
              </w:rPr>
              <w:t>Submission date</w:t>
            </w:r>
          </w:p>
        </w:tc>
        <w:tc>
          <w:tcPr>
            <w:tcW w:w="440" w:type="pct"/>
            <w:tcBorders>
              <w:top w:val="single" w:sz="4" w:space="0" w:color="auto"/>
              <w:bottom w:val="single" w:sz="4" w:space="0" w:color="auto"/>
            </w:tcBorders>
            <w:shd w:val="clear" w:color="auto" w:fill="auto"/>
            <w:vAlign w:val="center"/>
          </w:tcPr>
          <w:p w14:paraId="2F2A56A9" w14:textId="384F23E4" w:rsidR="00706BEA" w:rsidRPr="00706BEA" w:rsidRDefault="00706BEA" w:rsidP="00706BEA">
            <w:pPr>
              <w:suppressAutoHyphens/>
              <w:autoSpaceDE w:val="0"/>
              <w:autoSpaceDN w:val="0"/>
              <w:adjustRightInd w:val="0"/>
              <w:snapToGrid w:val="0"/>
              <w:jc w:val="center"/>
              <w:rPr>
                <w:rFonts w:ascii="Palatino Linotype" w:hAnsi="Palatino Linotype"/>
                <w:b/>
                <w:bCs/>
                <w:sz w:val="18"/>
                <w:szCs w:val="20"/>
                <w:lang w:val="en-US"/>
              </w:rPr>
            </w:pPr>
            <w:r w:rsidRPr="00706BEA">
              <w:rPr>
                <w:rFonts w:ascii="Palatino Linotype" w:hAnsi="Palatino Linotype"/>
                <w:b/>
                <w:bCs/>
                <w:sz w:val="18"/>
                <w:szCs w:val="20"/>
                <w:lang w:val="en-US"/>
              </w:rPr>
              <w:t>Approval date</w:t>
            </w:r>
          </w:p>
        </w:tc>
        <w:tc>
          <w:tcPr>
            <w:tcW w:w="473" w:type="pct"/>
            <w:tcBorders>
              <w:top w:val="single" w:sz="4" w:space="0" w:color="auto"/>
              <w:bottom w:val="single" w:sz="4" w:space="0" w:color="auto"/>
            </w:tcBorders>
            <w:shd w:val="clear" w:color="auto" w:fill="auto"/>
            <w:vAlign w:val="center"/>
          </w:tcPr>
          <w:p w14:paraId="064B4E64" w14:textId="02C4AA71" w:rsidR="00706BEA" w:rsidRPr="00706BEA" w:rsidRDefault="00706BEA" w:rsidP="00706BEA">
            <w:pPr>
              <w:suppressAutoHyphens/>
              <w:autoSpaceDE w:val="0"/>
              <w:autoSpaceDN w:val="0"/>
              <w:adjustRightInd w:val="0"/>
              <w:snapToGrid w:val="0"/>
              <w:jc w:val="center"/>
              <w:rPr>
                <w:rFonts w:ascii="Palatino Linotype" w:hAnsi="Palatino Linotype"/>
                <w:b/>
                <w:bCs/>
                <w:sz w:val="18"/>
                <w:szCs w:val="20"/>
                <w:lang w:val="en-US"/>
              </w:rPr>
            </w:pPr>
            <w:r w:rsidRPr="00706BEA">
              <w:rPr>
                <w:rFonts w:ascii="Palatino Linotype" w:hAnsi="Palatino Linotype"/>
                <w:b/>
                <w:bCs/>
                <w:sz w:val="18"/>
                <w:szCs w:val="20"/>
                <w:lang w:val="en-US"/>
              </w:rPr>
              <w:t>Submission date</w:t>
            </w:r>
          </w:p>
        </w:tc>
        <w:tc>
          <w:tcPr>
            <w:tcW w:w="473" w:type="pct"/>
            <w:tcBorders>
              <w:top w:val="single" w:sz="4" w:space="0" w:color="auto"/>
              <w:bottom w:val="single" w:sz="4" w:space="0" w:color="auto"/>
            </w:tcBorders>
            <w:shd w:val="clear" w:color="auto" w:fill="auto"/>
            <w:vAlign w:val="center"/>
          </w:tcPr>
          <w:p w14:paraId="120B0043" w14:textId="7509BC92" w:rsidR="00706BEA" w:rsidRPr="00706BEA" w:rsidRDefault="00706BEA" w:rsidP="00706BEA">
            <w:pPr>
              <w:suppressAutoHyphens/>
              <w:autoSpaceDE w:val="0"/>
              <w:autoSpaceDN w:val="0"/>
              <w:adjustRightInd w:val="0"/>
              <w:snapToGrid w:val="0"/>
              <w:jc w:val="center"/>
              <w:rPr>
                <w:rFonts w:ascii="Palatino Linotype" w:hAnsi="Palatino Linotype"/>
                <w:b/>
                <w:bCs/>
                <w:sz w:val="18"/>
                <w:szCs w:val="20"/>
                <w:lang w:val="en-US"/>
              </w:rPr>
            </w:pPr>
            <w:r w:rsidRPr="00706BEA">
              <w:rPr>
                <w:rFonts w:ascii="Palatino Linotype" w:hAnsi="Palatino Linotype"/>
                <w:b/>
                <w:bCs/>
                <w:sz w:val="18"/>
                <w:szCs w:val="20"/>
                <w:lang w:val="en-US"/>
              </w:rPr>
              <w:t>Completion date</w:t>
            </w:r>
          </w:p>
        </w:tc>
        <w:tc>
          <w:tcPr>
            <w:tcW w:w="702" w:type="pct"/>
            <w:shd w:val="clear" w:color="auto" w:fill="auto"/>
            <w:vAlign w:val="center"/>
          </w:tcPr>
          <w:p w14:paraId="4B15CB14" w14:textId="71BB8442" w:rsidR="00706BEA" w:rsidRPr="00706BEA" w:rsidRDefault="00706BEA" w:rsidP="00706BEA">
            <w:pPr>
              <w:suppressAutoHyphens/>
              <w:autoSpaceDE w:val="0"/>
              <w:autoSpaceDN w:val="0"/>
              <w:adjustRightInd w:val="0"/>
              <w:snapToGrid w:val="0"/>
              <w:jc w:val="center"/>
              <w:rPr>
                <w:rFonts w:ascii="Palatino Linotype" w:hAnsi="Palatino Linotype"/>
                <w:b/>
                <w:bCs/>
                <w:sz w:val="18"/>
                <w:szCs w:val="20"/>
                <w:lang w:val="en-US"/>
              </w:rPr>
            </w:pPr>
            <w:r w:rsidRPr="00706BEA">
              <w:rPr>
                <w:rFonts w:ascii="Palatino Linotype" w:hAnsi="Palatino Linotype"/>
                <w:b/>
                <w:bCs/>
                <w:sz w:val="18"/>
                <w:szCs w:val="20"/>
                <w:lang w:val="en-US"/>
              </w:rPr>
              <w:t>Recommendation</w:t>
            </w:r>
          </w:p>
        </w:tc>
        <w:tc>
          <w:tcPr>
            <w:tcW w:w="506" w:type="pct"/>
            <w:shd w:val="clear" w:color="auto" w:fill="auto"/>
            <w:vAlign w:val="center"/>
          </w:tcPr>
          <w:p w14:paraId="1E1C95B6" w14:textId="11F62C57" w:rsidR="00706BEA" w:rsidRPr="00706BEA" w:rsidRDefault="00706BEA" w:rsidP="00706BEA">
            <w:pPr>
              <w:suppressAutoHyphens/>
              <w:autoSpaceDE w:val="0"/>
              <w:autoSpaceDN w:val="0"/>
              <w:adjustRightInd w:val="0"/>
              <w:snapToGrid w:val="0"/>
              <w:jc w:val="center"/>
              <w:rPr>
                <w:rFonts w:ascii="Palatino Linotype" w:hAnsi="Palatino Linotype"/>
                <w:b/>
                <w:bCs/>
                <w:sz w:val="18"/>
                <w:szCs w:val="20"/>
                <w:lang w:val="en-US"/>
              </w:rPr>
            </w:pPr>
            <w:r w:rsidRPr="00706BEA">
              <w:rPr>
                <w:rFonts w:ascii="Palatino Linotype" w:hAnsi="Palatino Linotype"/>
                <w:b/>
                <w:bCs/>
                <w:sz w:val="18"/>
                <w:szCs w:val="20"/>
                <w:lang w:val="en-US"/>
              </w:rPr>
              <w:t>Outcome</w:t>
            </w:r>
          </w:p>
        </w:tc>
        <w:tc>
          <w:tcPr>
            <w:tcW w:w="473" w:type="pct"/>
            <w:shd w:val="clear" w:color="auto" w:fill="auto"/>
            <w:vAlign w:val="center"/>
          </w:tcPr>
          <w:p w14:paraId="49A8199E" w14:textId="7AC425B7" w:rsidR="00706BEA" w:rsidRPr="00706BEA" w:rsidRDefault="00706BEA" w:rsidP="00706BEA">
            <w:pPr>
              <w:suppressAutoHyphens/>
              <w:autoSpaceDE w:val="0"/>
              <w:autoSpaceDN w:val="0"/>
              <w:adjustRightInd w:val="0"/>
              <w:snapToGrid w:val="0"/>
              <w:jc w:val="center"/>
              <w:rPr>
                <w:rFonts w:ascii="Palatino Linotype" w:hAnsi="Palatino Linotype"/>
                <w:b/>
                <w:bCs/>
                <w:sz w:val="18"/>
                <w:szCs w:val="20"/>
                <w:lang w:val="en-US"/>
              </w:rPr>
            </w:pPr>
            <w:r w:rsidRPr="00706BEA">
              <w:rPr>
                <w:rFonts w:ascii="Palatino Linotype" w:hAnsi="Palatino Linotype"/>
                <w:b/>
                <w:bCs/>
                <w:sz w:val="18"/>
                <w:szCs w:val="20"/>
                <w:lang w:val="en-US"/>
              </w:rPr>
              <w:t>Decision to negotiate</w:t>
            </w:r>
          </w:p>
        </w:tc>
        <w:tc>
          <w:tcPr>
            <w:tcW w:w="473" w:type="pct"/>
            <w:shd w:val="clear" w:color="auto" w:fill="auto"/>
            <w:vAlign w:val="center"/>
          </w:tcPr>
          <w:p w14:paraId="50EBAC92" w14:textId="7A450935" w:rsidR="00706BEA" w:rsidRPr="00706BEA" w:rsidRDefault="00706BEA" w:rsidP="00706BEA">
            <w:pPr>
              <w:suppressAutoHyphens/>
              <w:autoSpaceDE w:val="0"/>
              <w:autoSpaceDN w:val="0"/>
              <w:adjustRightInd w:val="0"/>
              <w:snapToGrid w:val="0"/>
              <w:jc w:val="center"/>
              <w:rPr>
                <w:rFonts w:ascii="Palatino Linotype" w:hAnsi="Palatino Linotype"/>
                <w:b/>
                <w:bCs/>
                <w:sz w:val="18"/>
                <w:szCs w:val="20"/>
                <w:lang w:val="en-US"/>
              </w:rPr>
            </w:pPr>
            <w:r w:rsidRPr="00706BEA">
              <w:rPr>
                <w:rFonts w:ascii="Palatino Linotype" w:hAnsi="Palatino Linotype"/>
                <w:b/>
                <w:bCs/>
                <w:sz w:val="18"/>
                <w:szCs w:val="20"/>
                <w:lang w:val="en-US"/>
              </w:rPr>
              <w:t>Negotiation ended</w:t>
            </w:r>
          </w:p>
        </w:tc>
      </w:tr>
      <w:tr w:rsidR="006110E6" w:rsidRPr="00706BEA" w14:paraId="76148F32" w14:textId="77777777" w:rsidTr="00706BEA">
        <w:trPr>
          <w:jc w:val="center"/>
        </w:trPr>
        <w:tc>
          <w:tcPr>
            <w:tcW w:w="5000" w:type="pct"/>
            <w:gridSpan w:val="9"/>
            <w:shd w:val="clear" w:color="auto" w:fill="auto"/>
            <w:vAlign w:val="center"/>
            <w:hideMark/>
          </w:tcPr>
          <w:p w14:paraId="512791E3" w14:textId="787EC207" w:rsidR="006110E6" w:rsidRPr="00706BEA" w:rsidRDefault="006110E6" w:rsidP="00706BEA">
            <w:pPr>
              <w:suppressAutoHyphens/>
              <w:autoSpaceDE w:val="0"/>
              <w:autoSpaceDN w:val="0"/>
              <w:adjustRightInd w:val="0"/>
              <w:snapToGrid w:val="0"/>
              <w:rPr>
                <w:rFonts w:ascii="Palatino Linotype" w:hAnsi="Palatino Linotype"/>
                <w:b/>
                <w:bCs/>
                <w:sz w:val="18"/>
                <w:szCs w:val="20"/>
                <w:lang w:val="en-US"/>
              </w:rPr>
            </w:pPr>
            <w:r w:rsidRPr="00706BEA">
              <w:rPr>
                <w:rFonts w:ascii="Palatino Linotype" w:hAnsi="Palatino Linotype"/>
                <w:b/>
                <w:bCs/>
                <w:sz w:val="18"/>
                <w:szCs w:val="20"/>
                <w:lang w:val="en-US"/>
              </w:rPr>
              <w:t>Notice of Compliance (NOC)</w:t>
            </w:r>
          </w:p>
        </w:tc>
      </w:tr>
      <w:tr w:rsidR="00706BEA" w:rsidRPr="00706BEA" w14:paraId="6CF724A4" w14:textId="77777777" w:rsidTr="00706BEA">
        <w:trPr>
          <w:jc w:val="center"/>
        </w:trPr>
        <w:tc>
          <w:tcPr>
            <w:tcW w:w="987" w:type="pct"/>
            <w:shd w:val="clear" w:color="auto" w:fill="auto"/>
            <w:noWrap/>
            <w:vAlign w:val="center"/>
            <w:hideMark/>
          </w:tcPr>
          <w:p w14:paraId="0DC67A49" w14:textId="53B5A1A6" w:rsidR="005F0F08" w:rsidRPr="00706BEA" w:rsidRDefault="005F0F08"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Dacogen</w:t>
            </w:r>
            <w:proofErr w:type="spellEnd"/>
            <w:r w:rsidRPr="00706BEA">
              <w:rPr>
                <w:rFonts w:ascii="Palatino Linotype" w:hAnsi="Palatino Linotype"/>
                <w:sz w:val="18"/>
                <w:szCs w:val="20"/>
                <w:lang w:val="en-US"/>
              </w:rPr>
              <w:t xml:space="preserve"> (decitabine)</w:t>
            </w:r>
          </w:p>
        </w:tc>
        <w:tc>
          <w:tcPr>
            <w:tcW w:w="473" w:type="pct"/>
            <w:shd w:val="clear" w:color="auto" w:fill="auto"/>
            <w:vAlign w:val="center"/>
            <w:hideMark/>
          </w:tcPr>
          <w:p w14:paraId="124E0595" w14:textId="77777777" w:rsidR="005F0F08" w:rsidRPr="00706BEA" w:rsidRDefault="005F0F08"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2018-06-28</w:t>
            </w:r>
          </w:p>
        </w:tc>
        <w:tc>
          <w:tcPr>
            <w:tcW w:w="440" w:type="pct"/>
            <w:shd w:val="clear" w:color="auto" w:fill="auto"/>
            <w:noWrap/>
            <w:vAlign w:val="center"/>
            <w:hideMark/>
          </w:tcPr>
          <w:p w14:paraId="5638EE68" w14:textId="77777777" w:rsidR="005F0F08" w:rsidRPr="00706BEA" w:rsidRDefault="005F0F08"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2019-07-11</w:t>
            </w:r>
          </w:p>
        </w:tc>
        <w:tc>
          <w:tcPr>
            <w:tcW w:w="473" w:type="pct"/>
            <w:shd w:val="clear" w:color="auto" w:fill="auto"/>
            <w:noWrap/>
            <w:vAlign w:val="center"/>
            <w:hideMark/>
          </w:tcPr>
          <w:p w14:paraId="7D106BC1" w14:textId="77777777" w:rsidR="005F0F08" w:rsidRPr="00706BEA" w:rsidRDefault="005F0F08"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2020-10-09</w:t>
            </w:r>
          </w:p>
        </w:tc>
        <w:tc>
          <w:tcPr>
            <w:tcW w:w="473" w:type="pct"/>
            <w:shd w:val="clear" w:color="auto" w:fill="auto"/>
            <w:noWrap/>
            <w:vAlign w:val="center"/>
            <w:hideMark/>
          </w:tcPr>
          <w:p w14:paraId="7A02B9A1" w14:textId="77777777" w:rsidR="005F0F08" w:rsidRPr="00706BEA" w:rsidRDefault="005F0F08"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2021-09-22</w:t>
            </w:r>
          </w:p>
        </w:tc>
        <w:tc>
          <w:tcPr>
            <w:tcW w:w="702" w:type="pct"/>
            <w:shd w:val="clear" w:color="auto" w:fill="auto"/>
            <w:vAlign w:val="center"/>
            <w:hideMark/>
          </w:tcPr>
          <w:p w14:paraId="559852B1" w14:textId="4EE5CECC" w:rsidR="005F0F08" w:rsidRPr="00706BEA" w:rsidRDefault="005F0F08"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4FA93E38" w14:textId="77777777" w:rsidR="005F0F08" w:rsidRPr="00706BEA" w:rsidRDefault="005F0F08"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No agreement</w:t>
            </w:r>
          </w:p>
        </w:tc>
        <w:tc>
          <w:tcPr>
            <w:tcW w:w="473" w:type="pct"/>
            <w:shd w:val="clear" w:color="auto" w:fill="auto"/>
            <w:vAlign w:val="center"/>
            <w:hideMark/>
          </w:tcPr>
          <w:p w14:paraId="2AC4D618" w14:textId="77777777" w:rsidR="005F0F08" w:rsidRPr="00706BEA" w:rsidRDefault="005F0F08"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2022-02-16</w:t>
            </w:r>
          </w:p>
        </w:tc>
        <w:tc>
          <w:tcPr>
            <w:tcW w:w="473" w:type="pct"/>
            <w:shd w:val="clear" w:color="auto" w:fill="auto"/>
            <w:vAlign w:val="center"/>
            <w:hideMark/>
          </w:tcPr>
          <w:p w14:paraId="5C5611D6" w14:textId="77777777" w:rsidR="005F0F08" w:rsidRPr="00706BEA" w:rsidRDefault="005F0F08"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2022-04-22</w:t>
            </w:r>
          </w:p>
        </w:tc>
      </w:tr>
      <w:tr w:rsidR="00706BEA" w:rsidRPr="00706BEA" w14:paraId="4C35301A" w14:textId="77777777" w:rsidTr="00706BEA">
        <w:trPr>
          <w:jc w:val="center"/>
        </w:trPr>
        <w:tc>
          <w:tcPr>
            <w:tcW w:w="987" w:type="pct"/>
            <w:shd w:val="clear" w:color="auto" w:fill="auto"/>
            <w:noWrap/>
            <w:vAlign w:val="center"/>
            <w:hideMark/>
          </w:tcPr>
          <w:p w14:paraId="6045A8FA" w14:textId="75900001" w:rsidR="005F0F08" w:rsidRPr="00706BEA" w:rsidRDefault="005F0F08"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Vizimpro</w:t>
            </w:r>
            <w:proofErr w:type="spellEnd"/>
            <w:r w:rsidRPr="00706BEA">
              <w:rPr>
                <w:rFonts w:ascii="Palatino Linotype" w:hAnsi="Palatino Linotype"/>
                <w:sz w:val="18"/>
                <w:szCs w:val="20"/>
                <w:lang w:val="en-US"/>
              </w:rPr>
              <w:t xml:space="preserve"> (dacomitinib)</w:t>
            </w:r>
          </w:p>
        </w:tc>
        <w:tc>
          <w:tcPr>
            <w:tcW w:w="473" w:type="pct"/>
            <w:shd w:val="clear" w:color="auto" w:fill="auto"/>
            <w:vAlign w:val="center"/>
            <w:hideMark/>
          </w:tcPr>
          <w:p w14:paraId="6B707355" w14:textId="77777777" w:rsidR="005F0F08" w:rsidRPr="00706BEA" w:rsidRDefault="005F0F08"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2018-03-16</w:t>
            </w:r>
          </w:p>
        </w:tc>
        <w:tc>
          <w:tcPr>
            <w:tcW w:w="440" w:type="pct"/>
            <w:shd w:val="clear" w:color="auto" w:fill="auto"/>
            <w:noWrap/>
            <w:vAlign w:val="center"/>
            <w:hideMark/>
          </w:tcPr>
          <w:p w14:paraId="54056F07" w14:textId="77777777" w:rsidR="005F0F08" w:rsidRPr="00706BEA" w:rsidRDefault="005F0F08"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2019-02-26</w:t>
            </w:r>
          </w:p>
        </w:tc>
        <w:tc>
          <w:tcPr>
            <w:tcW w:w="473" w:type="pct"/>
            <w:shd w:val="clear" w:color="auto" w:fill="auto"/>
            <w:noWrap/>
            <w:vAlign w:val="center"/>
            <w:hideMark/>
          </w:tcPr>
          <w:p w14:paraId="4A1346D4" w14:textId="77777777" w:rsidR="005F0F08" w:rsidRPr="00706BEA" w:rsidRDefault="005F0F08"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2018-09-18</w:t>
            </w:r>
          </w:p>
        </w:tc>
        <w:tc>
          <w:tcPr>
            <w:tcW w:w="473" w:type="pct"/>
            <w:shd w:val="clear" w:color="auto" w:fill="auto"/>
            <w:noWrap/>
            <w:vAlign w:val="center"/>
            <w:hideMark/>
          </w:tcPr>
          <w:p w14:paraId="609102F6" w14:textId="77777777" w:rsidR="005F0F08" w:rsidRPr="00706BEA" w:rsidRDefault="005F0F08"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2019-05-31</w:t>
            </w:r>
          </w:p>
        </w:tc>
        <w:tc>
          <w:tcPr>
            <w:tcW w:w="702" w:type="pct"/>
            <w:shd w:val="clear" w:color="auto" w:fill="auto"/>
            <w:vAlign w:val="center"/>
            <w:hideMark/>
          </w:tcPr>
          <w:p w14:paraId="362B904D" w14:textId="414768AB" w:rsidR="005F0F08" w:rsidRPr="00706BEA" w:rsidRDefault="005F0F08"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404BBA41" w14:textId="77777777" w:rsidR="005F0F08" w:rsidRPr="00706BEA" w:rsidRDefault="005F0F08"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No agreement</w:t>
            </w:r>
          </w:p>
        </w:tc>
        <w:tc>
          <w:tcPr>
            <w:tcW w:w="473" w:type="pct"/>
            <w:shd w:val="clear" w:color="auto" w:fill="auto"/>
            <w:vAlign w:val="center"/>
            <w:hideMark/>
          </w:tcPr>
          <w:p w14:paraId="3435391D" w14:textId="77777777" w:rsidR="005F0F08" w:rsidRPr="00706BEA" w:rsidRDefault="005F0F08"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2019-08-13</w:t>
            </w:r>
          </w:p>
        </w:tc>
        <w:tc>
          <w:tcPr>
            <w:tcW w:w="473" w:type="pct"/>
            <w:shd w:val="clear" w:color="auto" w:fill="auto"/>
            <w:vAlign w:val="center"/>
            <w:hideMark/>
          </w:tcPr>
          <w:p w14:paraId="78DCDDC8" w14:textId="77777777" w:rsidR="005F0F08" w:rsidRPr="00706BEA" w:rsidRDefault="005F0F08"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2020-02-11</w:t>
            </w:r>
          </w:p>
        </w:tc>
      </w:tr>
      <w:tr w:rsidR="00706BEA" w:rsidRPr="00706BEA" w14:paraId="339858E0" w14:textId="77777777" w:rsidTr="00706BEA">
        <w:trPr>
          <w:jc w:val="center"/>
        </w:trPr>
        <w:tc>
          <w:tcPr>
            <w:tcW w:w="987" w:type="pct"/>
            <w:shd w:val="clear" w:color="auto" w:fill="auto"/>
            <w:noWrap/>
            <w:vAlign w:val="center"/>
            <w:hideMark/>
          </w:tcPr>
          <w:p w14:paraId="2F832565" w14:textId="7D72BEE4"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Verzenio</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abemacicib</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553E664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2018-04-06</w:t>
            </w:r>
          </w:p>
        </w:tc>
        <w:tc>
          <w:tcPr>
            <w:tcW w:w="440" w:type="pct"/>
            <w:shd w:val="clear" w:color="auto" w:fill="auto"/>
            <w:noWrap/>
            <w:vAlign w:val="center"/>
            <w:hideMark/>
          </w:tcPr>
          <w:p w14:paraId="55E5F89F"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2019-04-05</w:t>
            </w:r>
          </w:p>
        </w:tc>
        <w:tc>
          <w:tcPr>
            <w:tcW w:w="473" w:type="pct"/>
            <w:shd w:val="clear" w:color="auto" w:fill="auto"/>
            <w:noWrap/>
            <w:vAlign w:val="center"/>
            <w:hideMark/>
          </w:tcPr>
          <w:p w14:paraId="2D253B97"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2018-12-03</w:t>
            </w:r>
          </w:p>
        </w:tc>
        <w:tc>
          <w:tcPr>
            <w:tcW w:w="473" w:type="pct"/>
            <w:shd w:val="clear" w:color="auto" w:fill="auto"/>
            <w:noWrap/>
            <w:vAlign w:val="center"/>
            <w:hideMark/>
          </w:tcPr>
          <w:p w14:paraId="086BD804"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2019-07-05</w:t>
            </w:r>
          </w:p>
        </w:tc>
        <w:tc>
          <w:tcPr>
            <w:tcW w:w="702" w:type="pct"/>
            <w:shd w:val="clear" w:color="auto" w:fill="auto"/>
            <w:vAlign w:val="center"/>
            <w:hideMark/>
          </w:tcPr>
          <w:p w14:paraId="2C4AC1DC" w14:textId="0408F474"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4AFBD56F"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No agreement</w:t>
            </w:r>
          </w:p>
        </w:tc>
        <w:tc>
          <w:tcPr>
            <w:tcW w:w="473" w:type="pct"/>
            <w:shd w:val="clear" w:color="auto" w:fill="auto"/>
            <w:vAlign w:val="center"/>
            <w:hideMark/>
          </w:tcPr>
          <w:p w14:paraId="3A37EC39"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2019-09-30</w:t>
            </w:r>
          </w:p>
        </w:tc>
        <w:tc>
          <w:tcPr>
            <w:tcW w:w="473" w:type="pct"/>
            <w:shd w:val="clear" w:color="auto" w:fill="auto"/>
            <w:vAlign w:val="center"/>
            <w:hideMark/>
          </w:tcPr>
          <w:p w14:paraId="0E6E2BF0"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2020-04-09</w:t>
            </w:r>
          </w:p>
        </w:tc>
      </w:tr>
      <w:tr w:rsidR="00706BEA" w:rsidRPr="00706BEA" w14:paraId="46650B7D" w14:textId="77777777" w:rsidTr="00706BEA">
        <w:trPr>
          <w:jc w:val="center"/>
        </w:trPr>
        <w:tc>
          <w:tcPr>
            <w:tcW w:w="987" w:type="pct"/>
            <w:shd w:val="clear" w:color="auto" w:fill="auto"/>
            <w:noWrap/>
            <w:vAlign w:val="center"/>
            <w:hideMark/>
          </w:tcPr>
          <w:p w14:paraId="7696562C" w14:textId="36121C6D"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Talzenna</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talazoparib</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0074DD29"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2018-09-28</w:t>
            </w:r>
          </w:p>
        </w:tc>
        <w:tc>
          <w:tcPr>
            <w:tcW w:w="440" w:type="pct"/>
            <w:shd w:val="clear" w:color="auto" w:fill="auto"/>
            <w:noWrap/>
            <w:vAlign w:val="center"/>
            <w:hideMark/>
          </w:tcPr>
          <w:p w14:paraId="1E551516" w14:textId="525A9E0A"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w:t>
            </w:r>
            <w:r w:rsidR="00116E18" w:rsidRPr="00706BEA">
              <w:rPr>
                <w:rFonts w:ascii="Palatino Linotype" w:hAnsi="Palatino Linotype"/>
                <w:sz w:val="18"/>
                <w:szCs w:val="20"/>
                <w:lang w:val="en-US"/>
              </w:rPr>
              <w:t>20</w:t>
            </w:r>
            <w:r w:rsidRPr="00706BEA">
              <w:rPr>
                <w:rFonts w:ascii="Palatino Linotype" w:hAnsi="Palatino Linotype"/>
                <w:sz w:val="18"/>
                <w:szCs w:val="20"/>
                <w:lang w:val="en-US"/>
              </w:rPr>
              <w:t>-0</w:t>
            </w:r>
            <w:r w:rsidR="00116E18" w:rsidRPr="00706BEA">
              <w:rPr>
                <w:rFonts w:ascii="Palatino Linotype" w:hAnsi="Palatino Linotype"/>
                <w:sz w:val="18"/>
                <w:szCs w:val="20"/>
                <w:lang w:val="en-US"/>
              </w:rPr>
              <w:t>9</w:t>
            </w:r>
            <w:r w:rsidRPr="00706BEA">
              <w:rPr>
                <w:rFonts w:ascii="Palatino Linotype" w:hAnsi="Palatino Linotype"/>
                <w:sz w:val="18"/>
                <w:szCs w:val="20"/>
                <w:lang w:val="en-US"/>
              </w:rPr>
              <w:t>-</w:t>
            </w:r>
            <w:r w:rsidR="00116E18" w:rsidRPr="00706BEA">
              <w:rPr>
                <w:rFonts w:ascii="Palatino Linotype" w:hAnsi="Palatino Linotype"/>
                <w:sz w:val="18"/>
                <w:szCs w:val="20"/>
                <w:lang w:val="en-US"/>
              </w:rPr>
              <w:t>30</w:t>
            </w:r>
          </w:p>
        </w:tc>
        <w:tc>
          <w:tcPr>
            <w:tcW w:w="473" w:type="pct"/>
            <w:shd w:val="clear" w:color="auto" w:fill="auto"/>
            <w:noWrap/>
            <w:vAlign w:val="center"/>
            <w:hideMark/>
          </w:tcPr>
          <w:p w14:paraId="1C1418E6"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Not filed</w:t>
            </w:r>
          </w:p>
        </w:tc>
        <w:tc>
          <w:tcPr>
            <w:tcW w:w="473" w:type="pct"/>
            <w:shd w:val="clear" w:color="auto" w:fill="auto"/>
            <w:noWrap/>
            <w:vAlign w:val="center"/>
            <w:hideMark/>
          </w:tcPr>
          <w:p w14:paraId="4A0BF563" w14:textId="68AA31B6"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702" w:type="pct"/>
            <w:shd w:val="clear" w:color="auto" w:fill="auto"/>
            <w:vAlign w:val="center"/>
            <w:hideMark/>
          </w:tcPr>
          <w:p w14:paraId="47D1BBE5" w14:textId="515CF6F7"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506" w:type="pct"/>
            <w:shd w:val="clear" w:color="auto" w:fill="auto"/>
            <w:vAlign w:val="center"/>
            <w:hideMark/>
          </w:tcPr>
          <w:p w14:paraId="54220D5E" w14:textId="741E79E0"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473" w:type="pct"/>
            <w:shd w:val="clear" w:color="auto" w:fill="auto"/>
            <w:vAlign w:val="center"/>
            <w:hideMark/>
          </w:tcPr>
          <w:p w14:paraId="3967AC6F" w14:textId="564BB3B8"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473" w:type="pct"/>
            <w:shd w:val="clear" w:color="auto" w:fill="auto"/>
            <w:vAlign w:val="center"/>
            <w:hideMark/>
          </w:tcPr>
          <w:p w14:paraId="594EFDA2" w14:textId="2C54DCA6"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r>
      <w:tr w:rsidR="00706BEA" w:rsidRPr="00706BEA" w14:paraId="5309EC8C" w14:textId="77777777" w:rsidTr="00706BEA">
        <w:trPr>
          <w:jc w:val="center"/>
        </w:trPr>
        <w:tc>
          <w:tcPr>
            <w:tcW w:w="987" w:type="pct"/>
            <w:shd w:val="clear" w:color="auto" w:fill="auto"/>
            <w:noWrap/>
            <w:vAlign w:val="center"/>
            <w:hideMark/>
          </w:tcPr>
          <w:p w14:paraId="2D7699DF" w14:textId="7FA43438"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Zejula</w:t>
            </w:r>
            <w:proofErr w:type="spellEnd"/>
            <w:r w:rsidRPr="00706BEA">
              <w:rPr>
                <w:rFonts w:ascii="Palatino Linotype" w:hAnsi="Palatino Linotype"/>
                <w:sz w:val="18"/>
                <w:szCs w:val="20"/>
                <w:lang w:val="en-US"/>
              </w:rPr>
              <w:t xml:space="preserve"> (niraparib)</w:t>
            </w:r>
          </w:p>
        </w:tc>
        <w:tc>
          <w:tcPr>
            <w:tcW w:w="473" w:type="pct"/>
            <w:shd w:val="clear" w:color="auto" w:fill="auto"/>
            <w:vAlign w:val="center"/>
            <w:hideMark/>
          </w:tcPr>
          <w:p w14:paraId="39F9C339"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2018-05-31</w:t>
            </w:r>
          </w:p>
        </w:tc>
        <w:tc>
          <w:tcPr>
            <w:tcW w:w="440" w:type="pct"/>
            <w:shd w:val="clear" w:color="auto" w:fill="auto"/>
            <w:noWrap/>
            <w:vAlign w:val="center"/>
            <w:hideMark/>
          </w:tcPr>
          <w:p w14:paraId="3DC338ED"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2019-06-27</w:t>
            </w:r>
          </w:p>
        </w:tc>
        <w:tc>
          <w:tcPr>
            <w:tcW w:w="473" w:type="pct"/>
            <w:shd w:val="clear" w:color="auto" w:fill="auto"/>
            <w:noWrap/>
            <w:vAlign w:val="center"/>
            <w:hideMark/>
          </w:tcPr>
          <w:p w14:paraId="0CE82FA0"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2020-09-21</w:t>
            </w:r>
          </w:p>
        </w:tc>
        <w:tc>
          <w:tcPr>
            <w:tcW w:w="473" w:type="pct"/>
            <w:shd w:val="clear" w:color="auto" w:fill="auto"/>
            <w:noWrap/>
            <w:vAlign w:val="center"/>
            <w:hideMark/>
          </w:tcPr>
          <w:p w14:paraId="4277CE3D"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2021-04-29</w:t>
            </w:r>
          </w:p>
        </w:tc>
        <w:tc>
          <w:tcPr>
            <w:tcW w:w="702" w:type="pct"/>
            <w:shd w:val="clear" w:color="auto" w:fill="auto"/>
            <w:vAlign w:val="center"/>
            <w:hideMark/>
          </w:tcPr>
          <w:p w14:paraId="092FCE15" w14:textId="6F41B913"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0A01BFE4"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LOI</w:t>
            </w:r>
          </w:p>
        </w:tc>
        <w:tc>
          <w:tcPr>
            <w:tcW w:w="473" w:type="pct"/>
            <w:shd w:val="clear" w:color="auto" w:fill="auto"/>
            <w:vAlign w:val="center"/>
            <w:hideMark/>
          </w:tcPr>
          <w:p w14:paraId="002B5384"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2021-06-01</w:t>
            </w:r>
          </w:p>
        </w:tc>
        <w:tc>
          <w:tcPr>
            <w:tcW w:w="473" w:type="pct"/>
            <w:shd w:val="clear" w:color="auto" w:fill="auto"/>
            <w:vAlign w:val="center"/>
            <w:hideMark/>
          </w:tcPr>
          <w:p w14:paraId="192F9F96"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2021-08-11</w:t>
            </w:r>
          </w:p>
        </w:tc>
      </w:tr>
      <w:tr w:rsidR="00706BEA" w:rsidRPr="00706BEA" w14:paraId="1F6AC6E5" w14:textId="77777777" w:rsidTr="00706BEA">
        <w:trPr>
          <w:jc w:val="center"/>
        </w:trPr>
        <w:tc>
          <w:tcPr>
            <w:tcW w:w="987" w:type="pct"/>
            <w:shd w:val="clear" w:color="auto" w:fill="auto"/>
            <w:noWrap/>
            <w:vAlign w:val="center"/>
            <w:hideMark/>
          </w:tcPr>
          <w:p w14:paraId="3EC4A1C4"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Decitabine</w:t>
            </w:r>
          </w:p>
        </w:tc>
        <w:tc>
          <w:tcPr>
            <w:tcW w:w="473" w:type="pct"/>
            <w:shd w:val="clear" w:color="auto" w:fill="auto"/>
            <w:vAlign w:val="center"/>
            <w:hideMark/>
          </w:tcPr>
          <w:p w14:paraId="187E9F44"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2018-06-28</w:t>
            </w:r>
          </w:p>
        </w:tc>
        <w:tc>
          <w:tcPr>
            <w:tcW w:w="440" w:type="pct"/>
            <w:shd w:val="clear" w:color="auto" w:fill="auto"/>
            <w:noWrap/>
            <w:vAlign w:val="center"/>
            <w:hideMark/>
          </w:tcPr>
          <w:p w14:paraId="4CB0BCFC"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2019-07-11</w:t>
            </w:r>
          </w:p>
        </w:tc>
        <w:tc>
          <w:tcPr>
            <w:tcW w:w="473" w:type="pct"/>
            <w:shd w:val="clear" w:color="auto" w:fill="auto"/>
            <w:noWrap/>
            <w:vAlign w:val="center"/>
            <w:hideMark/>
          </w:tcPr>
          <w:p w14:paraId="7351242C"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Not filed</w:t>
            </w:r>
          </w:p>
        </w:tc>
        <w:tc>
          <w:tcPr>
            <w:tcW w:w="473" w:type="pct"/>
            <w:shd w:val="clear" w:color="auto" w:fill="auto"/>
            <w:noWrap/>
            <w:vAlign w:val="center"/>
            <w:hideMark/>
          </w:tcPr>
          <w:p w14:paraId="0AE59A82" w14:textId="2AB787E2"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702" w:type="pct"/>
            <w:shd w:val="clear" w:color="auto" w:fill="auto"/>
            <w:vAlign w:val="center"/>
            <w:hideMark/>
          </w:tcPr>
          <w:p w14:paraId="25651DB5" w14:textId="28153765"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506" w:type="pct"/>
            <w:shd w:val="clear" w:color="auto" w:fill="auto"/>
            <w:vAlign w:val="center"/>
            <w:hideMark/>
          </w:tcPr>
          <w:p w14:paraId="3331703D" w14:textId="432879EB"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473" w:type="pct"/>
            <w:shd w:val="clear" w:color="auto" w:fill="auto"/>
            <w:vAlign w:val="center"/>
            <w:hideMark/>
          </w:tcPr>
          <w:p w14:paraId="0AAB9294" w14:textId="03801C86"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473" w:type="pct"/>
            <w:shd w:val="clear" w:color="auto" w:fill="auto"/>
            <w:vAlign w:val="center"/>
            <w:hideMark/>
          </w:tcPr>
          <w:p w14:paraId="7322F701" w14:textId="0A807BA0"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r>
      <w:tr w:rsidR="00706BEA" w:rsidRPr="00706BEA" w14:paraId="4708D3AE" w14:textId="77777777" w:rsidTr="00706BEA">
        <w:trPr>
          <w:jc w:val="center"/>
        </w:trPr>
        <w:tc>
          <w:tcPr>
            <w:tcW w:w="987" w:type="pct"/>
            <w:shd w:val="clear" w:color="auto" w:fill="auto"/>
            <w:noWrap/>
            <w:vAlign w:val="center"/>
            <w:hideMark/>
          </w:tcPr>
          <w:p w14:paraId="5E5CF776" w14:textId="5D26F392"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Nerlynx</w:t>
            </w:r>
            <w:proofErr w:type="spellEnd"/>
            <w:r w:rsidRPr="00706BEA">
              <w:rPr>
                <w:rFonts w:ascii="Palatino Linotype" w:hAnsi="Palatino Linotype"/>
                <w:sz w:val="18"/>
                <w:szCs w:val="20"/>
                <w:lang w:val="en-US"/>
              </w:rPr>
              <w:t xml:space="preserve"> (neratinib)</w:t>
            </w:r>
          </w:p>
        </w:tc>
        <w:tc>
          <w:tcPr>
            <w:tcW w:w="473" w:type="pct"/>
            <w:shd w:val="clear" w:color="auto" w:fill="auto"/>
            <w:vAlign w:val="center"/>
            <w:hideMark/>
          </w:tcPr>
          <w:p w14:paraId="2F8E5384"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2018-06-21</w:t>
            </w:r>
          </w:p>
        </w:tc>
        <w:tc>
          <w:tcPr>
            <w:tcW w:w="440" w:type="pct"/>
            <w:shd w:val="clear" w:color="auto" w:fill="auto"/>
            <w:noWrap/>
            <w:vAlign w:val="center"/>
            <w:hideMark/>
          </w:tcPr>
          <w:p w14:paraId="0226CD24"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2019-07-16</w:t>
            </w:r>
          </w:p>
        </w:tc>
        <w:tc>
          <w:tcPr>
            <w:tcW w:w="473" w:type="pct"/>
            <w:shd w:val="clear" w:color="auto" w:fill="auto"/>
            <w:noWrap/>
            <w:vAlign w:val="center"/>
            <w:hideMark/>
          </w:tcPr>
          <w:p w14:paraId="6AEF10EB"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2019-04-18</w:t>
            </w:r>
          </w:p>
        </w:tc>
        <w:tc>
          <w:tcPr>
            <w:tcW w:w="473" w:type="pct"/>
            <w:shd w:val="clear" w:color="auto" w:fill="auto"/>
            <w:noWrap/>
            <w:vAlign w:val="center"/>
            <w:hideMark/>
          </w:tcPr>
          <w:p w14:paraId="7069025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2019-12-05</w:t>
            </w:r>
          </w:p>
        </w:tc>
        <w:tc>
          <w:tcPr>
            <w:tcW w:w="702" w:type="pct"/>
            <w:shd w:val="clear" w:color="auto" w:fill="auto"/>
            <w:vAlign w:val="center"/>
            <w:hideMark/>
          </w:tcPr>
          <w:p w14:paraId="078B2D35"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Do not reimburse</w:t>
            </w:r>
          </w:p>
        </w:tc>
        <w:tc>
          <w:tcPr>
            <w:tcW w:w="506" w:type="pct"/>
            <w:shd w:val="clear" w:color="auto" w:fill="auto"/>
            <w:vAlign w:val="center"/>
            <w:hideMark/>
          </w:tcPr>
          <w:p w14:paraId="0151F1E5"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Not pursued</w:t>
            </w:r>
          </w:p>
        </w:tc>
        <w:tc>
          <w:tcPr>
            <w:tcW w:w="473" w:type="pct"/>
            <w:shd w:val="clear" w:color="auto" w:fill="auto"/>
            <w:vAlign w:val="center"/>
            <w:hideMark/>
          </w:tcPr>
          <w:p w14:paraId="3FB9950A" w14:textId="47CE91E0"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473" w:type="pct"/>
            <w:shd w:val="clear" w:color="auto" w:fill="auto"/>
            <w:vAlign w:val="center"/>
            <w:hideMark/>
          </w:tcPr>
          <w:p w14:paraId="4D9778F9"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2020-02-04</w:t>
            </w:r>
          </w:p>
        </w:tc>
      </w:tr>
      <w:tr w:rsidR="00706BEA" w:rsidRPr="00706BEA" w14:paraId="67A97DF0" w14:textId="77777777" w:rsidTr="00706BEA">
        <w:trPr>
          <w:jc w:val="center"/>
        </w:trPr>
        <w:tc>
          <w:tcPr>
            <w:tcW w:w="987" w:type="pct"/>
            <w:shd w:val="clear" w:color="auto" w:fill="auto"/>
            <w:noWrap/>
            <w:vAlign w:val="center"/>
            <w:hideMark/>
          </w:tcPr>
          <w:p w14:paraId="38AD9147" w14:textId="522CF1D9"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Calquence</w:t>
            </w:r>
            <w:proofErr w:type="spellEnd"/>
            <w:r w:rsidRPr="00706BEA">
              <w:rPr>
                <w:rFonts w:ascii="Palatino Linotype" w:hAnsi="Palatino Linotype"/>
                <w:sz w:val="18"/>
                <w:szCs w:val="20"/>
                <w:lang w:val="en-US"/>
              </w:rPr>
              <w:t xml:space="preserve"> (acalabrutinib)</w:t>
            </w:r>
          </w:p>
        </w:tc>
        <w:tc>
          <w:tcPr>
            <w:tcW w:w="473" w:type="pct"/>
            <w:shd w:val="clear" w:color="auto" w:fill="auto"/>
            <w:vAlign w:val="center"/>
            <w:hideMark/>
          </w:tcPr>
          <w:p w14:paraId="75AB2D2D"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2018-03-15</w:t>
            </w:r>
          </w:p>
        </w:tc>
        <w:tc>
          <w:tcPr>
            <w:tcW w:w="440" w:type="pct"/>
            <w:shd w:val="clear" w:color="auto" w:fill="auto"/>
            <w:noWrap/>
            <w:vAlign w:val="center"/>
            <w:hideMark/>
          </w:tcPr>
          <w:p w14:paraId="42F11620"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2019-08-23</w:t>
            </w:r>
          </w:p>
        </w:tc>
        <w:tc>
          <w:tcPr>
            <w:tcW w:w="473" w:type="pct"/>
            <w:shd w:val="clear" w:color="auto" w:fill="auto"/>
            <w:noWrap/>
            <w:vAlign w:val="center"/>
            <w:hideMark/>
          </w:tcPr>
          <w:p w14:paraId="077C47A9"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2020-04-07</w:t>
            </w:r>
          </w:p>
        </w:tc>
        <w:tc>
          <w:tcPr>
            <w:tcW w:w="473" w:type="pct"/>
            <w:shd w:val="clear" w:color="auto" w:fill="auto"/>
            <w:noWrap/>
            <w:vAlign w:val="center"/>
            <w:hideMark/>
          </w:tcPr>
          <w:p w14:paraId="45D5E580"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2020-11-17</w:t>
            </w:r>
          </w:p>
        </w:tc>
        <w:tc>
          <w:tcPr>
            <w:tcW w:w="702" w:type="pct"/>
            <w:shd w:val="clear" w:color="auto" w:fill="auto"/>
            <w:vAlign w:val="center"/>
            <w:hideMark/>
          </w:tcPr>
          <w:p w14:paraId="39D247CD" w14:textId="4E87C7E5"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53195751"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LOI</w:t>
            </w:r>
          </w:p>
        </w:tc>
        <w:tc>
          <w:tcPr>
            <w:tcW w:w="473" w:type="pct"/>
            <w:shd w:val="clear" w:color="auto" w:fill="auto"/>
            <w:vAlign w:val="center"/>
            <w:hideMark/>
          </w:tcPr>
          <w:p w14:paraId="0E37A215"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2021-05-27</w:t>
            </w:r>
          </w:p>
        </w:tc>
        <w:tc>
          <w:tcPr>
            <w:tcW w:w="473" w:type="pct"/>
            <w:shd w:val="clear" w:color="auto" w:fill="auto"/>
            <w:vAlign w:val="center"/>
            <w:hideMark/>
          </w:tcPr>
          <w:p w14:paraId="0751C970"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2021-10-05</w:t>
            </w:r>
          </w:p>
        </w:tc>
      </w:tr>
      <w:tr w:rsidR="00706BEA" w:rsidRPr="00706BEA" w14:paraId="1703CD3B" w14:textId="77777777" w:rsidTr="00706BEA">
        <w:trPr>
          <w:jc w:val="center"/>
        </w:trPr>
        <w:tc>
          <w:tcPr>
            <w:tcW w:w="987" w:type="pct"/>
            <w:shd w:val="clear" w:color="auto" w:fill="auto"/>
            <w:vAlign w:val="center"/>
            <w:hideMark/>
          </w:tcPr>
          <w:p w14:paraId="6C515F7D" w14:textId="3844DD3C"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Mylotarg</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gemtuzumab</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ozogamicin</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08C92F8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2018-12-19</w:t>
            </w:r>
          </w:p>
        </w:tc>
        <w:tc>
          <w:tcPr>
            <w:tcW w:w="440" w:type="pct"/>
            <w:shd w:val="clear" w:color="auto" w:fill="auto"/>
            <w:noWrap/>
            <w:vAlign w:val="center"/>
            <w:hideMark/>
          </w:tcPr>
          <w:p w14:paraId="293218D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2019-11-28</w:t>
            </w:r>
          </w:p>
        </w:tc>
        <w:tc>
          <w:tcPr>
            <w:tcW w:w="473" w:type="pct"/>
            <w:shd w:val="clear" w:color="auto" w:fill="auto"/>
            <w:noWrap/>
            <w:vAlign w:val="center"/>
            <w:hideMark/>
          </w:tcPr>
          <w:p w14:paraId="780EF7B0"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2019-08-09</w:t>
            </w:r>
          </w:p>
        </w:tc>
        <w:tc>
          <w:tcPr>
            <w:tcW w:w="473" w:type="pct"/>
            <w:shd w:val="clear" w:color="auto" w:fill="auto"/>
            <w:noWrap/>
            <w:vAlign w:val="center"/>
            <w:hideMark/>
          </w:tcPr>
          <w:p w14:paraId="71411F1C"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2020-04-02</w:t>
            </w:r>
          </w:p>
        </w:tc>
        <w:tc>
          <w:tcPr>
            <w:tcW w:w="702" w:type="pct"/>
            <w:shd w:val="clear" w:color="auto" w:fill="auto"/>
            <w:vAlign w:val="center"/>
            <w:hideMark/>
          </w:tcPr>
          <w:p w14:paraId="6A5375F9"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w:t>
            </w:r>
          </w:p>
        </w:tc>
        <w:tc>
          <w:tcPr>
            <w:tcW w:w="506" w:type="pct"/>
            <w:shd w:val="clear" w:color="auto" w:fill="auto"/>
            <w:vAlign w:val="center"/>
            <w:hideMark/>
          </w:tcPr>
          <w:p w14:paraId="1EE1B497"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LOI</w:t>
            </w:r>
          </w:p>
        </w:tc>
        <w:tc>
          <w:tcPr>
            <w:tcW w:w="473" w:type="pct"/>
            <w:shd w:val="clear" w:color="auto" w:fill="auto"/>
            <w:vAlign w:val="center"/>
            <w:hideMark/>
          </w:tcPr>
          <w:p w14:paraId="53D9C43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2020-06-17</w:t>
            </w:r>
          </w:p>
        </w:tc>
        <w:tc>
          <w:tcPr>
            <w:tcW w:w="473" w:type="pct"/>
            <w:shd w:val="clear" w:color="auto" w:fill="auto"/>
            <w:vAlign w:val="center"/>
            <w:hideMark/>
          </w:tcPr>
          <w:p w14:paraId="644A71FC"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2020-08-12</w:t>
            </w:r>
          </w:p>
        </w:tc>
      </w:tr>
      <w:tr w:rsidR="00706BEA" w:rsidRPr="00706BEA" w14:paraId="425C3E1D" w14:textId="77777777" w:rsidTr="00706BEA">
        <w:trPr>
          <w:jc w:val="center"/>
        </w:trPr>
        <w:tc>
          <w:tcPr>
            <w:tcW w:w="987" w:type="pct"/>
            <w:shd w:val="clear" w:color="auto" w:fill="auto"/>
            <w:noWrap/>
            <w:vAlign w:val="center"/>
            <w:hideMark/>
          </w:tcPr>
          <w:p w14:paraId="07E50D81" w14:textId="186F7C6F"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Nubeqa (</w:t>
            </w:r>
            <w:proofErr w:type="spellStart"/>
            <w:r w:rsidRPr="00706BEA">
              <w:rPr>
                <w:rFonts w:ascii="Palatino Linotype" w:hAnsi="Palatino Linotype"/>
                <w:sz w:val="18"/>
                <w:szCs w:val="20"/>
                <w:lang w:val="en-US"/>
              </w:rPr>
              <w:t>darolutamide</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7943C2C2"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2019-03-27</w:t>
            </w:r>
          </w:p>
        </w:tc>
        <w:tc>
          <w:tcPr>
            <w:tcW w:w="440" w:type="pct"/>
            <w:shd w:val="clear" w:color="auto" w:fill="auto"/>
            <w:noWrap/>
            <w:vAlign w:val="center"/>
            <w:hideMark/>
          </w:tcPr>
          <w:p w14:paraId="379395D2"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2020-02-20</w:t>
            </w:r>
          </w:p>
        </w:tc>
        <w:tc>
          <w:tcPr>
            <w:tcW w:w="473" w:type="pct"/>
            <w:shd w:val="clear" w:color="auto" w:fill="auto"/>
            <w:noWrap/>
            <w:vAlign w:val="center"/>
            <w:hideMark/>
          </w:tcPr>
          <w:p w14:paraId="50EDCE06"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2019-08-27</w:t>
            </w:r>
          </w:p>
        </w:tc>
        <w:tc>
          <w:tcPr>
            <w:tcW w:w="473" w:type="pct"/>
            <w:shd w:val="clear" w:color="auto" w:fill="auto"/>
            <w:noWrap/>
            <w:vAlign w:val="center"/>
            <w:hideMark/>
          </w:tcPr>
          <w:p w14:paraId="4E058DA0"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2020-04-22</w:t>
            </w:r>
          </w:p>
        </w:tc>
        <w:tc>
          <w:tcPr>
            <w:tcW w:w="702" w:type="pct"/>
            <w:shd w:val="clear" w:color="auto" w:fill="auto"/>
            <w:vAlign w:val="center"/>
            <w:hideMark/>
          </w:tcPr>
          <w:p w14:paraId="46171DF9" w14:textId="2B6A77BA"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7FE5B40B"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LOI</w:t>
            </w:r>
          </w:p>
        </w:tc>
        <w:tc>
          <w:tcPr>
            <w:tcW w:w="473" w:type="pct"/>
            <w:shd w:val="clear" w:color="auto" w:fill="auto"/>
            <w:vAlign w:val="center"/>
            <w:hideMark/>
          </w:tcPr>
          <w:p w14:paraId="2A38FAFD"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2020-10-23</w:t>
            </w:r>
          </w:p>
        </w:tc>
        <w:tc>
          <w:tcPr>
            <w:tcW w:w="473" w:type="pct"/>
            <w:shd w:val="clear" w:color="auto" w:fill="auto"/>
            <w:vAlign w:val="center"/>
            <w:hideMark/>
          </w:tcPr>
          <w:p w14:paraId="6701927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2021-02-18</w:t>
            </w:r>
          </w:p>
        </w:tc>
      </w:tr>
      <w:tr w:rsidR="00706BEA" w:rsidRPr="00706BEA" w14:paraId="21BD1A75" w14:textId="77777777" w:rsidTr="00706BEA">
        <w:trPr>
          <w:jc w:val="center"/>
        </w:trPr>
        <w:tc>
          <w:tcPr>
            <w:tcW w:w="987" w:type="pct"/>
            <w:shd w:val="clear" w:color="auto" w:fill="auto"/>
            <w:vAlign w:val="center"/>
            <w:hideMark/>
          </w:tcPr>
          <w:p w14:paraId="67C7AD6F"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Piqray</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alpelisib</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72555F6D"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2019-04-17</w:t>
            </w:r>
          </w:p>
        </w:tc>
        <w:tc>
          <w:tcPr>
            <w:tcW w:w="440" w:type="pct"/>
            <w:shd w:val="clear" w:color="auto" w:fill="auto"/>
            <w:vAlign w:val="center"/>
            <w:hideMark/>
          </w:tcPr>
          <w:p w14:paraId="503ACC36"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2020-03-11</w:t>
            </w:r>
          </w:p>
        </w:tc>
        <w:tc>
          <w:tcPr>
            <w:tcW w:w="473" w:type="pct"/>
            <w:shd w:val="clear" w:color="auto" w:fill="auto"/>
            <w:vAlign w:val="center"/>
            <w:hideMark/>
          </w:tcPr>
          <w:p w14:paraId="29D88112"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2021-04-21</w:t>
            </w:r>
          </w:p>
        </w:tc>
        <w:tc>
          <w:tcPr>
            <w:tcW w:w="473" w:type="pct"/>
            <w:shd w:val="clear" w:color="auto" w:fill="auto"/>
            <w:vAlign w:val="center"/>
            <w:hideMark/>
          </w:tcPr>
          <w:p w14:paraId="71DC6794"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2022-01-26</w:t>
            </w:r>
          </w:p>
        </w:tc>
        <w:tc>
          <w:tcPr>
            <w:tcW w:w="702" w:type="pct"/>
            <w:shd w:val="clear" w:color="auto" w:fill="auto"/>
            <w:vAlign w:val="center"/>
            <w:hideMark/>
          </w:tcPr>
          <w:p w14:paraId="2F7E8304"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Do not reimburse</w:t>
            </w:r>
          </w:p>
        </w:tc>
        <w:tc>
          <w:tcPr>
            <w:tcW w:w="506" w:type="pct"/>
            <w:shd w:val="clear" w:color="auto" w:fill="auto"/>
            <w:vAlign w:val="center"/>
            <w:hideMark/>
          </w:tcPr>
          <w:p w14:paraId="2374F9CF"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No agreement</w:t>
            </w:r>
          </w:p>
        </w:tc>
        <w:tc>
          <w:tcPr>
            <w:tcW w:w="473" w:type="pct"/>
            <w:shd w:val="clear" w:color="auto" w:fill="auto"/>
            <w:vAlign w:val="center"/>
            <w:hideMark/>
          </w:tcPr>
          <w:p w14:paraId="59A04D5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2022-12-16</w:t>
            </w:r>
          </w:p>
        </w:tc>
        <w:tc>
          <w:tcPr>
            <w:tcW w:w="473" w:type="pct"/>
            <w:shd w:val="clear" w:color="auto" w:fill="auto"/>
            <w:vAlign w:val="center"/>
            <w:hideMark/>
          </w:tcPr>
          <w:p w14:paraId="75C500D0"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2023-03-14</w:t>
            </w:r>
          </w:p>
        </w:tc>
      </w:tr>
      <w:tr w:rsidR="00706BEA" w:rsidRPr="00706BEA" w14:paraId="4D78CAE8" w14:textId="77777777" w:rsidTr="00706BEA">
        <w:trPr>
          <w:jc w:val="center"/>
        </w:trPr>
        <w:tc>
          <w:tcPr>
            <w:tcW w:w="987" w:type="pct"/>
            <w:shd w:val="clear" w:color="auto" w:fill="auto"/>
            <w:noWrap/>
            <w:vAlign w:val="center"/>
            <w:hideMark/>
          </w:tcPr>
          <w:p w14:paraId="6EACCDBF" w14:textId="51382AA3"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Daurismo</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glasdegib</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765E1105"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2019-03-15</w:t>
            </w:r>
          </w:p>
        </w:tc>
        <w:tc>
          <w:tcPr>
            <w:tcW w:w="440" w:type="pct"/>
            <w:shd w:val="clear" w:color="auto" w:fill="auto"/>
            <w:noWrap/>
            <w:vAlign w:val="center"/>
            <w:hideMark/>
          </w:tcPr>
          <w:p w14:paraId="11BFD7B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2020-04-28</w:t>
            </w:r>
          </w:p>
        </w:tc>
        <w:tc>
          <w:tcPr>
            <w:tcW w:w="473" w:type="pct"/>
            <w:shd w:val="clear" w:color="auto" w:fill="auto"/>
            <w:noWrap/>
            <w:vAlign w:val="center"/>
            <w:hideMark/>
          </w:tcPr>
          <w:p w14:paraId="1122BDB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2020-05-06</w:t>
            </w:r>
          </w:p>
        </w:tc>
        <w:tc>
          <w:tcPr>
            <w:tcW w:w="473" w:type="pct"/>
            <w:shd w:val="clear" w:color="auto" w:fill="auto"/>
            <w:noWrap/>
            <w:vAlign w:val="center"/>
            <w:hideMark/>
          </w:tcPr>
          <w:p w14:paraId="7CD53500"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2021-01-08</w:t>
            </w:r>
          </w:p>
        </w:tc>
        <w:tc>
          <w:tcPr>
            <w:tcW w:w="702" w:type="pct"/>
            <w:shd w:val="clear" w:color="auto" w:fill="auto"/>
            <w:vAlign w:val="center"/>
            <w:hideMark/>
          </w:tcPr>
          <w:p w14:paraId="1A5F3631" w14:textId="42B2F9F5"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Do not reimburse </w:t>
            </w:r>
          </w:p>
        </w:tc>
        <w:tc>
          <w:tcPr>
            <w:tcW w:w="506" w:type="pct"/>
            <w:shd w:val="clear" w:color="auto" w:fill="auto"/>
            <w:vAlign w:val="center"/>
            <w:hideMark/>
          </w:tcPr>
          <w:p w14:paraId="51AEAC9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Not pursued</w:t>
            </w:r>
          </w:p>
        </w:tc>
        <w:tc>
          <w:tcPr>
            <w:tcW w:w="473" w:type="pct"/>
            <w:shd w:val="clear" w:color="auto" w:fill="auto"/>
            <w:vAlign w:val="center"/>
            <w:hideMark/>
          </w:tcPr>
          <w:p w14:paraId="351F54C7" w14:textId="713BBA33"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473" w:type="pct"/>
            <w:shd w:val="clear" w:color="auto" w:fill="auto"/>
            <w:vAlign w:val="center"/>
            <w:hideMark/>
          </w:tcPr>
          <w:p w14:paraId="0E0413D0"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2021-02-23</w:t>
            </w:r>
          </w:p>
        </w:tc>
      </w:tr>
      <w:tr w:rsidR="00706BEA" w:rsidRPr="00706BEA" w14:paraId="62C3C69F" w14:textId="77777777" w:rsidTr="00706BEA">
        <w:trPr>
          <w:jc w:val="center"/>
        </w:trPr>
        <w:tc>
          <w:tcPr>
            <w:tcW w:w="987" w:type="pct"/>
            <w:shd w:val="clear" w:color="auto" w:fill="auto"/>
            <w:noWrap/>
            <w:vAlign w:val="center"/>
            <w:hideMark/>
          </w:tcPr>
          <w:p w14:paraId="2E0D16E6" w14:textId="119AD722"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Sarclisa</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isatuximab</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47344F9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2019-06-28</w:t>
            </w:r>
          </w:p>
        </w:tc>
        <w:tc>
          <w:tcPr>
            <w:tcW w:w="440" w:type="pct"/>
            <w:shd w:val="clear" w:color="auto" w:fill="auto"/>
            <w:noWrap/>
            <w:vAlign w:val="center"/>
            <w:hideMark/>
          </w:tcPr>
          <w:p w14:paraId="3CDF46F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2020-04-29</w:t>
            </w:r>
          </w:p>
        </w:tc>
        <w:tc>
          <w:tcPr>
            <w:tcW w:w="473" w:type="pct"/>
            <w:shd w:val="clear" w:color="auto" w:fill="auto"/>
            <w:noWrap/>
            <w:vAlign w:val="center"/>
            <w:hideMark/>
          </w:tcPr>
          <w:p w14:paraId="4E5DA12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2020-08-17</w:t>
            </w:r>
          </w:p>
        </w:tc>
        <w:tc>
          <w:tcPr>
            <w:tcW w:w="473" w:type="pct"/>
            <w:shd w:val="clear" w:color="auto" w:fill="auto"/>
            <w:noWrap/>
            <w:vAlign w:val="center"/>
            <w:hideMark/>
          </w:tcPr>
          <w:p w14:paraId="78FD4942"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2021-04-01</w:t>
            </w:r>
          </w:p>
        </w:tc>
        <w:tc>
          <w:tcPr>
            <w:tcW w:w="702" w:type="pct"/>
            <w:shd w:val="clear" w:color="auto" w:fill="auto"/>
            <w:vAlign w:val="center"/>
            <w:hideMark/>
          </w:tcPr>
          <w:p w14:paraId="27F06A3B" w14:textId="5F85CBD1"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4D2819A6"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LOI</w:t>
            </w:r>
          </w:p>
        </w:tc>
        <w:tc>
          <w:tcPr>
            <w:tcW w:w="473" w:type="pct"/>
            <w:shd w:val="clear" w:color="auto" w:fill="auto"/>
            <w:vAlign w:val="center"/>
            <w:hideMark/>
          </w:tcPr>
          <w:p w14:paraId="166CC255"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2022-05-13</w:t>
            </w:r>
          </w:p>
        </w:tc>
        <w:tc>
          <w:tcPr>
            <w:tcW w:w="473" w:type="pct"/>
            <w:shd w:val="clear" w:color="auto" w:fill="auto"/>
            <w:vAlign w:val="center"/>
            <w:hideMark/>
          </w:tcPr>
          <w:p w14:paraId="6568063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2023-03-07</w:t>
            </w:r>
          </w:p>
        </w:tc>
      </w:tr>
      <w:tr w:rsidR="00706BEA" w:rsidRPr="00706BEA" w14:paraId="5B542916" w14:textId="77777777" w:rsidTr="00706BEA">
        <w:trPr>
          <w:jc w:val="center"/>
        </w:trPr>
        <w:tc>
          <w:tcPr>
            <w:tcW w:w="987" w:type="pct"/>
            <w:shd w:val="clear" w:color="auto" w:fill="auto"/>
            <w:noWrap/>
            <w:vAlign w:val="center"/>
            <w:hideMark/>
          </w:tcPr>
          <w:p w14:paraId="0BA79CA7" w14:textId="21B9DD30"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Odomzo</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sonidegib</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383172CF"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2019-07-04</w:t>
            </w:r>
          </w:p>
        </w:tc>
        <w:tc>
          <w:tcPr>
            <w:tcW w:w="440" w:type="pct"/>
            <w:shd w:val="clear" w:color="auto" w:fill="auto"/>
            <w:noWrap/>
            <w:vAlign w:val="center"/>
            <w:hideMark/>
          </w:tcPr>
          <w:p w14:paraId="5C0E3541"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2020-06-12</w:t>
            </w:r>
          </w:p>
        </w:tc>
        <w:tc>
          <w:tcPr>
            <w:tcW w:w="473" w:type="pct"/>
            <w:shd w:val="clear" w:color="auto" w:fill="auto"/>
            <w:noWrap/>
            <w:vAlign w:val="center"/>
            <w:hideMark/>
          </w:tcPr>
          <w:p w14:paraId="20D1149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2020-06-19</w:t>
            </w:r>
          </w:p>
        </w:tc>
        <w:tc>
          <w:tcPr>
            <w:tcW w:w="473" w:type="pct"/>
            <w:shd w:val="clear" w:color="auto" w:fill="auto"/>
            <w:noWrap/>
            <w:vAlign w:val="center"/>
            <w:hideMark/>
          </w:tcPr>
          <w:p w14:paraId="100FC345"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2021-04-29</w:t>
            </w:r>
          </w:p>
        </w:tc>
        <w:tc>
          <w:tcPr>
            <w:tcW w:w="702" w:type="pct"/>
            <w:shd w:val="clear" w:color="auto" w:fill="auto"/>
            <w:vAlign w:val="center"/>
            <w:hideMark/>
          </w:tcPr>
          <w:p w14:paraId="47C2DC72" w14:textId="1EE62146"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Do not reimburse </w:t>
            </w:r>
          </w:p>
        </w:tc>
        <w:tc>
          <w:tcPr>
            <w:tcW w:w="506" w:type="pct"/>
            <w:shd w:val="clear" w:color="auto" w:fill="auto"/>
            <w:vAlign w:val="center"/>
            <w:hideMark/>
          </w:tcPr>
          <w:p w14:paraId="198FEBF7"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Not pursued</w:t>
            </w:r>
          </w:p>
        </w:tc>
        <w:tc>
          <w:tcPr>
            <w:tcW w:w="473" w:type="pct"/>
            <w:shd w:val="clear" w:color="auto" w:fill="auto"/>
            <w:vAlign w:val="center"/>
            <w:hideMark/>
          </w:tcPr>
          <w:p w14:paraId="415C2172" w14:textId="472941D6"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473" w:type="pct"/>
            <w:shd w:val="clear" w:color="auto" w:fill="auto"/>
            <w:vAlign w:val="center"/>
            <w:hideMark/>
          </w:tcPr>
          <w:p w14:paraId="067BED8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2021-06-04</w:t>
            </w:r>
          </w:p>
        </w:tc>
      </w:tr>
      <w:tr w:rsidR="00706BEA" w:rsidRPr="00706BEA" w14:paraId="660386DD" w14:textId="77777777" w:rsidTr="00706BEA">
        <w:trPr>
          <w:jc w:val="center"/>
        </w:trPr>
        <w:tc>
          <w:tcPr>
            <w:tcW w:w="987" w:type="pct"/>
            <w:shd w:val="clear" w:color="auto" w:fill="auto"/>
            <w:noWrap/>
            <w:vAlign w:val="center"/>
            <w:hideMark/>
          </w:tcPr>
          <w:p w14:paraId="46B9110D" w14:textId="7FB4897F"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Inrebic</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fedratinib</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44CFF451"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2019-07-19</w:t>
            </w:r>
          </w:p>
        </w:tc>
        <w:tc>
          <w:tcPr>
            <w:tcW w:w="440" w:type="pct"/>
            <w:shd w:val="clear" w:color="auto" w:fill="auto"/>
            <w:noWrap/>
            <w:vAlign w:val="center"/>
            <w:hideMark/>
          </w:tcPr>
          <w:p w14:paraId="78DCA409"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2020-07-27</w:t>
            </w:r>
          </w:p>
        </w:tc>
        <w:tc>
          <w:tcPr>
            <w:tcW w:w="473" w:type="pct"/>
            <w:shd w:val="clear" w:color="auto" w:fill="auto"/>
            <w:noWrap/>
            <w:vAlign w:val="center"/>
            <w:hideMark/>
          </w:tcPr>
          <w:p w14:paraId="3407AD4C"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2020-11-05</w:t>
            </w:r>
          </w:p>
        </w:tc>
        <w:tc>
          <w:tcPr>
            <w:tcW w:w="473" w:type="pct"/>
            <w:shd w:val="clear" w:color="auto" w:fill="auto"/>
            <w:noWrap/>
            <w:vAlign w:val="center"/>
            <w:hideMark/>
          </w:tcPr>
          <w:p w14:paraId="258FF94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2021-06-21</w:t>
            </w:r>
          </w:p>
        </w:tc>
        <w:tc>
          <w:tcPr>
            <w:tcW w:w="702" w:type="pct"/>
            <w:shd w:val="clear" w:color="auto" w:fill="auto"/>
            <w:vAlign w:val="center"/>
            <w:hideMark/>
          </w:tcPr>
          <w:p w14:paraId="1F5BDDC2" w14:textId="683A1FCB"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22572CB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LOI</w:t>
            </w:r>
          </w:p>
        </w:tc>
        <w:tc>
          <w:tcPr>
            <w:tcW w:w="473" w:type="pct"/>
            <w:shd w:val="clear" w:color="auto" w:fill="auto"/>
            <w:vAlign w:val="center"/>
            <w:hideMark/>
          </w:tcPr>
          <w:p w14:paraId="055AA4F9"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2021-12-21</w:t>
            </w:r>
          </w:p>
        </w:tc>
        <w:tc>
          <w:tcPr>
            <w:tcW w:w="473" w:type="pct"/>
            <w:shd w:val="clear" w:color="auto" w:fill="auto"/>
            <w:vAlign w:val="center"/>
            <w:hideMark/>
          </w:tcPr>
          <w:p w14:paraId="0177A50D"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2022-05-13</w:t>
            </w:r>
          </w:p>
        </w:tc>
      </w:tr>
      <w:tr w:rsidR="00706BEA" w:rsidRPr="00706BEA" w14:paraId="679B4096" w14:textId="77777777" w:rsidTr="00706BEA">
        <w:trPr>
          <w:jc w:val="center"/>
        </w:trPr>
        <w:tc>
          <w:tcPr>
            <w:tcW w:w="987" w:type="pct"/>
            <w:shd w:val="clear" w:color="auto" w:fill="auto"/>
            <w:vAlign w:val="center"/>
            <w:hideMark/>
          </w:tcPr>
          <w:p w14:paraId="3059AD65" w14:textId="7D9D3FA8"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Mektovi</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binimetinib</w:t>
            </w:r>
            <w:proofErr w:type="spellEnd"/>
            <w:r w:rsidRPr="00706BEA">
              <w:rPr>
                <w:rFonts w:ascii="Palatino Linotype" w:hAnsi="Palatino Linotype"/>
                <w:sz w:val="18"/>
                <w:szCs w:val="20"/>
                <w:lang w:val="en-US"/>
              </w:rPr>
              <w:t>)/</w:t>
            </w:r>
            <w:proofErr w:type="spellStart"/>
            <w:r w:rsidRPr="00706BEA">
              <w:rPr>
                <w:rFonts w:ascii="Palatino Linotype" w:hAnsi="Palatino Linotype"/>
                <w:sz w:val="18"/>
                <w:szCs w:val="20"/>
                <w:lang w:val="en-US"/>
              </w:rPr>
              <w:t>Braftovi</w:t>
            </w:r>
            <w:proofErr w:type="spellEnd"/>
            <w:r w:rsidRPr="00706BEA">
              <w:rPr>
                <w:rFonts w:ascii="Palatino Linotype" w:hAnsi="Palatino Linotype"/>
                <w:sz w:val="18"/>
                <w:szCs w:val="20"/>
                <w:lang w:val="en-US"/>
              </w:rPr>
              <w:t>(</w:t>
            </w:r>
            <w:proofErr w:type="spellStart"/>
            <w:r w:rsidRPr="00706BEA">
              <w:rPr>
                <w:rFonts w:ascii="Palatino Linotype" w:hAnsi="Palatino Linotype"/>
                <w:sz w:val="18"/>
                <w:szCs w:val="20"/>
                <w:lang w:val="en-US"/>
              </w:rPr>
              <w:t>encorafenib</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7B5DCA37" w14:textId="7DF1CFFD"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w:t>
            </w:r>
            <w:r w:rsidR="00116E18" w:rsidRPr="00706BEA">
              <w:rPr>
                <w:rFonts w:ascii="Palatino Linotype" w:hAnsi="Palatino Linotype"/>
                <w:sz w:val="18"/>
                <w:szCs w:val="20"/>
                <w:lang w:val="en-US"/>
              </w:rPr>
              <w:t>20</w:t>
            </w:r>
            <w:r w:rsidRPr="00706BEA">
              <w:rPr>
                <w:rFonts w:ascii="Palatino Linotype" w:hAnsi="Palatino Linotype"/>
                <w:sz w:val="18"/>
                <w:szCs w:val="20"/>
                <w:lang w:val="en-US"/>
              </w:rPr>
              <w:t>-03-20</w:t>
            </w:r>
          </w:p>
        </w:tc>
        <w:tc>
          <w:tcPr>
            <w:tcW w:w="440" w:type="pct"/>
            <w:shd w:val="clear" w:color="auto" w:fill="auto"/>
            <w:noWrap/>
            <w:vAlign w:val="center"/>
            <w:hideMark/>
          </w:tcPr>
          <w:p w14:paraId="5823879B"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2021-03-02</w:t>
            </w:r>
          </w:p>
        </w:tc>
        <w:tc>
          <w:tcPr>
            <w:tcW w:w="473" w:type="pct"/>
            <w:shd w:val="clear" w:color="auto" w:fill="auto"/>
            <w:noWrap/>
            <w:vAlign w:val="center"/>
            <w:hideMark/>
          </w:tcPr>
          <w:p w14:paraId="7AEC3882"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2020-12-16</w:t>
            </w:r>
          </w:p>
        </w:tc>
        <w:tc>
          <w:tcPr>
            <w:tcW w:w="473" w:type="pct"/>
            <w:shd w:val="clear" w:color="auto" w:fill="auto"/>
            <w:noWrap/>
            <w:vAlign w:val="center"/>
            <w:hideMark/>
          </w:tcPr>
          <w:p w14:paraId="5340BBE7"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2021-07-26</w:t>
            </w:r>
          </w:p>
        </w:tc>
        <w:tc>
          <w:tcPr>
            <w:tcW w:w="702" w:type="pct"/>
            <w:shd w:val="clear" w:color="auto" w:fill="auto"/>
            <w:vAlign w:val="center"/>
            <w:hideMark/>
          </w:tcPr>
          <w:p w14:paraId="75755D50" w14:textId="70DA04AE"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3289C272"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LOI</w:t>
            </w:r>
          </w:p>
        </w:tc>
        <w:tc>
          <w:tcPr>
            <w:tcW w:w="473" w:type="pct"/>
            <w:shd w:val="clear" w:color="auto" w:fill="auto"/>
            <w:vAlign w:val="center"/>
            <w:hideMark/>
          </w:tcPr>
          <w:p w14:paraId="69F556F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2021-11-03</w:t>
            </w:r>
          </w:p>
        </w:tc>
        <w:tc>
          <w:tcPr>
            <w:tcW w:w="473" w:type="pct"/>
            <w:shd w:val="clear" w:color="auto" w:fill="auto"/>
            <w:vAlign w:val="center"/>
            <w:hideMark/>
          </w:tcPr>
          <w:p w14:paraId="041653D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2022-07-06</w:t>
            </w:r>
          </w:p>
        </w:tc>
      </w:tr>
      <w:tr w:rsidR="00706BEA" w:rsidRPr="00706BEA" w14:paraId="6545E446" w14:textId="77777777" w:rsidTr="00706BEA">
        <w:trPr>
          <w:jc w:val="center"/>
        </w:trPr>
        <w:tc>
          <w:tcPr>
            <w:tcW w:w="987" w:type="pct"/>
            <w:shd w:val="clear" w:color="auto" w:fill="auto"/>
            <w:vAlign w:val="center"/>
            <w:hideMark/>
          </w:tcPr>
          <w:p w14:paraId="4A09A065"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Breyanzi</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isocabtagene</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maralecucel</w:t>
            </w:r>
            <w:proofErr w:type="spellEnd"/>
          </w:p>
        </w:tc>
        <w:tc>
          <w:tcPr>
            <w:tcW w:w="473" w:type="pct"/>
            <w:shd w:val="clear" w:color="auto" w:fill="auto"/>
            <w:vAlign w:val="center"/>
            <w:hideMark/>
          </w:tcPr>
          <w:p w14:paraId="6E5B1DB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2020-12-17</w:t>
            </w:r>
          </w:p>
        </w:tc>
        <w:tc>
          <w:tcPr>
            <w:tcW w:w="440" w:type="pct"/>
            <w:shd w:val="clear" w:color="auto" w:fill="auto"/>
            <w:vAlign w:val="center"/>
            <w:hideMark/>
          </w:tcPr>
          <w:p w14:paraId="38905D02"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2022-05-06</w:t>
            </w:r>
          </w:p>
        </w:tc>
        <w:tc>
          <w:tcPr>
            <w:tcW w:w="473" w:type="pct"/>
            <w:shd w:val="clear" w:color="auto" w:fill="auto"/>
            <w:vAlign w:val="center"/>
            <w:hideMark/>
          </w:tcPr>
          <w:p w14:paraId="4521CD3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2021-08-09</w:t>
            </w:r>
          </w:p>
        </w:tc>
        <w:tc>
          <w:tcPr>
            <w:tcW w:w="473" w:type="pct"/>
            <w:shd w:val="clear" w:color="auto" w:fill="auto"/>
            <w:vAlign w:val="center"/>
            <w:hideMark/>
          </w:tcPr>
          <w:p w14:paraId="3CCB9B6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2022-06-29</w:t>
            </w:r>
          </w:p>
        </w:tc>
        <w:tc>
          <w:tcPr>
            <w:tcW w:w="702" w:type="pct"/>
            <w:shd w:val="clear" w:color="auto" w:fill="auto"/>
            <w:vAlign w:val="center"/>
            <w:hideMark/>
          </w:tcPr>
          <w:p w14:paraId="6A160DD1" w14:textId="288DE371"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6B1D02BC"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LOI</w:t>
            </w:r>
          </w:p>
        </w:tc>
        <w:tc>
          <w:tcPr>
            <w:tcW w:w="473" w:type="pct"/>
            <w:shd w:val="clear" w:color="auto" w:fill="auto"/>
            <w:vAlign w:val="center"/>
            <w:hideMark/>
          </w:tcPr>
          <w:p w14:paraId="52FED125"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2023-01-20</w:t>
            </w:r>
          </w:p>
        </w:tc>
        <w:tc>
          <w:tcPr>
            <w:tcW w:w="473" w:type="pct"/>
            <w:shd w:val="clear" w:color="auto" w:fill="auto"/>
            <w:vAlign w:val="center"/>
            <w:hideMark/>
          </w:tcPr>
          <w:p w14:paraId="14AA532F"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2023-12-12</w:t>
            </w:r>
          </w:p>
        </w:tc>
      </w:tr>
      <w:tr w:rsidR="00706BEA" w:rsidRPr="00706BEA" w14:paraId="6CDC14FB" w14:textId="77777777" w:rsidTr="00706BEA">
        <w:trPr>
          <w:jc w:val="center"/>
        </w:trPr>
        <w:tc>
          <w:tcPr>
            <w:tcW w:w="987" w:type="pct"/>
            <w:shd w:val="clear" w:color="auto" w:fill="auto"/>
            <w:vAlign w:val="center"/>
            <w:hideMark/>
          </w:tcPr>
          <w:p w14:paraId="4553461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Xpovio</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selinexor</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26B4D971"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2021-05-28</w:t>
            </w:r>
          </w:p>
        </w:tc>
        <w:tc>
          <w:tcPr>
            <w:tcW w:w="440" w:type="pct"/>
            <w:shd w:val="clear" w:color="auto" w:fill="auto"/>
            <w:vAlign w:val="center"/>
            <w:hideMark/>
          </w:tcPr>
          <w:p w14:paraId="03068BE9"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2022-05-31</w:t>
            </w:r>
          </w:p>
        </w:tc>
        <w:tc>
          <w:tcPr>
            <w:tcW w:w="473" w:type="pct"/>
            <w:shd w:val="clear" w:color="auto" w:fill="auto"/>
            <w:vAlign w:val="center"/>
            <w:hideMark/>
          </w:tcPr>
          <w:p w14:paraId="77B09321"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2022-01-14</w:t>
            </w:r>
          </w:p>
        </w:tc>
        <w:tc>
          <w:tcPr>
            <w:tcW w:w="473" w:type="pct"/>
            <w:shd w:val="clear" w:color="auto" w:fill="auto"/>
            <w:vAlign w:val="center"/>
            <w:hideMark/>
          </w:tcPr>
          <w:p w14:paraId="4C095764"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2022-07-29</w:t>
            </w:r>
          </w:p>
        </w:tc>
        <w:tc>
          <w:tcPr>
            <w:tcW w:w="702" w:type="pct"/>
            <w:shd w:val="clear" w:color="auto" w:fill="auto"/>
            <w:vAlign w:val="center"/>
            <w:hideMark/>
          </w:tcPr>
          <w:p w14:paraId="1D6A81A7"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Reimburse </w:t>
            </w:r>
          </w:p>
        </w:tc>
        <w:tc>
          <w:tcPr>
            <w:tcW w:w="506" w:type="pct"/>
            <w:shd w:val="clear" w:color="auto" w:fill="auto"/>
            <w:vAlign w:val="center"/>
            <w:hideMark/>
          </w:tcPr>
          <w:p w14:paraId="19FCB3D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LOI</w:t>
            </w:r>
          </w:p>
        </w:tc>
        <w:tc>
          <w:tcPr>
            <w:tcW w:w="473" w:type="pct"/>
            <w:shd w:val="clear" w:color="auto" w:fill="auto"/>
            <w:vAlign w:val="center"/>
            <w:hideMark/>
          </w:tcPr>
          <w:p w14:paraId="0E8C2696"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2022-12-20</w:t>
            </w:r>
          </w:p>
        </w:tc>
        <w:tc>
          <w:tcPr>
            <w:tcW w:w="473" w:type="pct"/>
            <w:shd w:val="clear" w:color="auto" w:fill="auto"/>
            <w:vAlign w:val="center"/>
            <w:hideMark/>
          </w:tcPr>
          <w:p w14:paraId="31B0F60D"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2023-05-15</w:t>
            </w:r>
          </w:p>
        </w:tc>
      </w:tr>
      <w:tr w:rsidR="00706BEA" w:rsidRPr="00706BEA" w14:paraId="1660C7BE" w14:textId="77777777" w:rsidTr="00706BEA">
        <w:trPr>
          <w:jc w:val="center"/>
        </w:trPr>
        <w:tc>
          <w:tcPr>
            <w:tcW w:w="987" w:type="pct"/>
            <w:shd w:val="clear" w:color="auto" w:fill="auto"/>
            <w:vAlign w:val="center"/>
            <w:hideMark/>
          </w:tcPr>
          <w:p w14:paraId="521DCD3B"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Scemblix</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asciminib</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5C57279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2021-08-13</w:t>
            </w:r>
          </w:p>
        </w:tc>
        <w:tc>
          <w:tcPr>
            <w:tcW w:w="440" w:type="pct"/>
            <w:shd w:val="clear" w:color="auto" w:fill="auto"/>
            <w:vAlign w:val="center"/>
            <w:hideMark/>
          </w:tcPr>
          <w:p w14:paraId="169615C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2022-06-21</w:t>
            </w:r>
          </w:p>
        </w:tc>
        <w:tc>
          <w:tcPr>
            <w:tcW w:w="473" w:type="pct"/>
            <w:shd w:val="clear" w:color="auto" w:fill="auto"/>
            <w:vAlign w:val="center"/>
            <w:hideMark/>
          </w:tcPr>
          <w:p w14:paraId="65DE77A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2022-01-20</w:t>
            </w:r>
          </w:p>
        </w:tc>
        <w:tc>
          <w:tcPr>
            <w:tcW w:w="473" w:type="pct"/>
            <w:shd w:val="clear" w:color="auto" w:fill="auto"/>
            <w:vAlign w:val="center"/>
            <w:hideMark/>
          </w:tcPr>
          <w:p w14:paraId="22A1B291"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2022-08-05</w:t>
            </w:r>
          </w:p>
        </w:tc>
        <w:tc>
          <w:tcPr>
            <w:tcW w:w="702" w:type="pct"/>
            <w:shd w:val="clear" w:color="auto" w:fill="auto"/>
            <w:vAlign w:val="center"/>
            <w:hideMark/>
          </w:tcPr>
          <w:p w14:paraId="304C172E" w14:textId="2E2D1D19"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72220385"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LOI</w:t>
            </w:r>
          </w:p>
        </w:tc>
        <w:tc>
          <w:tcPr>
            <w:tcW w:w="473" w:type="pct"/>
            <w:shd w:val="clear" w:color="auto" w:fill="auto"/>
            <w:vAlign w:val="center"/>
            <w:hideMark/>
          </w:tcPr>
          <w:p w14:paraId="1DEDEDEB"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2022-10-21</w:t>
            </w:r>
          </w:p>
        </w:tc>
        <w:tc>
          <w:tcPr>
            <w:tcW w:w="473" w:type="pct"/>
            <w:shd w:val="clear" w:color="auto" w:fill="auto"/>
            <w:vAlign w:val="center"/>
            <w:hideMark/>
          </w:tcPr>
          <w:p w14:paraId="4BCD19B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2023-03-09</w:t>
            </w:r>
          </w:p>
        </w:tc>
      </w:tr>
      <w:tr w:rsidR="00706BEA" w:rsidRPr="00706BEA" w14:paraId="4C6B3212" w14:textId="77777777" w:rsidTr="00706BEA">
        <w:trPr>
          <w:jc w:val="center"/>
        </w:trPr>
        <w:tc>
          <w:tcPr>
            <w:tcW w:w="987" w:type="pct"/>
            <w:shd w:val="clear" w:color="auto" w:fill="auto"/>
            <w:vAlign w:val="center"/>
            <w:hideMark/>
          </w:tcPr>
          <w:p w14:paraId="19DB8F54"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Koselugo</w:t>
            </w:r>
            <w:proofErr w:type="spellEnd"/>
            <w:r w:rsidRPr="00706BEA">
              <w:rPr>
                <w:rFonts w:ascii="Palatino Linotype" w:hAnsi="Palatino Linotype"/>
                <w:sz w:val="18"/>
                <w:szCs w:val="20"/>
                <w:lang w:val="en-US"/>
              </w:rPr>
              <w:t xml:space="preserve"> (selumetinib)</w:t>
            </w:r>
          </w:p>
        </w:tc>
        <w:tc>
          <w:tcPr>
            <w:tcW w:w="473" w:type="pct"/>
            <w:shd w:val="clear" w:color="auto" w:fill="auto"/>
            <w:vAlign w:val="center"/>
            <w:hideMark/>
          </w:tcPr>
          <w:p w14:paraId="1716520D"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2020-09-09</w:t>
            </w:r>
          </w:p>
        </w:tc>
        <w:tc>
          <w:tcPr>
            <w:tcW w:w="440" w:type="pct"/>
            <w:shd w:val="clear" w:color="auto" w:fill="auto"/>
            <w:vAlign w:val="center"/>
            <w:hideMark/>
          </w:tcPr>
          <w:p w14:paraId="4E56699B"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2022-08-31</w:t>
            </w:r>
          </w:p>
        </w:tc>
        <w:tc>
          <w:tcPr>
            <w:tcW w:w="473" w:type="pct"/>
            <w:shd w:val="clear" w:color="auto" w:fill="auto"/>
            <w:vAlign w:val="center"/>
            <w:hideMark/>
          </w:tcPr>
          <w:p w14:paraId="7560E589"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2022-10-28</w:t>
            </w:r>
          </w:p>
        </w:tc>
        <w:tc>
          <w:tcPr>
            <w:tcW w:w="473" w:type="pct"/>
            <w:shd w:val="clear" w:color="auto" w:fill="auto"/>
            <w:vAlign w:val="center"/>
            <w:hideMark/>
          </w:tcPr>
          <w:p w14:paraId="2152B2C1"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2023-05-29</w:t>
            </w:r>
          </w:p>
        </w:tc>
        <w:tc>
          <w:tcPr>
            <w:tcW w:w="702" w:type="pct"/>
            <w:shd w:val="clear" w:color="auto" w:fill="auto"/>
            <w:vAlign w:val="center"/>
            <w:hideMark/>
          </w:tcPr>
          <w:p w14:paraId="7CA064DC" w14:textId="5CA55541"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304A4874"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Active</w:t>
            </w:r>
          </w:p>
        </w:tc>
        <w:tc>
          <w:tcPr>
            <w:tcW w:w="473" w:type="pct"/>
            <w:shd w:val="clear" w:color="auto" w:fill="auto"/>
            <w:vAlign w:val="center"/>
            <w:hideMark/>
          </w:tcPr>
          <w:p w14:paraId="2CCA5FC9"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2024-03-12</w:t>
            </w:r>
          </w:p>
        </w:tc>
        <w:tc>
          <w:tcPr>
            <w:tcW w:w="473" w:type="pct"/>
            <w:shd w:val="clear" w:color="auto" w:fill="auto"/>
            <w:vAlign w:val="center"/>
            <w:hideMark/>
          </w:tcPr>
          <w:p w14:paraId="6AC96D18" w14:textId="7A415C14"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r>
      <w:tr w:rsidR="00706BEA" w:rsidRPr="00706BEA" w14:paraId="6EE19A4D" w14:textId="77777777" w:rsidTr="00706BEA">
        <w:trPr>
          <w:jc w:val="center"/>
        </w:trPr>
        <w:tc>
          <w:tcPr>
            <w:tcW w:w="987" w:type="pct"/>
            <w:shd w:val="clear" w:color="auto" w:fill="auto"/>
            <w:vAlign w:val="center"/>
            <w:hideMark/>
          </w:tcPr>
          <w:p w14:paraId="476CBC39"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Rylaze</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crisantaspase</w:t>
            </w:r>
            <w:proofErr w:type="spellEnd"/>
            <w:r w:rsidRPr="00706BEA">
              <w:rPr>
                <w:rFonts w:ascii="Palatino Linotype" w:hAnsi="Palatino Linotype"/>
                <w:sz w:val="18"/>
                <w:szCs w:val="20"/>
                <w:lang w:val="en-US"/>
              </w:rPr>
              <w:t xml:space="preserve">, recombinant) </w:t>
            </w:r>
          </w:p>
        </w:tc>
        <w:tc>
          <w:tcPr>
            <w:tcW w:w="473" w:type="pct"/>
            <w:shd w:val="clear" w:color="auto" w:fill="auto"/>
            <w:vAlign w:val="center"/>
            <w:hideMark/>
          </w:tcPr>
          <w:p w14:paraId="317DAED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2021-09-27</w:t>
            </w:r>
          </w:p>
        </w:tc>
        <w:tc>
          <w:tcPr>
            <w:tcW w:w="440" w:type="pct"/>
            <w:shd w:val="clear" w:color="auto" w:fill="auto"/>
            <w:vAlign w:val="center"/>
            <w:hideMark/>
          </w:tcPr>
          <w:p w14:paraId="3DA89F82"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2022-09-02</w:t>
            </w:r>
          </w:p>
        </w:tc>
        <w:tc>
          <w:tcPr>
            <w:tcW w:w="473" w:type="pct"/>
            <w:shd w:val="clear" w:color="auto" w:fill="auto"/>
            <w:vAlign w:val="center"/>
            <w:hideMark/>
          </w:tcPr>
          <w:p w14:paraId="4717D9AC"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2022-08-18</w:t>
            </w:r>
          </w:p>
        </w:tc>
        <w:tc>
          <w:tcPr>
            <w:tcW w:w="473" w:type="pct"/>
            <w:shd w:val="clear" w:color="auto" w:fill="auto"/>
            <w:vAlign w:val="center"/>
            <w:hideMark/>
          </w:tcPr>
          <w:p w14:paraId="79066B81"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2023-04-23</w:t>
            </w:r>
          </w:p>
        </w:tc>
        <w:tc>
          <w:tcPr>
            <w:tcW w:w="702" w:type="pct"/>
            <w:shd w:val="clear" w:color="auto" w:fill="auto"/>
            <w:vAlign w:val="center"/>
            <w:hideMark/>
          </w:tcPr>
          <w:p w14:paraId="065733C5" w14:textId="263F31E2"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5A69C270"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LOI</w:t>
            </w:r>
          </w:p>
        </w:tc>
        <w:tc>
          <w:tcPr>
            <w:tcW w:w="473" w:type="pct"/>
            <w:shd w:val="clear" w:color="auto" w:fill="auto"/>
            <w:vAlign w:val="center"/>
            <w:hideMark/>
          </w:tcPr>
          <w:p w14:paraId="2655338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2023-06-02</w:t>
            </w:r>
          </w:p>
        </w:tc>
        <w:tc>
          <w:tcPr>
            <w:tcW w:w="473" w:type="pct"/>
            <w:shd w:val="clear" w:color="auto" w:fill="auto"/>
            <w:vAlign w:val="center"/>
            <w:hideMark/>
          </w:tcPr>
          <w:p w14:paraId="2DA6B10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2023-07-04</w:t>
            </w:r>
          </w:p>
        </w:tc>
      </w:tr>
      <w:tr w:rsidR="00706BEA" w:rsidRPr="00706BEA" w14:paraId="7A8F7FCF" w14:textId="77777777" w:rsidTr="00706BEA">
        <w:trPr>
          <w:jc w:val="center"/>
        </w:trPr>
        <w:tc>
          <w:tcPr>
            <w:tcW w:w="987" w:type="pct"/>
            <w:shd w:val="clear" w:color="auto" w:fill="auto"/>
            <w:vAlign w:val="center"/>
            <w:hideMark/>
          </w:tcPr>
          <w:p w14:paraId="5FE9707C" w14:textId="50EBB64D"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Welireg</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belzutifan</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198D3046"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2021-07-09</w:t>
            </w:r>
          </w:p>
        </w:tc>
        <w:tc>
          <w:tcPr>
            <w:tcW w:w="440" w:type="pct"/>
            <w:shd w:val="clear" w:color="auto" w:fill="auto"/>
            <w:vAlign w:val="center"/>
            <w:hideMark/>
          </w:tcPr>
          <w:p w14:paraId="58819E22"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2022-07-11</w:t>
            </w:r>
          </w:p>
        </w:tc>
        <w:tc>
          <w:tcPr>
            <w:tcW w:w="473" w:type="pct"/>
            <w:shd w:val="clear" w:color="auto" w:fill="auto"/>
            <w:vAlign w:val="center"/>
            <w:hideMark/>
          </w:tcPr>
          <w:p w14:paraId="2C51DD14"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2023-01-23</w:t>
            </w:r>
          </w:p>
        </w:tc>
        <w:tc>
          <w:tcPr>
            <w:tcW w:w="473" w:type="pct"/>
            <w:shd w:val="clear" w:color="auto" w:fill="auto"/>
            <w:vAlign w:val="center"/>
            <w:hideMark/>
          </w:tcPr>
          <w:p w14:paraId="5B9B08A1"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2023-09-01</w:t>
            </w:r>
          </w:p>
        </w:tc>
        <w:tc>
          <w:tcPr>
            <w:tcW w:w="702" w:type="pct"/>
            <w:shd w:val="clear" w:color="auto" w:fill="auto"/>
            <w:vAlign w:val="center"/>
            <w:hideMark/>
          </w:tcPr>
          <w:p w14:paraId="65A6E373" w14:textId="0B3A476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4E70A03F"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Active</w:t>
            </w:r>
          </w:p>
        </w:tc>
        <w:tc>
          <w:tcPr>
            <w:tcW w:w="473" w:type="pct"/>
            <w:shd w:val="clear" w:color="auto" w:fill="auto"/>
            <w:vAlign w:val="center"/>
            <w:hideMark/>
          </w:tcPr>
          <w:p w14:paraId="51C07930"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2023-12-07</w:t>
            </w:r>
          </w:p>
        </w:tc>
        <w:tc>
          <w:tcPr>
            <w:tcW w:w="473" w:type="pct"/>
            <w:shd w:val="clear" w:color="auto" w:fill="auto"/>
            <w:vAlign w:val="center"/>
            <w:hideMark/>
          </w:tcPr>
          <w:p w14:paraId="5FF5FA48" w14:textId="33953A71"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r>
      <w:tr w:rsidR="00706BEA" w:rsidRPr="00706BEA" w14:paraId="16909A0B" w14:textId="77777777" w:rsidTr="00706BEA">
        <w:trPr>
          <w:jc w:val="center"/>
        </w:trPr>
        <w:tc>
          <w:tcPr>
            <w:tcW w:w="987" w:type="pct"/>
            <w:shd w:val="clear" w:color="auto" w:fill="auto"/>
            <w:vAlign w:val="center"/>
            <w:hideMark/>
          </w:tcPr>
          <w:p w14:paraId="6E27185D" w14:textId="1AF11453"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Imjudo</w:t>
            </w:r>
            <w:proofErr w:type="spellEnd"/>
            <w:r w:rsidRPr="00706BEA">
              <w:rPr>
                <w:rFonts w:ascii="Palatino Linotype" w:hAnsi="Palatino Linotype"/>
                <w:sz w:val="18"/>
                <w:szCs w:val="20"/>
                <w:lang w:val="en-US"/>
              </w:rPr>
              <w:t xml:space="preserve"> </w:t>
            </w:r>
            <w:r w:rsidR="009E049C" w:rsidRPr="00706BEA">
              <w:rPr>
                <w:rFonts w:ascii="Palatino Linotype" w:hAnsi="Palatino Linotype"/>
                <w:sz w:val="18"/>
                <w:szCs w:val="20"/>
                <w:lang w:val="en-US"/>
              </w:rPr>
              <w:t xml:space="preserve">(durvalumab+ </w:t>
            </w:r>
            <w:proofErr w:type="spellStart"/>
            <w:r w:rsidRPr="00706BEA">
              <w:rPr>
                <w:rFonts w:ascii="Palatino Linotype" w:hAnsi="Palatino Linotype"/>
                <w:sz w:val="18"/>
                <w:szCs w:val="20"/>
                <w:lang w:val="en-US"/>
              </w:rPr>
              <w:t>tremelimumab</w:t>
            </w:r>
            <w:proofErr w:type="spellEnd"/>
            <w:r w:rsidRPr="00706BEA">
              <w:rPr>
                <w:rFonts w:ascii="Palatino Linotype" w:hAnsi="Palatino Linotype"/>
                <w:sz w:val="18"/>
                <w:szCs w:val="20"/>
                <w:lang w:val="en-US"/>
              </w:rPr>
              <w:t xml:space="preserve">) </w:t>
            </w:r>
          </w:p>
        </w:tc>
        <w:tc>
          <w:tcPr>
            <w:tcW w:w="473" w:type="pct"/>
            <w:shd w:val="clear" w:color="auto" w:fill="auto"/>
            <w:vAlign w:val="center"/>
            <w:hideMark/>
          </w:tcPr>
          <w:p w14:paraId="6CDEA4D7"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2022-03-24</w:t>
            </w:r>
          </w:p>
        </w:tc>
        <w:tc>
          <w:tcPr>
            <w:tcW w:w="440" w:type="pct"/>
            <w:shd w:val="clear" w:color="auto" w:fill="auto"/>
            <w:vAlign w:val="center"/>
            <w:hideMark/>
          </w:tcPr>
          <w:p w14:paraId="3466AC17"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2023-08-31</w:t>
            </w:r>
          </w:p>
        </w:tc>
        <w:tc>
          <w:tcPr>
            <w:tcW w:w="473" w:type="pct"/>
            <w:shd w:val="clear" w:color="auto" w:fill="auto"/>
            <w:vAlign w:val="center"/>
            <w:hideMark/>
          </w:tcPr>
          <w:p w14:paraId="1F0F4CC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2022-12-15</w:t>
            </w:r>
          </w:p>
        </w:tc>
        <w:tc>
          <w:tcPr>
            <w:tcW w:w="473" w:type="pct"/>
            <w:shd w:val="clear" w:color="auto" w:fill="auto"/>
            <w:vAlign w:val="center"/>
            <w:hideMark/>
          </w:tcPr>
          <w:p w14:paraId="2901A3D9"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2023-11-03</w:t>
            </w:r>
          </w:p>
        </w:tc>
        <w:tc>
          <w:tcPr>
            <w:tcW w:w="702" w:type="pct"/>
            <w:shd w:val="clear" w:color="auto" w:fill="auto"/>
            <w:vAlign w:val="center"/>
            <w:hideMark/>
          </w:tcPr>
          <w:p w14:paraId="3EF773BB" w14:textId="558EA6AE"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361F93B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LOI</w:t>
            </w:r>
          </w:p>
        </w:tc>
        <w:tc>
          <w:tcPr>
            <w:tcW w:w="473" w:type="pct"/>
            <w:shd w:val="clear" w:color="auto" w:fill="auto"/>
            <w:vAlign w:val="center"/>
            <w:hideMark/>
          </w:tcPr>
          <w:p w14:paraId="7473AC7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2023-12-08</w:t>
            </w:r>
          </w:p>
        </w:tc>
        <w:tc>
          <w:tcPr>
            <w:tcW w:w="473" w:type="pct"/>
            <w:shd w:val="clear" w:color="auto" w:fill="auto"/>
            <w:vAlign w:val="center"/>
            <w:hideMark/>
          </w:tcPr>
          <w:p w14:paraId="14AB9C1C"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2024-02-28</w:t>
            </w:r>
          </w:p>
        </w:tc>
      </w:tr>
      <w:tr w:rsidR="00706BEA" w:rsidRPr="00706BEA" w14:paraId="79853D08" w14:textId="77777777" w:rsidTr="00706BEA">
        <w:trPr>
          <w:jc w:val="center"/>
        </w:trPr>
        <w:tc>
          <w:tcPr>
            <w:tcW w:w="987" w:type="pct"/>
            <w:shd w:val="clear" w:color="auto" w:fill="auto"/>
            <w:vAlign w:val="center"/>
            <w:hideMark/>
          </w:tcPr>
          <w:p w14:paraId="4472507E" w14:textId="2DA56708"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Opdualag</w:t>
            </w:r>
            <w:proofErr w:type="spellEnd"/>
            <w:r w:rsidRPr="00706BEA">
              <w:rPr>
                <w:rFonts w:ascii="Palatino Linotype" w:hAnsi="Palatino Linotype"/>
                <w:sz w:val="18"/>
                <w:szCs w:val="20"/>
                <w:lang w:val="en-US"/>
              </w:rPr>
              <w:t xml:space="preserve"> (nivolumab+</w:t>
            </w:r>
            <w:r w:rsidR="009E049C"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relatimab</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7086C9F6"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2022-11-03</w:t>
            </w:r>
          </w:p>
        </w:tc>
        <w:tc>
          <w:tcPr>
            <w:tcW w:w="440" w:type="pct"/>
            <w:shd w:val="clear" w:color="auto" w:fill="auto"/>
            <w:vAlign w:val="center"/>
            <w:hideMark/>
          </w:tcPr>
          <w:p w14:paraId="7DFEDA8C"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2023-10-10</w:t>
            </w:r>
          </w:p>
        </w:tc>
        <w:tc>
          <w:tcPr>
            <w:tcW w:w="473" w:type="pct"/>
            <w:shd w:val="clear" w:color="auto" w:fill="auto"/>
            <w:vAlign w:val="center"/>
            <w:hideMark/>
          </w:tcPr>
          <w:p w14:paraId="3DB9F94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2023-07-10</w:t>
            </w:r>
          </w:p>
        </w:tc>
        <w:tc>
          <w:tcPr>
            <w:tcW w:w="473" w:type="pct"/>
            <w:shd w:val="clear" w:color="auto" w:fill="auto"/>
            <w:vAlign w:val="center"/>
            <w:hideMark/>
          </w:tcPr>
          <w:p w14:paraId="229D12A1"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2024-02-21</w:t>
            </w:r>
          </w:p>
        </w:tc>
        <w:tc>
          <w:tcPr>
            <w:tcW w:w="702" w:type="pct"/>
            <w:shd w:val="clear" w:color="auto" w:fill="auto"/>
            <w:vAlign w:val="center"/>
            <w:hideMark/>
          </w:tcPr>
          <w:p w14:paraId="7EE06B4C" w14:textId="384F4B02"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0281476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Active</w:t>
            </w:r>
          </w:p>
        </w:tc>
        <w:tc>
          <w:tcPr>
            <w:tcW w:w="473" w:type="pct"/>
            <w:shd w:val="clear" w:color="auto" w:fill="auto"/>
            <w:vAlign w:val="center"/>
            <w:hideMark/>
          </w:tcPr>
          <w:p w14:paraId="349C4F59"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2024-06-21</w:t>
            </w:r>
          </w:p>
        </w:tc>
        <w:tc>
          <w:tcPr>
            <w:tcW w:w="473" w:type="pct"/>
            <w:shd w:val="clear" w:color="auto" w:fill="auto"/>
            <w:vAlign w:val="center"/>
            <w:hideMark/>
          </w:tcPr>
          <w:p w14:paraId="6B9CCD84" w14:textId="4F5774E9"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r>
      <w:tr w:rsidR="00706BEA" w:rsidRPr="00706BEA" w14:paraId="0D924A29" w14:textId="77777777" w:rsidTr="00706BEA">
        <w:trPr>
          <w:jc w:val="center"/>
        </w:trPr>
        <w:tc>
          <w:tcPr>
            <w:tcW w:w="987" w:type="pct"/>
            <w:shd w:val="clear" w:color="auto" w:fill="auto"/>
            <w:vAlign w:val="center"/>
            <w:hideMark/>
          </w:tcPr>
          <w:p w14:paraId="07835452"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Orgovyx</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relugolix</w:t>
            </w:r>
            <w:proofErr w:type="spellEnd"/>
            <w:r w:rsidRPr="00706BEA">
              <w:rPr>
                <w:rFonts w:ascii="Palatino Linotype" w:hAnsi="Palatino Linotype"/>
                <w:sz w:val="18"/>
                <w:szCs w:val="20"/>
                <w:lang w:val="en-US"/>
              </w:rPr>
              <w:t xml:space="preserve">)  </w:t>
            </w:r>
          </w:p>
        </w:tc>
        <w:tc>
          <w:tcPr>
            <w:tcW w:w="473" w:type="pct"/>
            <w:shd w:val="clear" w:color="auto" w:fill="auto"/>
            <w:vAlign w:val="center"/>
            <w:hideMark/>
          </w:tcPr>
          <w:p w14:paraId="54467D5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2022-11-03</w:t>
            </w:r>
          </w:p>
        </w:tc>
        <w:tc>
          <w:tcPr>
            <w:tcW w:w="440" w:type="pct"/>
            <w:shd w:val="clear" w:color="auto" w:fill="auto"/>
            <w:vAlign w:val="center"/>
            <w:hideMark/>
          </w:tcPr>
          <w:p w14:paraId="2F44661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2023-10-10</w:t>
            </w:r>
          </w:p>
        </w:tc>
        <w:tc>
          <w:tcPr>
            <w:tcW w:w="473" w:type="pct"/>
            <w:shd w:val="clear" w:color="auto" w:fill="auto"/>
            <w:vAlign w:val="center"/>
            <w:hideMark/>
          </w:tcPr>
          <w:p w14:paraId="2016976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2023-11-14</w:t>
            </w:r>
          </w:p>
        </w:tc>
        <w:tc>
          <w:tcPr>
            <w:tcW w:w="473" w:type="pct"/>
            <w:shd w:val="clear" w:color="auto" w:fill="auto"/>
            <w:vAlign w:val="center"/>
            <w:hideMark/>
          </w:tcPr>
          <w:p w14:paraId="1DBA7407" w14:textId="7A4475B3"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702" w:type="pct"/>
            <w:shd w:val="clear" w:color="auto" w:fill="auto"/>
            <w:vAlign w:val="center"/>
            <w:hideMark/>
          </w:tcPr>
          <w:p w14:paraId="1501F9D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Active</w:t>
            </w:r>
          </w:p>
        </w:tc>
        <w:tc>
          <w:tcPr>
            <w:tcW w:w="506" w:type="pct"/>
            <w:shd w:val="clear" w:color="auto" w:fill="auto"/>
            <w:vAlign w:val="center"/>
            <w:hideMark/>
          </w:tcPr>
          <w:p w14:paraId="07D9DFDC" w14:textId="35C9BB26"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473" w:type="pct"/>
            <w:shd w:val="clear" w:color="auto" w:fill="auto"/>
            <w:vAlign w:val="center"/>
            <w:hideMark/>
          </w:tcPr>
          <w:p w14:paraId="4C6DA3FB" w14:textId="5FA68CBE"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473" w:type="pct"/>
            <w:shd w:val="clear" w:color="auto" w:fill="auto"/>
            <w:vAlign w:val="center"/>
            <w:hideMark/>
          </w:tcPr>
          <w:p w14:paraId="2538C2B4" w14:textId="21AFE11A"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r>
      <w:tr w:rsidR="00706BEA" w:rsidRPr="00706BEA" w14:paraId="021447BF" w14:textId="77777777" w:rsidTr="00706BEA">
        <w:trPr>
          <w:jc w:val="center"/>
        </w:trPr>
        <w:tc>
          <w:tcPr>
            <w:tcW w:w="987" w:type="pct"/>
            <w:shd w:val="clear" w:color="auto" w:fill="auto"/>
            <w:vAlign w:val="center"/>
            <w:hideMark/>
          </w:tcPr>
          <w:p w14:paraId="4033C76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Asparlas</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calaspargase</w:t>
            </w:r>
            <w:proofErr w:type="spellEnd"/>
            <w:r w:rsidRPr="00706BEA">
              <w:rPr>
                <w:rFonts w:ascii="Palatino Linotype" w:hAnsi="Palatino Linotype"/>
                <w:sz w:val="18"/>
                <w:szCs w:val="20"/>
                <w:lang w:val="en-US"/>
              </w:rPr>
              <w:t xml:space="preserve"> pegol)  </w:t>
            </w:r>
          </w:p>
        </w:tc>
        <w:tc>
          <w:tcPr>
            <w:tcW w:w="473" w:type="pct"/>
            <w:shd w:val="clear" w:color="auto" w:fill="auto"/>
            <w:vAlign w:val="center"/>
            <w:hideMark/>
          </w:tcPr>
          <w:p w14:paraId="1D75C9AF"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2022-09-29</w:t>
            </w:r>
          </w:p>
        </w:tc>
        <w:tc>
          <w:tcPr>
            <w:tcW w:w="440" w:type="pct"/>
            <w:shd w:val="clear" w:color="auto" w:fill="auto"/>
            <w:vAlign w:val="center"/>
            <w:hideMark/>
          </w:tcPr>
          <w:p w14:paraId="4AC6FD70"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2023-11-08</w:t>
            </w:r>
          </w:p>
        </w:tc>
        <w:tc>
          <w:tcPr>
            <w:tcW w:w="473" w:type="pct"/>
            <w:shd w:val="clear" w:color="auto" w:fill="auto"/>
            <w:vAlign w:val="center"/>
            <w:hideMark/>
          </w:tcPr>
          <w:p w14:paraId="3F3E1176"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2023-05-12</w:t>
            </w:r>
          </w:p>
        </w:tc>
        <w:tc>
          <w:tcPr>
            <w:tcW w:w="473" w:type="pct"/>
            <w:shd w:val="clear" w:color="auto" w:fill="auto"/>
            <w:vAlign w:val="center"/>
            <w:hideMark/>
          </w:tcPr>
          <w:p w14:paraId="4B30BCAD"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2024-01-22</w:t>
            </w:r>
          </w:p>
        </w:tc>
        <w:tc>
          <w:tcPr>
            <w:tcW w:w="702" w:type="pct"/>
            <w:shd w:val="clear" w:color="auto" w:fill="auto"/>
            <w:vAlign w:val="center"/>
            <w:hideMark/>
          </w:tcPr>
          <w:p w14:paraId="27C30666" w14:textId="0D442C3E"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7FD950D1"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LOI</w:t>
            </w:r>
          </w:p>
        </w:tc>
        <w:tc>
          <w:tcPr>
            <w:tcW w:w="473" w:type="pct"/>
            <w:shd w:val="clear" w:color="auto" w:fill="auto"/>
            <w:vAlign w:val="center"/>
            <w:hideMark/>
          </w:tcPr>
          <w:p w14:paraId="4EFE52F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2024-03-22</w:t>
            </w:r>
          </w:p>
        </w:tc>
        <w:tc>
          <w:tcPr>
            <w:tcW w:w="473" w:type="pct"/>
            <w:shd w:val="clear" w:color="auto" w:fill="auto"/>
            <w:vAlign w:val="center"/>
            <w:hideMark/>
          </w:tcPr>
          <w:p w14:paraId="0DC2B7DD"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2024-06-21</w:t>
            </w:r>
          </w:p>
        </w:tc>
      </w:tr>
      <w:tr w:rsidR="00706BEA" w:rsidRPr="00706BEA" w14:paraId="0450C037" w14:textId="77777777" w:rsidTr="00706BEA">
        <w:trPr>
          <w:jc w:val="center"/>
        </w:trPr>
        <w:tc>
          <w:tcPr>
            <w:tcW w:w="987" w:type="pct"/>
            <w:shd w:val="clear" w:color="auto" w:fill="auto"/>
            <w:vAlign w:val="center"/>
            <w:hideMark/>
          </w:tcPr>
          <w:p w14:paraId="5F110F2D"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Truqap</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capivasertib</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2C80124F"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2023-04-28</w:t>
            </w:r>
          </w:p>
        </w:tc>
        <w:tc>
          <w:tcPr>
            <w:tcW w:w="440" w:type="pct"/>
            <w:shd w:val="clear" w:color="auto" w:fill="auto"/>
            <w:vAlign w:val="center"/>
            <w:hideMark/>
          </w:tcPr>
          <w:p w14:paraId="484B2CD4"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2024-01-24</w:t>
            </w:r>
          </w:p>
        </w:tc>
        <w:tc>
          <w:tcPr>
            <w:tcW w:w="473" w:type="pct"/>
            <w:shd w:val="clear" w:color="auto" w:fill="auto"/>
            <w:vAlign w:val="center"/>
            <w:hideMark/>
          </w:tcPr>
          <w:p w14:paraId="2DBDB33C"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2024-01-14</w:t>
            </w:r>
          </w:p>
        </w:tc>
        <w:tc>
          <w:tcPr>
            <w:tcW w:w="473" w:type="pct"/>
            <w:shd w:val="clear" w:color="auto" w:fill="auto"/>
            <w:vAlign w:val="center"/>
            <w:hideMark/>
          </w:tcPr>
          <w:p w14:paraId="6191DB30" w14:textId="2C55C89E"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Active</w:t>
            </w:r>
          </w:p>
        </w:tc>
        <w:tc>
          <w:tcPr>
            <w:tcW w:w="702" w:type="pct"/>
            <w:shd w:val="clear" w:color="auto" w:fill="auto"/>
            <w:vAlign w:val="center"/>
            <w:hideMark/>
          </w:tcPr>
          <w:p w14:paraId="3392AAD6" w14:textId="142117B5"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506" w:type="pct"/>
            <w:shd w:val="clear" w:color="auto" w:fill="auto"/>
            <w:vAlign w:val="center"/>
            <w:hideMark/>
          </w:tcPr>
          <w:p w14:paraId="1CB0AAE3" w14:textId="498CFFCF"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473" w:type="pct"/>
            <w:shd w:val="clear" w:color="auto" w:fill="auto"/>
            <w:vAlign w:val="center"/>
            <w:hideMark/>
          </w:tcPr>
          <w:p w14:paraId="40988375" w14:textId="16040BD3"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473" w:type="pct"/>
            <w:shd w:val="clear" w:color="auto" w:fill="auto"/>
            <w:vAlign w:val="center"/>
            <w:hideMark/>
          </w:tcPr>
          <w:p w14:paraId="35F7F3CD" w14:textId="0B0A54FD"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r>
      <w:tr w:rsidR="006110E6" w:rsidRPr="00706BEA" w14:paraId="13207347" w14:textId="77777777" w:rsidTr="00706BEA">
        <w:trPr>
          <w:jc w:val="center"/>
        </w:trPr>
        <w:tc>
          <w:tcPr>
            <w:tcW w:w="5000" w:type="pct"/>
            <w:gridSpan w:val="9"/>
            <w:shd w:val="clear" w:color="auto" w:fill="auto"/>
            <w:vAlign w:val="center"/>
            <w:hideMark/>
          </w:tcPr>
          <w:p w14:paraId="0204F465" w14:textId="61507654" w:rsidR="006110E6" w:rsidRPr="00706BEA" w:rsidRDefault="006110E6" w:rsidP="00706BEA">
            <w:pPr>
              <w:suppressAutoHyphens/>
              <w:autoSpaceDE w:val="0"/>
              <w:autoSpaceDN w:val="0"/>
              <w:adjustRightInd w:val="0"/>
              <w:snapToGrid w:val="0"/>
              <w:rPr>
                <w:rFonts w:ascii="Palatino Linotype" w:hAnsi="Palatino Linotype"/>
                <w:b/>
                <w:bCs/>
                <w:sz w:val="18"/>
                <w:szCs w:val="20"/>
                <w:lang w:val="en-US"/>
              </w:rPr>
            </w:pPr>
            <w:r w:rsidRPr="00706BEA">
              <w:rPr>
                <w:rFonts w:ascii="Palatino Linotype" w:hAnsi="Palatino Linotype"/>
                <w:b/>
                <w:bCs/>
                <w:sz w:val="18"/>
                <w:szCs w:val="20"/>
                <w:lang w:val="en-US"/>
              </w:rPr>
              <w:t>Notice of Compliance with Conditions (</w:t>
            </w:r>
            <w:proofErr w:type="spellStart"/>
            <w:r w:rsidRPr="00706BEA">
              <w:rPr>
                <w:rFonts w:ascii="Palatino Linotype" w:hAnsi="Palatino Linotype"/>
                <w:b/>
                <w:bCs/>
                <w:sz w:val="18"/>
                <w:szCs w:val="20"/>
                <w:lang w:val="en-US"/>
              </w:rPr>
              <w:t>NOCc</w:t>
            </w:r>
            <w:proofErr w:type="spellEnd"/>
            <w:r w:rsidRPr="00706BEA">
              <w:rPr>
                <w:rFonts w:ascii="Palatino Linotype" w:hAnsi="Palatino Linotype"/>
                <w:b/>
                <w:bCs/>
                <w:sz w:val="18"/>
                <w:szCs w:val="20"/>
                <w:lang w:val="en-US"/>
              </w:rPr>
              <w:t>)</w:t>
            </w:r>
          </w:p>
        </w:tc>
      </w:tr>
      <w:tr w:rsidR="00706BEA" w:rsidRPr="00706BEA" w14:paraId="5976F954" w14:textId="77777777" w:rsidTr="00706BEA">
        <w:trPr>
          <w:jc w:val="center"/>
        </w:trPr>
        <w:tc>
          <w:tcPr>
            <w:tcW w:w="987" w:type="pct"/>
            <w:shd w:val="clear" w:color="auto" w:fill="auto"/>
            <w:noWrap/>
            <w:vAlign w:val="center"/>
            <w:hideMark/>
          </w:tcPr>
          <w:p w14:paraId="5EF32131" w14:textId="75126CD3"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lastRenderedPageBreak/>
              <w:t>Idhifa</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enasidenib</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304D40B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2018-06-15</w:t>
            </w:r>
          </w:p>
        </w:tc>
        <w:tc>
          <w:tcPr>
            <w:tcW w:w="440" w:type="pct"/>
            <w:shd w:val="clear" w:color="auto" w:fill="auto"/>
            <w:noWrap/>
            <w:vAlign w:val="center"/>
            <w:hideMark/>
          </w:tcPr>
          <w:p w14:paraId="1EB7DC16"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2019-02-06</w:t>
            </w:r>
          </w:p>
        </w:tc>
        <w:tc>
          <w:tcPr>
            <w:tcW w:w="473" w:type="pct"/>
            <w:shd w:val="clear" w:color="auto" w:fill="auto"/>
            <w:noWrap/>
            <w:vAlign w:val="center"/>
            <w:hideMark/>
          </w:tcPr>
          <w:p w14:paraId="5022C5AB"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2019-04-19</w:t>
            </w:r>
          </w:p>
        </w:tc>
        <w:tc>
          <w:tcPr>
            <w:tcW w:w="473" w:type="pct"/>
            <w:shd w:val="clear" w:color="auto" w:fill="auto"/>
            <w:noWrap/>
            <w:vAlign w:val="center"/>
            <w:hideMark/>
          </w:tcPr>
          <w:p w14:paraId="61061E84"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2019-10-31</w:t>
            </w:r>
          </w:p>
        </w:tc>
        <w:tc>
          <w:tcPr>
            <w:tcW w:w="702" w:type="pct"/>
            <w:shd w:val="clear" w:color="auto" w:fill="auto"/>
            <w:vAlign w:val="center"/>
            <w:hideMark/>
          </w:tcPr>
          <w:p w14:paraId="42CD8F49"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Do not reimburse</w:t>
            </w:r>
          </w:p>
        </w:tc>
        <w:tc>
          <w:tcPr>
            <w:tcW w:w="506" w:type="pct"/>
            <w:shd w:val="clear" w:color="auto" w:fill="auto"/>
            <w:vAlign w:val="center"/>
            <w:hideMark/>
          </w:tcPr>
          <w:p w14:paraId="62FEBB7C"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Not pursued</w:t>
            </w:r>
          </w:p>
        </w:tc>
        <w:tc>
          <w:tcPr>
            <w:tcW w:w="473" w:type="pct"/>
            <w:shd w:val="clear" w:color="auto" w:fill="auto"/>
            <w:vAlign w:val="center"/>
            <w:hideMark/>
          </w:tcPr>
          <w:p w14:paraId="616B6753" w14:textId="76ECA4A2"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473" w:type="pct"/>
            <w:shd w:val="clear" w:color="auto" w:fill="auto"/>
            <w:vAlign w:val="center"/>
            <w:hideMark/>
          </w:tcPr>
          <w:p w14:paraId="7067CED7"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2023-06-29</w:t>
            </w:r>
          </w:p>
        </w:tc>
      </w:tr>
      <w:tr w:rsidR="00706BEA" w:rsidRPr="00706BEA" w14:paraId="54A539F0" w14:textId="77777777" w:rsidTr="00706BEA">
        <w:trPr>
          <w:jc w:val="center"/>
        </w:trPr>
        <w:tc>
          <w:tcPr>
            <w:tcW w:w="987" w:type="pct"/>
            <w:shd w:val="clear" w:color="auto" w:fill="auto"/>
            <w:noWrap/>
            <w:vAlign w:val="center"/>
            <w:hideMark/>
          </w:tcPr>
          <w:p w14:paraId="4447E2A8" w14:textId="2F27420E"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Lorbrena</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lorlatinib</w:t>
            </w:r>
            <w:proofErr w:type="spellEnd"/>
            <w:r w:rsidRPr="00706BEA">
              <w:rPr>
                <w:rFonts w:ascii="Palatino Linotype" w:hAnsi="Palatino Linotype"/>
                <w:sz w:val="18"/>
                <w:szCs w:val="20"/>
                <w:lang w:val="en-US"/>
              </w:rPr>
              <w:t xml:space="preserve">) </w:t>
            </w:r>
          </w:p>
        </w:tc>
        <w:tc>
          <w:tcPr>
            <w:tcW w:w="473" w:type="pct"/>
            <w:shd w:val="clear" w:color="auto" w:fill="auto"/>
            <w:vAlign w:val="center"/>
            <w:hideMark/>
          </w:tcPr>
          <w:p w14:paraId="14CF2A64"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2018-04-26</w:t>
            </w:r>
          </w:p>
        </w:tc>
        <w:tc>
          <w:tcPr>
            <w:tcW w:w="440" w:type="pct"/>
            <w:shd w:val="clear" w:color="auto" w:fill="auto"/>
            <w:noWrap/>
            <w:vAlign w:val="center"/>
            <w:hideMark/>
          </w:tcPr>
          <w:p w14:paraId="6A99EC42"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2019-02-22</w:t>
            </w:r>
          </w:p>
        </w:tc>
        <w:tc>
          <w:tcPr>
            <w:tcW w:w="473" w:type="pct"/>
            <w:shd w:val="clear" w:color="auto" w:fill="auto"/>
            <w:noWrap/>
            <w:vAlign w:val="center"/>
            <w:hideMark/>
          </w:tcPr>
          <w:p w14:paraId="3E8FE1B5"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2019-11-06</w:t>
            </w:r>
          </w:p>
        </w:tc>
        <w:tc>
          <w:tcPr>
            <w:tcW w:w="473" w:type="pct"/>
            <w:shd w:val="clear" w:color="auto" w:fill="auto"/>
            <w:noWrap/>
            <w:vAlign w:val="center"/>
            <w:hideMark/>
          </w:tcPr>
          <w:p w14:paraId="30D2B59F"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2020-01-30</w:t>
            </w:r>
          </w:p>
        </w:tc>
        <w:tc>
          <w:tcPr>
            <w:tcW w:w="702" w:type="pct"/>
            <w:shd w:val="clear" w:color="auto" w:fill="auto"/>
            <w:vAlign w:val="center"/>
            <w:hideMark/>
          </w:tcPr>
          <w:p w14:paraId="1E8E589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Do not reimburse</w:t>
            </w:r>
          </w:p>
        </w:tc>
        <w:tc>
          <w:tcPr>
            <w:tcW w:w="506" w:type="pct"/>
            <w:shd w:val="clear" w:color="auto" w:fill="auto"/>
            <w:vAlign w:val="center"/>
            <w:hideMark/>
          </w:tcPr>
          <w:p w14:paraId="55E8C1A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Not pursued</w:t>
            </w:r>
          </w:p>
        </w:tc>
        <w:tc>
          <w:tcPr>
            <w:tcW w:w="473" w:type="pct"/>
            <w:shd w:val="clear" w:color="auto" w:fill="auto"/>
            <w:vAlign w:val="center"/>
            <w:hideMark/>
          </w:tcPr>
          <w:p w14:paraId="5D5979EE" w14:textId="70F33A9B"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473" w:type="pct"/>
            <w:shd w:val="clear" w:color="auto" w:fill="auto"/>
            <w:vAlign w:val="center"/>
            <w:hideMark/>
          </w:tcPr>
          <w:p w14:paraId="4CA798FF"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2020-04-21</w:t>
            </w:r>
          </w:p>
        </w:tc>
      </w:tr>
      <w:tr w:rsidR="00706BEA" w:rsidRPr="00706BEA" w14:paraId="52C472CD" w14:textId="77777777" w:rsidTr="00706BEA">
        <w:trPr>
          <w:jc w:val="center"/>
        </w:trPr>
        <w:tc>
          <w:tcPr>
            <w:tcW w:w="987" w:type="pct"/>
            <w:shd w:val="clear" w:color="auto" w:fill="auto"/>
            <w:noWrap/>
            <w:vAlign w:val="center"/>
            <w:hideMark/>
          </w:tcPr>
          <w:p w14:paraId="61AC9B14" w14:textId="63489D9C"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Libtayo</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cemiplimab</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35C647E0"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2018-07-27</w:t>
            </w:r>
          </w:p>
        </w:tc>
        <w:tc>
          <w:tcPr>
            <w:tcW w:w="440" w:type="pct"/>
            <w:shd w:val="clear" w:color="auto" w:fill="auto"/>
            <w:noWrap/>
            <w:vAlign w:val="center"/>
            <w:hideMark/>
          </w:tcPr>
          <w:p w14:paraId="12C02EA6"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2019-04-10</w:t>
            </w:r>
          </w:p>
        </w:tc>
        <w:tc>
          <w:tcPr>
            <w:tcW w:w="473" w:type="pct"/>
            <w:shd w:val="clear" w:color="auto" w:fill="auto"/>
            <w:noWrap/>
            <w:vAlign w:val="center"/>
            <w:hideMark/>
          </w:tcPr>
          <w:p w14:paraId="7B06F219"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2019-07-09</w:t>
            </w:r>
          </w:p>
        </w:tc>
        <w:tc>
          <w:tcPr>
            <w:tcW w:w="473" w:type="pct"/>
            <w:shd w:val="clear" w:color="auto" w:fill="auto"/>
            <w:noWrap/>
            <w:vAlign w:val="center"/>
            <w:hideMark/>
          </w:tcPr>
          <w:p w14:paraId="54829E32"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2020-01-22</w:t>
            </w:r>
          </w:p>
        </w:tc>
        <w:tc>
          <w:tcPr>
            <w:tcW w:w="702" w:type="pct"/>
            <w:shd w:val="clear" w:color="auto" w:fill="auto"/>
            <w:vAlign w:val="center"/>
            <w:hideMark/>
          </w:tcPr>
          <w:p w14:paraId="31FBBA68" w14:textId="10B70520"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212B043F"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LOI</w:t>
            </w:r>
          </w:p>
        </w:tc>
        <w:tc>
          <w:tcPr>
            <w:tcW w:w="473" w:type="pct"/>
            <w:shd w:val="clear" w:color="auto" w:fill="auto"/>
            <w:vAlign w:val="center"/>
            <w:hideMark/>
          </w:tcPr>
          <w:p w14:paraId="0A4E9DE9"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2020-06-08</w:t>
            </w:r>
          </w:p>
        </w:tc>
        <w:tc>
          <w:tcPr>
            <w:tcW w:w="473" w:type="pct"/>
            <w:shd w:val="clear" w:color="auto" w:fill="auto"/>
            <w:vAlign w:val="center"/>
            <w:hideMark/>
          </w:tcPr>
          <w:p w14:paraId="050CAFE4"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2020-11-04</w:t>
            </w:r>
          </w:p>
        </w:tc>
      </w:tr>
      <w:tr w:rsidR="00706BEA" w:rsidRPr="00706BEA" w14:paraId="1593A2B9" w14:textId="77777777" w:rsidTr="00706BEA">
        <w:trPr>
          <w:jc w:val="center"/>
        </w:trPr>
        <w:tc>
          <w:tcPr>
            <w:tcW w:w="987" w:type="pct"/>
            <w:shd w:val="clear" w:color="auto" w:fill="auto"/>
            <w:noWrap/>
            <w:vAlign w:val="center"/>
            <w:hideMark/>
          </w:tcPr>
          <w:p w14:paraId="55750C6C" w14:textId="0D24CF7F"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Vitrakvi</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larotrecinib</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066A5EEF"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2018-09-18</w:t>
            </w:r>
          </w:p>
        </w:tc>
        <w:tc>
          <w:tcPr>
            <w:tcW w:w="440" w:type="pct"/>
            <w:shd w:val="clear" w:color="auto" w:fill="auto"/>
            <w:noWrap/>
            <w:vAlign w:val="center"/>
            <w:hideMark/>
          </w:tcPr>
          <w:p w14:paraId="39C8A62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2019-07-10</w:t>
            </w:r>
          </w:p>
        </w:tc>
        <w:tc>
          <w:tcPr>
            <w:tcW w:w="473" w:type="pct"/>
            <w:shd w:val="clear" w:color="auto" w:fill="auto"/>
            <w:noWrap/>
            <w:vAlign w:val="center"/>
            <w:hideMark/>
          </w:tcPr>
          <w:p w14:paraId="396F5C5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2019-02-25</w:t>
            </w:r>
          </w:p>
        </w:tc>
        <w:tc>
          <w:tcPr>
            <w:tcW w:w="473" w:type="pct"/>
            <w:shd w:val="clear" w:color="auto" w:fill="auto"/>
            <w:noWrap/>
            <w:vAlign w:val="center"/>
            <w:hideMark/>
          </w:tcPr>
          <w:p w14:paraId="00367BF5"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2019-10-31</w:t>
            </w:r>
          </w:p>
        </w:tc>
        <w:tc>
          <w:tcPr>
            <w:tcW w:w="702" w:type="pct"/>
            <w:shd w:val="clear" w:color="auto" w:fill="auto"/>
            <w:vAlign w:val="center"/>
            <w:hideMark/>
          </w:tcPr>
          <w:p w14:paraId="453E0D44"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Do not reimburse</w:t>
            </w:r>
          </w:p>
        </w:tc>
        <w:tc>
          <w:tcPr>
            <w:tcW w:w="506" w:type="pct"/>
            <w:shd w:val="clear" w:color="auto" w:fill="auto"/>
            <w:vAlign w:val="center"/>
            <w:hideMark/>
          </w:tcPr>
          <w:p w14:paraId="788FCA6F"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Not pursued</w:t>
            </w:r>
          </w:p>
        </w:tc>
        <w:tc>
          <w:tcPr>
            <w:tcW w:w="473" w:type="pct"/>
            <w:shd w:val="clear" w:color="auto" w:fill="auto"/>
            <w:vAlign w:val="center"/>
            <w:hideMark/>
          </w:tcPr>
          <w:p w14:paraId="3F55FFA8" w14:textId="5DA1DB7E"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473" w:type="pct"/>
            <w:shd w:val="clear" w:color="auto" w:fill="auto"/>
            <w:vAlign w:val="center"/>
            <w:hideMark/>
          </w:tcPr>
          <w:p w14:paraId="613DA945"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2019-12-30</w:t>
            </w:r>
          </w:p>
        </w:tc>
      </w:tr>
      <w:tr w:rsidR="00706BEA" w:rsidRPr="00706BEA" w14:paraId="544D49C8" w14:textId="77777777" w:rsidTr="00706BEA">
        <w:trPr>
          <w:jc w:val="center"/>
        </w:trPr>
        <w:tc>
          <w:tcPr>
            <w:tcW w:w="987" w:type="pct"/>
            <w:shd w:val="clear" w:color="auto" w:fill="auto"/>
            <w:noWrap/>
            <w:vAlign w:val="center"/>
            <w:hideMark/>
          </w:tcPr>
          <w:p w14:paraId="5BD640D6" w14:textId="19BC9F01"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Balversa</w:t>
            </w:r>
            <w:proofErr w:type="spellEnd"/>
            <w:r w:rsidRPr="00706BEA">
              <w:rPr>
                <w:rFonts w:ascii="Palatino Linotype" w:hAnsi="Palatino Linotype"/>
                <w:sz w:val="18"/>
                <w:szCs w:val="20"/>
                <w:lang w:val="en-US"/>
              </w:rPr>
              <w:t xml:space="preserve"> (erdafitinib)</w:t>
            </w:r>
          </w:p>
        </w:tc>
        <w:tc>
          <w:tcPr>
            <w:tcW w:w="473" w:type="pct"/>
            <w:shd w:val="clear" w:color="auto" w:fill="auto"/>
            <w:vAlign w:val="center"/>
            <w:hideMark/>
          </w:tcPr>
          <w:p w14:paraId="45824355"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2019-02-08</w:t>
            </w:r>
          </w:p>
        </w:tc>
        <w:tc>
          <w:tcPr>
            <w:tcW w:w="440" w:type="pct"/>
            <w:shd w:val="clear" w:color="auto" w:fill="auto"/>
            <w:noWrap/>
            <w:vAlign w:val="center"/>
            <w:hideMark/>
          </w:tcPr>
          <w:p w14:paraId="315DFBC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2019-10-25</w:t>
            </w:r>
          </w:p>
        </w:tc>
        <w:tc>
          <w:tcPr>
            <w:tcW w:w="473" w:type="pct"/>
            <w:shd w:val="clear" w:color="auto" w:fill="auto"/>
            <w:noWrap/>
            <w:vAlign w:val="center"/>
            <w:hideMark/>
          </w:tcPr>
          <w:p w14:paraId="6112CDC9"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2024-02-14</w:t>
            </w:r>
          </w:p>
        </w:tc>
        <w:tc>
          <w:tcPr>
            <w:tcW w:w="473" w:type="pct"/>
            <w:shd w:val="clear" w:color="auto" w:fill="auto"/>
            <w:noWrap/>
            <w:vAlign w:val="center"/>
            <w:hideMark/>
          </w:tcPr>
          <w:p w14:paraId="296D8664"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Active</w:t>
            </w:r>
          </w:p>
        </w:tc>
        <w:tc>
          <w:tcPr>
            <w:tcW w:w="702" w:type="pct"/>
            <w:shd w:val="clear" w:color="auto" w:fill="auto"/>
            <w:vAlign w:val="center"/>
            <w:hideMark/>
          </w:tcPr>
          <w:p w14:paraId="69C97328" w14:textId="14BB08FE"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506" w:type="pct"/>
            <w:shd w:val="clear" w:color="auto" w:fill="auto"/>
            <w:vAlign w:val="center"/>
            <w:hideMark/>
          </w:tcPr>
          <w:p w14:paraId="7053B4A6" w14:textId="5ADD4472"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473" w:type="pct"/>
            <w:shd w:val="clear" w:color="auto" w:fill="auto"/>
            <w:vAlign w:val="center"/>
            <w:hideMark/>
          </w:tcPr>
          <w:p w14:paraId="56462C74" w14:textId="55B22289"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473" w:type="pct"/>
            <w:shd w:val="clear" w:color="auto" w:fill="auto"/>
            <w:vAlign w:val="center"/>
            <w:hideMark/>
          </w:tcPr>
          <w:p w14:paraId="5D244A8F" w14:textId="13E929A0"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r>
      <w:tr w:rsidR="00706BEA" w:rsidRPr="00706BEA" w14:paraId="06249E06" w14:textId="77777777" w:rsidTr="00706BEA">
        <w:trPr>
          <w:jc w:val="center"/>
        </w:trPr>
        <w:tc>
          <w:tcPr>
            <w:tcW w:w="987" w:type="pct"/>
            <w:shd w:val="clear" w:color="auto" w:fill="auto"/>
            <w:noWrap/>
            <w:vAlign w:val="center"/>
            <w:hideMark/>
          </w:tcPr>
          <w:p w14:paraId="341464D5" w14:textId="3DD49AF0"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Rozlytrek</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entrectinib</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0D6D1DCB"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2019-05-07</w:t>
            </w:r>
          </w:p>
        </w:tc>
        <w:tc>
          <w:tcPr>
            <w:tcW w:w="440" w:type="pct"/>
            <w:shd w:val="clear" w:color="auto" w:fill="auto"/>
            <w:noWrap/>
            <w:vAlign w:val="center"/>
            <w:hideMark/>
          </w:tcPr>
          <w:p w14:paraId="2E1CA321"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2020-02-10</w:t>
            </w:r>
          </w:p>
        </w:tc>
        <w:tc>
          <w:tcPr>
            <w:tcW w:w="473" w:type="pct"/>
            <w:shd w:val="clear" w:color="auto" w:fill="auto"/>
            <w:noWrap/>
            <w:vAlign w:val="center"/>
            <w:hideMark/>
          </w:tcPr>
          <w:p w14:paraId="07599611"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2020-01-08</w:t>
            </w:r>
          </w:p>
        </w:tc>
        <w:tc>
          <w:tcPr>
            <w:tcW w:w="473" w:type="pct"/>
            <w:shd w:val="clear" w:color="auto" w:fill="auto"/>
            <w:noWrap/>
            <w:vAlign w:val="center"/>
            <w:hideMark/>
          </w:tcPr>
          <w:p w14:paraId="12DEBEE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2021-01-27</w:t>
            </w:r>
          </w:p>
        </w:tc>
        <w:tc>
          <w:tcPr>
            <w:tcW w:w="702" w:type="pct"/>
            <w:shd w:val="clear" w:color="auto" w:fill="auto"/>
            <w:vAlign w:val="center"/>
            <w:hideMark/>
          </w:tcPr>
          <w:p w14:paraId="064F5F25" w14:textId="13A5CF55"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2E01C82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LOI</w:t>
            </w:r>
          </w:p>
        </w:tc>
        <w:tc>
          <w:tcPr>
            <w:tcW w:w="473" w:type="pct"/>
            <w:shd w:val="clear" w:color="auto" w:fill="auto"/>
            <w:vAlign w:val="center"/>
            <w:hideMark/>
          </w:tcPr>
          <w:p w14:paraId="1567BB50"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2021-05-04</w:t>
            </w:r>
          </w:p>
        </w:tc>
        <w:tc>
          <w:tcPr>
            <w:tcW w:w="473" w:type="pct"/>
            <w:shd w:val="clear" w:color="auto" w:fill="auto"/>
            <w:vAlign w:val="center"/>
            <w:hideMark/>
          </w:tcPr>
          <w:p w14:paraId="4789A24F"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2021-07-06</w:t>
            </w:r>
          </w:p>
        </w:tc>
      </w:tr>
      <w:tr w:rsidR="00706BEA" w:rsidRPr="00706BEA" w14:paraId="440329EF" w14:textId="77777777" w:rsidTr="00706BEA">
        <w:trPr>
          <w:jc w:val="center"/>
        </w:trPr>
        <w:tc>
          <w:tcPr>
            <w:tcW w:w="987" w:type="pct"/>
            <w:shd w:val="clear" w:color="auto" w:fill="auto"/>
            <w:noWrap/>
            <w:vAlign w:val="center"/>
            <w:hideMark/>
          </w:tcPr>
          <w:p w14:paraId="45CF002E" w14:textId="718C131E"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Polivy</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polatuzumab</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vedotin</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3146C0CD"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2019-10-04</w:t>
            </w:r>
          </w:p>
        </w:tc>
        <w:tc>
          <w:tcPr>
            <w:tcW w:w="440" w:type="pct"/>
            <w:shd w:val="clear" w:color="auto" w:fill="auto"/>
            <w:noWrap/>
            <w:vAlign w:val="center"/>
            <w:hideMark/>
          </w:tcPr>
          <w:p w14:paraId="025F3505"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2020-07-09</w:t>
            </w:r>
          </w:p>
        </w:tc>
        <w:tc>
          <w:tcPr>
            <w:tcW w:w="473" w:type="pct"/>
            <w:shd w:val="clear" w:color="auto" w:fill="auto"/>
            <w:noWrap/>
            <w:vAlign w:val="center"/>
            <w:hideMark/>
          </w:tcPr>
          <w:p w14:paraId="1E958271"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2020-09-29</w:t>
            </w:r>
          </w:p>
        </w:tc>
        <w:tc>
          <w:tcPr>
            <w:tcW w:w="473" w:type="pct"/>
            <w:shd w:val="clear" w:color="auto" w:fill="auto"/>
            <w:noWrap/>
            <w:vAlign w:val="center"/>
            <w:hideMark/>
          </w:tcPr>
          <w:p w14:paraId="68B9EEE2"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2021-04-21</w:t>
            </w:r>
          </w:p>
        </w:tc>
        <w:tc>
          <w:tcPr>
            <w:tcW w:w="702" w:type="pct"/>
            <w:shd w:val="clear" w:color="auto" w:fill="auto"/>
            <w:vAlign w:val="center"/>
            <w:hideMark/>
          </w:tcPr>
          <w:p w14:paraId="400E3908" w14:textId="00EC77E4"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7CAEB514"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LOI</w:t>
            </w:r>
          </w:p>
        </w:tc>
        <w:tc>
          <w:tcPr>
            <w:tcW w:w="473" w:type="pct"/>
            <w:shd w:val="clear" w:color="auto" w:fill="auto"/>
            <w:vAlign w:val="center"/>
            <w:hideMark/>
          </w:tcPr>
          <w:p w14:paraId="5565C3E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2021-07-21</w:t>
            </w:r>
          </w:p>
        </w:tc>
        <w:tc>
          <w:tcPr>
            <w:tcW w:w="473" w:type="pct"/>
            <w:shd w:val="clear" w:color="auto" w:fill="auto"/>
            <w:vAlign w:val="center"/>
            <w:hideMark/>
          </w:tcPr>
          <w:p w14:paraId="3C19C764"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2021-12-01</w:t>
            </w:r>
          </w:p>
        </w:tc>
      </w:tr>
      <w:tr w:rsidR="00706BEA" w:rsidRPr="00706BEA" w14:paraId="007B89B1" w14:textId="77777777" w:rsidTr="00706BEA">
        <w:trPr>
          <w:jc w:val="center"/>
        </w:trPr>
        <w:tc>
          <w:tcPr>
            <w:tcW w:w="987" w:type="pct"/>
            <w:shd w:val="clear" w:color="auto" w:fill="auto"/>
            <w:vAlign w:val="center"/>
            <w:hideMark/>
          </w:tcPr>
          <w:p w14:paraId="486C9129" w14:textId="229CB326"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Enhertu</w:t>
            </w:r>
            <w:proofErr w:type="spellEnd"/>
            <w:r w:rsidRPr="00706BEA">
              <w:rPr>
                <w:rFonts w:ascii="Palatino Linotype" w:hAnsi="Palatino Linotype"/>
                <w:sz w:val="18"/>
                <w:szCs w:val="20"/>
                <w:lang w:val="en-US"/>
              </w:rPr>
              <w:t xml:space="preserve"> (trastuzumab </w:t>
            </w:r>
            <w:proofErr w:type="spellStart"/>
            <w:r w:rsidRPr="00706BEA">
              <w:rPr>
                <w:rFonts w:ascii="Palatino Linotype" w:hAnsi="Palatino Linotype"/>
                <w:sz w:val="18"/>
                <w:szCs w:val="20"/>
                <w:lang w:val="en-US"/>
              </w:rPr>
              <w:t>deruxtecan</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0809BBD9"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2020-07-24</w:t>
            </w:r>
          </w:p>
        </w:tc>
        <w:tc>
          <w:tcPr>
            <w:tcW w:w="440" w:type="pct"/>
            <w:shd w:val="clear" w:color="auto" w:fill="auto"/>
            <w:noWrap/>
            <w:vAlign w:val="center"/>
            <w:hideMark/>
          </w:tcPr>
          <w:p w14:paraId="78782129"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2021-04-15</w:t>
            </w:r>
          </w:p>
        </w:tc>
        <w:tc>
          <w:tcPr>
            <w:tcW w:w="473" w:type="pct"/>
            <w:shd w:val="clear" w:color="auto" w:fill="auto"/>
            <w:noWrap/>
            <w:vAlign w:val="center"/>
            <w:hideMark/>
          </w:tcPr>
          <w:p w14:paraId="2D93D1D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2022-03-23</w:t>
            </w:r>
          </w:p>
        </w:tc>
        <w:tc>
          <w:tcPr>
            <w:tcW w:w="473" w:type="pct"/>
            <w:shd w:val="clear" w:color="auto" w:fill="auto"/>
            <w:noWrap/>
            <w:vAlign w:val="center"/>
            <w:hideMark/>
          </w:tcPr>
          <w:p w14:paraId="1AE70785"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2022-09-28</w:t>
            </w:r>
          </w:p>
        </w:tc>
        <w:tc>
          <w:tcPr>
            <w:tcW w:w="702" w:type="pct"/>
            <w:shd w:val="clear" w:color="auto" w:fill="auto"/>
            <w:vAlign w:val="center"/>
            <w:hideMark/>
          </w:tcPr>
          <w:p w14:paraId="2C1832F0" w14:textId="72D03FBE"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3766EED0"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LOI</w:t>
            </w:r>
          </w:p>
        </w:tc>
        <w:tc>
          <w:tcPr>
            <w:tcW w:w="473" w:type="pct"/>
            <w:shd w:val="clear" w:color="auto" w:fill="auto"/>
            <w:vAlign w:val="center"/>
            <w:hideMark/>
          </w:tcPr>
          <w:p w14:paraId="02E4824D"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2022-12-21</w:t>
            </w:r>
          </w:p>
        </w:tc>
        <w:tc>
          <w:tcPr>
            <w:tcW w:w="473" w:type="pct"/>
            <w:shd w:val="clear" w:color="auto" w:fill="auto"/>
            <w:vAlign w:val="center"/>
            <w:hideMark/>
          </w:tcPr>
          <w:p w14:paraId="13676432"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2023-05-29</w:t>
            </w:r>
          </w:p>
        </w:tc>
      </w:tr>
      <w:tr w:rsidR="00706BEA" w:rsidRPr="00706BEA" w14:paraId="6B464E7B" w14:textId="77777777" w:rsidTr="00706BEA">
        <w:trPr>
          <w:jc w:val="center"/>
        </w:trPr>
        <w:tc>
          <w:tcPr>
            <w:tcW w:w="987" w:type="pct"/>
            <w:shd w:val="clear" w:color="auto" w:fill="auto"/>
            <w:vAlign w:val="center"/>
            <w:hideMark/>
          </w:tcPr>
          <w:p w14:paraId="1E5E0646" w14:textId="178085FC"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Abecma</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idecabtagene</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vicleucel</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18235D09"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2020-09-17</w:t>
            </w:r>
          </w:p>
        </w:tc>
        <w:tc>
          <w:tcPr>
            <w:tcW w:w="440" w:type="pct"/>
            <w:shd w:val="clear" w:color="auto" w:fill="auto"/>
            <w:noWrap/>
            <w:vAlign w:val="center"/>
            <w:hideMark/>
          </w:tcPr>
          <w:p w14:paraId="1FB4EAB1"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2021-05-26</w:t>
            </w:r>
          </w:p>
        </w:tc>
        <w:tc>
          <w:tcPr>
            <w:tcW w:w="473" w:type="pct"/>
            <w:shd w:val="clear" w:color="auto" w:fill="auto"/>
            <w:noWrap/>
            <w:vAlign w:val="center"/>
            <w:hideMark/>
          </w:tcPr>
          <w:p w14:paraId="56FFFF47"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2020-12-16</w:t>
            </w:r>
          </w:p>
        </w:tc>
        <w:tc>
          <w:tcPr>
            <w:tcW w:w="473" w:type="pct"/>
            <w:shd w:val="clear" w:color="auto" w:fill="auto"/>
            <w:noWrap/>
            <w:vAlign w:val="center"/>
            <w:hideMark/>
          </w:tcPr>
          <w:p w14:paraId="35F1311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2021-11-12</w:t>
            </w:r>
          </w:p>
        </w:tc>
        <w:tc>
          <w:tcPr>
            <w:tcW w:w="702" w:type="pct"/>
            <w:shd w:val="clear" w:color="auto" w:fill="auto"/>
            <w:vAlign w:val="center"/>
            <w:hideMark/>
          </w:tcPr>
          <w:p w14:paraId="00F61C1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Do not reimburse</w:t>
            </w:r>
          </w:p>
        </w:tc>
        <w:tc>
          <w:tcPr>
            <w:tcW w:w="506" w:type="pct"/>
            <w:shd w:val="clear" w:color="auto" w:fill="auto"/>
            <w:vAlign w:val="center"/>
            <w:hideMark/>
          </w:tcPr>
          <w:p w14:paraId="7C9FC60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Not pursued</w:t>
            </w:r>
          </w:p>
        </w:tc>
        <w:tc>
          <w:tcPr>
            <w:tcW w:w="473" w:type="pct"/>
            <w:shd w:val="clear" w:color="auto" w:fill="auto"/>
            <w:vAlign w:val="center"/>
            <w:hideMark/>
          </w:tcPr>
          <w:p w14:paraId="187C5B60" w14:textId="44B1B8AC"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473" w:type="pct"/>
            <w:shd w:val="clear" w:color="auto" w:fill="auto"/>
            <w:vAlign w:val="center"/>
            <w:hideMark/>
          </w:tcPr>
          <w:p w14:paraId="75CA41AC"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2024-04-18</w:t>
            </w:r>
          </w:p>
        </w:tc>
      </w:tr>
      <w:tr w:rsidR="00706BEA" w:rsidRPr="00706BEA" w14:paraId="0DFA7FCC" w14:textId="77777777" w:rsidTr="00706BEA">
        <w:trPr>
          <w:jc w:val="center"/>
        </w:trPr>
        <w:tc>
          <w:tcPr>
            <w:tcW w:w="987" w:type="pct"/>
            <w:shd w:val="clear" w:color="auto" w:fill="auto"/>
            <w:noWrap/>
            <w:vAlign w:val="center"/>
            <w:hideMark/>
          </w:tcPr>
          <w:p w14:paraId="033DAD36" w14:textId="0C17D4FE"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Tepmetko</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tepotinib</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702AB31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2020-07-31</w:t>
            </w:r>
          </w:p>
        </w:tc>
        <w:tc>
          <w:tcPr>
            <w:tcW w:w="440" w:type="pct"/>
            <w:shd w:val="clear" w:color="auto" w:fill="auto"/>
            <w:noWrap/>
            <w:vAlign w:val="center"/>
            <w:hideMark/>
          </w:tcPr>
          <w:p w14:paraId="3124E487"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2021-05-27</w:t>
            </w:r>
          </w:p>
        </w:tc>
        <w:tc>
          <w:tcPr>
            <w:tcW w:w="473" w:type="pct"/>
            <w:shd w:val="clear" w:color="auto" w:fill="auto"/>
            <w:noWrap/>
            <w:vAlign w:val="center"/>
            <w:hideMark/>
          </w:tcPr>
          <w:p w14:paraId="4E1130C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2021-08-30</w:t>
            </w:r>
          </w:p>
        </w:tc>
        <w:tc>
          <w:tcPr>
            <w:tcW w:w="473" w:type="pct"/>
            <w:shd w:val="clear" w:color="auto" w:fill="auto"/>
            <w:noWrap/>
            <w:vAlign w:val="center"/>
            <w:hideMark/>
          </w:tcPr>
          <w:p w14:paraId="0489966B"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2022-08-24</w:t>
            </w:r>
          </w:p>
        </w:tc>
        <w:tc>
          <w:tcPr>
            <w:tcW w:w="702" w:type="pct"/>
            <w:shd w:val="clear" w:color="auto" w:fill="auto"/>
            <w:vAlign w:val="center"/>
            <w:hideMark/>
          </w:tcPr>
          <w:p w14:paraId="2D5C42F7"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Do not reimburse</w:t>
            </w:r>
          </w:p>
        </w:tc>
        <w:tc>
          <w:tcPr>
            <w:tcW w:w="506" w:type="pct"/>
            <w:shd w:val="clear" w:color="auto" w:fill="auto"/>
            <w:vAlign w:val="center"/>
            <w:hideMark/>
          </w:tcPr>
          <w:p w14:paraId="4781CB22"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LOI</w:t>
            </w:r>
          </w:p>
        </w:tc>
        <w:tc>
          <w:tcPr>
            <w:tcW w:w="473" w:type="pct"/>
            <w:shd w:val="clear" w:color="auto" w:fill="auto"/>
            <w:vAlign w:val="center"/>
            <w:hideMark/>
          </w:tcPr>
          <w:p w14:paraId="595AA32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2023-03-09</w:t>
            </w:r>
          </w:p>
        </w:tc>
        <w:tc>
          <w:tcPr>
            <w:tcW w:w="473" w:type="pct"/>
            <w:shd w:val="clear" w:color="auto" w:fill="auto"/>
            <w:vAlign w:val="center"/>
            <w:hideMark/>
          </w:tcPr>
          <w:p w14:paraId="0532EEA9"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2023-06-22</w:t>
            </w:r>
          </w:p>
        </w:tc>
      </w:tr>
      <w:tr w:rsidR="00706BEA" w:rsidRPr="00706BEA" w14:paraId="46F49FF4" w14:textId="77777777" w:rsidTr="00706BEA">
        <w:trPr>
          <w:jc w:val="center"/>
        </w:trPr>
        <w:tc>
          <w:tcPr>
            <w:tcW w:w="987" w:type="pct"/>
            <w:shd w:val="clear" w:color="auto" w:fill="auto"/>
            <w:noWrap/>
            <w:vAlign w:val="center"/>
            <w:hideMark/>
          </w:tcPr>
          <w:p w14:paraId="5E0563A3" w14:textId="479224C0"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Retevma</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selpercatinib</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0FCC5CB4"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2020-09-10</w:t>
            </w:r>
          </w:p>
        </w:tc>
        <w:tc>
          <w:tcPr>
            <w:tcW w:w="440" w:type="pct"/>
            <w:shd w:val="clear" w:color="auto" w:fill="auto"/>
            <w:noWrap/>
            <w:vAlign w:val="center"/>
            <w:hideMark/>
          </w:tcPr>
          <w:p w14:paraId="2E0D1BDD"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2021-06-15</w:t>
            </w:r>
          </w:p>
        </w:tc>
        <w:tc>
          <w:tcPr>
            <w:tcW w:w="473" w:type="pct"/>
            <w:shd w:val="clear" w:color="auto" w:fill="auto"/>
            <w:noWrap/>
            <w:vAlign w:val="center"/>
            <w:hideMark/>
          </w:tcPr>
          <w:p w14:paraId="481B84C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2021-08-17</w:t>
            </w:r>
          </w:p>
        </w:tc>
        <w:tc>
          <w:tcPr>
            <w:tcW w:w="473" w:type="pct"/>
            <w:shd w:val="clear" w:color="auto" w:fill="auto"/>
            <w:noWrap/>
            <w:vAlign w:val="center"/>
            <w:hideMark/>
          </w:tcPr>
          <w:p w14:paraId="62C2B00C"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2022-04-28</w:t>
            </w:r>
          </w:p>
        </w:tc>
        <w:tc>
          <w:tcPr>
            <w:tcW w:w="702" w:type="pct"/>
            <w:shd w:val="clear" w:color="auto" w:fill="auto"/>
            <w:vAlign w:val="center"/>
            <w:hideMark/>
          </w:tcPr>
          <w:p w14:paraId="61E894B3" w14:textId="1BAC43D6"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329D76C9"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LOI</w:t>
            </w:r>
          </w:p>
        </w:tc>
        <w:tc>
          <w:tcPr>
            <w:tcW w:w="473" w:type="pct"/>
            <w:shd w:val="clear" w:color="auto" w:fill="auto"/>
            <w:vAlign w:val="center"/>
            <w:hideMark/>
          </w:tcPr>
          <w:p w14:paraId="5DE2DC1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2022-11-17</w:t>
            </w:r>
          </w:p>
        </w:tc>
        <w:tc>
          <w:tcPr>
            <w:tcW w:w="473" w:type="pct"/>
            <w:shd w:val="clear" w:color="auto" w:fill="auto"/>
            <w:vAlign w:val="center"/>
            <w:hideMark/>
          </w:tcPr>
          <w:p w14:paraId="6322BE8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2023-03-31</w:t>
            </w:r>
          </w:p>
        </w:tc>
      </w:tr>
      <w:tr w:rsidR="00706BEA" w:rsidRPr="00706BEA" w14:paraId="51EA396C" w14:textId="77777777" w:rsidTr="00706BEA">
        <w:trPr>
          <w:jc w:val="center"/>
        </w:trPr>
        <w:tc>
          <w:tcPr>
            <w:tcW w:w="987" w:type="pct"/>
            <w:shd w:val="clear" w:color="auto" w:fill="auto"/>
            <w:vAlign w:val="center"/>
            <w:hideMark/>
          </w:tcPr>
          <w:p w14:paraId="06C28800"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Gavreto</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pralsetinib</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6FE81435"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2020-08-09</w:t>
            </w:r>
          </w:p>
        </w:tc>
        <w:tc>
          <w:tcPr>
            <w:tcW w:w="440" w:type="pct"/>
            <w:shd w:val="clear" w:color="auto" w:fill="auto"/>
            <w:noWrap/>
            <w:vAlign w:val="center"/>
            <w:hideMark/>
          </w:tcPr>
          <w:p w14:paraId="355C158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2021-06-30</w:t>
            </w:r>
          </w:p>
        </w:tc>
        <w:tc>
          <w:tcPr>
            <w:tcW w:w="473" w:type="pct"/>
            <w:shd w:val="clear" w:color="auto" w:fill="auto"/>
            <w:noWrap/>
            <w:vAlign w:val="center"/>
            <w:hideMark/>
          </w:tcPr>
          <w:p w14:paraId="78D3912F"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2022-09-03</w:t>
            </w:r>
          </w:p>
        </w:tc>
        <w:tc>
          <w:tcPr>
            <w:tcW w:w="473" w:type="pct"/>
            <w:shd w:val="clear" w:color="auto" w:fill="auto"/>
            <w:noWrap/>
            <w:vAlign w:val="center"/>
            <w:hideMark/>
          </w:tcPr>
          <w:p w14:paraId="6775A265"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2022-10-18</w:t>
            </w:r>
          </w:p>
        </w:tc>
        <w:tc>
          <w:tcPr>
            <w:tcW w:w="702" w:type="pct"/>
            <w:shd w:val="clear" w:color="auto" w:fill="auto"/>
            <w:vAlign w:val="center"/>
            <w:hideMark/>
          </w:tcPr>
          <w:p w14:paraId="26E3F34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11F9BF6C"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No agreement</w:t>
            </w:r>
          </w:p>
        </w:tc>
        <w:tc>
          <w:tcPr>
            <w:tcW w:w="473" w:type="pct"/>
            <w:shd w:val="clear" w:color="auto" w:fill="auto"/>
            <w:vAlign w:val="center"/>
            <w:hideMark/>
          </w:tcPr>
          <w:p w14:paraId="35313BAC"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2023-06-23</w:t>
            </w:r>
          </w:p>
        </w:tc>
        <w:tc>
          <w:tcPr>
            <w:tcW w:w="473" w:type="pct"/>
            <w:shd w:val="clear" w:color="auto" w:fill="auto"/>
            <w:vAlign w:val="center"/>
            <w:hideMark/>
          </w:tcPr>
          <w:p w14:paraId="3CCAFA1F" w14:textId="767F0736"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2023-07-24</w:t>
            </w:r>
          </w:p>
        </w:tc>
      </w:tr>
      <w:tr w:rsidR="00706BEA" w:rsidRPr="00706BEA" w14:paraId="32418A36" w14:textId="77777777" w:rsidTr="00706BEA">
        <w:trPr>
          <w:jc w:val="center"/>
        </w:trPr>
        <w:tc>
          <w:tcPr>
            <w:tcW w:w="987" w:type="pct"/>
            <w:shd w:val="clear" w:color="auto" w:fill="auto"/>
            <w:noWrap/>
            <w:vAlign w:val="center"/>
            <w:hideMark/>
          </w:tcPr>
          <w:p w14:paraId="21A9CCFC"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Minjuvi</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tafasitamab</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0A29B6D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2020-04-12</w:t>
            </w:r>
          </w:p>
        </w:tc>
        <w:tc>
          <w:tcPr>
            <w:tcW w:w="440" w:type="pct"/>
            <w:shd w:val="clear" w:color="auto" w:fill="auto"/>
            <w:noWrap/>
            <w:vAlign w:val="center"/>
            <w:hideMark/>
          </w:tcPr>
          <w:p w14:paraId="7D58210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2021-08-19</w:t>
            </w:r>
          </w:p>
        </w:tc>
        <w:tc>
          <w:tcPr>
            <w:tcW w:w="473" w:type="pct"/>
            <w:shd w:val="clear" w:color="auto" w:fill="auto"/>
            <w:noWrap/>
            <w:vAlign w:val="center"/>
            <w:hideMark/>
          </w:tcPr>
          <w:p w14:paraId="22498BB7"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2021-11-19</w:t>
            </w:r>
          </w:p>
        </w:tc>
        <w:tc>
          <w:tcPr>
            <w:tcW w:w="473" w:type="pct"/>
            <w:shd w:val="clear" w:color="auto" w:fill="auto"/>
            <w:noWrap/>
            <w:vAlign w:val="center"/>
            <w:hideMark/>
          </w:tcPr>
          <w:p w14:paraId="7A81C2D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2022-09-29</w:t>
            </w:r>
          </w:p>
        </w:tc>
        <w:tc>
          <w:tcPr>
            <w:tcW w:w="702" w:type="pct"/>
            <w:shd w:val="clear" w:color="auto" w:fill="auto"/>
            <w:vAlign w:val="center"/>
            <w:hideMark/>
          </w:tcPr>
          <w:p w14:paraId="5F1CD0B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Do not reimburse</w:t>
            </w:r>
          </w:p>
        </w:tc>
        <w:tc>
          <w:tcPr>
            <w:tcW w:w="506" w:type="pct"/>
            <w:shd w:val="clear" w:color="auto" w:fill="auto"/>
            <w:vAlign w:val="center"/>
            <w:hideMark/>
          </w:tcPr>
          <w:p w14:paraId="6F805DF0"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LOI</w:t>
            </w:r>
          </w:p>
        </w:tc>
        <w:tc>
          <w:tcPr>
            <w:tcW w:w="473" w:type="pct"/>
            <w:shd w:val="clear" w:color="auto" w:fill="auto"/>
            <w:vAlign w:val="center"/>
            <w:hideMark/>
          </w:tcPr>
          <w:p w14:paraId="2AA0AF62"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2023-05-26</w:t>
            </w:r>
          </w:p>
        </w:tc>
        <w:tc>
          <w:tcPr>
            <w:tcW w:w="473" w:type="pct"/>
            <w:shd w:val="clear" w:color="auto" w:fill="auto"/>
            <w:vAlign w:val="center"/>
            <w:hideMark/>
          </w:tcPr>
          <w:p w14:paraId="71750B5B"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2023-08-08</w:t>
            </w:r>
          </w:p>
        </w:tc>
      </w:tr>
      <w:tr w:rsidR="00706BEA" w:rsidRPr="00706BEA" w14:paraId="1FB43801" w14:textId="77777777" w:rsidTr="00706BEA">
        <w:trPr>
          <w:jc w:val="center"/>
        </w:trPr>
        <w:tc>
          <w:tcPr>
            <w:tcW w:w="987" w:type="pct"/>
            <w:shd w:val="clear" w:color="auto" w:fill="auto"/>
            <w:vAlign w:val="center"/>
            <w:hideMark/>
          </w:tcPr>
          <w:p w14:paraId="175FFFA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Pemazyre</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pemigatinib</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58E06351"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2020-09-17</w:t>
            </w:r>
          </w:p>
        </w:tc>
        <w:tc>
          <w:tcPr>
            <w:tcW w:w="440" w:type="pct"/>
            <w:shd w:val="clear" w:color="auto" w:fill="auto"/>
            <w:vAlign w:val="center"/>
            <w:hideMark/>
          </w:tcPr>
          <w:p w14:paraId="334F019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2021-09-17</w:t>
            </w:r>
          </w:p>
        </w:tc>
        <w:tc>
          <w:tcPr>
            <w:tcW w:w="473" w:type="pct"/>
            <w:shd w:val="clear" w:color="auto" w:fill="auto"/>
            <w:vAlign w:val="center"/>
            <w:hideMark/>
          </w:tcPr>
          <w:p w14:paraId="28DA2AC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2021-06-23</w:t>
            </w:r>
          </w:p>
        </w:tc>
        <w:tc>
          <w:tcPr>
            <w:tcW w:w="473" w:type="pct"/>
            <w:shd w:val="clear" w:color="auto" w:fill="auto"/>
            <w:vAlign w:val="center"/>
            <w:hideMark/>
          </w:tcPr>
          <w:p w14:paraId="54A8E51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2022-04-08</w:t>
            </w:r>
          </w:p>
        </w:tc>
        <w:tc>
          <w:tcPr>
            <w:tcW w:w="702" w:type="pct"/>
            <w:shd w:val="clear" w:color="auto" w:fill="auto"/>
            <w:vAlign w:val="center"/>
            <w:hideMark/>
          </w:tcPr>
          <w:p w14:paraId="6E69B5C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Do not reimburse</w:t>
            </w:r>
          </w:p>
        </w:tc>
        <w:tc>
          <w:tcPr>
            <w:tcW w:w="506" w:type="pct"/>
            <w:shd w:val="clear" w:color="auto" w:fill="auto"/>
            <w:vAlign w:val="center"/>
            <w:hideMark/>
          </w:tcPr>
          <w:p w14:paraId="686EF731"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Not pursued</w:t>
            </w:r>
          </w:p>
        </w:tc>
        <w:tc>
          <w:tcPr>
            <w:tcW w:w="473" w:type="pct"/>
            <w:shd w:val="clear" w:color="auto" w:fill="auto"/>
            <w:vAlign w:val="center"/>
            <w:hideMark/>
          </w:tcPr>
          <w:p w14:paraId="040E0EA9" w14:textId="1D6E7A6B"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473" w:type="pct"/>
            <w:shd w:val="clear" w:color="auto" w:fill="auto"/>
            <w:vAlign w:val="center"/>
            <w:hideMark/>
          </w:tcPr>
          <w:p w14:paraId="2A55268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2022-07-29</w:t>
            </w:r>
          </w:p>
        </w:tc>
      </w:tr>
      <w:tr w:rsidR="00706BEA" w:rsidRPr="00706BEA" w14:paraId="147C2AD2" w14:textId="77777777" w:rsidTr="00706BEA">
        <w:trPr>
          <w:jc w:val="center"/>
        </w:trPr>
        <w:tc>
          <w:tcPr>
            <w:tcW w:w="987" w:type="pct"/>
            <w:shd w:val="clear" w:color="auto" w:fill="auto"/>
            <w:noWrap/>
            <w:vAlign w:val="center"/>
            <w:hideMark/>
          </w:tcPr>
          <w:p w14:paraId="5FD536DC"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Truqap</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capivasertib</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11A66E1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2023-04-28</w:t>
            </w:r>
          </w:p>
        </w:tc>
        <w:tc>
          <w:tcPr>
            <w:tcW w:w="440" w:type="pct"/>
            <w:shd w:val="clear" w:color="auto" w:fill="auto"/>
            <w:noWrap/>
            <w:vAlign w:val="center"/>
            <w:hideMark/>
          </w:tcPr>
          <w:p w14:paraId="38DB205C"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2024-01-24</w:t>
            </w:r>
          </w:p>
        </w:tc>
        <w:tc>
          <w:tcPr>
            <w:tcW w:w="473" w:type="pct"/>
            <w:shd w:val="clear" w:color="auto" w:fill="auto"/>
            <w:noWrap/>
            <w:vAlign w:val="center"/>
            <w:hideMark/>
          </w:tcPr>
          <w:p w14:paraId="2EE7DDF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2024-02-14</w:t>
            </w:r>
          </w:p>
        </w:tc>
        <w:tc>
          <w:tcPr>
            <w:tcW w:w="473" w:type="pct"/>
            <w:shd w:val="clear" w:color="auto" w:fill="auto"/>
            <w:noWrap/>
            <w:vAlign w:val="center"/>
            <w:hideMark/>
          </w:tcPr>
          <w:p w14:paraId="103A7FC8" w14:textId="6A9E39DD"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702" w:type="pct"/>
            <w:shd w:val="clear" w:color="auto" w:fill="auto"/>
            <w:vAlign w:val="center"/>
            <w:hideMark/>
          </w:tcPr>
          <w:p w14:paraId="2F44E097"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Active</w:t>
            </w:r>
          </w:p>
        </w:tc>
        <w:tc>
          <w:tcPr>
            <w:tcW w:w="506" w:type="pct"/>
            <w:shd w:val="clear" w:color="auto" w:fill="auto"/>
            <w:vAlign w:val="center"/>
            <w:hideMark/>
          </w:tcPr>
          <w:p w14:paraId="0068DEE5" w14:textId="5E0F11D3"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473" w:type="pct"/>
            <w:shd w:val="clear" w:color="auto" w:fill="auto"/>
            <w:vAlign w:val="center"/>
            <w:hideMark/>
          </w:tcPr>
          <w:p w14:paraId="523BA918" w14:textId="4077F668"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473" w:type="pct"/>
            <w:shd w:val="clear" w:color="auto" w:fill="auto"/>
            <w:vAlign w:val="center"/>
            <w:hideMark/>
          </w:tcPr>
          <w:p w14:paraId="55D2D682" w14:textId="644B863F"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r>
      <w:tr w:rsidR="00706BEA" w:rsidRPr="00706BEA" w14:paraId="27D9EFB2" w14:textId="77777777" w:rsidTr="00706BEA">
        <w:trPr>
          <w:jc w:val="center"/>
        </w:trPr>
        <w:tc>
          <w:tcPr>
            <w:tcW w:w="987" w:type="pct"/>
            <w:shd w:val="clear" w:color="auto" w:fill="auto"/>
            <w:noWrap/>
            <w:vAlign w:val="center"/>
            <w:hideMark/>
          </w:tcPr>
          <w:p w14:paraId="1E8E0D6F"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Truseltiq</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infigratinib</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4AA6171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2020-11-30</w:t>
            </w:r>
          </w:p>
        </w:tc>
        <w:tc>
          <w:tcPr>
            <w:tcW w:w="440" w:type="pct"/>
            <w:shd w:val="clear" w:color="auto" w:fill="auto"/>
            <w:noWrap/>
            <w:vAlign w:val="center"/>
            <w:hideMark/>
          </w:tcPr>
          <w:p w14:paraId="60D1B1C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2021-09-27</w:t>
            </w:r>
          </w:p>
        </w:tc>
        <w:tc>
          <w:tcPr>
            <w:tcW w:w="473" w:type="pct"/>
            <w:shd w:val="clear" w:color="auto" w:fill="auto"/>
            <w:noWrap/>
            <w:vAlign w:val="center"/>
            <w:hideMark/>
          </w:tcPr>
          <w:p w14:paraId="4409741C"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Not filed</w:t>
            </w:r>
          </w:p>
        </w:tc>
        <w:tc>
          <w:tcPr>
            <w:tcW w:w="473" w:type="pct"/>
            <w:shd w:val="clear" w:color="auto" w:fill="auto"/>
            <w:noWrap/>
            <w:vAlign w:val="center"/>
            <w:hideMark/>
          </w:tcPr>
          <w:p w14:paraId="39B84105" w14:textId="4096B9C8"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702" w:type="pct"/>
            <w:shd w:val="clear" w:color="auto" w:fill="auto"/>
            <w:vAlign w:val="center"/>
            <w:hideMark/>
          </w:tcPr>
          <w:p w14:paraId="6CA33767" w14:textId="564561A6"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506" w:type="pct"/>
            <w:shd w:val="clear" w:color="auto" w:fill="auto"/>
            <w:vAlign w:val="center"/>
            <w:hideMark/>
          </w:tcPr>
          <w:p w14:paraId="4C915B69" w14:textId="65289BBC"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473" w:type="pct"/>
            <w:shd w:val="clear" w:color="auto" w:fill="auto"/>
            <w:vAlign w:val="center"/>
            <w:hideMark/>
          </w:tcPr>
          <w:p w14:paraId="7F6CA1AF" w14:textId="1C2831A6"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473" w:type="pct"/>
            <w:shd w:val="clear" w:color="auto" w:fill="auto"/>
            <w:vAlign w:val="center"/>
            <w:hideMark/>
          </w:tcPr>
          <w:p w14:paraId="0583AEEA" w14:textId="63899CE0"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r>
      <w:tr w:rsidR="00706BEA" w:rsidRPr="00706BEA" w14:paraId="3DDEA362" w14:textId="77777777" w:rsidTr="00706BEA">
        <w:trPr>
          <w:jc w:val="center"/>
        </w:trPr>
        <w:tc>
          <w:tcPr>
            <w:tcW w:w="987" w:type="pct"/>
            <w:shd w:val="clear" w:color="auto" w:fill="auto"/>
            <w:vAlign w:val="center"/>
            <w:hideMark/>
          </w:tcPr>
          <w:p w14:paraId="6ECD4B57"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Zepzelca</w:t>
            </w:r>
            <w:proofErr w:type="spellEnd"/>
            <w:r w:rsidRPr="00706BEA">
              <w:rPr>
                <w:rFonts w:ascii="Palatino Linotype" w:hAnsi="Palatino Linotype"/>
                <w:sz w:val="18"/>
                <w:szCs w:val="20"/>
                <w:lang w:val="en-US"/>
              </w:rPr>
              <w:t xml:space="preserve"> (lurbinectedin)*</w:t>
            </w:r>
          </w:p>
        </w:tc>
        <w:tc>
          <w:tcPr>
            <w:tcW w:w="473" w:type="pct"/>
            <w:shd w:val="clear" w:color="auto" w:fill="auto"/>
            <w:vAlign w:val="center"/>
            <w:hideMark/>
          </w:tcPr>
          <w:p w14:paraId="54D033F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2020-12-16</w:t>
            </w:r>
          </w:p>
        </w:tc>
        <w:tc>
          <w:tcPr>
            <w:tcW w:w="440" w:type="pct"/>
            <w:shd w:val="clear" w:color="auto" w:fill="auto"/>
            <w:vAlign w:val="center"/>
            <w:hideMark/>
          </w:tcPr>
          <w:p w14:paraId="5266E2E6"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2021-09-29</w:t>
            </w:r>
          </w:p>
        </w:tc>
        <w:tc>
          <w:tcPr>
            <w:tcW w:w="473" w:type="pct"/>
            <w:shd w:val="clear" w:color="auto" w:fill="auto"/>
            <w:vAlign w:val="center"/>
            <w:hideMark/>
          </w:tcPr>
          <w:p w14:paraId="4724B12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2022-02-24</w:t>
            </w:r>
          </w:p>
        </w:tc>
        <w:tc>
          <w:tcPr>
            <w:tcW w:w="473" w:type="pct"/>
            <w:shd w:val="clear" w:color="auto" w:fill="auto"/>
            <w:vAlign w:val="center"/>
            <w:hideMark/>
          </w:tcPr>
          <w:p w14:paraId="65AD7850"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2023-01-12</w:t>
            </w:r>
          </w:p>
        </w:tc>
        <w:tc>
          <w:tcPr>
            <w:tcW w:w="702" w:type="pct"/>
            <w:shd w:val="clear" w:color="auto" w:fill="auto"/>
            <w:vAlign w:val="center"/>
            <w:hideMark/>
          </w:tcPr>
          <w:p w14:paraId="4AED9005"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Do not reimburse</w:t>
            </w:r>
          </w:p>
        </w:tc>
        <w:tc>
          <w:tcPr>
            <w:tcW w:w="506" w:type="pct"/>
            <w:shd w:val="clear" w:color="auto" w:fill="auto"/>
            <w:vAlign w:val="center"/>
            <w:hideMark/>
          </w:tcPr>
          <w:p w14:paraId="16BAEC6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Not pursued</w:t>
            </w:r>
          </w:p>
        </w:tc>
        <w:tc>
          <w:tcPr>
            <w:tcW w:w="473" w:type="pct"/>
            <w:shd w:val="clear" w:color="auto" w:fill="auto"/>
            <w:vAlign w:val="center"/>
            <w:hideMark/>
          </w:tcPr>
          <w:p w14:paraId="1C0CFEEC" w14:textId="06BCF499"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473" w:type="pct"/>
            <w:shd w:val="clear" w:color="auto" w:fill="auto"/>
            <w:vAlign w:val="center"/>
            <w:hideMark/>
          </w:tcPr>
          <w:p w14:paraId="399C57BC"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2023-08-04</w:t>
            </w:r>
          </w:p>
        </w:tc>
      </w:tr>
      <w:tr w:rsidR="00706BEA" w:rsidRPr="00706BEA" w14:paraId="6AD88DED" w14:textId="77777777" w:rsidTr="00706BEA">
        <w:trPr>
          <w:jc w:val="center"/>
        </w:trPr>
        <w:tc>
          <w:tcPr>
            <w:tcW w:w="987" w:type="pct"/>
            <w:shd w:val="clear" w:color="auto" w:fill="auto"/>
            <w:noWrap/>
            <w:vAlign w:val="center"/>
            <w:hideMark/>
          </w:tcPr>
          <w:p w14:paraId="212EC982" w14:textId="17E49C6F"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Lumakras</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sotorasib</w:t>
            </w:r>
            <w:proofErr w:type="spellEnd"/>
            <w:r w:rsidRPr="00706BEA">
              <w:rPr>
                <w:rFonts w:ascii="Palatino Linotype" w:hAnsi="Palatino Linotype"/>
                <w:sz w:val="18"/>
                <w:szCs w:val="20"/>
                <w:lang w:val="en-US"/>
              </w:rPr>
              <w:t>)*</w:t>
            </w:r>
            <w:r w:rsidR="00706BEA" w:rsidRPr="00706BEA">
              <w:rPr>
                <w:rFonts w:ascii="Palatino Linotype" w:hAnsi="Palatino Linotype"/>
                <w:sz w:val="18"/>
                <w:szCs w:val="20"/>
                <w:lang w:val="en-US"/>
              </w:rPr>
              <w:t xml:space="preserve"> </w:t>
            </w:r>
          </w:p>
        </w:tc>
        <w:tc>
          <w:tcPr>
            <w:tcW w:w="473" w:type="pct"/>
            <w:shd w:val="clear" w:color="auto" w:fill="auto"/>
            <w:vAlign w:val="center"/>
            <w:hideMark/>
          </w:tcPr>
          <w:p w14:paraId="1AF55114"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2021-01-14</w:t>
            </w:r>
          </w:p>
        </w:tc>
        <w:tc>
          <w:tcPr>
            <w:tcW w:w="440" w:type="pct"/>
            <w:shd w:val="clear" w:color="auto" w:fill="auto"/>
            <w:noWrap/>
            <w:vAlign w:val="center"/>
            <w:hideMark/>
          </w:tcPr>
          <w:p w14:paraId="50341F5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2021-10-22</w:t>
            </w:r>
          </w:p>
        </w:tc>
        <w:tc>
          <w:tcPr>
            <w:tcW w:w="473" w:type="pct"/>
            <w:shd w:val="clear" w:color="auto" w:fill="auto"/>
            <w:noWrap/>
            <w:vAlign w:val="center"/>
            <w:hideMark/>
          </w:tcPr>
          <w:p w14:paraId="0792AD9B"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2022-08-19</w:t>
            </w:r>
          </w:p>
        </w:tc>
        <w:tc>
          <w:tcPr>
            <w:tcW w:w="473" w:type="pct"/>
            <w:shd w:val="clear" w:color="auto" w:fill="auto"/>
            <w:noWrap/>
            <w:vAlign w:val="center"/>
            <w:hideMark/>
          </w:tcPr>
          <w:p w14:paraId="211AB94D"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2024-03-19</w:t>
            </w:r>
          </w:p>
        </w:tc>
        <w:tc>
          <w:tcPr>
            <w:tcW w:w="702" w:type="pct"/>
            <w:shd w:val="clear" w:color="auto" w:fill="auto"/>
            <w:vAlign w:val="center"/>
            <w:hideMark/>
          </w:tcPr>
          <w:p w14:paraId="194375F9"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Do not reimburse</w:t>
            </w:r>
          </w:p>
        </w:tc>
        <w:tc>
          <w:tcPr>
            <w:tcW w:w="506" w:type="pct"/>
            <w:shd w:val="clear" w:color="auto" w:fill="auto"/>
            <w:vAlign w:val="center"/>
            <w:hideMark/>
          </w:tcPr>
          <w:p w14:paraId="4C11915F"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Under consideration</w:t>
            </w:r>
          </w:p>
        </w:tc>
        <w:tc>
          <w:tcPr>
            <w:tcW w:w="473" w:type="pct"/>
            <w:shd w:val="clear" w:color="auto" w:fill="auto"/>
            <w:vAlign w:val="center"/>
            <w:hideMark/>
          </w:tcPr>
          <w:p w14:paraId="5902C107" w14:textId="3E9D15D1"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473" w:type="pct"/>
            <w:shd w:val="clear" w:color="auto" w:fill="auto"/>
            <w:vAlign w:val="center"/>
            <w:hideMark/>
          </w:tcPr>
          <w:p w14:paraId="59B40960" w14:textId="531867C6"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r>
      <w:tr w:rsidR="00706BEA" w:rsidRPr="00706BEA" w14:paraId="5A780AFD" w14:textId="77777777" w:rsidTr="00706BEA">
        <w:trPr>
          <w:jc w:val="center"/>
        </w:trPr>
        <w:tc>
          <w:tcPr>
            <w:tcW w:w="987" w:type="pct"/>
            <w:shd w:val="clear" w:color="auto" w:fill="auto"/>
            <w:vAlign w:val="center"/>
            <w:hideMark/>
          </w:tcPr>
          <w:p w14:paraId="10C9A61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Jemperli</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dostarlimab</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22F4ECD0"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2021-03-26</w:t>
            </w:r>
          </w:p>
        </w:tc>
        <w:tc>
          <w:tcPr>
            <w:tcW w:w="440" w:type="pct"/>
            <w:shd w:val="clear" w:color="auto" w:fill="auto"/>
            <w:vAlign w:val="center"/>
            <w:hideMark/>
          </w:tcPr>
          <w:p w14:paraId="292DAD19"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2021-12-23</w:t>
            </w:r>
          </w:p>
        </w:tc>
        <w:tc>
          <w:tcPr>
            <w:tcW w:w="473" w:type="pct"/>
            <w:shd w:val="clear" w:color="auto" w:fill="auto"/>
            <w:vAlign w:val="center"/>
            <w:hideMark/>
          </w:tcPr>
          <w:p w14:paraId="04D95961"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2021-10-07</w:t>
            </w:r>
          </w:p>
        </w:tc>
        <w:tc>
          <w:tcPr>
            <w:tcW w:w="473" w:type="pct"/>
            <w:shd w:val="clear" w:color="auto" w:fill="auto"/>
            <w:vAlign w:val="center"/>
            <w:hideMark/>
          </w:tcPr>
          <w:p w14:paraId="214693A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2022-08-24</w:t>
            </w:r>
          </w:p>
        </w:tc>
        <w:tc>
          <w:tcPr>
            <w:tcW w:w="702" w:type="pct"/>
            <w:shd w:val="clear" w:color="auto" w:fill="auto"/>
            <w:vAlign w:val="center"/>
            <w:hideMark/>
          </w:tcPr>
          <w:p w14:paraId="2B9BA7CB"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Do not reimburse </w:t>
            </w:r>
          </w:p>
        </w:tc>
        <w:tc>
          <w:tcPr>
            <w:tcW w:w="506" w:type="pct"/>
            <w:shd w:val="clear" w:color="auto" w:fill="auto"/>
            <w:vAlign w:val="center"/>
            <w:hideMark/>
          </w:tcPr>
          <w:p w14:paraId="0D80D1B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Not pursued</w:t>
            </w:r>
          </w:p>
        </w:tc>
        <w:tc>
          <w:tcPr>
            <w:tcW w:w="473" w:type="pct"/>
            <w:shd w:val="clear" w:color="auto" w:fill="auto"/>
            <w:vAlign w:val="center"/>
            <w:hideMark/>
          </w:tcPr>
          <w:p w14:paraId="21FA3173" w14:textId="66773140"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473" w:type="pct"/>
            <w:shd w:val="clear" w:color="auto" w:fill="auto"/>
            <w:vAlign w:val="center"/>
            <w:hideMark/>
          </w:tcPr>
          <w:p w14:paraId="1647C5B2"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2022-10-19</w:t>
            </w:r>
          </w:p>
        </w:tc>
      </w:tr>
      <w:tr w:rsidR="00706BEA" w:rsidRPr="00706BEA" w14:paraId="2444F003" w14:textId="77777777" w:rsidTr="00706BEA">
        <w:trPr>
          <w:jc w:val="center"/>
        </w:trPr>
        <w:tc>
          <w:tcPr>
            <w:tcW w:w="987" w:type="pct"/>
            <w:shd w:val="clear" w:color="auto" w:fill="auto"/>
            <w:vAlign w:val="center"/>
            <w:hideMark/>
          </w:tcPr>
          <w:p w14:paraId="4A4A7722"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Tabrecta</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capmatinib</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25C92A6C"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2021-08-19</w:t>
            </w:r>
          </w:p>
        </w:tc>
        <w:tc>
          <w:tcPr>
            <w:tcW w:w="440" w:type="pct"/>
            <w:shd w:val="clear" w:color="auto" w:fill="auto"/>
            <w:vAlign w:val="center"/>
            <w:hideMark/>
          </w:tcPr>
          <w:p w14:paraId="316D2742"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2022-05-06</w:t>
            </w:r>
          </w:p>
        </w:tc>
        <w:tc>
          <w:tcPr>
            <w:tcW w:w="473" w:type="pct"/>
            <w:shd w:val="clear" w:color="auto" w:fill="auto"/>
            <w:vAlign w:val="center"/>
            <w:hideMark/>
          </w:tcPr>
          <w:p w14:paraId="4FC4CE0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Not filed</w:t>
            </w:r>
          </w:p>
        </w:tc>
        <w:tc>
          <w:tcPr>
            <w:tcW w:w="473" w:type="pct"/>
            <w:shd w:val="clear" w:color="auto" w:fill="auto"/>
            <w:vAlign w:val="center"/>
            <w:hideMark/>
          </w:tcPr>
          <w:p w14:paraId="4C21CA0C" w14:textId="4CED19EB"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702" w:type="pct"/>
            <w:shd w:val="clear" w:color="auto" w:fill="auto"/>
            <w:vAlign w:val="center"/>
            <w:hideMark/>
          </w:tcPr>
          <w:p w14:paraId="47511BD4" w14:textId="1EDC3BF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
        </w:tc>
        <w:tc>
          <w:tcPr>
            <w:tcW w:w="506" w:type="pct"/>
            <w:shd w:val="clear" w:color="auto" w:fill="auto"/>
            <w:vAlign w:val="center"/>
            <w:hideMark/>
          </w:tcPr>
          <w:p w14:paraId="0DA57C52" w14:textId="36D6F57B"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473" w:type="pct"/>
            <w:shd w:val="clear" w:color="auto" w:fill="auto"/>
            <w:vAlign w:val="center"/>
            <w:hideMark/>
          </w:tcPr>
          <w:p w14:paraId="209F0346" w14:textId="23DE8D7F"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473" w:type="pct"/>
            <w:shd w:val="clear" w:color="auto" w:fill="auto"/>
            <w:vAlign w:val="center"/>
            <w:hideMark/>
          </w:tcPr>
          <w:p w14:paraId="0F4D51B9" w14:textId="5848656D"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r>
      <w:tr w:rsidR="00706BEA" w:rsidRPr="00706BEA" w14:paraId="422D1F98" w14:textId="77777777" w:rsidTr="00706BEA">
        <w:trPr>
          <w:jc w:val="center"/>
        </w:trPr>
        <w:tc>
          <w:tcPr>
            <w:tcW w:w="987" w:type="pct"/>
            <w:shd w:val="clear" w:color="auto" w:fill="auto"/>
            <w:vAlign w:val="center"/>
            <w:hideMark/>
          </w:tcPr>
          <w:p w14:paraId="03B879B6"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Carvykti</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citacabtagene</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autoleucel</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5721EDB1"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2022-03-04</w:t>
            </w:r>
          </w:p>
        </w:tc>
        <w:tc>
          <w:tcPr>
            <w:tcW w:w="440" w:type="pct"/>
            <w:shd w:val="clear" w:color="auto" w:fill="auto"/>
            <w:vAlign w:val="center"/>
            <w:hideMark/>
          </w:tcPr>
          <w:p w14:paraId="4BA89071"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2023-02-09</w:t>
            </w:r>
          </w:p>
        </w:tc>
        <w:tc>
          <w:tcPr>
            <w:tcW w:w="473" w:type="pct"/>
            <w:shd w:val="clear" w:color="auto" w:fill="auto"/>
            <w:vAlign w:val="center"/>
            <w:hideMark/>
          </w:tcPr>
          <w:p w14:paraId="2BF1E22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2022-09-23</w:t>
            </w:r>
          </w:p>
        </w:tc>
        <w:tc>
          <w:tcPr>
            <w:tcW w:w="473" w:type="pct"/>
            <w:shd w:val="clear" w:color="auto" w:fill="auto"/>
            <w:vAlign w:val="center"/>
            <w:hideMark/>
          </w:tcPr>
          <w:p w14:paraId="797D285C"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2023-05-01</w:t>
            </w:r>
          </w:p>
        </w:tc>
        <w:tc>
          <w:tcPr>
            <w:tcW w:w="702" w:type="pct"/>
            <w:shd w:val="clear" w:color="auto" w:fill="auto"/>
            <w:vAlign w:val="center"/>
            <w:hideMark/>
          </w:tcPr>
          <w:p w14:paraId="518254D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0FFDD364"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Active</w:t>
            </w:r>
          </w:p>
        </w:tc>
        <w:tc>
          <w:tcPr>
            <w:tcW w:w="473" w:type="pct"/>
            <w:shd w:val="clear" w:color="auto" w:fill="auto"/>
            <w:vAlign w:val="center"/>
            <w:hideMark/>
          </w:tcPr>
          <w:p w14:paraId="17A34C8B"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2023-11-10</w:t>
            </w:r>
          </w:p>
        </w:tc>
        <w:tc>
          <w:tcPr>
            <w:tcW w:w="473" w:type="pct"/>
            <w:shd w:val="clear" w:color="auto" w:fill="auto"/>
            <w:vAlign w:val="center"/>
            <w:hideMark/>
          </w:tcPr>
          <w:p w14:paraId="6EBC2039" w14:textId="6BDA0F2A"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r>
      <w:tr w:rsidR="00706BEA" w:rsidRPr="00706BEA" w14:paraId="0A1899CE" w14:textId="77777777" w:rsidTr="00706BEA">
        <w:trPr>
          <w:jc w:val="center"/>
        </w:trPr>
        <w:tc>
          <w:tcPr>
            <w:tcW w:w="987" w:type="pct"/>
            <w:shd w:val="clear" w:color="auto" w:fill="auto"/>
            <w:vAlign w:val="center"/>
            <w:hideMark/>
          </w:tcPr>
          <w:p w14:paraId="5821F1D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Columvi</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glofitamab</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2947CD54"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2022-06-23</w:t>
            </w:r>
          </w:p>
        </w:tc>
        <w:tc>
          <w:tcPr>
            <w:tcW w:w="440" w:type="pct"/>
            <w:shd w:val="clear" w:color="auto" w:fill="auto"/>
            <w:vAlign w:val="center"/>
            <w:hideMark/>
          </w:tcPr>
          <w:p w14:paraId="429CCB89"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2023-03-24</w:t>
            </w:r>
          </w:p>
        </w:tc>
        <w:tc>
          <w:tcPr>
            <w:tcW w:w="473" w:type="pct"/>
            <w:shd w:val="clear" w:color="auto" w:fill="auto"/>
            <w:vAlign w:val="center"/>
            <w:hideMark/>
          </w:tcPr>
          <w:p w14:paraId="6BBC53D6"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2023-07-18</w:t>
            </w:r>
          </w:p>
        </w:tc>
        <w:tc>
          <w:tcPr>
            <w:tcW w:w="473" w:type="pct"/>
            <w:shd w:val="clear" w:color="auto" w:fill="auto"/>
            <w:vAlign w:val="center"/>
            <w:hideMark/>
          </w:tcPr>
          <w:p w14:paraId="32E931AD"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2024-01-02</w:t>
            </w:r>
          </w:p>
        </w:tc>
        <w:tc>
          <w:tcPr>
            <w:tcW w:w="702" w:type="pct"/>
            <w:shd w:val="clear" w:color="auto" w:fill="auto"/>
            <w:vAlign w:val="center"/>
            <w:hideMark/>
          </w:tcPr>
          <w:p w14:paraId="37239A48" w14:textId="6FF1C5B4"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6BE28D3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LOI</w:t>
            </w:r>
          </w:p>
        </w:tc>
        <w:tc>
          <w:tcPr>
            <w:tcW w:w="473" w:type="pct"/>
            <w:shd w:val="clear" w:color="auto" w:fill="auto"/>
            <w:vAlign w:val="center"/>
            <w:hideMark/>
          </w:tcPr>
          <w:p w14:paraId="6D50D870"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2024-04-03</w:t>
            </w:r>
          </w:p>
        </w:tc>
        <w:tc>
          <w:tcPr>
            <w:tcW w:w="473" w:type="pct"/>
            <w:shd w:val="clear" w:color="auto" w:fill="auto"/>
            <w:vAlign w:val="center"/>
            <w:hideMark/>
          </w:tcPr>
          <w:p w14:paraId="518C2FF5"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2024-07-22</w:t>
            </w:r>
          </w:p>
        </w:tc>
      </w:tr>
      <w:tr w:rsidR="00706BEA" w:rsidRPr="00706BEA" w14:paraId="3097AD0E" w14:textId="77777777" w:rsidTr="00706BEA">
        <w:trPr>
          <w:jc w:val="center"/>
        </w:trPr>
        <w:tc>
          <w:tcPr>
            <w:tcW w:w="987" w:type="pct"/>
            <w:shd w:val="clear" w:color="auto" w:fill="auto"/>
            <w:vAlign w:val="center"/>
            <w:hideMark/>
          </w:tcPr>
          <w:p w14:paraId="6CD1387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Rybrevant</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amivantamab</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31703C1F"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2021-07-30</w:t>
            </w:r>
          </w:p>
        </w:tc>
        <w:tc>
          <w:tcPr>
            <w:tcW w:w="440" w:type="pct"/>
            <w:shd w:val="clear" w:color="auto" w:fill="auto"/>
            <w:vAlign w:val="center"/>
            <w:hideMark/>
          </w:tcPr>
          <w:p w14:paraId="39BF33B9"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2023-03-30</w:t>
            </w:r>
          </w:p>
        </w:tc>
        <w:tc>
          <w:tcPr>
            <w:tcW w:w="473" w:type="pct"/>
            <w:shd w:val="clear" w:color="auto" w:fill="auto"/>
            <w:vAlign w:val="center"/>
            <w:hideMark/>
          </w:tcPr>
          <w:p w14:paraId="0C0DA86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2022-04-21</w:t>
            </w:r>
          </w:p>
        </w:tc>
        <w:tc>
          <w:tcPr>
            <w:tcW w:w="473" w:type="pct"/>
            <w:shd w:val="clear" w:color="auto" w:fill="auto"/>
            <w:vAlign w:val="center"/>
            <w:hideMark/>
          </w:tcPr>
          <w:p w14:paraId="030243EC"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2023-03-01</w:t>
            </w:r>
          </w:p>
        </w:tc>
        <w:tc>
          <w:tcPr>
            <w:tcW w:w="702" w:type="pct"/>
            <w:shd w:val="clear" w:color="auto" w:fill="auto"/>
            <w:vAlign w:val="center"/>
            <w:hideMark/>
          </w:tcPr>
          <w:p w14:paraId="08F479AC" w14:textId="41A80BCC"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25EC7329" w14:textId="5A49C01A"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No agreement</w:t>
            </w:r>
          </w:p>
        </w:tc>
        <w:tc>
          <w:tcPr>
            <w:tcW w:w="473" w:type="pct"/>
            <w:shd w:val="clear" w:color="auto" w:fill="auto"/>
            <w:vAlign w:val="center"/>
            <w:hideMark/>
          </w:tcPr>
          <w:p w14:paraId="7B0AB4C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2023-06-01</w:t>
            </w:r>
          </w:p>
        </w:tc>
        <w:tc>
          <w:tcPr>
            <w:tcW w:w="473" w:type="pct"/>
            <w:shd w:val="clear" w:color="auto" w:fill="auto"/>
            <w:vAlign w:val="center"/>
            <w:hideMark/>
          </w:tcPr>
          <w:p w14:paraId="64C6903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2023-11-03</w:t>
            </w:r>
          </w:p>
        </w:tc>
      </w:tr>
      <w:tr w:rsidR="00706BEA" w:rsidRPr="00706BEA" w14:paraId="5750CBDB" w14:textId="77777777" w:rsidTr="00706BEA">
        <w:trPr>
          <w:jc w:val="center"/>
        </w:trPr>
        <w:tc>
          <w:tcPr>
            <w:tcW w:w="987" w:type="pct"/>
            <w:shd w:val="clear" w:color="auto" w:fill="auto"/>
            <w:vAlign w:val="center"/>
            <w:hideMark/>
          </w:tcPr>
          <w:p w14:paraId="45D6BD77"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Tecvayli</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teclistamab</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5A2F4DB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2022-11-02</w:t>
            </w:r>
          </w:p>
        </w:tc>
        <w:tc>
          <w:tcPr>
            <w:tcW w:w="440" w:type="pct"/>
            <w:shd w:val="clear" w:color="auto" w:fill="auto"/>
            <w:vAlign w:val="center"/>
            <w:hideMark/>
          </w:tcPr>
          <w:p w14:paraId="63C5CE0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2023-09-23</w:t>
            </w:r>
          </w:p>
        </w:tc>
        <w:tc>
          <w:tcPr>
            <w:tcW w:w="473" w:type="pct"/>
            <w:shd w:val="clear" w:color="auto" w:fill="auto"/>
            <w:vAlign w:val="center"/>
            <w:hideMark/>
          </w:tcPr>
          <w:p w14:paraId="3D9AC7F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2023-08-31</w:t>
            </w:r>
          </w:p>
        </w:tc>
        <w:tc>
          <w:tcPr>
            <w:tcW w:w="473" w:type="pct"/>
            <w:shd w:val="clear" w:color="auto" w:fill="auto"/>
            <w:vAlign w:val="center"/>
            <w:hideMark/>
          </w:tcPr>
          <w:p w14:paraId="75F65A7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2024-04-08</w:t>
            </w:r>
          </w:p>
        </w:tc>
        <w:tc>
          <w:tcPr>
            <w:tcW w:w="702" w:type="pct"/>
            <w:shd w:val="clear" w:color="auto" w:fill="auto"/>
            <w:vAlign w:val="center"/>
            <w:hideMark/>
          </w:tcPr>
          <w:p w14:paraId="06F9A495" w14:textId="3D0B67E8"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322BACB1"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Under consideration</w:t>
            </w:r>
          </w:p>
        </w:tc>
        <w:tc>
          <w:tcPr>
            <w:tcW w:w="473" w:type="pct"/>
            <w:shd w:val="clear" w:color="auto" w:fill="auto"/>
            <w:vAlign w:val="center"/>
            <w:hideMark/>
          </w:tcPr>
          <w:p w14:paraId="508CBD7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2024-06-30</w:t>
            </w:r>
          </w:p>
        </w:tc>
        <w:tc>
          <w:tcPr>
            <w:tcW w:w="473" w:type="pct"/>
            <w:shd w:val="clear" w:color="auto" w:fill="auto"/>
            <w:vAlign w:val="center"/>
            <w:hideMark/>
          </w:tcPr>
          <w:p w14:paraId="424E77A5" w14:textId="256CC197"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r>
      <w:tr w:rsidR="00706BEA" w:rsidRPr="00706BEA" w14:paraId="280B37D5" w14:textId="77777777" w:rsidTr="00706BEA">
        <w:trPr>
          <w:jc w:val="center"/>
        </w:trPr>
        <w:tc>
          <w:tcPr>
            <w:tcW w:w="987" w:type="pct"/>
            <w:shd w:val="clear" w:color="auto" w:fill="auto"/>
            <w:vAlign w:val="center"/>
            <w:hideMark/>
          </w:tcPr>
          <w:p w14:paraId="51A9855F"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Epkinly</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epcoritamab</w:t>
            </w:r>
            <w:proofErr w:type="spellEnd"/>
            <w:r w:rsidRPr="00706BEA">
              <w:rPr>
                <w:rFonts w:ascii="Palatino Linotype" w:hAnsi="Palatino Linotype"/>
                <w:sz w:val="18"/>
                <w:szCs w:val="20"/>
                <w:lang w:val="en-US"/>
              </w:rPr>
              <w:t xml:space="preserve">)*   </w:t>
            </w:r>
          </w:p>
        </w:tc>
        <w:tc>
          <w:tcPr>
            <w:tcW w:w="473" w:type="pct"/>
            <w:shd w:val="clear" w:color="auto" w:fill="auto"/>
            <w:vAlign w:val="center"/>
            <w:hideMark/>
          </w:tcPr>
          <w:p w14:paraId="6F6E6E2B"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2023-01-12</w:t>
            </w:r>
          </w:p>
        </w:tc>
        <w:tc>
          <w:tcPr>
            <w:tcW w:w="440" w:type="pct"/>
            <w:shd w:val="clear" w:color="auto" w:fill="auto"/>
            <w:vAlign w:val="center"/>
            <w:hideMark/>
          </w:tcPr>
          <w:p w14:paraId="7A854D9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2023-10-13</w:t>
            </w:r>
          </w:p>
        </w:tc>
        <w:tc>
          <w:tcPr>
            <w:tcW w:w="473" w:type="pct"/>
            <w:shd w:val="clear" w:color="auto" w:fill="auto"/>
            <w:vAlign w:val="center"/>
            <w:hideMark/>
          </w:tcPr>
          <w:p w14:paraId="5764F2C1"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2023-11-14</w:t>
            </w:r>
          </w:p>
        </w:tc>
        <w:tc>
          <w:tcPr>
            <w:tcW w:w="473" w:type="pct"/>
            <w:shd w:val="clear" w:color="auto" w:fill="auto"/>
            <w:vAlign w:val="center"/>
            <w:hideMark/>
          </w:tcPr>
          <w:p w14:paraId="56C1BD8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2024-05-31</w:t>
            </w:r>
          </w:p>
        </w:tc>
        <w:tc>
          <w:tcPr>
            <w:tcW w:w="702" w:type="pct"/>
            <w:shd w:val="clear" w:color="auto" w:fill="auto"/>
            <w:vAlign w:val="center"/>
            <w:hideMark/>
          </w:tcPr>
          <w:p w14:paraId="61903DE7" w14:textId="404F0ABC"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75A3B5A9" w14:textId="6C3A2E56"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LOI (</w:t>
            </w:r>
            <w:proofErr w:type="spellStart"/>
            <w:r w:rsidRPr="00706BEA">
              <w:rPr>
                <w:rFonts w:ascii="Palatino Linotype" w:hAnsi="Palatino Linotype"/>
                <w:sz w:val="18"/>
                <w:szCs w:val="20"/>
                <w:lang w:val="en-US"/>
              </w:rPr>
              <w:t>pTAP</w:t>
            </w:r>
            <w:proofErr w:type="spellEnd"/>
            <w:r w:rsidRPr="00706BEA">
              <w:rPr>
                <w:rFonts w:ascii="Palatino Linotype" w:hAnsi="Palatino Linotype"/>
                <w:sz w:val="18"/>
                <w:szCs w:val="20"/>
                <w:lang w:val="en-US"/>
              </w:rPr>
              <w:t xml:space="preserve"> neg</w:t>
            </w:r>
            <w:r w:rsidR="00606A7C" w:rsidRPr="00706BEA">
              <w:rPr>
                <w:rFonts w:ascii="Palatino Linotype" w:hAnsi="Palatino Linotype"/>
                <w:sz w:val="18"/>
                <w:szCs w:val="20"/>
                <w:lang w:val="en-US"/>
              </w:rPr>
              <w:t>otiation</w:t>
            </w:r>
            <w:r w:rsidRPr="00706BEA">
              <w:rPr>
                <w:rFonts w:ascii="Palatino Linotype" w:hAnsi="Palatino Linotype"/>
                <w:sz w:val="18"/>
                <w:szCs w:val="20"/>
                <w:lang w:val="en-US"/>
              </w:rPr>
              <w:t>)</w:t>
            </w:r>
          </w:p>
        </w:tc>
        <w:tc>
          <w:tcPr>
            <w:tcW w:w="473" w:type="pct"/>
            <w:shd w:val="clear" w:color="auto" w:fill="auto"/>
            <w:vAlign w:val="center"/>
            <w:hideMark/>
          </w:tcPr>
          <w:p w14:paraId="247D0012"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2024-04-12</w:t>
            </w:r>
          </w:p>
        </w:tc>
        <w:tc>
          <w:tcPr>
            <w:tcW w:w="473" w:type="pct"/>
            <w:shd w:val="clear" w:color="auto" w:fill="auto"/>
            <w:vAlign w:val="center"/>
            <w:hideMark/>
          </w:tcPr>
          <w:p w14:paraId="6A7866C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2024-07-19</w:t>
            </w:r>
          </w:p>
        </w:tc>
      </w:tr>
      <w:tr w:rsidR="00706BEA" w:rsidRPr="00706BEA" w14:paraId="0EE4FD8A" w14:textId="77777777" w:rsidTr="00706BEA">
        <w:trPr>
          <w:jc w:val="center"/>
        </w:trPr>
        <w:tc>
          <w:tcPr>
            <w:tcW w:w="987" w:type="pct"/>
            <w:shd w:val="clear" w:color="auto" w:fill="auto"/>
            <w:vAlign w:val="center"/>
            <w:hideMark/>
          </w:tcPr>
          <w:p w14:paraId="5169BCEC"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Elrexfio</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elranatamab</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60817BB4"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2023-03-21</w:t>
            </w:r>
          </w:p>
        </w:tc>
        <w:tc>
          <w:tcPr>
            <w:tcW w:w="440" w:type="pct"/>
            <w:shd w:val="clear" w:color="auto" w:fill="auto"/>
            <w:vAlign w:val="center"/>
            <w:hideMark/>
          </w:tcPr>
          <w:p w14:paraId="62739DA7"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2023-12-06</w:t>
            </w:r>
          </w:p>
        </w:tc>
        <w:tc>
          <w:tcPr>
            <w:tcW w:w="473" w:type="pct"/>
            <w:shd w:val="clear" w:color="auto" w:fill="auto"/>
            <w:vAlign w:val="center"/>
            <w:hideMark/>
          </w:tcPr>
          <w:p w14:paraId="635BC02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2023-11-09</w:t>
            </w:r>
          </w:p>
        </w:tc>
        <w:tc>
          <w:tcPr>
            <w:tcW w:w="473" w:type="pct"/>
            <w:shd w:val="clear" w:color="auto" w:fill="auto"/>
            <w:vAlign w:val="center"/>
            <w:hideMark/>
          </w:tcPr>
          <w:p w14:paraId="51E888F7"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2024-05-31</w:t>
            </w:r>
          </w:p>
        </w:tc>
        <w:tc>
          <w:tcPr>
            <w:tcW w:w="702" w:type="pct"/>
            <w:shd w:val="clear" w:color="auto" w:fill="auto"/>
            <w:vAlign w:val="center"/>
            <w:hideMark/>
          </w:tcPr>
          <w:p w14:paraId="60DB46EB" w14:textId="5C992C0B"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573C8162"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No record</w:t>
            </w:r>
          </w:p>
        </w:tc>
        <w:tc>
          <w:tcPr>
            <w:tcW w:w="473" w:type="pct"/>
            <w:shd w:val="clear" w:color="auto" w:fill="auto"/>
            <w:vAlign w:val="center"/>
            <w:hideMark/>
          </w:tcPr>
          <w:p w14:paraId="473C688A" w14:textId="622AB155"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473" w:type="pct"/>
            <w:shd w:val="clear" w:color="auto" w:fill="auto"/>
            <w:vAlign w:val="center"/>
            <w:hideMark/>
          </w:tcPr>
          <w:p w14:paraId="73834B19" w14:textId="69CC9A47"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r>
      <w:tr w:rsidR="00706BEA" w:rsidRPr="00706BEA" w14:paraId="44A87A21" w14:textId="77777777" w:rsidTr="00706BEA">
        <w:trPr>
          <w:jc w:val="center"/>
        </w:trPr>
        <w:tc>
          <w:tcPr>
            <w:tcW w:w="987" w:type="pct"/>
            <w:shd w:val="clear" w:color="auto" w:fill="auto"/>
            <w:vAlign w:val="center"/>
            <w:hideMark/>
          </w:tcPr>
          <w:p w14:paraId="01DF4990"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Talvey</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talquetamab</w:t>
            </w:r>
            <w:proofErr w:type="spellEnd"/>
            <w:r w:rsidRPr="00706BEA">
              <w:rPr>
                <w:rFonts w:ascii="Palatino Linotype" w:hAnsi="Palatino Linotype"/>
                <w:sz w:val="18"/>
                <w:szCs w:val="20"/>
                <w:lang w:val="en-US"/>
              </w:rPr>
              <w:t>) *</w:t>
            </w:r>
          </w:p>
        </w:tc>
        <w:tc>
          <w:tcPr>
            <w:tcW w:w="473" w:type="pct"/>
            <w:shd w:val="clear" w:color="auto" w:fill="auto"/>
            <w:vAlign w:val="center"/>
            <w:hideMark/>
          </w:tcPr>
          <w:p w14:paraId="6E15D627"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2023-08-15</w:t>
            </w:r>
          </w:p>
        </w:tc>
        <w:tc>
          <w:tcPr>
            <w:tcW w:w="440" w:type="pct"/>
            <w:shd w:val="clear" w:color="auto" w:fill="auto"/>
            <w:vAlign w:val="center"/>
            <w:hideMark/>
          </w:tcPr>
          <w:p w14:paraId="56C582E4"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2024-04-30</w:t>
            </w:r>
          </w:p>
        </w:tc>
        <w:tc>
          <w:tcPr>
            <w:tcW w:w="473" w:type="pct"/>
            <w:shd w:val="clear" w:color="auto" w:fill="auto"/>
            <w:vAlign w:val="center"/>
            <w:hideMark/>
          </w:tcPr>
          <w:p w14:paraId="66CBAD30"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2024-05-01</w:t>
            </w:r>
          </w:p>
        </w:tc>
        <w:tc>
          <w:tcPr>
            <w:tcW w:w="473" w:type="pct"/>
            <w:shd w:val="clear" w:color="auto" w:fill="auto"/>
            <w:vAlign w:val="center"/>
            <w:hideMark/>
          </w:tcPr>
          <w:p w14:paraId="2EBFEB2C"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2024-</w:t>
            </w:r>
          </w:p>
        </w:tc>
        <w:tc>
          <w:tcPr>
            <w:tcW w:w="702" w:type="pct"/>
            <w:shd w:val="clear" w:color="auto" w:fill="auto"/>
            <w:vAlign w:val="center"/>
            <w:hideMark/>
          </w:tcPr>
          <w:p w14:paraId="13ADBD92"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Active</w:t>
            </w:r>
          </w:p>
        </w:tc>
        <w:tc>
          <w:tcPr>
            <w:tcW w:w="506" w:type="pct"/>
            <w:shd w:val="clear" w:color="auto" w:fill="auto"/>
            <w:vAlign w:val="center"/>
            <w:hideMark/>
          </w:tcPr>
          <w:p w14:paraId="0B4E4191" w14:textId="76C2F24D"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473" w:type="pct"/>
            <w:shd w:val="clear" w:color="auto" w:fill="auto"/>
            <w:vAlign w:val="center"/>
            <w:hideMark/>
          </w:tcPr>
          <w:p w14:paraId="5435FBA4" w14:textId="5170114E"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473" w:type="pct"/>
            <w:shd w:val="clear" w:color="auto" w:fill="auto"/>
            <w:vAlign w:val="center"/>
            <w:hideMark/>
          </w:tcPr>
          <w:p w14:paraId="3603A39C" w14:textId="727A3CBC"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r>
      <w:tr w:rsidR="006110E6" w:rsidRPr="00706BEA" w14:paraId="6341F527" w14:textId="77777777" w:rsidTr="00706BEA">
        <w:trPr>
          <w:jc w:val="center"/>
        </w:trPr>
        <w:tc>
          <w:tcPr>
            <w:tcW w:w="5000" w:type="pct"/>
            <w:gridSpan w:val="9"/>
            <w:shd w:val="clear" w:color="auto" w:fill="auto"/>
            <w:vAlign w:val="center"/>
            <w:hideMark/>
          </w:tcPr>
          <w:p w14:paraId="0E621164" w14:textId="403157AE" w:rsidR="006110E6" w:rsidRPr="00706BEA" w:rsidRDefault="006110E6" w:rsidP="00706BEA">
            <w:pPr>
              <w:suppressAutoHyphens/>
              <w:autoSpaceDE w:val="0"/>
              <w:autoSpaceDN w:val="0"/>
              <w:adjustRightInd w:val="0"/>
              <w:snapToGrid w:val="0"/>
              <w:rPr>
                <w:rFonts w:ascii="Palatino Linotype" w:hAnsi="Palatino Linotype"/>
                <w:b/>
                <w:bCs/>
                <w:sz w:val="18"/>
                <w:szCs w:val="20"/>
                <w:lang w:val="en-US"/>
              </w:rPr>
            </w:pPr>
            <w:r w:rsidRPr="00706BEA">
              <w:rPr>
                <w:rFonts w:ascii="Palatino Linotype" w:hAnsi="Palatino Linotype"/>
                <w:b/>
                <w:bCs/>
                <w:sz w:val="18"/>
                <w:szCs w:val="20"/>
                <w:lang w:val="en-US"/>
              </w:rPr>
              <w:t>Priority Review</w:t>
            </w:r>
          </w:p>
        </w:tc>
      </w:tr>
      <w:tr w:rsidR="00706BEA" w:rsidRPr="00706BEA" w14:paraId="4ED56ED5" w14:textId="77777777" w:rsidTr="00706BEA">
        <w:trPr>
          <w:jc w:val="center"/>
        </w:trPr>
        <w:tc>
          <w:tcPr>
            <w:tcW w:w="987" w:type="pct"/>
            <w:shd w:val="clear" w:color="auto" w:fill="auto"/>
            <w:noWrap/>
            <w:vAlign w:val="center"/>
            <w:hideMark/>
          </w:tcPr>
          <w:p w14:paraId="7466D279" w14:textId="38232143"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Lutathera</w:t>
            </w:r>
            <w:proofErr w:type="spellEnd"/>
            <w:r w:rsidRPr="00706BEA">
              <w:rPr>
                <w:rFonts w:ascii="Palatino Linotype" w:hAnsi="Palatino Linotype"/>
                <w:sz w:val="18"/>
                <w:szCs w:val="20"/>
                <w:lang w:val="en-US"/>
              </w:rPr>
              <w:t xml:space="preserve"> (lutetium Lu177 </w:t>
            </w:r>
            <w:proofErr w:type="spellStart"/>
            <w:r w:rsidRPr="00706BEA">
              <w:rPr>
                <w:rFonts w:ascii="Palatino Linotype" w:hAnsi="Palatino Linotype"/>
                <w:sz w:val="18"/>
                <w:szCs w:val="20"/>
                <w:lang w:val="en-US"/>
              </w:rPr>
              <w:t>dotatate</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27A56F15"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2018-06-18</w:t>
            </w:r>
          </w:p>
        </w:tc>
        <w:tc>
          <w:tcPr>
            <w:tcW w:w="440" w:type="pct"/>
            <w:shd w:val="clear" w:color="auto" w:fill="auto"/>
            <w:noWrap/>
            <w:vAlign w:val="center"/>
            <w:hideMark/>
          </w:tcPr>
          <w:p w14:paraId="10A34DAD"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2019-01-09</w:t>
            </w:r>
          </w:p>
        </w:tc>
        <w:tc>
          <w:tcPr>
            <w:tcW w:w="473" w:type="pct"/>
            <w:shd w:val="clear" w:color="auto" w:fill="auto"/>
            <w:noWrap/>
            <w:vAlign w:val="center"/>
            <w:hideMark/>
          </w:tcPr>
          <w:p w14:paraId="47E06C17"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2018-07-30</w:t>
            </w:r>
          </w:p>
        </w:tc>
        <w:tc>
          <w:tcPr>
            <w:tcW w:w="473" w:type="pct"/>
            <w:shd w:val="clear" w:color="auto" w:fill="auto"/>
            <w:noWrap/>
            <w:vAlign w:val="center"/>
            <w:hideMark/>
          </w:tcPr>
          <w:p w14:paraId="079F8AF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2019-08-01</w:t>
            </w:r>
          </w:p>
        </w:tc>
        <w:tc>
          <w:tcPr>
            <w:tcW w:w="702" w:type="pct"/>
            <w:shd w:val="clear" w:color="auto" w:fill="auto"/>
            <w:vAlign w:val="center"/>
            <w:hideMark/>
          </w:tcPr>
          <w:p w14:paraId="0EA3130E" w14:textId="4A8F992A"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211EB417"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No agreement</w:t>
            </w:r>
          </w:p>
        </w:tc>
        <w:tc>
          <w:tcPr>
            <w:tcW w:w="473" w:type="pct"/>
            <w:shd w:val="clear" w:color="auto" w:fill="auto"/>
            <w:vAlign w:val="center"/>
            <w:hideMark/>
          </w:tcPr>
          <w:p w14:paraId="31EF8C15"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2019-09-26</w:t>
            </w:r>
          </w:p>
        </w:tc>
        <w:tc>
          <w:tcPr>
            <w:tcW w:w="473" w:type="pct"/>
            <w:shd w:val="clear" w:color="auto" w:fill="auto"/>
            <w:vAlign w:val="center"/>
            <w:hideMark/>
          </w:tcPr>
          <w:p w14:paraId="4DDDBE2C"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2019-12-30</w:t>
            </w:r>
          </w:p>
        </w:tc>
      </w:tr>
      <w:tr w:rsidR="00706BEA" w:rsidRPr="00706BEA" w14:paraId="2059A87B" w14:textId="77777777" w:rsidTr="00706BEA">
        <w:trPr>
          <w:jc w:val="center"/>
        </w:trPr>
        <w:tc>
          <w:tcPr>
            <w:tcW w:w="987" w:type="pct"/>
            <w:shd w:val="clear" w:color="auto" w:fill="auto"/>
            <w:vAlign w:val="center"/>
            <w:hideMark/>
          </w:tcPr>
          <w:p w14:paraId="6D09BAD7" w14:textId="781222B2"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Yescarta</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axicabtagene</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ciloleucel</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2951C5A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2018-07-19</w:t>
            </w:r>
          </w:p>
        </w:tc>
        <w:tc>
          <w:tcPr>
            <w:tcW w:w="440" w:type="pct"/>
            <w:shd w:val="clear" w:color="auto" w:fill="auto"/>
            <w:noWrap/>
            <w:vAlign w:val="center"/>
            <w:hideMark/>
          </w:tcPr>
          <w:p w14:paraId="4118D277"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2019-02-13</w:t>
            </w:r>
          </w:p>
        </w:tc>
        <w:tc>
          <w:tcPr>
            <w:tcW w:w="473" w:type="pct"/>
            <w:shd w:val="clear" w:color="auto" w:fill="auto"/>
            <w:noWrap/>
            <w:vAlign w:val="center"/>
            <w:hideMark/>
          </w:tcPr>
          <w:p w14:paraId="1FBBE477"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2022-06-09</w:t>
            </w:r>
          </w:p>
        </w:tc>
        <w:tc>
          <w:tcPr>
            <w:tcW w:w="473" w:type="pct"/>
            <w:shd w:val="clear" w:color="auto" w:fill="auto"/>
            <w:noWrap/>
            <w:vAlign w:val="center"/>
            <w:hideMark/>
          </w:tcPr>
          <w:p w14:paraId="06386999"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2023-02-03</w:t>
            </w:r>
          </w:p>
        </w:tc>
        <w:tc>
          <w:tcPr>
            <w:tcW w:w="702" w:type="pct"/>
            <w:shd w:val="clear" w:color="auto" w:fill="auto"/>
            <w:vAlign w:val="center"/>
            <w:hideMark/>
          </w:tcPr>
          <w:p w14:paraId="3D37C72F" w14:textId="01228122"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1FE11D2F"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Active</w:t>
            </w:r>
          </w:p>
        </w:tc>
        <w:tc>
          <w:tcPr>
            <w:tcW w:w="473" w:type="pct"/>
            <w:shd w:val="clear" w:color="auto" w:fill="auto"/>
            <w:vAlign w:val="center"/>
            <w:hideMark/>
          </w:tcPr>
          <w:p w14:paraId="1A295604"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2023-09-26</w:t>
            </w:r>
          </w:p>
        </w:tc>
        <w:tc>
          <w:tcPr>
            <w:tcW w:w="473" w:type="pct"/>
            <w:shd w:val="clear" w:color="auto" w:fill="auto"/>
            <w:vAlign w:val="center"/>
            <w:hideMark/>
          </w:tcPr>
          <w:p w14:paraId="3ED584EF" w14:textId="78300BB2"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r>
      <w:tr w:rsidR="00706BEA" w:rsidRPr="00706BEA" w14:paraId="4CE01C7C" w14:textId="77777777" w:rsidTr="00706BEA">
        <w:trPr>
          <w:jc w:val="center"/>
        </w:trPr>
        <w:tc>
          <w:tcPr>
            <w:tcW w:w="987" w:type="pct"/>
            <w:shd w:val="clear" w:color="auto" w:fill="auto"/>
            <w:noWrap/>
            <w:vAlign w:val="center"/>
            <w:hideMark/>
          </w:tcPr>
          <w:p w14:paraId="2AA1407D" w14:textId="6328A7CF"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Xospata</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giltertinib</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0733D20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2019-05-15</w:t>
            </w:r>
          </w:p>
        </w:tc>
        <w:tc>
          <w:tcPr>
            <w:tcW w:w="440" w:type="pct"/>
            <w:shd w:val="clear" w:color="auto" w:fill="auto"/>
            <w:noWrap/>
            <w:vAlign w:val="center"/>
            <w:hideMark/>
          </w:tcPr>
          <w:p w14:paraId="6A0D2F7B"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2019-12-23</w:t>
            </w:r>
          </w:p>
        </w:tc>
        <w:tc>
          <w:tcPr>
            <w:tcW w:w="473" w:type="pct"/>
            <w:shd w:val="clear" w:color="auto" w:fill="auto"/>
            <w:noWrap/>
            <w:vAlign w:val="center"/>
            <w:hideMark/>
          </w:tcPr>
          <w:p w14:paraId="2EB8ED22"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2019-10-19</w:t>
            </w:r>
          </w:p>
        </w:tc>
        <w:tc>
          <w:tcPr>
            <w:tcW w:w="473" w:type="pct"/>
            <w:shd w:val="clear" w:color="auto" w:fill="auto"/>
            <w:noWrap/>
            <w:vAlign w:val="center"/>
            <w:hideMark/>
          </w:tcPr>
          <w:p w14:paraId="076DFB16"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2020-05-20</w:t>
            </w:r>
          </w:p>
        </w:tc>
        <w:tc>
          <w:tcPr>
            <w:tcW w:w="702" w:type="pct"/>
            <w:shd w:val="clear" w:color="auto" w:fill="auto"/>
            <w:vAlign w:val="center"/>
            <w:hideMark/>
          </w:tcPr>
          <w:p w14:paraId="21462448" w14:textId="316FF1CE"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1AEA94DB"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LOI</w:t>
            </w:r>
          </w:p>
        </w:tc>
        <w:tc>
          <w:tcPr>
            <w:tcW w:w="473" w:type="pct"/>
            <w:shd w:val="clear" w:color="auto" w:fill="auto"/>
            <w:vAlign w:val="center"/>
            <w:hideMark/>
          </w:tcPr>
          <w:p w14:paraId="345D5FF7"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2020-08-17</w:t>
            </w:r>
          </w:p>
        </w:tc>
        <w:tc>
          <w:tcPr>
            <w:tcW w:w="473" w:type="pct"/>
            <w:shd w:val="clear" w:color="auto" w:fill="auto"/>
            <w:vAlign w:val="center"/>
            <w:hideMark/>
          </w:tcPr>
          <w:p w14:paraId="7D37485D"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2021-03-15</w:t>
            </w:r>
          </w:p>
        </w:tc>
      </w:tr>
      <w:tr w:rsidR="00706BEA" w:rsidRPr="00706BEA" w14:paraId="267DFA2A" w14:textId="77777777" w:rsidTr="00706BEA">
        <w:trPr>
          <w:jc w:val="center"/>
        </w:trPr>
        <w:tc>
          <w:tcPr>
            <w:tcW w:w="987" w:type="pct"/>
            <w:shd w:val="clear" w:color="auto" w:fill="auto"/>
            <w:noWrap/>
            <w:vAlign w:val="center"/>
            <w:hideMark/>
          </w:tcPr>
          <w:p w14:paraId="4CB18EE6" w14:textId="31A4935F"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Tukysa</w:t>
            </w:r>
            <w:proofErr w:type="spellEnd"/>
            <w:r w:rsidRPr="00706BEA">
              <w:rPr>
                <w:rFonts w:ascii="Palatino Linotype" w:hAnsi="Palatino Linotype"/>
                <w:sz w:val="18"/>
                <w:szCs w:val="20"/>
                <w:lang w:val="en-US"/>
              </w:rPr>
              <w:t xml:space="preserve"> (tucatinib)</w:t>
            </w:r>
          </w:p>
        </w:tc>
        <w:tc>
          <w:tcPr>
            <w:tcW w:w="473" w:type="pct"/>
            <w:shd w:val="clear" w:color="auto" w:fill="auto"/>
            <w:vAlign w:val="center"/>
            <w:hideMark/>
          </w:tcPr>
          <w:p w14:paraId="52C3DCD4"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2020-01-20</w:t>
            </w:r>
          </w:p>
        </w:tc>
        <w:tc>
          <w:tcPr>
            <w:tcW w:w="440" w:type="pct"/>
            <w:shd w:val="clear" w:color="auto" w:fill="auto"/>
            <w:noWrap/>
            <w:vAlign w:val="center"/>
            <w:hideMark/>
          </w:tcPr>
          <w:p w14:paraId="3EFB9199"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2020-06-05</w:t>
            </w:r>
          </w:p>
        </w:tc>
        <w:tc>
          <w:tcPr>
            <w:tcW w:w="473" w:type="pct"/>
            <w:shd w:val="clear" w:color="auto" w:fill="auto"/>
            <w:noWrap/>
            <w:vAlign w:val="center"/>
            <w:hideMark/>
          </w:tcPr>
          <w:p w14:paraId="23FE7BFC"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2021-03-26</w:t>
            </w:r>
          </w:p>
        </w:tc>
        <w:tc>
          <w:tcPr>
            <w:tcW w:w="473" w:type="pct"/>
            <w:shd w:val="clear" w:color="auto" w:fill="auto"/>
            <w:noWrap/>
            <w:vAlign w:val="center"/>
            <w:hideMark/>
          </w:tcPr>
          <w:p w14:paraId="74E73C20"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2021-11-17</w:t>
            </w:r>
          </w:p>
        </w:tc>
        <w:tc>
          <w:tcPr>
            <w:tcW w:w="702" w:type="pct"/>
            <w:shd w:val="clear" w:color="auto" w:fill="auto"/>
            <w:vAlign w:val="center"/>
            <w:hideMark/>
          </w:tcPr>
          <w:p w14:paraId="65FA7FB3" w14:textId="3C565D84"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5601DB6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LOI</w:t>
            </w:r>
          </w:p>
        </w:tc>
        <w:tc>
          <w:tcPr>
            <w:tcW w:w="473" w:type="pct"/>
            <w:shd w:val="clear" w:color="auto" w:fill="auto"/>
            <w:vAlign w:val="center"/>
            <w:hideMark/>
          </w:tcPr>
          <w:p w14:paraId="204AF56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2022-05-18</w:t>
            </w:r>
          </w:p>
        </w:tc>
        <w:tc>
          <w:tcPr>
            <w:tcW w:w="473" w:type="pct"/>
            <w:shd w:val="clear" w:color="auto" w:fill="auto"/>
            <w:vAlign w:val="center"/>
            <w:hideMark/>
          </w:tcPr>
          <w:p w14:paraId="76B55B56"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2022-09-14</w:t>
            </w:r>
          </w:p>
        </w:tc>
      </w:tr>
      <w:tr w:rsidR="00706BEA" w:rsidRPr="00706BEA" w14:paraId="34565D86" w14:textId="77777777" w:rsidTr="00706BEA">
        <w:trPr>
          <w:jc w:val="center"/>
        </w:trPr>
        <w:tc>
          <w:tcPr>
            <w:tcW w:w="987" w:type="pct"/>
            <w:shd w:val="clear" w:color="auto" w:fill="auto"/>
            <w:noWrap/>
            <w:vAlign w:val="center"/>
            <w:hideMark/>
          </w:tcPr>
          <w:p w14:paraId="49F2E3EA" w14:textId="00D69A56"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Qinlock</w:t>
            </w:r>
            <w:proofErr w:type="spellEnd"/>
            <w:r w:rsidRPr="00706BEA">
              <w:rPr>
                <w:rFonts w:ascii="Palatino Linotype" w:hAnsi="Palatino Linotype"/>
                <w:b/>
                <w:bCs/>
                <w:sz w:val="18"/>
                <w:szCs w:val="20"/>
                <w:lang w:val="en-US"/>
              </w:rPr>
              <w:t xml:space="preserve"> (</w:t>
            </w:r>
            <w:proofErr w:type="spellStart"/>
            <w:r w:rsidRPr="00706BEA">
              <w:rPr>
                <w:rFonts w:ascii="Palatino Linotype" w:hAnsi="Palatino Linotype"/>
                <w:sz w:val="18"/>
                <w:szCs w:val="20"/>
                <w:lang w:val="en-US"/>
              </w:rPr>
              <w:t>ripretinib</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061E6CDD"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2019-12-23</w:t>
            </w:r>
          </w:p>
        </w:tc>
        <w:tc>
          <w:tcPr>
            <w:tcW w:w="440" w:type="pct"/>
            <w:shd w:val="clear" w:color="auto" w:fill="auto"/>
            <w:noWrap/>
            <w:vAlign w:val="center"/>
            <w:hideMark/>
          </w:tcPr>
          <w:p w14:paraId="5843207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2020-06-19</w:t>
            </w:r>
          </w:p>
        </w:tc>
        <w:tc>
          <w:tcPr>
            <w:tcW w:w="473" w:type="pct"/>
            <w:shd w:val="clear" w:color="auto" w:fill="auto"/>
            <w:noWrap/>
            <w:vAlign w:val="center"/>
            <w:hideMark/>
          </w:tcPr>
          <w:p w14:paraId="67E3BAA5"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2021-10-15</w:t>
            </w:r>
          </w:p>
        </w:tc>
        <w:tc>
          <w:tcPr>
            <w:tcW w:w="473" w:type="pct"/>
            <w:shd w:val="clear" w:color="auto" w:fill="auto"/>
            <w:noWrap/>
            <w:vAlign w:val="center"/>
            <w:hideMark/>
          </w:tcPr>
          <w:p w14:paraId="267C2B1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2022-04-28</w:t>
            </w:r>
          </w:p>
        </w:tc>
        <w:tc>
          <w:tcPr>
            <w:tcW w:w="702" w:type="pct"/>
            <w:shd w:val="clear" w:color="auto" w:fill="auto"/>
            <w:vAlign w:val="center"/>
            <w:hideMark/>
          </w:tcPr>
          <w:p w14:paraId="048E5226" w14:textId="525F9B29"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62F23D24"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LOI</w:t>
            </w:r>
          </w:p>
        </w:tc>
        <w:tc>
          <w:tcPr>
            <w:tcW w:w="473" w:type="pct"/>
            <w:shd w:val="clear" w:color="auto" w:fill="auto"/>
            <w:vAlign w:val="center"/>
            <w:hideMark/>
          </w:tcPr>
          <w:p w14:paraId="022076E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2022-07-12</w:t>
            </w:r>
          </w:p>
        </w:tc>
        <w:tc>
          <w:tcPr>
            <w:tcW w:w="473" w:type="pct"/>
            <w:shd w:val="clear" w:color="auto" w:fill="auto"/>
            <w:vAlign w:val="center"/>
            <w:hideMark/>
          </w:tcPr>
          <w:p w14:paraId="327E5A2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2023-05-12</w:t>
            </w:r>
          </w:p>
        </w:tc>
      </w:tr>
      <w:tr w:rsidR="00706BEA" w:rsidRPr="00706BEA" w14:paraId="12CC18A1" w14:textId="77777777" w:rsidTr="00706BEA">
        <w:trPr>
          <w:jc w:val="center"/>
        </w:trPr>
        <w:tc>
          <w:tcPr>
            <w:tcW w:w="987" w:type="pct"/>
            <w:shd w:val="clear" w:color="auto" w:fill="auto"/>
            <w:vAlign w:val="center"/>
            <w:hideMark/>
          </w:tcPr>
          <w:p w14:paraId="704E9ABE" w14:textId="58DA5A23"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Inqovi</w:t>
            </w:r>
            <w:proofErr w:type="spellEnd"/>
            <w:r w:rsidRPr="00706BEA">
              <w:rPr>
                <w:rFonts w:ascii="Palatino Linotype" w:hAnsi="Palatino Linotype"/>
                <w:sz w:val="18"/>
                <w:szCs w:val="20"/>
                <w:lang w:val="en-US"/>
              </w:rPr>
              <w:t xml:space="preserve"> (decitabine+ </w:t>
            </w:r>
            <w:proofErr w:type="spellStart"/>
            <w:r w:rsidRPr="00706BEA">
              <w:rPr>
                <w:rFonts w:ascii="Palatino Linotype" w:hAnsi="Palatino Linotype"/>
                <w:sz w:val="18"/>
                <w:szCs w:val="20"/>
                <w:lang w:val="en-US"/>
              </w:rPr>
              <w:t>cedazuridine</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12936CA7"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2019-12-31</w:t>
            </w:r>
          </w:p>
        </w:tc>
        <w:tc>
          <w:tcPr>
            <w:tcW w:w="440" w:type="pct"/>
            <w:shd w:val="clear" w:color="auto" w:fill="auto"/>
            <w:noWrap/>
            <w:vAlign w:val="center"/>
            <w:hideMark/>
          </w:tcPr>
          <w:p w14:paraId="3CBBFF6F"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2020-07-07</w:t>
            </w:r>
          </w:p>
        </w:tc>
        <w:tc>
          <w:tcPr>
            <w:tcW w:w="473" w:type="pct"/>
            <w:shd w:val="clear" w:color="auto" w:fill="auto"/>
            <w:noWrap/>
            <w:vAlign w:val="center"/>
            <w:hideMark/>
          </w:tcPr>
          <w:p w14:paraId="12D86B5F"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2020-10-09</w:t>
            </w:r>
          </w:p>
        </w:tc>
        <w:tc>
          <w:tcPr>
            <w:tcW w:w="473" w:type="pct"/>
            <w:shd w:val="clear" w:color="auto" w:fill="auto"/>
            <w:noWrap/>
            <w:vAlign w:val="center"/>
            <w:hideMark/>
          </w:tcPr>
          <w:p w14:paraId="139BCB7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2021-09-22</w:t>
            </w:r>
          </w:p>
        </w:tc>
        <w:tc>
          <w:tcPr>
            <w:tcW w:w="702" w:type="pct"/>
            <w:shd w:val="clear" w:color="auto" w:fill="auto"/>
            <w:vAlign w:val="center"/>
            <w:hideMark/>
          </w:tcPr>
          <w:p w14:paraId="5AD977A9" w14:textId="7C47A3A1"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63D069A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No agreement</w:t>
            </w:r>
          </w:p>
        </w:tc>
        <w:tc>
          <w:tcPr>
            <w:tcW w:w="473" w:type="pct"/>
            <w:shd w:val="clear" w:color="auto" w:fill="auto"/>
            <w:vAlign w:val="center"/>
            <w:hideMark/>
          </w:tcPr>
          <w:p w14:paraId="4D72350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2022-02-16</w:t>
            </w:r>
          </w:p>
        </w:tc>
        <w:tc>
          <w:tcPr>
            <w:tcW w:w="473" w:type="pct"/>
            <w:shd w:val="clear" w:color="auto" w:fill="auto"/>
            <w:vAlign w:val="center"/>
            <w:hideMark/>
          </w:tcPr>
          <w:p w14:paraId="31688BE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2022-04-22</w:t>
            </w:r>
          </w:p>
        </w:tc>
      </w:tr>
      <w:tr w:rsidR="00706BEA" w:rsidRPr="00706BEA" w14:paraId="70F256CB" w14:textId="77777777" w:rsidTr="00706BEA">
        <w:trPr>
          <w:jc w:val="center"/>
        </w:trPr>
        <w:tc>
          <w:tcPr>
            <w:tcW w:w="987" w:type="pct"/>
            <w:shd w:val="clear" w:color="auto" w:fill="auto"/>
            <w:noWrap/>
            <w:vAlign w:val="center"/>
            <w:hideMark/>
          </w:tcPr>
          <w:p w14:paraId="3AD987B2" w14:textId="35678EF2"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lastRenderedPageBreak/>
              <w:t>Brukinsa</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zanubrutinib</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46377BC6"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2020-08-13</w:t>
            </w:r>
          </w:p>
        </w:tc>
        <w:tc>
          <w:tcPr>
            <w:tcW w:w="440" w:type="pct"/>
            <w:shd w:val="clear" w:color="auto" w:fill="auto"/>
            <w:noWrap/>
            <w:vAlign w:val="center"/>
            <w:hideMark/>
          </w:tcPr>
          <w:p w14:paraId="5994390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2021-03-01</w:t>
            </w:r>
          </w:p>
        </w:tc>
        <w:tc>
          <w:tcPr>
            <w:tcW w:w="473" w:type="pct"/>
            <w:shd w:val="clear" w:color="auto" w:fill="auto"/>
            <w:noWrap/>
            <w:vAlign w:val="center"/>
            <w:hideMark/>
          </w:tcPr>
          <w:p w14:paraId="5BD00051"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2021-05-21</w:t>
            </w:r>
          </w:p>
        </w:tc>
        <w:tc>
          <w:tcPr>
            <w:tcW w:w="473" w:type="pct"/>
            <w:shd w:val="clear" w:color="auto" w:fill="auto"/>
            <w:noWrap/>
            <w:vAlign w:val="center"/>
            <w:hideMark/>
          </w:tcPr>
          <w:p w14:paraId="55A90701"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2021-12-21</w:t>
            </w:r>
          </w:p>
        </w:tc>
        <w:tc>
          <w:tcPr>
            <w:tcW w:w="702" w:type="pct"/>
            <w:shd w:val="clear" w:color="auto" w:fill="auto"/>
            <w:vAlign w:val="center"/>
            <w:hideMark/>
          </w:tcPr>
          <w:p w14:paraId="507E9A90" w14:textId="0D3C6706"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23FC610D"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LOI</w:t>
            </w:r>
          </w:p>
        </w:tc>
        <w:tc>
          <w:tcPr>
            <w:tcW w:w="473" w:type="pct"/>
            <w:shd w:val="clear" w:color="auto" w:fill="auto"/>
            <w:vAlign w:val="center"/>
            <w:hideMark/>
          </w:tcPr>
          <w:p w14:paraId="2424084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2022-10-05</w:t>
            </w:r>
          </w:p>
        </w:tc>
        <w:tc>
          <w:tcPr>
            <w:tcW w:w="473" w:type="pct"/>
            <w:shd w:val="clear" w:color="auto" w:fill="auto"/>
            <w:vAlign w:val="center"/>
            <w:hideMark/>
          </w:tcPr>
          <w:p w14:paraId="155ECD30"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2022-12-22</w:t>
            </w:r>
          </w:p>
        </w:tc>
      </w:tr>
      <w:tr w:rsidR="00706BEA" w:rsidRPr="00706BEA" w14:paraId="5FF30381" w14:textId="77777777" w:rsidTr="00706BEA">
        <w:trPr>
          <w:jc w:val="center"/>
        </w:trPr>
        <w:tc>
          <w:tcPr>
            <w:tcW w:w="987" w:type="pct"/>
            <w:shd w:val="clear" w:color="auto" w:fill="auto"/>
            <w:vAlign w:val="center"/>
            <w:hideMark/>
          </w:tcPr>
          <w:p w14:paraId="1BF897F8" w14:textId="1BB2D66F"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Tecartus</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brexucabtagene</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autoleucel</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2AEAC010"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2020-11-13</w:t>
            </w:r>
          </w:p>
        </w:tc>
        <w:tc>
          <w:tcPr>
            <w:tcW w:w="440" w:type="pct"/>
            <w:shd w:val="clear" w:color="auto" w:fill="auto"/>
            <w:noWrap/>
            <w:vAlign w:val="center"/>
            <w:hideMark/>
          </w:tcPr>
          <w:p w14:paraId="0AD6FDC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2021-06-08</w:t>
            </w:r>
          </w:p>
        </w:tc>
        <w:tc>
          <w:tcPr>
            <w:tcW w:w="473" w:type="pct"/>
            <w:shd w:val="clear" w:color="auto" w:fill="auto"/>
            <w:noWrap/>
            <w:vAlign w:val="center"/>
            <w:hideMark/>
          </w:tcPr>
          <w:p w14:paraId="4F1A3AB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2020-12-18</w:t>
            </w:r>
          </w:p>
        </w:tc>
        <w:tc>
          <w:tcPr>
            <w:tcW w:w="473" w:type="pct"/>
            <w:shd w:val="clear" w:color="auto" w:fill="auto"/>
            <w:noWrap/>
            <w:vAlign w:val="center"/>
            <w:hideMark/>
          </w:tcPr>
          <w:p w14:paraId="3C4BDCCB"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2021-08-06</w:t>
            </w:r>
          </w:p>
        </w:tc>
        <w:tc>
          <w:tcPr>
            <w:tcW w:w="702" w:type="pct"/>
            <w:shd w:val="clear" w:color="auto" w:fill="auto"/>
            <w:vAlign w:val="center"/>
            <w:hideMark/>
          </w:tcPr>
          <w:p w14:paraId="45622ED0" w14:textId="4730AAA1"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62AABDF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LOI</w:t>
            </w:r>
          </w:p>
        </w:tc>
        <w:tc>
          <w:tcPr>
            <w:tcW w:w="473" w:type="pct"/>
            <w:shd w:val="clear" w:color="auto" w:fill="auto"/>
            <w:vAlign w:val="center"/>
            <w:hideMark/>
          </w:tcPr>
          <w:p w14:paraId="4B45EBB1"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2021-11-22</w:t>
            </w:r>
          </w:p>
        </w:tc>
        <w:tc>
          <w:tcPr>
            <w:tcW w:w="473" w:type="pct"/>
            <w:shd w:val="clear" w:color="auto" w:fill="auto"/>
            <w:vAlign w:val="center"/>
            <w:hideMark/>
          </w:tcPr>
          <w:p w14:paraId="546FCC07"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2022-11-10</w:t>
            </w:r>
          </w:p>
        </w:tc>
      </w:tr>
      <w:tr w:rsidR="00706BEA" w:rsidRPr="00706BEA" w14:paraId="385088ED" w14:textId="77777777" w:rsidTr="00706BEA">
        <w:trPr>
          <w:jc w:val="center"/>
        </w:trPr>
        <w:tc>
          <w:tcPr>
            <w:tcW w:w="987" w:type="pct"/>
            <w:shd w:val="clear" w:color="auto" w:fill="auto"/>
            <w:noWrap/>
            <w:vAlign w:val="center"/>
            <w:hideMark/>
          </w:tcPr>
          <w:p w14:paraId="08DA5956" w14:textId="05DDEE06"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Trecondyv</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treosulfan</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3BA1FA2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2020-09-21</w:t>
            </w:r>
          </w:p>
        </w:tc>
        <w:tc>
          <w:tcPr>
            <w:tcW w:w="440" w:type="pct"/>
            <w:shd w:val="clear" w:color="auto" w:fill="auto"/>
            <w:vAlign w:val="center"/>
            <w:hideMark/>
          </w:tcPr>
          <w:p w14:paraId="50078A8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2021-06-25</w:t>
            </w:r>
          </w:p>
        </w:tc>
        <w:tc>
          <w:tcPr>
            <w:tcW w:w="473" w:type="pct"/>
            <w:shd w:val="clear" w:color="auto" w:fill="auto"/>
            <w:noWrap/>
            <w:vAlign w:val="center"/>
            <w:hideMark/>
          </w:tcPr>
          <w:p w14:paraId="65AF0D5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2023-07-14</w:t>
            </w:r>
          </w:p>
        </w:tc>
        <w:tc>
          <w:tcPr>
            <w:tcW w:w="473" w:type="pct"/>
            <w:shd w:val="clear" w:color="auto" w:fill="auto"/>
            <w:noWrap/>
            <w:vAlign w:val="center"/>
            <w:hideMark/>
          </w:tcPr>
          <w:p w14:paraId="079F262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2024-02-28</w:t>
            </w:r>
          </w:p>
        </w:tc>
        <w:tc>
          <w:tcPr>
            <w:tcW w:w="702" w:type="pct"/>
            <w:shd w:val="clear" w:color="auto" w:fill="auto"/>
            <w:vAlign w:val="center"/>
            <w:hideMark/>
          </w:tcPr>
          <w:p w14:paraId="7F86BF4A" w14:textId="1C8F9D5F"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6F656B06"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Under consideration</w:t>
            </w:r>
          </w:p>
        </w:tc>
        <w:tc>
          <w:tcPr>
            <w:tcW w:w="473" w:type="pct"/>
            <w:shd w:val="clear" w:color="auto" w:fill="auto"/>
            <w:vAlign w:val="center"/>
            <w:hideMark/>
          </w:tcPr>
          <w:p w14:paraId="20C7A9D0" w14:textId="682AC7A1"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c>
          <w:tcPr>
            <w:tcW w:w="473" w:type="pct"/>
            <w:shd w:val="clear" w:color="auto" w:fill="auto"/>
            <w:vAlign w:val="center"/>
            <w:hideMark/>
          </w:tcPr>
          <w:p w14:paraId="26CA41F1" w14:textId="5113606A"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r>
      <w:tr w:rsidR="00706BEA" w:rsidRPr="00706BEA" w14:paraId="19FC7823" w14:textId="77777777" w:rsidTr="00706BEA">
        <w:trPr>
          <w:jc w:val="center"/>
        </w:trPr>
        <w:tc>
          <w:tcPr>
            <w:tcW w:w="987" w:type="pct"/>
            <w:shd w:val="clear" w:color="auto" w:fill="auto"/>
            <w:vAlign w:val="center"/>
            <w:hideMark/>
          </w:tcPr>
          <w:p w14:paraId="04A1C5CA" w14:textId="41384CE1"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Trodelvy</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sacituzumab</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govitecan</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4D2D9A1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2021-01-25</w:t>
            </w:r>
          </w:p>
        </w:tc>
        <w:tc>
          <w:tcPr>
            <w:tcW w:w="440" w:type="pct"/>
            <w:shd w:val="clear" w:color="auto" w:fill="auto"/>
            <w:noWrap/>
            <w:vAlign w:val="center"/>
            <w:hideMark/>
          </w:tcPr>
          <w:p w14:paraId="697E5287"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2021-09-24</w:t>
            </w:r>
          </w:p>
        </w:tc>
        <w:tc>
          <w:tcPr>
            <w:tcW w:w="473" w:type="pct"/>
            <w:shd w:val="clear" w:color="auto" w:fill="auto"/>
            <w:noWrap/>
            <w:vAlign w:val="center"/>
            <w:hideMark/>
          </w:tcPr>
          <w:p w14:paraId="27C8C8E6"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2021-06-30</w:t>
            </w:r>
          </w:p>
        </w:tc>
        <w:tc>
          <w:tcPr>
            <w:tcW w:w="473" w:type="pct"/>
            <w:shd w:val="clear" w:color="auto" w:fill="auto"/>
            <w:noWrap/>
            <w:vAlign w:val="center"/>
            <w:hideMark/>
          </w:tcPr>
          <w:p w14:paraId="5CCFEE61"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2022-01-22</w:t>
            </w:r>
          </w:p>
        </w:tc>
        <w:tc>
          <w:tcPr>
            <w:tcW w:w="702" w:type="pct"/>
            <w:shd w:val="clear" w:color="auto" w:fill="auto"/>
            <w:vAlign w:val="center"/>
            <w:hideMark/>
          </w:tcPr>
          <w:p w14:paraId="2FF8DC60" w14:textId="0DAA4AD9"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792B203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LOI</w:t>
            </w:r>
          </w:p>
        </w:tc>
        <w:tc>
          <w:tcPr>
            <w:tcW w:w="473" w:type="pct"/>
            <w:shd w:val="clear" w:color="auto" w:fill="auto"/>
            <w:vAlign w:val="center"/>
            <w:hideMark/>
          </w:tcPr>
          <w:p w14:paraId="0680F4C5"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2022-07-29</w:t>
            </w:r>
          </w:p>
        </w:tc>
        <w:tc>
          <w:tcPr>
            <w:tcW w:w="473" w:type="pct"/>
            <w:shd w:val="clear" w:color="auto" w:fill="auto"/>
            <w:vAlign w:val="center"/>
            <w:hideMark/>
          </w:tcPr>
          <w:p w14:paraId="1C3AE1FD"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2023-03-09</w:t>
            </w:r>
          </w:p>
        </w:tc>
      </w:tr>
      <w:tr w:rsidR="00706BEA" w:rsidRPr="00706BEA" w14:paraId="4F83148A" w14:textId="77777777" w:rsidTr="00706BEA">
        <w:trPr>
          <w:jc w:val="center"/>
        </w:trPr>
        <w:tc>
          <w:tcPr>
            <w:tcW w:w="987" w:type="pct"/>
            <w:shd w:val="clear" w:color="auto" w:fill="auto"/>
            <w:noWrap/>
            <w:vAlign w:val="center"/>
            <w:hideMark/>
          </w:tcPr>
          <w:p w14:paraId="0599864C"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Padcev</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enfortumab</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6DC1D232"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2021-06-04</w:t>
            </w:r>
          </w:p>
        </w:tc>
        <w:tc>
          <w:tcPr>
            <w:tcW w:w="440" w:type="pct"/>
            <w:shd w:val="clear" w:color="auto" w:fill="auto"/>
            <w:vAlign w:val="center"/>
            <w:hideMark/>
          </w:tcPr>
          <w:p w14:paraId="3FA9B80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2021-10-29</w:t>
            </w:r>
          </w:p>
        </w:tc>
        <w:tc>
          <w:tcPr>
            <w:tcW w:w="473" w:type="pct"/>
            <w:shd w:val="clear" w:color="auto" w:fill="auto"/>
            <w:noWrap/>
            <w:vAlign w:val="center"/>
            <w:hideMark/>
          </w:tcPr>
          <w:p w14:paraId="173EF86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2021-06-23</w:t>
            </w:r>
          </w:p>
        </w:tc>
        <w:tc>
          <w:tcPr>
            <w:tcW w:w="473" w:type="pct"/>
            <w:shd w:val="clear" w:color="auto" w:fill="auto"/>
            <w:noWrap/>
            <w:vAlign w:val="center"/>
            <w:hideMark/>
          </w:tcPr>
          <w:p w14:paraId="65CBB31F"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2022-01-06</w:t>
            </w:r>
          </w:p>
        </w:tc>
        <w:tc>
          <w:tcPr>
            <w:tcW w:w="702" w:type="pct"/>
            <w:shd w:val="clear" w:color="auto" w:fill="auto"/>
            <w:vAlign w:val="center"/>
            <w:hideMark/>
          </w:tcPr>
          <w:p w14:paraId="52A39F33" w14:textId="5B097069"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6A1F59C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LOI</w:t>
            </w:r>
          </w:p>
        </w:tc>
        <w:tc>
          <w:tcPr>
            <w:tcW w:w="473" w:type="pct"/>
            <w:shd w:val="clear" w:color="auto" w:fill="auto"/>
            <w:vAlign w:val="center"/>
            <w:hideMark/>
          </w:tcPr>
          <w:p w14:paraId="4FC49AA9"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2022-06-28</w:t>
            </w:r>
          </w:p>
        </w:tc>
        <w:tc>
          <w:tcPr>
            <w:tcW w:w="473" w:type="pct"/>
            <w:shd w:val="clear" w:color="auto" w:fill="auto"/>
            <w:vAlign w:val="center"/>
            <w:hideMark/>
          </w:tcPr>
          <w:p w14:paraId="446E1E09"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2022-11-28</w:t>
            </w:r>
          </w:p>
        </w:tc>
      </w:tr>
      <w:tr w:rsidR="00706BEA" w:rsidRPr="00706BEA" w14:paraId="74F7E249" w14:textId="77777777" w:rsidTr="00706BEA">
        <w:trPr>
          <w:jc w:val="center"/>
        </w:trPr>
        <w:tc>
          <w:tcPr>
            <w:tcW w:w="987" w:type="pct"/>
            <w:shd w:val="clear" w:color="auto" w:fill="auto"/>
            <w:noWrap/>
            <w:vAlign w:val="center"/>
            <w:hideMark/>
          </w:tcPr>
          <w:p w14:paraId="72B7C0BB" w14:textId="5AB01D4B"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Pluvicto</w:t>
            </w:r>
            <w:proofErr w:type="spellEnd"/>
            <w:r w:rsidRPr="00706BEA">
              <w:rPr>
                <w:rFonts w:ascii="Palatino Linotype" w:hAnsi="Palatino Linotype"/>
                <w:sz w:val="18"/>
                <w:szCs w:val="20"/>
                <w:lang w:val="en-US"/>
              </w:rPr>
              <w:t xml:space="preserve"> (lutetium </w:t>
            </w:r>
            <w:proofErr w:type="spellStart"/>
            <w:r w:rsidRPr="00706BEA">
              <w:rPr>
                <w:rFonts w:ascii="Palatino Linotype" w:hAnsi="Palatino Linotype"/>
                <w:sz w:val="18"/>
                <w:szCs w:val="20"/>
                <w:lang w:val="en-US"/>
              </w:rPr>
              <w:t>vipivotide</w:t>
            </w:r>
            <w:proofErr w:type="spellEnd"/>
            <w:r w:rsidRPr="00706BEA">
              <w:rPr>
                <w:rFonts w:ascii="Palatino Linotype" w:hAnsi="Palatino Linotype"/>
                <w:sz w:val="18"/>
                <w:szCs w:val="20"/>
                <w:lang w:val="en-US"/>
              </w:rPr>
              <w:t xml:space="preserve"> tetraxetan)</w:t>
            </w:r>
          </w:p>
        </w:tc>
        <w:tc>
          <w:tcPr>
            <w:tcW w:w="473" w:type="pct"/>
            <w:shd w:val="clear" w:color="auto" w:fill="auto"/>
            <w:vAlign w:val="center"/>
            <w:hideMark/>
          </w:tcPr>
          <w:p w14:paraId="0E69B48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2022-01-28</w:t>
            </w:r>
          </w:p>
        </w:tc>
        <w:tc>
          <w:tcPr>
            <w:tcW w:w="440" w:type="pct"/>
            <w:shd w:val="clear" w:color="auto" w:fill="auto"/>
            <w:vAlign w:val="center"/>
            <w:hideMark/>
          </w:tcPr>
          <w:p w14:paraId="083F7CC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2022-08-25</w:t>
            </w:r>
          </w:p>
        </w:tc>
        <w:tc>
          <w:tcPr>
            <w:tcW w:w="473" w:type="pct"/>
            <w:shd w:val="clear" w:color="auto" w:fill="auto"/>
            <w:noWrap/>
            <w:vAlign w:val="center"/>
            <w:hideMark/>
          </w:tcPr>
          <w:p w14:paraId="2CD4D2A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2022-07-21</w:t>
            </w:r>
          </w:p>
        </w:tc>
        <w:tc>
          <w:tcPr>
            <w:tcW w:w="473" w:type="pct"/>
            <w:shd w:val="clear" w:color="auto" w:fill="auto"/>
            <w:noWrap/>
            <w:vAlign w:val="center"/>
            <w:hideMark/>
          </w:tcPr>
          <w:p w14:paraId="7BA1728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2023-03-22</w:t>
            </w:r>
          </w:p>
        </w:tc>
        <w:tc>
          <w:tcPr>
            <w:tcW w:w="702" w:type="pct"/>
            <w:shd w:val="clear" w:color="auto" w:fill="auto"/>
            <w:vAlign w:val="center"/>
            <w:hideMark/>
          </w:tcPr>
          <w:p w14:paraId="7BB4AC64" w14:textId="38EA96C2"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5D466D71"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Active</w:t>
            </w:r>
          </w:p>
        </w:tc>
        <w:tc>
          <w:tcPr>
            <w:tcW w:w="473" w:type="pct"/>
            <w:shd w:val="clear" w:color="auto" w:fill="auto"/>
            <w:vAlign w:val="center"/>
            <w:hideMark/>
          </w:tcPr>
          <w:p w14:paraId="71E15E4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2023-08-29</w:t>
            </w:r>
          </w:p>
        </w:tc>
        <w:tc>
          <w:tcPr>
            <w:tcW w:w="473" w:type="pct"/>
            <w:shd w:val="clear" w:color="auto" w:fill="auto"/>
            <w:vAlign w:val="center"/>
            <w:hideMark/>
          </w:tcPr>
          <w:p w14:paraId="6DEB3FB5" w14:textId="4D8EBF41" w:rsidR="006110E6" w:rsidRPr="00706BEA" w:rsidRDefault="00706BEA"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 xml:space="preserve"> </w:t>
            </w:r>
          </w:p>
        </w:tc>
      </w:tr>
      <w:tr w:rsidR="00706BEA" w:rsidRPr="00706BEA" w14:paraId="338920C3" w14:textId="77777777" w:rsidTr="00706BEA">
        <w:trPr>
          <w:jc w:val="center"/>
        </w:trPr>
        <w:tc>
          <w:tcPr>
            <w:tcW w:w="987" w:type="pct"/>
            <w:shd w:val="clear" w:color="auto" w:fill="auto"/>
            <w:vAlign w:val="center"/>
            <w:hideMark/>
          </w:tcPr>
          <w:p w14:paraId="64B0FB2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Poteligeo</w:t>
            </w:r>
            <w:proofErr w:type="spellEnd"/>
            <w:r w:rsidRPr="00706BEA">
              <w:rPr>
                <w:rFonts w:ascii="Palatino Linotype" w:hAnsi="Palatino Linotype"/>
                <w:sz w:val="18"/>
                <w:szCs w:val="20"/>
                <w:lang w:val="en-US"/>
              </w:rPr>
              <w:t xml:space="preserve"> (mogamulizumab) </w:t>
            </w:r>
          </w:p>
        </w:tc>
        <w:tc>
          <w:tcPr>
            <w:tcW w:w="473" w:type="pct"/>
            <w:shd w:val="clear" w:color="auto" w:fill="auto"/>
            <w:vAlign w:val="center"/>
            <w:hideMark/>
          </w:tcPr>
          <w:p w14:paraId="749F47D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2021-03-21</w:t>
            </w:r>
          </w:p>
        </w:tc>
        <w:tc>
          <w:tcPr>
            <w:tcW w:w="440" w:type="pct"/>
            <w:shd w:val="clear" w:color="auto" w:fill="auto"/>
            <w:vAlign w:val="center"/>
            <w:hideMark/>
          </w:tcPr>
          <w:p w14:paraId="1D9463BE"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2022-06-02</w:t>
            </w:r>
          </w:p>
        </w:tc>
        <w:tc>
          <w:tcPr>
            <w:tcW w:w="473" w:type="pct"/>
            <w:shd w:val="clear" w:color="auto" w:fill="auto"/>
            <w:vAlign w:val="center"/>
            <w:hideMark/>
          </w:tcPr>
          <w:p w14:paraId="3C7191ED"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2021-09-13</w:t>
            </w:r>
          </w:p>
        </w:tc>
        <w:tc>
          <w:tcPr>
            <w:tcW w:w="473" w:type="pct"/>
            <w:shd w:val="clear" w:color="auto" w:fill="auto"/>
            <w:vAlign w:val="center"/>
            <w:hideMark/>
          </w:tcPr>
          <w:p w14:paraId="6BF80CE2"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2022-08-12</w:t>
            </w:r>
          </w:p>
        </w:tc>
        <w:tc>
          <w:tcPr>
            <w:tcW w:w="702" w:type="pct"/>
            <w:shd w:val="clear" w:color="auto" w:fill="auto"/>
            <w:vAlign w:val="center"/>
            <w:hideMark/>
          </w:tcPr>
          <w:p w14:paraId="26132780" w14:textId="7AC873EF"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47DF147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LOI</w:t>
            </w:r>
          </w:p>
        </w:tc>
        <w:tc>
          <w:tcPr>
            <w:tcW w:w="473" w:type="pct"/>
            <w:shd w:val="clear" w:color="auto" w:fill="auto"/>
            <w:vAlign w:val="center"/>
            <w:hideMark/>
          </w:tcPr>
          <w:p w14:paraId="5421178F"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2022-12-19</w:t>
            </w:r>
          </w:p>
        </w:tc>
        <w:tc>
          <w:tcPr>
            <w:tcW w:w="473" w:type="pct"/>
            <w:shd w:val="clear" w:color="auto" w:fill="auto"/>
            <w:vAlign w:val="center"/>
            <w:hideMark/>
          </w:tcPr>
          <w:p w14:paraId="1491AC3B"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2024-03-13</w:t>
            </w:r>
          </w:p>
        </w:tc>
      </w:tr>
      <w:tr w:rsidR="00706BEA" w:rsidRPr="00706BEA" w14:paraId="205EA765" w14:textId="77777777" w:rsidTr="00706BEA">
        <w:trPr>
          <w:jc w:val="center"/>
        </w:trPr>
        <w:tc>
          <w:tcPr>
            <w:tcW w:w="987" w:type="pct"/>
            <w:shd w:val="clear" w:color="auto" w:fill="auto"/>
            <w:vAlign w:val="center"/>
            <w:hideMark/>
          </w:tcPr>
          <w:p w14:paraId="2EBA9DB3"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proofErr w:type="spellStart"/>
            <w:r w:rsidRPr="00706BEA">
              <w:rPr>
                <w:rFonts w:ascii="Palatino Linotype" w:hAnsi="Palatino Linotype"/>
                <w:sz w:val="18"/>
                <w:szCs w:val="20"/>
                <w:lang w:val="en-US"/>
              </w:rPr>
              <w:t>Kimmtrak</w:t>
            </w:r>
            <w:proofErr w:type="spellEnd"/>
            <w:r w:rsidRPr="00706BEA">
              <w:rPr>
                <w:rFonts w:ascii="Palatino Linotype" w:hAnsi="Palatino Linotype"/>
                <w:sz w:val="18"/>
                <w:szCs w:val="20"/>
                <w:lang w:val="en-US"/>
              </w:rPr>
              <w:t xml:space="preserve"> (</w:t>
            </w:r>
            <w:proofErr w:type="spellStart"/>
            <w:r w:rsidRPr="00706BEA">
              <w:rPr>
                <w:rFonts w:ascii="Palatino Linotype" w:hAnsi="Palatino Linotype"/>
                <w:sz w:val="18"/>
                <w:szCs w:val="20"/>
                <w:lang w:val="en-US"/>
              </w:rPr>
              <w:t>tebentafsup</w:t>
            </w:r>
            <w:proofErr w:type="spellEnd"/>
            <w:r w:rsidRPr="00706BEA">
              <w:rPr>
                <w:rFonts w:ascii="Palatino Linotype" w:hAnsi="Palatino Linotype"/>
                <w:sz w:val="18"/>
                <w:szCs w:val="20"/>
                <w:lang w:val="en-US"/>
              </w:rPr>
              <w:t>)*</w:t>
            </w:r>
          </w:p>
        </w:tc>
        <w:tc>
          <w:tcPr>
            <w:tcW w:w="473" w:type="pct"/>
            <w:shd w:val="clear" w:color="auto" w:fill="auto"/>
            <w:vAlign w:val="center"/>
            <w:hideMark/>
          </w:tcPr>
          <w:p w14:paraId="4840B318"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2021-11-19</w:t>
            </w:r>
          </w:p>
        </w:tc>
        <w:tc>
          <w:tcPr>
            <w:tcW w:w="440" w:type="pct"/>
            <w:shd w:val="clear" w:color="auto" w:fill="auto"/>
            <w:vAlign w:val="center"/>
            <w:hideMark/>
          </w:tcPr>
          <w:p w14:paraId="75237C1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2022-06-21</w:t>
            </w:r>
          </w:p>
        </w:tc>
        <w:tc>
          <w:tcPr>
            <w:tcW w:w="473" w:type="pct"/>
            <w:shd w:val="clear" w:color="auto" w:fill="auto"/>
            <w:vAlign w:val="center"/>
            <w:hideMark/>
          </w:tcPr>
          <w:p w14:paraId="2178A170"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2022-04-21</w:t>
            </w:r>
          </w:p>
        </w:tc>
        <w:tc>
          <w:tcPr>
            <w:tcW w:w="473" w:type="pct"/>
            <w:shd w:val="clear" w:color="auto" w:fill="auto"/>
            <w:vAlign w:val="center"/>
            <w:hideMark/>
          </w:tcPr>
          <w:p w14:paraId="2BD5FA5D"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2023-01-04</w:t>
            </w:r>
          </w:p>
        </w:tc>
        <w:tc>
          <w:tcPr>
            <w:tcW w:w="702" w:type="pct"/>
            <w:shd w:val="clear" w:color="auto" w:fill="auto"/>
            <w:vAlign w:val="center"/>
            <w:hideMark/>
          </w:tcPr>
          <w:p w14:paraId="4AF28FDC" w14:textId="6BC5BA1D"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Reimburse (C)</w:t>
            </w:r>
          </w:p>
        </w:tc>
        <w:tc>
          <w:tcPr>
            <w:tcW w:w="506" w:type="pct"/>
            <w:shd w:val="clear" w:color="auto" w:fill="auto"/>
            <w:vAlign w:val="center"/>
            <w:hideMark/>
          </w:tcPr>
          <w:p w14:paraId="5685CF1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LOI</w:t>
            </w:r>
          </w:p>
        </w:tc>
        <w:tc>
          <w:tcPr>
            <w:tcW w:w="473" w:type="pct"/>
            <w:shd w:val="clear" w:color="auto" w:fill="auto"/>
            <w:vAlign w:val="center"/>
            <w:hideMark/>
          </w:tcPr>
          <w:p w14:paraId="6666ECAA"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2023-05-09</w:t>
            </w:r>
          </w:p>
        </w:tc>
        <w:tc>
          <w:tcPr>
            <w:tcW w:w="473" w:type="pct"/>
            <w:shd w:val="clear" w:color="auto" w:fill="auto"/>
            <w:vAlign w:val="center"/>
            <w:hideMark/>
          </w:tcPr>
          <w:p w14:paraId="159215E5" w14:textId="77777777" w:rsidR="006110E6" w:rsidRPr="00706BEA" w:rsidRDefault="006110E6" w:rsidP="00706BEA">
            <w:pPr>
              <w:suppressAutoHyphens/>
              <w:autoSpaceDE w:val="0"/>
              <w:autoSpaceDN w:val="0"/>
              <w:adjustRightInd w:val="0"/>
              <w:snapToGrid w:val="0"/>
              <w:jc w:val="center"/>
              <w:rPr>
                <w:rFonts w:ascii="Palatino Linotype" w:hAnsi="Palatino Linotype"/>
                <w:sz w:val="18"/>
                <w:szCs w:val="20"/>
                <w:lang w:val="en-US"/>
              </w:rPr>
            </w:pPr>
            <w:r w:rsidRPr="00706BEA">
              <w:rPr>
                <w:rFonts w:ascii="Palatino Linotype" w:hAnsi="Palatino Linotype"/>
                <w:sz w:val="18"/>
                <w:szCs w:val="20"/>
                <w:lang w:val="en-US"/>
              </w:rPr>
              <w:t>2023-10-23</w:t>
            </w:r>
          </w:p>
        </w:tc>
      </w:tr>
    </w:tbl>
    <w:p w14:paraId="5F094995" w14:textId="304DD390" w:rsidR="006110E6" w:rsidRPr="00706BEA" w:rsidRDefault="005F0F08" w:rsidP="00706BEA">
      <w:pPr>
        <w:pStyle w:val="MDPI51figurecaption"/>
        <w:suppressAutoHyphens/>
        <w:spacing w:before="0"/>
        <w:ind w:left="0"/>
        <w:jc w:val="both"/>
        <w:rPr>
          <w:bCs/>
        </w:rPr>
      </w:pPr>
      <w:r w:rsidRPr="00706BEA">
        <w:rPr>
          <w:bCs/>
        </w:rPr>
        <w:t>LOI: Letter of intent; Reimburse (C): Reimburse with conditions and/or criteria</w:t>
      </w:r>
      <w:r w:rsidR="005524D1" w:rsidRPr="00706BEA">
        <w:rPr>
          <w:bCs/>
        </w:rPr>
        <w:t xml:space="preserve">; </w:t>
      </w:r>
      <w:proofErr w:type="spellStart"/>
      <w:r w:rsidR="00606A7C" w:rsidRPr="00706BEA">
        <w:rPr>
          <w:bCs/>
        </w:rPr>
        <w:t>p</w:t>
      </w:r>
      <w:r w:rsidR="005524D1" w:rsidRPr="00706BEA">
        <w:rPr>
          <w:bCs/>
        </w:rPr>
        <w:t>TAP</w:t>
      </w:r>
      <w:proofErr w:type="spellEnd"/>
      <w:r w:rsidR="005524D1" w:rsidRPr="00706BEA">
        <w:rPr>
          <w:bCs/>
        </w:rPr>
        <w:t xml:space="preserve">: </w:t>
      </w:r>
      <w:proofErr w:type="spellStart"/>
      <w:r w:rsidR="00464549" w:rsidRPr="00706BEA">
        <w:rPr>
          <w:bCs/>
        </w:rPr>
        <w:t>pCPA</w:t>
      </w:r>
      <w:proofErr w:type="spellEnd"/>
      <w:r w:rsidR="00464549" w:rsidRPr="00706BEA">
        <w:rPr>
          <w:bCs/>
        </w:rPr>
        <w:t xml:space="preserve"> Temporary Access Process</w:t>
      </w:r>
      <w:r w:rsidR="00706BEA" w:rsidRPr="00706BEA">
        <w:rPr>
          <w:bCs/>
        </w:rPr>
        <w:t xml:space="preserve">. </w:t>
      </w:r>
      <w:r w:rsidR="00464549" w:rsidRPr="00706BEA">
        <w:rPr>
          <w:bCs/>
          <w:color w:val="auto"/>
        </w:rPr>
        <w:t xml:space="preserve">Times in review by Health Canada, CADTH, time to negotiate and negotiation period by </w:t>
      </w:r>
      <w:proofErr w:type="spellStart"/>
      <w:r w:rsidR="00464549" w:rsidRPr="00706BEA">
        <w:rPr>
          <w:bCs/>
          <w:color w:val="auto"/>
        </w:rPr>
        <w:t>pCPA</w:t>
      </w:r>
      <w:proofErr w:type="spellEnd"/>
      <w:r w:rsidR="00464549" w:rsidRPr="00706BEA">
        <w:rPr>
          <w:bCs/>
          <w:color w:val="auto"/>
        </w:rPr>
        <w:t>: Calculated using dates listed above</w:t>
      </w:r>
      <w:r w:rsidR="00706BEA" w:rsidRPr="00706BEA">
        <w:rPr>
          <w:bCs/>
        </w:rPr>
        <w:t xml:space="preserve">. </w:t>
      </w:r>
      <w:r w:rsidR="006110E6" w:rsidRPr="00706BEA">
        <w:rPr>
          <w:bCs/>
        </w:rPr>
        <w:t>* Reviewed in Orbis</w:t>
      </w:r>
      <w:r w:rsidR="00706BEA" w:rsidRPr="00706BEA">
        <w:rPr>
          <w:bCs/>
        </w:rPr>
        <w:t>.</w:t>
      </w:r>
    </w:p>
    <w:p w14:paraId="1524966E" w14:textId="0056B99D" w:rsidR="00706BEA" w:rsidRPr="00706BEA" w:rsidRDefault="00706BEA" w:rsidP="00706BEA">
      <w:pPr>
        <w:pStyle w:val="MDPI41tablecaption"/>
        <w:suppressAutoHyphens/>
        <w:ind w:left="0"/>
      </w:pPr>
      <w:r w:rsidRPr="00706BEA">
        <w:rPr>
          <w:b/>
        </w:rPr>
        <w:t xml:space="preserve">Table S2. </w:t>
      </w:r>
      <w:r w:rsidRPr="00706BEA">
        <w:t>Use of RWE in CADTH completed reviews for NOC/c from 2019-June 2024 not yet reviewed previously [23]</w:t>
      </w:r>
      <w:r w:rsidRPr="00706BEA">
        <w:t>.</w:t>
      </w:r>
    </w:p>
    <w:tbl>
      <w:tblPr>
        <w:tblW w:w="5000" w:type="pct"/>
        <w:jc w:val="center"/>
        <w:tblBorders>
          <w:top w:val="single" w:sz="8" w:space="0" w:color="auto"/>
          <w:bottom w:val="single" w:sz="8" w:space="0" w:color="auto"/>
          <w:insideH w:val="single" w:sz="4" w:space="0" w:color="auto"/>
        </w:tblBorders>
        <w:tblCellMar>
          <w:left w:w="0" w:type="dxa"/>
          <w:right w:w="0" w:type="dxa"/>
        </w:tblCellMar>
        <w:tblLook w:val="04A0" w:firstRow="1" w:lastRow="0" w:firstColumn="1" w:lastColumn="0" w:noHBand="0" w:noVBand="1"/>
      </w:tblPr>
      <w:tblGrid>
        <w:gridCol w:w="2977"/>
        <w:gridCol w:w="6379"/>
        <w:gridCol w:w="6038"/>
      </w:tblGrid>
      <w:tr w:rsidR="00706BEA" w:rsidRPr="00706BEA" w14:paraId="6BC0EBDE" w14:textId="77777777" w:rsidTr="00706BEA">
        <w:trPr>
          <w:jc w:val="center"/>
        </w:trPr>
        <w:tc>
          <w:tcPr>
            <w:tcW w:w="967" w:type="pct"/>
            <w:shd w:val="clear" w:color="auto" w:fill="auto"/>
            <w:vAlign w:val="center"/>
          </w:tcPr>
          <w:p w14:paraId="29DCCB01"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b/>
                <w:bCs/>
                <w:color w:val="000000"/>
                <w:sz w:val="18"/>
                <w:szCs w:val="20"/>
                <w:lang w:val="en-US" w:eastAsia="en-CA"/>
              </w:rPr>
            </w:pPr>
            <w:r w:rsidRPr="00706BEA">
              <w:rPr>
                <w:rFonts w:ascii="Palatino Linotype" w:eastAsia="Times New Roman" w:hAnsi="Palatino Linotype" w:cs="Times New Roman"/>
                <w:b/>
                <w:bCs/>
                <w:color w:val="000000"/>
                <w:sz w:val="18"/>
                <w:szCs w:val="20"/>
                <w:lang w:val="en-US" w:eastAsia="en-CA"/>
              </w:rPr>
              <w:t>Names of NOC/c products /Health Canada approval data</w:t>
            </w:r>
          </w:p>
          <w:p w14:paraId="1664A834"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b/>
                <w:bCs/>
                <w:color w:val="000000"/>
                <w:sz w:val="18"/>
                <w:szCs w:val="20"/>
                <w:lang w:val="en-US" w:eastAsia="en-CA"/>
              </w:rPr>
            </w:pPr>
            <w:r w:rsidRPr="00706BEA">
              <w:rPr>
                <w:rFonts w:ascii="Palatino Linotype" w:eastAsia="Times New Roman" w:hAnsi="Palatino Linotype" w:cs="Times New Roman"/>
                <w:b/>
                <w:bCs/>
                <w:color w:val="000000"/>
                <w:sz w:val="18"/>
                <w:szCs w:val="20"/>
                <w:lang w:val="en-US" w:eastAsia="en-CA"/>
              </w:rPr>
              <w:t>CADTH recommendations</w:t>
            </w:r>
          </w:p>
          <w:p w14:paraId="2E958744"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b/>
                <w:bCs/>
                <w:color w:val="000000"/>
                <w:sz w:val="18"/>
                <w:szCs w:val="20"/>
                <w:lang w:val="en-US" w:eastAsia="en-CA"/>
              </w:rPr>
            </w:pPr>
            <w:r w:rsidRPr="00706BEA">
              <w:rPr>
                <w:rFonts w:ascii="Palatino Linotype" w:eastAsia="Times New Roman" w:hAnsi="Palatino Linotype" w:cs="Times New Roman"/>
                <w:b/>
                <w:bCs/>
                <w:color w:val="000000"/>
                <w:sz w:val="18"/>
                <w:szCs w:val="20"/>
                <w:lang w:val="en-US" w:eastAsia="en-CA"/>
              </w:rPr>
              <w:t>RC = Recommend with Conditions</w:t>
            </w:r>
          </w:p>
          <w:p w14:paraId="39731445"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b/>
                <w:bCs/>
                <w:color w:val="000000"/>
                <w:sz w:val="18"/>
                <w:szCs w:val="20"/>
                <w:lang w:val="en-US" w:eastAsia="en-CA"/>
              </w:rPr>
            </w:pPr>
            <w:r w:rsidRPr="00706BEA">
              <w:rPr>
                <w:rFonts w:ascii="Palatino Linotype" w:eastAsia="Times New Roman" w:hAnsi="Palatino Linotype" w:cs="Times New Roman"/>
                <w:b/>
                <w:bCs/>
                <w:color w:val="000000"/>
                <w:sz w:val="18"/>
                <w:szCs w:val="20"/>
                <w:lang w:val="en-US" w:eastAsia="en-CA"/>
              </w:rPr>
              <w:t>DNR = Do not Reimburse</w:t>
            </w:r>
          </w:p>
        </w:tc>
        <w:tc>
          <w:tcPr>
            <w:tcW w:w="2072" w:type="pct"/>
            <w:shd w:val="clear" w:color="auto" w:fill="auto"/>
            <w:vAlign w:val="center"/>
          </w:tcPr>
          <w:p w14:paraId="0EDD695F"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b/>
                <w:bCs/>
                <w:color w:val="000000"/>
                <w:sz w:val="18"/>
                <w:szCs w:val="20"/>
                <w:lang w:val="en-US" w:eastAsia="en-CA"/>
              </w:rPr>
            </w:pPr>
            <w:r w:rsidRPr="00706BEA">
              <w:rPr>
                <w:rFonts w:ascii="Palatino Linotype" w:eastAsia="Times New Roman" w:hAnsi="Palatino Linotype" w:cs="Times New Roman"/>
                <w:b/>
                <w:bCs/>
                <w:color w:val="000000"/>
                <w:sz w:val="18"/>
                <w:szCs w:val="20"/>
                <w:lang w:val="en-US" w:eastAsia="en-CA"/>
              </w:rPr>
              <w:t>Critical appraisals of RWE data with uncertainties</w:t>
            </w:r>
          </w:p>
        </w:tc>
        <w:tc>
          <w:tcPr>
            <w:tcW w:w="1961" w:type="pct"/>
            <w:shd w:val="clear" w:color="auto" w:fill="auto"/>
            <w:vAlign w:val="center"/>
          </w:tcPr>
          <w:p w14:paraId="5F200DDE"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b/>
                <w:bCs/>
                <w:color w:val="000000"/>
                <w:sz w:val="18"/>
                <w:szCs w:val="20"/>
                <w:lang w:val="en-US" w:eastAsia="en-CA"/>
              </w:rPr>
            </w:pPr>
            <w:r w:rsidRPr="00706BEA">
              <w:rPr>
                <w:rFonts w:ascii="Palatino Linotype" w:eastAsia="Times New Roman" w:hAnsi="Palatino Linotype" w:cs="Times New Roman"/>
                <w:b/>
                <w:bCs/>
                <w:color w:val="000000"/>
                <w:sz w:val="18"/>
                <w:szCs w:val="20"/>
                <w:lang w:val="en-US" w:eastAsia="en-CA"/>
              </w:rPr>
              <w:t>Critical appraisals of RWE data with positive trends</w:t>
            </w:r>
          </w:p>
        </w:tc>
      </w:tr>
      <w:tr w:rsidR="00706BEA" w:rsidRPr="00706BEA" w14:paraId="4835AE8E" w14:textId="77777777" w:rsidTr="00706BEA">
        <w:trPr>
          <w:jc w:val="center"/>
        </w:trPr>
        <w:tc>
          <w:tcPr>
            <w:tcW w:w="967" w:type="pct"/>
            <w:shd w:val="clear" w:color="auto" w:fill="auto"/>
            <w:vAlign w:val="center"/>
            <w:hideMark/>
          </w:tcPr>
          <w:p w14:paraId="632584E7"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proofErr w:type="spellStart"/>
            <w:r w:rsidRPr="00706BEA">
              <w:rPr>
                <w:rFonts w:ascii="Palatino Linotype" w:eastAsia="Times New Roman" w:hAnsi="Palatino Linotype" w:cs="Times New Roman"/>
                <w:color w:val="000000"/>
                <w:sz w:val="18"/>
                <w:szCs w:val="20"/>
                <w:lang w:val="en-US" w:eastAsia="en-CA"/>
              </w:rPr>
              <w:t>Gavreto</w:t>
            </w:r>
            <w:proofErr w:type="spellEnd"/>
            <w:r w:rsidRPr="00706BEA">
              <w:rPr>
                <w:rFonts w:ascii="Palatino Linotype" w:eastAsia="Times New Roman" w:hAnsi="Palatino Linotype" w:cs="Times New Roman"/>
                <w:color w:val="000000"/>
                <w:sz w:val="18"/>
                <w:szCs w:val="20"/>
                <w:lang w:val="en-US" w:eastAsia="en-CA"/>
              </w:rPr>
              <w:t xml:space="preserve"> (</w:t>
            </w:r>
            <w:proofErr w:type="spellStart"/>
            <w:r w:rsidRPr="00706BEA">
              <w:rPr>
                <w:rFonts w:ascii="Palatino Linotype" w:eastAsia="Times New Roman" w:hAnsi="Palatino Linotype" w:cs="Times New Roman"/>
                <w:color w:val="000000"/>
                <w:sz w:val="18"/>
                <w:szCs w:val="20"/>
                <w:lang w:val="en-US" w:eastAsia="en-CA"/>
              </w:rPr>
              <w:t>pralsetinib</w:t>
            </w:r>
            <w:proofErr w:type="spellEnd"/>
            <w:r w:rsidRPr="00706BEA">
              <w:rPr>
                <w:rFonts w:ascii="Palatino Linotype" w:eastAsia="Times New Roman" w:hAnsi="Palatino Linotype" w:cs="Times New Roman"/>
                <w:color w:val="000000"/>
                <w:sz w:val="18"/>
                <w:szCs w:val="20"/>
                <w:lang w:val="en-US" w:eastAsia="en-CA"/>
              </w:rPr>
              <w:t>)</w:t>
            </w:r>
          </w:p>
          <w:p w14:paraId="3168896E"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r w:rsidRPr="00706BEA">
              <w:rPr>
                <w:rFonts w:ascii="Palatino Linotype" w:eastAsia="Times New Roman" w:hAnsi="Palatino Linotype" w:cs="Times New Roman"/>
                <w:color w:val="000000"/>
                <w:sz w:val="18"/>
                <w:szCs w:val="20"/>
                <w:lang w:val="en-US" w:eastAsia="en-CA"/>
              </w:rPr>
              <w:t>2021-06-31</w:t>
            </w:r>
          </w:p>
          <w:p w14:paraId="126D0FF0"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r w:rsidRPr="00706BEA">
              <w:rPr>
                <w:rFonts w:ascii="Palatino Linotype" w:eastAsia="Times New Roman" w:hAnsi="Palatino Linotype" w:cs="Times New Roman"/>
                <w:color w:val="000000"/>
                <w:sz w:val="18"/>
                <w:szCs w:val="20"/>
                <w:lang w:val="en-US" w:eastAsia="en-CA"/>
              </w:rPr>
              <w:t>RC</w:t>
            </w:r>
          </w:p>
        </w:tc>
        <w:tc>
          <w:tcPr>
            <w:tcW w:w="2072" w:type="pct"/>
            <w:shd w:val="clear" w:color="auto" w:fill="auto"/>
            <w:vAlign w:val="center"/>
          </w:tcPr>
          <w:p w14:paraId="7D092EE5"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p>
        </w:tc>
        <w:tc>
          <w:tcPr>
            <w:tcW w:w="1961" w:type="pct"/>
            <w:shd w:val="clear" w:color="auto" w:fill="auto"/>
            <w:vAlign w:val="center"/>
          </w:tcPr>
          <w:p w14:paraId="43FC7C34" w14:textId="15B7EBC8" w:rsidR="00706BEA" w:rsidRPr="00706BEA" w:rsidRDefault="00706BEA" w:rsidP="00706BEA">
            <w:pPr>
              <w:suppressAutoHyphens/>
              <w:autoSpaceDE w:val="0"/>
              <w:autoSpaceDN w:val="0"/>
              <w:adjustRightInd w:val="0"/>
              <w:snapToGrid w:val="0"/>
              <w:spacing w:after="0" w:line="240" w:lineRule="auto"/>
              <w:rPr>
                <w:rFonts w:ascii="Palatino Linotype" w:hAnsi="Palatino Linotype" w:cs="Times New Roman"/>
                <w:sz w:val="18"/>
                <w:szCs w:val="20"/>
                <w:lang w:val="en-US"/>
              </w:rPr>
            </w:pPr>
            <w:r w:rsidRPr="00706BEA">
              <w:rPr>
                <w:rFonts w:ascii="Palatino Linotype" w:hAnsi="Palatino Linotype" w:cs="Times New Roman"/>
                <w:sz w:val="18"/>
                <w:szCs w:val="20"/>
                <w:lang w:val="en-US"/>
              </w:rPr>
              <w:t xml:space="preserve">With these limitations in mind, it should also be noted that all results were directionally consistent and in line with the clinical expert’s expectations that </w:t>
            </w:r>
            <w:proofErr w:type="spellStart"/>
            <w:r w:rsidRPr="00706BEA">
              <w:rPr>
                <w:rFonts w:ascii="Palatino Linotype" w:hAnsi="Palatino Linotype" w:cs="Times New Roman"/>
                <w:sz w:val="18"/>
                <w:szCs w:val="20"/>
                <w:lang w:val="en-US"/>
              </w:rPr>
              <w:t>pralsetinib</w:t>
            </w:r>
            <w:proofErr w:type="spellEnd"/>
            <w:r w:rsidRPr="00706BEA">
              <w:rPr>
                <w:rFonts w:ascii="Palatino Linotype" w:hAnsi="Palatino Linotype" w:cs="Times New Roman"/>
                <w:sz w:val="18"/>
                <w:szCs w:val="20"/>
                <w:lang w:val="en-US"/>
              </w:rPr>
              <w:t xml:space="preserve"> is likely a better option for patients than the comparators included in the ITC analysis…... </w:t>
            </w:r>
            <w:r w:rsidRPr="00706BEA">
              <w:rPr>
                <w:rFonts w:ascii="Palatino Linotype" w:hAnsi="Palatino Linotype" w:cs="Times New Roman"/>
                <w:i/>
                <w:iCs/>
                <w:sz w:val="18"/>
                <w:szCs w:val="20"/>
                <w:lang w:val="en-US"/>
              </w:rPr>
              <w:t xml:space="preserve">The results found patients receiving </w:t>
            </w:r>
            <w:proofErr w:type="spellStart"/>
            <w:r w:rsidRPr="00706BEA">
              <w:rPr>
                <w:rFonts w:ascii="Palatino Linotype" w:hAnsi="Palatino Linotype" w:cs="Times New Roman"/>
                <w:i/>
                <w:iCs/>
                <w:sz w:val="18"/>
                <w:szCs w:val="20"/>
                <w:lang w:val="en-US"/>
              </w:rPr>
              <w:t>pralsetinib</w:t>
            </w:r>
            <w:proofErr w:type="spellEnd"/>
            <w:r w:rsidRPr="00706BEA">
              <w:rPr>
                <w:rFonts w:ascii="Palatino Linotype" w:hAnsi="Palatino Linotype" w:cs="Times New Roman"/>
                <w:i/>
                <w:iCs/>
                <w:sz w:val="18"/>
                <w:szCs w:val="20"/>
                <w:lang w:val="en-US"/>
              </w:rPr>
              <w:t xml:space="preserve"> showed a statistically significant benefit in OS and PFS compared with the comparators chosen, which is consistent with the expectations of the clinical expert consulted</w:t>
            </w:r>
            <w:r w:rsidRPr="00706BEA">
              <w:rPr>
                <w:rFonts w:ascii="Palatino Linotype" w:hAnsi="Palatino Linotype" w:cs="Times New Roman"/>
                <w:sz w:val="18"/>
                <w:szCs w:val="20"/>
                <w:u w:val="single"/>
                <w:lang w:val="en-US"/>
              </w:rPr>
              <w:t>;</w:t>
            </w:r>
            <w:r w:rsidRPr="00706BEA">
              <w:rPr>
                <w:rFonts w:ascii="Palatino Linotype" w:hAnsi="Palatino Linotype" w:cs="Times New Roman"/>
                <w:sz w:val="18"/>
                <w:szCs w:val="20"/>
                <w:lang w:val="en-US"/>
              </w:rPr>
              <w:t xml:space="preserve"> however, the same limitations are present as in the sponsor-submitted ITC</w:t>
            </w:r>
          </w:p>
        </w:tc>
      </w:tr>
      <w:tr w:rsidR="00706BEA" w:rsidRPr="00706BEA" w14:paraId="3C76761A" w14:textId="77777777" w:rsidTr="00706BEA">
        <w:trPr>
          <w:jc w:val="center"/>
        </w:trPr>
        <w:tc>
          <w:tcPr>
            <w:tcW w:w="967" w:type="pct"/>
            <w:shd w:val="clear" w:color="auto" w:fill="auto"/>
            <w:noWrap/>
            <w:vAlign w:val="center"/>
            <w:hideMark/>
          </w:tcPr>
          <w:p w14:paraId="4E766B5B"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proofErr w:type="spellStart"/>
            <w:r w:rsidRPr="00706BEA">
              <w:rPr>
                <w:rFonts w:ascii="Palatino Linotype" w:eastAsia="Times New Roman" w:hAnsi="Palatino Linotype" w:cs="Times New Roman"/>
                <w:color w:val="000000"/>
                <w:sz w:val="18"/>
                <w:szCs w:val="20"/>
                <w:lang w:val="en-US" w:eastAsia="en-CA"/>
              </w:rPr>
              <w:t>Minjuvi</w:t>
            </w:r>
            <w:proofErr w:type="spellEnd"/>
            <w:r w:rsidRPr="00706BEA">
              <w:rPr>
                <w:rFonts w:ascii="Palatino Linotype" w:eastAsia="Times New Roman" w:hAnsi="Palatino Linotype" w:cs="Times New Roman"/>
                <w:color w:val="000000"/>
                <w:sz w:val="18"/>
                <w:szCs w:val="20"/>
                <w:lang w:val="en-US" w:eastAsia="en-CA"/>
              </w:rPr>
              <w:t xml:space="preserve"> (</w:t>
            </w:r>
            <w:proofErr w:type="spellStart"/>
            <w:r w:rsidRPr="00706BEA">
              <w:rPr>
                <w:rFonts w:ascii="Palatino Linotype" w:eastAsia="Times New Roman" w:hAnsi="Palatino Linotype" w:cs="Times New Roman"/>
                <w:color w:val="000000"/>
                <w:sz w:val="18"/>
                <w:szCs w:val="20"/>
                <w:lang w:val="en-US" w:eastAsia="en-CA"/>
              </w:rPr>
              <w:t>tafasitamab</w:t>
            </w:r>
            <w:proofErr w:type="spellEnd"/>
            <w:r w:rsidRPr="00706BEA">
              <w:rPr>
                <w:rFonts w:ascii="Palatino Linotype" w:eastAsia="Times New Roman" w:hAnsi="Palatino Linotype" w:cs="Times New Roman"/>
                <w:color w:val="000000"/>
                <w:sz w:val="18"/>
                <w:szCs w:val="20"/>
                <w:lang w:val="en-US" w:eastAsia="en-CA"/>
              </w:rPr>
              <w:t>)</w:t>
            </w:r>
          </w:p>
          <w:p w14:paraId="30015FDF"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r w:rsidRPr="00706BEA">
              <w:rPr>
                <w:rFonts w:ascii="Palatino Linotype" w:eastAsia="Times New Roman" w:hAnsi="Palatino Linotype" w:cs="Times New Roman"/>
                <w:color w:val="000000"/>
                <w:sz w:val="18"/>
                <w:szCs w:val="20"/>
                <w:lang w:val="en-US" w:eastAsia="en-CA"/>
              </w:rPr>
              <w:t>2021-0819</w:t>
            </w:r>
          </w:p>
          <w:p w14:paraId="3FC7B15F"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r w:rsidRPr="00706BEA">
              <w:rPr>
                <w:rFonts w:ascii="Palatino Linotype" w:eastAsia="Times New Roman" w:hAnsi="Palatino Linotype" w:cs="Times New Roman"/>
                <w:color w:val="000000"/>
                <w:sz w:val="18"/>
                <w:szCs w:val="20"/>
                <w:lang w:val="en-US" w:eastAsia="en-CA"/>
              </w:rPr>
              <w:t>DNR</w:t>
            </w:r>
          </w:p>
        </w:tc>
        <w:tc>
          <w:tcPr>
            <w:tcW w:w="2072" w:type="pct"/>
            <w:shd w:val="clear" w:color="auto" w:fill="auto"/>
            <w:vAlign w:val="center"/>
          </w:tcPr>
          <w:p w14:paraId="6AEC6EAA"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r w:rsidRPr="00706BEA">
              <w:rPr>
                <w:rFonts w:ascii="Palatino Linotype" w:eastAsia="Times New Roman" w:hAnsi="Palatino Linotype" w:cs="Times New Roman"/>
                <w:color w:val="000000"/>
                <w:sz w:val="18"/>
                <w:szCs w:val="20"/>
                <w:lang w:val="en-US" w:eastAsia="en-CA"/>
              </w:rPr>
              <w:t xml:space="preserve">The sponsor submitted 3 indirect treatment comparisons (ITCs) that compared patients in the L-MIND study to patients treated with other therapies. However, given the methodological limitations of the analyses (i.e., heterogeneity, matching based on a limited number of variables, and small sample sizes), </w:t>
            </w:r>
            <w:proofErr w:type="spellStart"/>
            <w:r w:rsidRPr="00706BEA">
              <w:rPr>
                <w:rFonts w:ascii="Palatino Linotype" w:eastAsia="Times New Roman" w:hAnsi="Palatino Linotype" w:cs="Times New Roman"/>
                <w:color w:val="000000"/>
                <w:sz w:val="18"/>
                <w:szCs w:val="20"/>
                <w:lang w:val="en-US" w:eastAsia="en-CA"/>
              </w:rPr>
              <w:t>pERC</w:t>
            </w:r>
            <w:proofErr w:type="spellEnd"/>
            <w:r w:rsidRPr="00706BEA">
              <w:rPr>
                <w:rFonts w:ascii="Palatino Linotype" w:eastAsia="Times New Roman" w:hAnsi="Palatino Linotype" w:cs="Times New Roman"/>
                <w:color w:val="000000"/>
                <w:sz w:val="18"/>
                <w:szCs w:val="20"/>
                <w:lang w:val="en-US" w:eastAsia="en-CA"/>
              </w:rPr>
              <w:t xml:space="preserve"> was unable to determine the comparative efficacy of </w:t>
            </w:r>
            <w:proofErr w:type="spellStart"/>
            <w:r w:rsidRPr="00706BEA">
              <w:rPr>
                <w:rFonts w:ascii="Palatino Linotype" w:eastAsia="Times New Roman" w:hAnsi="Palatino Linotype" w:cs="Times New Roman"/>
                <w:color w:val="000000"/>
                <w:sz w:val="18"/>
                <w:szCs w:val="20"/>
                <w:lang w:val="en-US" w:eastAsia="en-CA"/>
              </w:rPr>
              <w:t>tafasitamab</w:t>
            </w:r>
            <w:proofErr w:type="spellEnd"/>
            <w:r w:rsidRPr="00706BEA">
              <w:rPr>
                <w:rFonts w:ascii="Palatino Linotype" w:eastAsia="Times New Roman" w:hAnsi="Palatino Linotype" w:cs="Times New Roman"/>
                <w:color w:val="000000"/>
                <w:sz w:val="18"/>
                <w:szCs w:val="20"/>
                <w:lang w:val="en-US" w:eastAsia="en-CA"/>
              </w:rPr>
              <w:t xml:space="preserve"> plus lenalidomide relative to other therapies</w:t>
            </w:r>
          </w:p>
        </w:tc>
        <w:tc>
          <w:tcPr>
            <w:tcW w:w="1961" w:type="pct"/>
            <w:shd w:val="clear" w:color="auto" w:fill="auto"/>
            <w:vAlign w:val="center"/>
          </w:tcPr>
          <w:p w14:paraId="0B5E51D8"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p>
        </w:tc>
      </w:tr>
      <w:tr w:rsidR="00706BEA" w:rsidRPr="00706BEA" w14:paraId="6AB37BA6" w14:textId="77777777" w:rsidTr="00706BEA">
        <w:trPr>
          <w:jc w:val="center"/>
        </w:trPr>
        <w:tc>
          <w:tcPr>
            <w:tcW w:w="967" w:type="pct"/>
            <w:shd w:val="clear" w:color="auto" w:fill="auto"/>
            <w:vAlign w:val="center"/>
            <w:hideMark/>
          </w:tcPr>
          <w:p w14:paraId="279DAAD9"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proofErr w:type="spellStart"/>
            <w:r w:rsidRPr="00706BEA">
              <w:rPr>
                <w:rFonts w:ascii="Palatino Linotype" w:eastAsia="Times New Roman" w:hAnsi="Palatino Linotype" w:cs="Times New Roman"/>
                <w:color w:val="000000"/>
                <w:sz w:val="18"/>
                <w:szCs w:val="20"/>
                <w:lang w:val="en-US" w:eastAsia="en-CA"/>
              </w:rPr>
              <w:t>Pemazyre</w:t>
            </w:r>
            <w:proofErr w:type="spellEnd"/>
            <w:r w:rsidRPr="00706BEA">
              <w:rPr>
                <w:rFonts w:ascii="Palatino Linotype" w:eastAsia="Times New Roman" w:hAnsi="Palatino Linotype" w:cs="Times New Roman"/>
                <w:color w:val="000000"/>
                <w:sz w:val="18"/>
                <w:szCs w:val="20"/>
                <w:lang w:val="en-US" w:eastAsia="en-CA"/>
              </w:rPr>
              <w:t xml:space="preserve"> (</w:t>
            </w:r>
            <w:proofErr w:type="spellStart"/>
            <w:r w:rsidRPr="00706BEA">
              <w:rPr>
                <w:rFonts w:ascii="Palatino Linotype" w:eastAsia="Times New Roman" w:hAnsi="Palatino Linotype" w:cs="Times New Roman"/>
                <w:color w:val="000000"/>
                <w:sz w:val="18"/>
                <w:szCs w:val="20"/>
                <w:lang w:val="en-US" w:eastAsia="en-CA"/>
              </w:rPr>
              <w:t>pemigatinib</w:t>
            </w:r>
            <w:proofErr w:type="spellEnd"/>
            <w:r w:rsidRPr="00706BEA">
              <w:rPr>
                <w:rFonts w:ascii="Palatino Linotype" w:eastAsia="Times New Roman" w:hAnsi="Palatino Linotype" w:cs="Times New Roman"/>
                <w:color w:val="000000"/>
                <w:sz w:val="18"/>
                <w:szCs w:val="20"/>
                <w:lang w:val="en-US" w:eastAsia="en-CA"/>
              </w:rPr>
              <w:t>)</w:t>
            </w:r>
          </w:p>
          <w:p w14:paraId="66B013C8"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r w:rsidRPr="00706BEA">
              <w:rPr>
                <w:rFonts w:ascii="Palatino Linotype" w:eastAsia="Times New Roman" w:hAnsi="Palatino Linotype" w:cs="Times New Roman"/>
                <w:color w:val="000000"/>
                <w:sz w:val="18"/>
                <w:szCs w:val="20"/>
                <w:lang w:val="en-US" w:eastAsia="en-CA"/>
              </w:rPr>
              <w:t>2021-09-17</w:t>
            </w:r>
          </w:p>
          <w:p w14:paraId="0BF3CE67"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r w:rsidRPr="00706BEA">
              <w:rPr>
                <w:rFonts w:ascii="Palatino Linotype" w:eastAsia="Times New Roman" w:hAnsi="Palatino Linotype" w:cs="Times New Roman"/>
                <w:color w:val="000000"/>
                <w:sz w:val="18"/>
                <w:szCs w:val="20"/>
                <w:lang w:val="en-US" w:eastAsia="en-CA"/>
              </w:rPr>
              <w:t>DNR</w:t>
            </w:r>
          </w:p>
        </w:tc>
        <w:tc>
          <w:tcPr>
            <w:tcW w:w="2072" w:type="pct"/>
            <w:shd w:val="clear" w:color="auto" w:fill="auto"/>
            <w:vAlign w:val="center"/>
          </w:tcPr>
          <w:p w14:paraId="23420ABB"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r w:rsidRPr="00706BEA">
              <w:rPr>
                <w:rFonts w:ascii="Palatino Linotype" w:hAnsi="Palatino Linotype" w:cs="Times New Roman"/>
                <w:sz w:val="18"/>
                <w:szCs w:val="20"/>
                <w:lang w:val="en-US"/>
              </w:rPr>
              <w:t xml:space="preserve">The sponsor submitted an indirect treatment comparison (ITC) of </w:t>
            </w:r>
            <w:proofErr w:type="spellStart"/>
            <w:r w:rsidRPr="00706BEA">
              <w:rPr>
                <w:rFonts w:ascii="Palatino Linotype" w:hAnsi="Palatino Linotype" w:cs="Times New Roman"/>
                <w:sz w:val="18"/>
                <w:szCs w:val="20"/>
                <w:lang w:val="en-US"/>
              </w:rPr>
              <w:t>pemigatinib</w:t>
            </w:r>
            <w:proofErr w:type="spellEnd"/>
            <w:r w:rsidRPr="00706BEA">
              <w:rPr>
                <w:rFonts w:ascii="Palatino Linotype" w:hAnsi="Palatino Linotype" w:cs="Times New Roman"/>
                <w:sz w:val="18"/>
                <w:szCs w:val="20"/>
                <w:lang w:val="en-US"/>
              </w:rPr>
              <w:t xml:space="preserve"> to a relevant comparator in Canada (FOLFOX), but there were significant limitations of the analysis, and no conclusions could be drawn regarding comparative efficacy with respect to survival outcomes (e.g., progression-free survival [PFS] and overall survival [OS]). …, but </w:t>
            </w:r>
            <w:proofErr w:type="spellStart"/>
            <w:r w:rsidRPr="00706BEA">
              <w:rPr>
                <w:rFonts w:ascii="Palatino Linotype" w:hAnsi="Palatino Linotype" w:cs="Times New Roman"/>
                <w:sz w:val="18"/>
                <w:szCs w:val="20"/>
                <w:lang w:val="en-US"/>
              </w:rPr>
              <w:t>pERC</w:t>
            </w:r>
            <w:proofErr w:type="spellEnd"/>
            <w:r w:rsidRPr="00706BEA">
              <w:rPr>
                <w:rFonts w:ascii="Palatino Linotype" w:hAnsi="Palatino Linotype" w:cs="Times New Roman"/>
                <w:sz w:val="18"/>
                <w:szCs w:val="20"/>
                <w:lang w:val="en-US"/>
              </w:rPr>
              <w:t xml:space="preserve"> was uncertain whether </w:t>
            </w:r>
            <w:proofErr w:type="spellStart"/>
            <w:r w:rsidRPr="00706BEA">
              <w:rPr>
                <w:rFonts w:ascii="Palatino Linotype" w:hAnsi="Palatino Linotype" w:cs="Times New Roman"/>
                <w:sz w:val="18"/>
                <w:szCs w:val="20"/>
                <w:lang w:val="en-US"/>
              </w:rPr>
              <w:lastRenderedPageBreak/>
              <w:t>pemigatinib</w:t>
            </w:r>
            <w:proofErr w:type="spellEnd"/>
            <w:r w:rsidRPr="00706BEA">
              <w:rPr>
                <w:rFonts w:ascii="Palatino Linotype" w:hAnsi="Palatino Linotype" w:cs="Times New Roman"/>
                <w:sz w:val="18"/>
                <w:szCs w:val="20"/>
                <w:lang w:val="en-US"/>
              </w:rPr>
              <w:t xml:space="preserve"> meets this need given the limitations associated with the evidence reviewed. While </w:t>
            </w:r>
            <w:proofErr w:type="spellStart"/>
            <w:r w:rsidRPr="00706BEA">
              <w:rPr>
                <w:rFonts w:ascii="Palatino Linotype" w:hAnsi="Palatino Linotype" w:cs="Times New Roman"/>
                <w:sz w:val="18"/>
                <w:szCs w:val="20"/>
                <w:lang w:val="en-US"/>
              </w:rPr>
              <w:t>pERC</w:t>
            </w:r>
            <w:proofErr w:type="spellEnd"/>
            <w:r w:rsidRPr="00706BEA">
              <w:rPr>
                <w:rFonts w:ascii="Palatino Linotype" w:hAnsi="Palatino Linotype" w:cs="Times New Roman"/>
                <w:sz w:val="18"/>
                <w:szCs w:val="20"/>
                <w:lang w:val="en-US"/>
              </w:rPr>
              <w:t xml:space="preserve"> acknowledged the rarity of FGFR2 positive CCA, and the unmet need for mor</w:t>
            </w:r>
          </w:p>
        </w:tc>
        <w:tc>
          <w:tcPr>
            <w:tcW w:w="1961" w:type="pct"/>
            <w:shd w:val="clear" w:color="auto" w:fill="auto"/>
            <w:vAlign w:val="center"/>
          </w:tcPr>
          <w:p w14:paraId="37A25C16"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p>
        </w:tc>
      </w:tr>
      <w:tr w:rsidR="00706BEA" w:rsidRPr="00706BEA" w14:paraId="3A53A72B" w14:textId="77777777" w:rsidTr="00706BEA">
        <w:trPr>
          <w:jc w:val="center"/>
        </w:trPr>
        <w:tc>
          <w:tcPr>
            <w:tcW w:w="967" w:type="pct"/>
            <w:shd w:val="clear" w:color="auto" w:fill="auto"/>
            <w:noWrap/>
            <w:vAlign w:val="center"/>
            <w:hideMark/>
          </w:tcPr>
          <w:p w14:paraId="029B9056"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proofErr w:type="spellStart"/>
            <w:r w:rsidRPr="00706BEA">
              <w:rPr>
                <w:rFonts w:ascii="Palatino Linotype" w:eastAsia="Times New Roman" w:hAnsi="Palatino Linotype" w:cs="Times New Roman"/>
                <w:color w:val="000000"/>
                <w:sz w:val="18"/>
                <w:szCs w:val="20"/>
                <w:lang w:val="en-US" w:eastAsia="en-CA"/>
              </w:rPr>
              <w:t>Lumakras</w:t>
            </w:r>
            <w:proofErr w:type="spellEnd"/>
            <w:r w:rsidRPr="00706BEA">
              <w:rPr>
                <w:rFonts w:ascii="Palatino Linotype" w:eastAsia="Times New Roman" w:hAnsi="Palatino Linotype" w:cs="Times New Roman"/>
                <w:color w:val="000000"/>
                <w:sz w:val="18"/>
                <w:szCs w:val="20"/>
                <w:lang w:val="en-US" w:eastAsia="en-CA"/>
              </w:rPr>
              <w:t xml:space="preserve"> (</w:t>
            </w:r>
            <w:proofErr w:type="spellStart"/>
            <w:r w:rsidRPr="00706BEA">
              <w:rPr>
                <w:rFonts w:ascii="Palatino Linotype" w:eastAsia="Times New Roman" w:hAnsi="Palatino Linotype" w:cs="Times New Roman"/>
                <w:color w:val="000000"/>
                <w:sz w:val="18"/>
                <w:szCs w:val="20"/>
                <w:lang w:val="en-US" w:eastAsia="en-CA"/>
              </w:rPr>
              <w:t>sotorasib</w:t>
            </w:r>
            <w:proofErr w:type="spellEnd"/>
            <w:r w:rsidRPr="00706BEA">
              <w:rPr>
                <w:rFonts w:ascii="Palatino Linotype" w:eastAsia="Times New Roman" w:hAnsi="Palatino Linotype" w:cs="Times New Roman"/>
                <w:color w:val="000000"/>
                <w:sz w:val="18"/>
                <w:szCs w:val="20"/>
                <w:lang w:val="en-US" w:eastAsia="en-CA"/>
              </w:rPr>
              <w:t>)</w:t>
            </w:r>
          </w:p>
          <w:p w14:paraId="24FCDE7A"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r w:rsidRPr="00706BEA">
              <w:rPr>
                <w:rFonts w:ascii="Palatino Linotype" w:eastAsia="Times New Roman" w:hAnsi="Palatino Linotype" w:cs="Times New Roman"/>
                <w:color w:val="000000"/>
                <w:sz w:val="18"/>
                <w:szCs w:val="20"/>
                <w:lang w:val="en-US" w:eastAsia="en-CA"/>
              </w:rPr>
              <w:t>2021-10-22</w:t>
            </w:r>
          </w:p>
          <w:p w14:paraId="3692FBC3" w14:textId="1A1B664C"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r w:rsidRPr="00706BEA">
              <w:rPr>
                <w:rFonts w:ascii="Palatino Linotype" w:eastAsia="Times New Roman" w:hAnsi="Palatino Linotype" w:cs="Times New Roman"/>
                <w:color w:val="000000"/>
                <w:sz w:val="18"/>
                <w:szCs w:val="20"/>
                <w:lang w:val="en-US" w:eastAsia="en-CA"/>
              </w:rPr>
              <w:t>DNR</w:t>
            </w:r>
          </w:p>
        </w:tc>
        <w:tc>
          <w:tcPr>
            <w:tcW w:w="2072" w:type="pct"/>
            <w:shd w:val="clear" w:color="auto" w:fill="auto"/>
            <w:vAlign w:val="center"/>
          </w:tcPr>
          <w:p w14:paraId="3FD12F66"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r w:rsidRPr="00706BEA">
              <w:rPr>
                <w:rFonts w:ascii="Palatino Linotype" w:eastAsia="Times New Roman" w:hAnsi="Palatino Linotype" w:cs="Times New Roman"/>
                <w:color w:val="000000"/>
                <w:sz w:val="18"/>
                <w:szCs w:val="20"/>
                <w:lang w:val="en-US" w:eastAsia="en-CA"/>
              </w:rPr>
              <w:t xml:space="preserve">The study was open-label and the method for ascertaining PFS or OS was not reported, so the potential for and extent of any bias in the measurement of this outcome was unknown. Although the results were comparable to the PFS efficacy results reported in the </w:t>
            </w:r>
            <w:proofErr w:type="spellStart"/>
            <w:r w:rsidRPr="00706BEA">
              <w:rPr>
                <w:rFonts w:ascii="Palatino Linotype" w:eastAsia="Times New Roman" w:hAnsi="Palatino Linotype" w:cs="Times New Roman"/>
                <w:color w:val="000000"/>
                <w:sz w:val="18"/>
                <w:szCs w:val="20"/>
                <w:lang w:val="en-US" w:eastAsia="en-CA"/>
              </w:rPr>
              <w:t>CodeBreaK</w:t>
            </w:r>
            <w:proofErr w:type="spellEnd"/>
            <w:r w:rsidRPr="00706BEA">
              <w:rPr>
                <w:rFonts w:ascii="Palatino Linotype" w:eastAsia="Times New Roman" w:hAnsi="Palatino Linotype" w:cs="Times New Roman"/>
                <w:color w:val="000000"/>
                <w:sz w:val="18"/>
                <w:szCs w:val="20"/>
                <w:lang w:val="en-US" w:eastAsia="en-CA"/>
              </w:rPr>
              <w:t xml:space="preserve"> 100 and </w:t>
            </w:r>
            <w:proofErr w:type="spellStart"/>
            <w:r w:rsidRPr="00706BEA">
              <w:rPr>
                <w:rFonts w:ascii="Palatino Linotype" w:eastAsia="Times New Roman" w:hAnsi="Palatino Linotype" w:cs="Times New Roman"/>
                <w:color w:val="000000"/>
                <w:sz w:val="18"/>
                <w:szCs w:val="20"/>
                <w:lang w:val="en-US" w:eastAsia="en-CA"/>
              </w:rPr>
              <w:t>CodeBreaK</w:t>
            </w:r>
            <w:proofErr w:type="spellEnd"/>
            <w:r w:rsidRPr="00706BEA">
              <w:rPr>
                <w:rFonts w:ascii="Palatino Linotype" w:eastAsia="Times New Roman" w:hAnsi="Palatino Linotype" w:cs="Times New Roman"/>
                <w:color w:val="000000"/>
                <w:sz w:val="18"/>
                <w:szCs w:val="20"/>
                <w:lang w:val="en-US" w:eastAsia="en-CA"/>
              </w:rPr>
              <w:t xml:space="preserve"> 200 trials, the magnitude of the treatment effect for the real-world PFS should be interpreted with uncertainty in light of the aforementioned limitations.</w:t>
            </w:r>
          </w:p>
        </w:tc>
        <w:tc>
          <w:tcPr>
            <w:tcW w:w="1961" w:type="pct"/>
            <w:shd w:val="clear" w:color="auto" w:fill="auto"/>
            <w:vAlign w:val="center"/>
          </w:tcPr>
          <w:p w14:paraId="57142170"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p>
        </w:tc>
      </w:tr>
      <w:tr w:rsidR="00706BEA" w:rsidRPr="00706BEA" w14:paraId="2B928FD6" w14:textId="77777777" w:rsidTr="00706BEA">
        <w:trPr>
          <w:jc w:val="center"/>
        </w:trPr>
        <w:tc>
          <w:tcPr>
            <w:tcW w:w="967" w:type="pct"/>
            <w:shd w:val="clear" w:color="auto" w:fill="auto"/>
            <w:vAlign w:val="center"/>
            <w:hideMark/>
          </w:tcPr>
          <w:p w14:paraId="36410286"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proofErr w:type="spellStart"/>
            <w:r w:rsidRPr="00706BEA">
              <w:rPr>
                <w:rFonts w:ascii="Palatino Linotype" w:eastAsia="Times New Roman" w:hAnsi="Palatino Linotype" w:cs="Times New Roman"/>
                <w:color w:val="000000"/>
                <w:sz w:val="18"/>
                <w:szCs w:val="20"/>
                <w:lang w:val="en-US" w:eastAsia="en-CA"/>
              </w:rPr>
              <w:t>Jemperli</w:t>
            </w:r>
            <w:proofErr w:type="spellEnd"/>
            <w:r w:rsidRPr="00706BEA">
              <w:rPr>
                <w:rFonts w:ascii="Palatino Linotype" w:eastAsia="Times New Roman" w:hAnsi="Palatino Linotype" w:cs="Times New Roman"/>
                <w:color w:val="000000"/>
                <w:sz w:val="18"/>
                <w:szCs w:val="20"/>
                <w:lang w:val="en-US" w:eastAsia="en-CA"/>
              </w:rPr>
              <w:t xml:space="preserve"> (</w:t>
            </w:r>
            <w:proofErr w:type="spellStart"/>
            <w:r w:rsidRPr="00706BEA">
              <w:rPr>
                <w:rFonts w:ascii="Palatino Linotype" w:eastAsia="Times New Roman" w:hAnsi="Palatino Linotype" w:cs="Times New Roman"/>
                <w:color w:val="000000"/>
                <w:sz w:val="18"/>
                <w:szCs w:val="20"/>
                <w:lang w:val="en-US" w:eastAsia="en-CA"/>
              </w:rPr>
              <w:t>dostarlimab</w:t>
            </w:r>
            <w:proofErr w:type="spellEnd"/>
            <w:r w:rsidRPr="00706BEA">
              <w:rPr>
                <w:rFonts w:ascii="Palatino Linotype" w:eastAsia="Times New Roman" w:hAnsi="Palatino Linotype" w:cs="Times New Roman"/>
                <w:color w:val="000000"/>
                <w:sz w:val="18"/>
                <w:szCs w:val="20"/>
                <w:lang w:val="en-US" w:eastAsia="en-CA"/>
              </w:rPr>
              <w:t>)</w:t>
            </w:r>
          </w:p>
          <w:p w14:paraId="770AA9B7"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r w:rsidRPr="00706BEA">
              <w:rPr>
                <w:rFonts w:ascii="Palatino Linotype" w:eastAsia="Times New Roman" w:hAnsi="Palatino Linotype" w:cs="Times New Roman"/>
                <w:color w:val="000000"/>
                <w:sz w:val="18"/>
                <w:szCs w:val="20"/>
                <w:lang w:val="en-US" w:eastAsia="en-CA"/>
              </w:rPr>
              <w:t>2021-12-23</w:t>
            </w:r>
          </w:p>
          <w:p w14:paraId="6F1DC5EB"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r w:rsidRPr="00706BEA">
              <w:rPr>
                <w:rFonts w:ascii="Palatino Linotype" w:eastAsia="Times New Roman" w:hAnsi="Palatino Linotype" w:cs="Times New Roman"/>
                <w:color w:val="000000"/>
                <w:sz w:val="18"/>
                <w:szCs w:val="20"/>
                <w:lang w:val="en-US" w:eastAsia="en-CA"/>
              </w:rPr>
              <w:t>DNR</w:t>
            </w:r>
          </w:p>
        </w:tc>
        <w:tc>
          <w:tcPr>
            <w:tcW w:w="2072" w:type="pct"/>
            <w:shd w:val="clear" w:color="auto" w:fill="auto"/>
            <w:vAlign w:val="center"/>
          </w:tcPr>
          <w:p w14:paraId="643EACB3"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r w:rsidRPr="00706BEA">
              <w:rPr>
                <w:rFonts w:ascii="Palatino Linotype" w:eastAsia="Times New Roman" w:hAnsi="Palatino Linotype" w:cs="Times New Roman"/>
                <w:color w:val="000000"/>
                <w:sz w:val="18"/>
                <w:szCs w:val="20"/>
                <w:lang w:val="en-US" w:eastAsia="en-CA"/>
              </w:rPr>
              <w:t xml:space="preserve">There were important differences in the design of the comparator studies that limit the ability to draw strong conclusions about the effectiveness for </w:t>
            </w:r>
            <w:proofErr w:type="spellStart"/>
            <w:r w:rsidRPr="00706BEA">
              <w:rPr>
                <w:rFonts w:ascii="Palatino Linotype" w:eastAsia="Times New Roman" w:hAnsi="Palatino Linotype" w:cs="Times New Roman"/>
                <w:color w:val="000000"/>
                <w:sz w:val="18"/>
                <w:szCs w:val="20"/>
                <w:lang w:val="en-US" w:eastAsia="en-CA"/>
              </w:rPr>
              <w:t>dostarlimab</w:t>
            </w:r>
            <w:proofErr w:type="spellEnd"/>
            <w:r w:rsidRPr="00706BEA">
              <w:rPr>
                <w:rFonts w:ascii="Palatino Linotype" w:eastAsia="Times New Roman" w:hAnsi="Palatino Linotype" w:cs="Times New Roman"/>
                <w:color w:val="000000"/>
                <w:sz w:val="18"/>
                <w:szCs w:val="20"/>
                <w:lang w:val="en-US" w:eastAsia="en-CA"/>
              </w:rPr>
              <w:t xml:space="preserve"> compared with other treatments. An important limitation of all analyses was the fact that MMR and MSI-H status was unknown for all or most patients in the comparator trial, and it is therefore uncertain whether the comparator population in the ITC analyses would be eligible for treatment with </w:t>
            </w:r>
            <w:proofErr w:type="spellStart"/>
            <w:r w:rsidRPr="00706BEA">
              <w:rPr>
                <w:rFonts w:ascii="Palatino Linotype" w:eastAsia="Times New Roman" w:hAnsi="Palatino Linotype" w:cs="Times New Roman"/>
                <w:color w:val="000000"/>
                <w:sz w:val="18"/>
                <w:szCs w:val="20"/>
                <w:lang w:val="en-US" w:eastAsia="en-CA"/>
              </w:rPr>
              <w:t>dostarlimab</w:t>
            </w:r>
            <w:proofErr w:type="spellEnd"/>
            <w:r w:rsidRPr="00706BEA">
              <w:rPr>
                <w:rFonts w:ascii="Palatino Linotype" w:eastAsia="Times New Roman" w:hAnsi="Palatino Linotype" w:cs="Times New Roman"/>
                <w:color w:val="000000"/>
                <w:sz w:val="18"/>
                <w:szCs w:val="20"/>
                <w:lang w:val="en-US" w:eastAsia="en-CA"/>
              </w:rPr>
              <w:t>, providing further uncertainty about the comparative effectiveness.</w:t>
            </w:r>
          </w:p>
        </w:tc>
        <w:tc>
          <w:tcPr>
            <w:tcW w:w="1961" w:type="pct"/>
            <w:shd w:val="clear" w:color="auto" w:fill="auto"/>
            <w:vAlign w:val="center"/>
          </w:tcPr>
          <w:p w14:paraId="53743142"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p>
        </w:tc>
      </w:tr>
      <w:tr w:rsidR="00706BEA" w:rsidRPr="00706BEA" w14:paraId="5EEFB101" w14:textId="77777777" w:rsidTr="00706BEA">
        <w:trPr>
          <w:jc w:val="center"/>
        </w:trPr>
        <w:tc>
          <w:tcPr>
            <w:tcW w:w="967" w:type="pct"/>
            <w:shd w:val="clear" w:color="auto" w:fill="auto"/>
            <w:vAlign w:val="center"/>
          </w:tcPr>
          <w:p w14:paraId="30A4DCEF"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proofErr w:type="spellStart"/>
            <w:r w:rsidRPr="00706BEA">
              <w:rPr>
                <w:rFonts w:ascii="Palatino Linotype" w:eastAsia="Times New Roman" w:hAnsi="Palatino Linotype" w:cs="Times New Roman"/>
                <w:color w:val="000000"/>
                <w:sz w:val="18"/>
                <w:szCs w:val="20"/>
                <w:lang w:val="en-US" w:eastAsia="en-CA"/>
              </w:rPr>
              <w:t>Rybrevant</w:t>
            </w:r>
            <w:proofErr w:type="spellEnd"/>
            <w:r w:rsidRPr="00706BEA">
              <w:rPr>
                <w:rFonts w:ascii="Palatino Linotype" w:eastAsia="Times New Roman" w:hAnsi="Palatino Linotype" w:cs="Times New Roman"/>
                <w:color w:val="000000"/>
                <w:sz w:val="18"/>
                <w:szCs w:val="20"/>
                <w:lang w:val="en-US" w:eastAsia="en-CA"/>
              </w:rPr>
              <w:t xml:space="preserve"> (</w:t>
            </w:r>
            <w:proofErr w:type="spellStart"/>
            <w:r w:rsidRPr="00706BEA">
              <w:rPr>
                <w:rFonts w:ascii="Palatino Linotype" w:eastAsia="Times New Roman" w:hAnsi="Palatino Linotype" w:cs="Times New Roman"/>
                <w:color w:val="000000"/>
                <w:sz w:val="18"/>
                <w:szCs w:val="20"/>
                <w:lang w:val="en-US" w:eastAsia="en-CA"/>
              </w:rPr>
              <w:t>amivantamab</w:t>
            </w:r>
            <w:proofErr w:type="spellEnd"/>
            <w:r w:rsidRPr="00706BEA">
              <w:rPr>
                <w:rFonts w:ascii="Palatino Linotype" w:eastAsia="Times New Roman" w:hAnsi="Palatino Linotype" w:cs="Times New Roman"/>
                <w:color w:val="000000"/>
                <w:sz w:val="18"/>
                <w:szCs w:val="20"/>
                <w:lang w:val="en-US" w:eastAsia="en-CA"/>
              </w:rPr>
              <w:t>)</w:t>
            </w:r>
          </w:p>
          <w:p w14:paraId="3FBC8EA5"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r w:rsidRPr="00706BEA">
              <w:rPr>
                <w:rFonts w:ascii="Palatino Linotype" w:eastAsia="Times New Roman" w:hAnsi="Palatino Linotype" w:cs="Times New Roman"/>
                <w:color w:val="000000"/>
                <w:sz w:val="18"/>
                <w:szCs w:val="20"/>
                <w:lang w:val="en-US" w:eastAsia="en-CA"/>
              </w:rPr>
              <w:t>2022-03-20</w:t>
            </w:r>
          </w:p>
          <w:p w14:paraId="3FB93745"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r w:rsidRPr="00706BEA">
              <w:rPr>
                <w:rFonts w:ascii="Palatino Linotype" w:eastAsia="Times New Roman" w:hAnsi="Palatino Linotype" w:cs="Times New Roman"/>
                <w:color w:val="000000"/>
                <w:sz w:val="18"/>
                <w:szCs w:val="20"/>
                <w:lang w:val="en-US" w:eastAsia="en-CA"/>
              </w:rPr>
              <w:t>RC</w:t>
            </w:r>
          </w:p>
        </w:tc>
        <w:tc>
          <w:tcPr>
            <w:tcW w:w="2072" w:type="pct"/>
            <w:shd w:val="clear" w:color="auto" w:fill="auto"/>
            <w:vAlign w:val="center"/>
          </w:tcPr>
          <w:p w14:paraId="3F8A180D"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r w:rsidRPr="00706BEA">
              <w:rPr>
                <w:rFonts w:ascii="Palatino Linotype" w:eastAsia="Times New Roman" w:hAnsi="Palatino Linotype" w:cs="Times New Roman"/>
                <w:color w:val="000000"/>
                <w:sz w:val="18"/>
                <w:szCs w:val="20"/>
                <w:lang w:val="en-US" w:eastAsia="en-CA"/>
              </w:rPr>
              <w:t xml:space="preserve">A submitted adjusted indirect treatment comparison that compared </w:t>
            </w:r>
            <w:proofErr w:type="spellStart"/>
            <w:r w:rsidRPr="00706BEA">
              <w:rPr>
                <w:rFonts w:ascii="Palatino Linotype" w:eastAsia="Times New Roman" w:hAnsi="Palatino Linotype" w:cs="Times New Roman"/>
                <w:color w:val="000000"/>
                <w:sz w:val="18"/>
                <w:szCs w:val="20"/>
                <w:lang w:val="en-US" w:eastAsia="en-CA"/>
              </w:rPr>
              <w:t>amivantamab</w:t>
            </w:r>
            <w:proofErr w:type="spellEnd"/>
            <w:r w:rsidRPr="00706BEA">
              <w:rPr>
                <w:rFonts w:ascii="Palatino Linotype" w:eastAsia="Times New Roman" w:hAnsi="Palatino Linotype" w:cs="Times New Roman"/>
                <w:color w:val="000000"/>
                <w:sz w:val="18"/>
                <w:szCs w:val="20"/>
                <w:lang w:val="en-US" w:eastAsia="en-CA"/>
              </w:rPr>
              <w:t xml:space="preserve"> versus physician’s choice of treatment and individual treatment classes (e.g., tyrosine kinase inhibitor [TKI], immunotherapy, nonplatinum chemotherapy [NPBC]) had numerous limitations and </w:t>
            </w:r>
            <w:proofErr w:type="spellStart"/>
            <w:r w:rsidRPr="00706BEA">
              <w:rPr>
                <w:rFonts w:ascii="Palatino Linotype" w:eastAsia="Times New Roman" w:hAnsi="Palatino Linotype" w:cs="Times New Roman"/>
                <w:color w:val="000000"/>
                <w:sz w:val="18"/>
                <w:szCs w:val="20"/>
                <w:lang w:val="en-US" w:eastAsia="en-CA"/>
              </w:rPr>
              <w:t>pERC</w:t>
            </w:r>
            <w:proofErr w:type="spellEnd"/>
            <w:r w:rsidRPr="00706BEA">
              <w:rPr>
                <w:rFonts w:ascii="Palatino Linotype" w:eastAsia="Times New Roman" w:hAnsi="Palatino Linotype" w:cs="Times New Roman"/>
                <w:color w:val="000000"/>
                <w:sz w:val="18"/>
                <w:szCs w:val="20"/>
                <w:lang w:val="en-US" w:eastAsia="en-CA"/>
              </w:rPr>
              <w:t xml:space="preserve"> concluded that no firm conclusions could be drawn on the relative efficacy of </w:t>
            </w:r>
            <w:proofErr w:type="spellStart"/>
            <w:r w:rsidRPr="00706BEA">
              <w:rPr>
                <w:rFonts w:ascii="Palatino Linotype" w:eastAsia="Times New Roman" w:hAnsi="Palatino Linotype" w:cs="Times New Roman"/>
                <w:color w:val="000000"/>
                <w:sz w:val="18"/>
                <w:szCs w:val="20"/>
                <w:lang w:val="en-US" w:eastAsia="en-CA"/>
              </w:rPr>
              <w:t>amivantamab</w:t>
            </w:r>
            <w:proofErr w:type="spellEnd"/>
            <w:r w:rsidRPr="00706BEA">
              <w:rPr>
                <w:rFonts w:ascii="Palatino Linotype" w:eastAsia="Times New Roman" w:hAnsi="Palatino Linotype" w:cs="Times New Roman"/>
                <w:color w:val="000000"/>
                <w:sz w:val="18"/>
                <w:szCs w:val="20"/>
                <w:lang w:val="en-US" w:eastAsia="en-CA"/>
              </w:rPr>
              <w:t xml:space="preserve"> versus relevant comparators</w:t>
            </w:r>
          </w:p>
        </w:tc>
        <w:tc>
          <w:tcPr>
            <w:tcW w:w="1961" w:type="pct"/>
            <w:shd w:val="clear" w:color="auto" w:fill="auto"/>
            <w:vAlign w:val="center"/>
          </w:tcPr>
          <w:p w14:paraId="2FC9773A"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p>
        </w:tc>
      </w:tr>
      <w:tr w:rsidR="00706BEA" w:rsidRPr="00706BEA" w14:paraId="61C8F3D3" w14:textId="77777777" w:rsidTr="00706BEA">
        <w:trPr>
          <w:jc w:val="center"/>
        </w:trPr>
        <w:tc>
          <w:tcPr>
            <w:tcW w:w="967" w:type="pct"/>
            <w:shd w:val="clear" w:color="auto" w:fill="auto"/>
            <w:vAlign w:val="center"/>
            <w:hideMark/>
          </w:tcPr>
          <w:p w14:paraId="2C665166"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proofErr w:type="spellStart"/>
            <w:r w:rsidRPr="00706BEA">
              <w:rPr>
                <w:rFonts w:ascii="Palatino Linotype" w:eastAsia="Times New Roman" w:hAnsi="Palatino Linotype" w:cs="Times New Roman"/>
                <w:color w:val="000000"/>
                <w:sz w:val="18"/>
                <w:szCs w:val="20"/>
                <w:lang w:val="en-US" w:eastAsia="en-CA"/>
              </w:rPr>
              <w:t>Carvykti</w:t>
            </w:r>
            <w:proofErr w:type="spellEnd"/>
            <w:r w:rsidRPr="00706BEA">
              <w:rPr>
                <w:rFonts w:ascii="Palatino Linotype" w:eastAsia="Times New Roman" w:hAnsi="Palatino Linotype" w:cs="Times New Roman"/>
                <w:color w:val="000000"/>
                <w:sz w:val="18"/>
                <w:szCs w:val="20"/>
                <w:lang w:val="en-US" w:eastAsia="en-CA"/>
              </w:rPr>
              <w:t xml:space="preserve"> (</w:t>
            </w:r>
            <w:proofErr w:type="spellStart"/>
            <w:r w:rsidRPr="00706BEA">
              <w:rPr>
                <w:rFonts w:ascii="Palatino Linotype" w:eastAsia="Times New Roman" w:hAnsi="Palatino Linotype" w:cs="Times New Roman"/>
                <w:color w:val="000000"/>
                <w:sz w:val="18"/>
                <w:szCs w:val="20"/>
                <w:lang w:val="en-US" w:eastAsia="en-CA"/>
              </w:rPr>
              <w:t>citacabtagene</w:t>
            </w:r>
            <w:proofErr w:type="spellEnd"/>
            <w:r w:rsidRPr="00706BEA">
              <w:rPr>
                <w:rFonts w:ascii="Palatino Linotype" w:eastAsia="Times New Roman" w:hAnsi="Palatino Linotype" w:cs="Times New Roman"/>
                <w:color w:val="000000"/>
                <w:sz w:val="18"/>
                <w:szCs w:val="20"/>
                <w:lang w:val="en-US" w:eastAsia="en-CA"/>
              </w:rPr>
              <w:t xml:space="preserve"> </w:t>
            </w:r>
            <w:proofErr w:type="spellStart"/>
            <w:r w:rsidRPr="00706BEA">
              <w:rPr>
                <w:rFonts w:ascii="Palatino Linotype" w:eastAsia="Times New Roman" w:hAnsi="Palatino Linotype" w:cs="Times New Roman"/>
                <w:color w:val="000000"/>
                <w:sz w:val="18"/>
                <w:szCs w:val="20"/>
                <w:lang w:val="en-US" w:eastAsia="en-CA"/>
              </w:rPr>
              <w:t>autoleucel</w:t>
            </w:r>
            <w:proofErr w:type="spellEnd"/>
            <w:r w:rsidRPr="00706BEA">
              <w:rPr>
                <w:rFonts w:ascii="Palatino Linotype" w:eastAsia="Times New Roman" w:hAnsi="Palatino Linotype" w:cs="Times New Roman"/>
                <w:color w:val="000000"/>
                <w:sz w:val="18"/>
                <w:szCs w:val="20"/>
                <w:lang w:val="en-US" w:eastAsia="en-CA"/>
              </w:rPr>
              <w:t>)</w:t>
            </w:r>
          </w:p>
          <w:p w14:paraId="6C4D8E51"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r w:rsidRPr="00706BEA">
              <w:rPr>
                <w:rFonts w:ascii="Palatino Linotype" w:eastAsia="Times New Roman" w:hAnsi="Palatino Linotype" w:cs="Times New Roman"/>
                <w:color w:val="000000"/>
                <w:sz w:val="18"/>
                <w:szCs w:val="20"/>
                <w:lang w:val="en-US" w:eastAsia="en-CA"/>
              </w:rPr>
              <w:t>2023-02-09</w:t>
            </w:r>
          </w:p>
          <w:p w14:paraId="7659B893"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r w:rsidRPr="00706BEA">
              <w:rPr>
                <w:rFonts w:ascii="Palatino Linotype" w:eastAsia="Times New Roman" w:hAnsi="Palatino Linotype" w:cs="Times New Roman"/>
                <w:color w:val="000000"/>
                <w:sz w:val="18"/>
                <w:szCs w:val="20"/>
                <w:lang w:val="en-US" w:eastAsia="en-CA"/>
              </w:rPr>
              <w:t>RC</w:t>
            </w:r>
          </w:p>
        </w:tc>
        <w:tc>
          <w:tcPr>
            <w:tcW w:w="2072" w:type="pct"/>
            <w:shd w:val="clear" w:color="auto" w:fill="auto"/>
            <w:vAlign w:val="center"/>
          </w:tcPr>
          <w:p w14:paraId="6B0AE90B"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p>
        </w:tc>
        <w:tc>
          <w:tcPr>
            <w:tcW w:w="1961" w:type="pct"/>
            <w:shd w:val="clear" w:color="auto" w:fill="auto"/>
            <w:vAlign w:val="center"/>
          </w:tcPr>
          <w:p w14:paraId="1C9B3EC3"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r w:rsidRPr="00706BEA">
              <w:rPr>
                <w:rFonts w:ascii="Palatino Linotype" w:eastAsia="Times New Roman" w:hAnsi="Palatino Linotype" w:cs="Times New Roman"/>
                <w:color w:val="000000"/>
                <w:sz w:val="18"/>
                <w:szCs w:val="20"/>
                <w:lang w:val="en-US" w:eastAsia="en-CA"/>
              </w:rPr>
              <w:t>Furthermore, despite uncertainty in the results due to methodological</w:t>
            </w:r>
          </w:p>
          <w:p w14:paraId="0AC38ABF"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i/>
                <w:iCs/>
                <w:color w:val="000000"/>
                <w:sz w:val="18"/>
                <w:szCs w:val="20"/>
                <w:lang w:val="en-US" w:eastAsia="en-CA"/>
              </w:rPr>
            </w:pPr>
            <w:r w:rsidRPr="00706BEA">
              <w:rPr>
                <w:rFonts w:ascii="Palatino Linotype" w:eastAsia="Times New Roman" w:hAnsi="Palatino Linotype" w:cs="Times New Roman"/>
                <w:color w:val="000000"/>
                <w:sz w:val="18"/>
                <w:szCs w:val="20"/>
                <w:lang w:val="en-US" w:eastAsia="en-CA"/>
              </w:rPr>
              <w:t xml:space="preserve">limitations (e.g., heterogeneity, risk of bias from residual confounding, small sample sizes, and imprecision), </w:t>
            </w:r>
            <w:r w:rsidRPr="00706BEA">
              <w:rPr>
                <w:rFonts w:ascii="Palatino Linotype" w:eastAsia="Times New Roman" w:hAnsi="Palatino Linotype" w:cs="Times New Roman"/>
                <w:i/>
                <w:iCs/>
                <w:color w:val="000000"/>
                <w:sz w:val="18"/>
                <w:szCs w:val="20"/>
                <w:lang w:val="en-US" w:eastAsia="en-CA"/>
              </w:rPr>
              <w:t xml:space="preserve">there was consistency in the direction of effects of 5 observational studies, which </w:t>
            </w:r>
            <w:proofErr w:type="spellStart"/>
            <w:r w:rsidRPr="00706BEA">
              <w:rPr>
                <w:rFonts w:ascii="Palatino Linotype" w:eastAsia="Times New Roman" w:hAnsi="Palatino Linotype" w:cs="Times New Roman"/>
                <w:i/>
                <w:iCs/>
                <w:color w:val="000000"/>
                <w:sz w:val="18"/>
                <w:szCs w:val="20"/>
                <w:lang w:val="en-US" w:eastAsia="en-CA"/>
              </w:rPr>
              <w:t>favoured</w:t>
            </w:r>
            <w:proofErr w:type="spellEnd"/>
            <w:r w:rsidRPr="00706BEA">
              <w:rPr>
                <w:rFonts w:ascii="Palatino Linotype" w:eastAsia="Times New Roman" w:hAnsi="Palatino Linotype" w:cs="Times New Roman"/>
                <w:i/>
                <w:iCs/>
                <w:color w:val="000000"/>
                <w:sz w:val="18"/>
                <w:szCs w:val="20"/>
                <w:lang w:val="en-US" w:eastAsia="en-CA"/>
              </w:rPr>
              <w:t xml:space="preserve"> </w:t>
            </w:r>
            <w:proofErr w:type="spellStart"/>
            <w:r w:rsidRPr="00706BEA">
              <w:rPr>
                <w:rFonts w:ascii="Palatino Linotype" w:eastAsia="Times New Roman" w:hAnsi="Palatino Linotype" w:cs="Times New Roman"/>
                <w:i/>
                <w:iCs/>
                <w:color w:val="000000"/>
                <w:sz w:val="18"/>
                <w:szCs w:val="20"/>
                <w:lang w:val="en-US" w:eastAsia="en-CA"/>
              </w:rPr>
              <w:t>ciltacabtagene</w:t>
            </w:r>
            <w:proofErr w:type="spellEnd"/>
          </w:p>
          <w:p w14:paraId="0AAE74F1"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proofErr w:type="spellStart"/>
            <w:r w:rsidRPr="00706BEA">
              <w:rPr>
                <w:rFonts w:ascii="Palatino Linotype" w:eastAsia="Times New Roman" w:hAnsi="Palatino Linotype" w:cs="Times New Roman"/>
                <w:i/>
                <w:iCs/>
                <w:color w:val="000000"/>
                <w:sz w:val="18"/>
                <w:szCs w:val="20"/>
                <w:lang w:val="en-US" w:eastAsia="en-CA"/>
              </w:rPr>
              <w:t>autoleucel</w:t>
            </w:r>
            <w:proofErr w:type="spellEnd"/>
            <w:r w:rsidRPr="00706BEA">
              <w:rPr>
                <w:rFonts w:ascii="Palatino Linotype" w:eastAsia="Times New Roman" w:hAnsi="Palatino Linotype" w:cs="Times New Roman"/>
                <w:i/>
                <w:iCs/>
                <w:color w:val="000000"/>
                <w:sz w:val="18"/>
                <w:szCs w:val="20"/>
                <w:lang w:val="en-US" w:eastAsia="en-CA"/>
              </w:rPr>
              <w:t xml:space="preserve"> over real-world treatment paradigms across all outcomes assessed, including ORR, OS, PFS</w:t>
            </w:r>
            <w:r w:rsidRPr="00706BEA">
              <w:rPr>
                <w:rFonts w:ascii="Palatino Linotype" w:eastAsia="Times New Roman" w:hAnsi="Palatino Linotype" w:cs="Times New Roman"/>
                <w:color w:val="000000"/>
                <w:sz w:val="18"/>
                <w:szCs w:val="20"/>
                <w:u w:val="single"/>
                <w:lang w:val="en-US" w:eastAsia="en-CA"/>
              </w:rPr>
              <w:t xml:space="preserve">, </w:t>
            </w:r>
            <w:r w:rsidRPr="00706BEA">
              <w:rPr>
                <w:rFonts w:ascii="Palatino Linotype" w:eastAsia="Times New Roman" w:hAnsi="Palatino Linotype" w:cs="Times New Roman"/>
                <w:color w:val="000000"/>
                <w:sz w:val="18"/>
                <w:szCs w:val="20"/>
                <w:lang w:val="en-US" w:eastAsia="en-CA"/>
              </w:rPr>
              <w:t>and time to next treatment (TTNT).</w:t>
            </w:r>
          </w:p>
        </w:tc>
      </w:tr>
      <w:tr w:rsidR="00706BEA" w:rsidRPr="00706BEA" w14:paraId="322BF3A9" w14:textId="77777777" w:rsidTr="00706BEA">
        <w:trPr>
          <w:jc w:val="center"/>
        </w:trPr>
        <w:tc>
          <w:tcPr>
            <w:tcW w:w="967" w:type="pct"/>
            <w:shd w:val="clear" w:color="auto" w:fill="auto"/>
            <w:vAlign w:val="center"/>
            <w:hideMark/>
          </w:tcPr>
          <w:p w14:paraId="753EE148"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proofErr w:type="spellStart"/>
            <w:r w:rsidRPr="00706BEA">
              <w:rPr>
                <w:rFonts w:ascii="Palatino Linotype" w:eastAsia="Times New Roman" w:hAnsi="Palatino Linotype" w:cs="Times New Roman"/>
                <w:color w:val="000000"/>
                <w:sz w:val="18"/>
                <w:szCs w:val="20"/>
                <w:lang w:val="en-US" w:eastAsia="en-CA"/>
              </w:rPr>
              <w:t>Columvi</w:t>
            </w:r>
            <w:proofErr w:type="spellEnd"/>
            <w:r w:rsidRPr="00706BEA">
              <w:rPr>
                <w:rFonts w:ascii="Palatino Linotype" w:eastAsia="Times New Roman" w:hAnsi="Palatino Linotype" w:cs="Times New Roman"/>
                <w:color w:val="000000"/>
                <w:sz w:val="18"/>
                <w:szCs w:val="20"/>
                <w:lang w:val="en-US" w:eastAsia="en-CA"/>
              </w:rPr>
              <w:t xml:space="preserve"> (</w:t>
            </w:r>
            <w:proofErr w:type="spellStart"/>
            <w:r w:rsidRPr="00706BEA">
              <w:rPr>
                <w:rFonts w:ascii="Palatino Linotype" w:eastAsia="Times New Roman" w:hAnsi="Palatino Linotype" w:cs="Times New Roman"/>
                <w:color w:val="000000"/>
                <w:sz w:val="18"/>
                <w:szCs w:val="20"/>
                <w:lang w:val="en-US" w:eastAsia="en-CA"/>
              </w:rPr>
              <w:t>glofitamab</w:t>
            </w:r>
            <w:proofErr w:type="spellEnd"/>
            <w:r w:rsidRPr="00706BEA">
              <w:rPr>
                <w:rFonts w:ascii="Palatino Linotype" w:eastAsia="Times New Roman" w:hAnsi="Palatino Linotype" w:cs="Times New Roman"/>
                <w:color w:val="000000"/>
                <w:sz w:val="18"/>
                <w:szCs w:val="20"/>
                <w:lang w:val="en-US" w:eastAsia="en-CA"/>
              </w:rPr>
              <w:t>)</w:t>
            </w:r>
          </w:p>
          <w:p w14:paraId="08557C1F"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r w:rsidRPr="00706BEA">
              <w:rPr>
                <w:rFonts w:ascii="Palatino Linotype" w:eastAsia="Times New Roman" w:hAnsi="Palatino Linotype" w:cs="Times New Roman"/>
                <w:color w:val="000000"/>
                <w:sz w:val="18"/>
                <w:szCs w:val="20"/>
                <w:lang w:val="en-US" w:eastAsia="en-CA"/>
              </w:rPr>
              <w:t>2023-03-24</w:t>
            </w:r>
          </w:p>
          <w:p w14:paraId="52877991"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r w:rsidRPr="00706BEA">
              <w:rPr>
                <w:rFonts w:ascii="Palatino Linotype" w:eastAsia="Times New Roman" w:hAnsi="Palatino Linotype" w:cs="Times New Roman"/>
                <w:color w:val="000000"/>
                <w:sz w:val="18"/>
                <w:szCs w:val="20"/>
                <w:lang w:val="en-US" w:eastAsia="en-CA"/>
              </w:rPr>
              <w:t>RC</w:t>
            </w:r>
          </w:p>
        </w:tc>
        <w:tc>
          <w:tcPr>
            <w:tcW w:w="2072" w:type="pct"/>
            <w:shd w:val="clear" w:color="auto" w:fill="auto"/>
            <w:vAlign w:val="center"/>
          </w:tcPr>
          <w:p w14:paraId="324F9461"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r w:rsidRPr="00706BEA">
              <w:rPr>
                <w:rFonts w:ascii="Palatino Linotype" w:eastAsia="Times New Roman" w:hAnsi="Palatino Linotype" w:cs="Times New Roman"/>
                <w:color w:val="000000"/>
                <w:sz w:val="18"/>
                <w:szCs w:val="20"/>
                <w:lang w:val="en-US" w:eastAsia="en-CA"/>
              </w:rPr>
              <w:t>Overall, the limitations of the sponsor-submitted ITCs, particularly the MAIC, including the differences in study design, included patient populations and heterogeneity in baseline characteristics across studies, as well as the reduction in sample sizes, leads to uncertainty about the overall generalizability of the results to the population living in Canada. Additionally, wide 95% CIs led to imprecision and uncertainty in the results</w:t>
            </w:r>
          </w:p>
        </w:tc>
        <w:tc>
          <w:tcPr>
            <w:tcW w:w="1961" w:type="pct"/>
            <w:shd w:val="clear" w:color="auto" w:fill="auto"/>
            <w:vAlign w:val="center"/>
          </w:tcPr>
          <w:p w14:paraId="31FC2BE0"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p>
        </w:tc>
      </w:tr>
      <w:tr w:rsidR="00706BEA" w:rsidRPr="00706BEA" w14:paraId="4599C920" w14:textId="77777777" w:rsidTr="00706BEA">
        <w:trPr>
          <w:jc w:val="center"/>
        </w:trPr>
        <w:tc>
          <w:tcPr>
            <w:tcW w:w="967" w:type="pct"/>
            <w:shd w:val="clear" w:color="auto" w:fill="auto"/>
            <w:vAlign w:val="center"/>
            <w:hideMark/>
          </w:tcPr>
          <w:p w14:paraId="5B2F7894"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proofErr w:type="spellStart"/>
            <w:r w:rsidRPr="00706BEA">
              <w:rPr>
                <w:rFonts w:ascii="Palatino Linotype" w:eastAsia="Times New Roman" w:hAnsi="Palatino Linotype" w:cs="Times New Roman"/>
                <w:color w:val="000000"/>
                <w:sz w:val="18"/>
                <w:szCs w:val="20"/>
                <w:lang w:val="en-US" w:eastAsia="en-CA"/>
              </w:rPr>
              <w:t>Tecvayli</w:t>
            </w:r>
            <w:proofErr w:type="spellEnd"/>
            <w:r w:rsidRPr="00706BEA">
              <w:rPr>
                <w:rFonts w:ascii="Palatino Linotype" w:eastAsia="Times New Roman" w:hAnsi="Palatino Linotype" w:cs="Times New Roman"/>
                <w:color w:val="000000"/>
                <w:sz w:val="18"/>
                <w:szCs w:val="20"/>
                <w:lang w:val="en-US" w:eastAsia="en-CA"/>
              </w:rPr>
              <w:t xml:space="preserve"> (</w:t>
            </w:r>
            <w:proofErr w:type="spellStart"/>
            <w:r w:rsidRPr="00706BEA">
              <w:rPr>
                <w:rFonts w:ascii="Palatino Linotype" w:eastAsia="Times New Roman" w:hAnsi="Palatino Linotype" w:cs="Times New Roman"/>
                <w:color w:val="000000"/>
                <w:sz w:val="18"/>
                <w:szCs w:val="20"/>
                <w:lang w:val="en-US" w:eastAsia="en-CA"/>
              </w:rPr>
              <w:t>teclistamab</w:t>
            </w:r>
            <w:proofErr w:type="spellEnd"/>
            <w:r w:rsidRPr="00706BEA">
              <w:rPr>
                <w:rFonts w:ascii="Palatino Linotype" w:eastAsia="Times New Roman" w:hAnsi="Palatino Linotype" w:cs="Times New Roman"/>
                <w:color w:val="000000"/>
                <w:sz w:val="18"/>
                <w:szCs w:val="20"/>
                <w:lang w:val="en-US" w:eastAsia="en-CA"/>
              </w:rPr>
              <w:t>)</w:t>
            </w:r>
          </w:p>
          <w:p w14:paraId="4731ABF8"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r w:rsidRPr="00706BEA">
              <w:rPr>
                <w:rFonts w:ascii="Palatino Linotype" w:eastAsia="Times New Roman" w:hAnsi="Palatino Linotype" w:cs="Times New Roman"/>
                <w:color w:val="000000"/>
                <w:sz w:val="18"/>
                <w:szCs w:val="20"/>
                <w:lang w:val="en-US" w:eastAsia="en-CA"/>
              </w:rPr>
              <w:t>2023-07-26</w:t>
            </w:r>
          </w:p>
          <w:p w14:paraId="579F19A4"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r w:rsidRPr="00706BEA">
              <w:rPr>
                <w:rFonts w:ascii="Palatino Linotype" w:eastAsia="Times New Roman" w:hAnsi="Palatino Linotype" w:cs="Times New Roman"/>
                <w:color w:val="000000"/>
                <w:sz w:val="18"/>
                <w:szCs w:val="20"/>
                <w:lang w:val="en-US" w:eastAsia="en-CA"/>
              </w:rPr>
              <w:t>RC</w:t>
            </w:r>
          </w:p>
        </w:tc>
        <w:tc>
          <w:tcPr>
            <w:tcW w:w="2072" w:type="pct"/>
            <w:shd w:val="clear" w:color="auto" w:fill="auto"/>
            <w:vAlign w:val="center"/>
          </w:tcPr>
          <w:p w14:paraId="0DA78C89"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p>
        </w:tc>
        <w:tc>
          <w:tcPr>
            <w:tcW w:w="1961" w:type="pct"/>
            <w:shd w:val="clear" w:color="auto" w:fill="auto"/>
            <w:vAlign w:val="center"/>
          </w:tcPr>
          <w:p w14:paraId="6FC72315"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r w:rsidRPr="00706BEA">
              <w:rPr>
                <w:rFonts w:ascii="Palatino Linotype" w:hAnsi="Palatino Linotype" w:cs="Times New Roman"/>
                <w:color w:val="000000"/>
                <w:sz w:val="18"/>
                <w:szCs w:val="20"/>
                <w:lang w:val="en-US"/>
              </w:rPr>
              <w:t>Furthermore</w:t>
            </w:r>
            <w:r w:rsidRPr="00706BEA">
              <w:rPr>
                <w:rFonts w:ascii="Palatino Linotype" w:hAnsi="Palatino Linotype" w:cs="Times New Roman"/>
                <w:i/>
                <w:iCs/>
                <w:color w:val="000000"/>
                <w:sz w:val="18"/>
                <w:szCs w:val="20"/>
                <w:lang w:val="en-US"/>
              </w:rPr>
              <w:t xml:space="preserve">, despite uncertainty in the results of the indirect treatment comparisons (ITCs) because of methodological limitations, there was consistency in the direction of effects that </w:t>
            </w:r>
            <w:proofErr w:type="spellStart"/>
            <w:r w:rsidRPr="00706BEA">
              <w:rPr>
                <w:rFonts w:ascii="Palatino Linotype" w:hAnsi="Palatino Linotype" w:cs="Times New Roman"/>
                <w:i/>
                <w:iCs/>
                <w:color w:val="000000"/>
                <w:sz w:val="18"/>
                <w:szCs w:val="20"/>
                <w:lang w:val="en-US"/>
              </w:rPr>
              <w:t>favoured</w:t>
            </w:r>
            <w:proofErr w:type="spellEnd"/>
            <w:r w:rsidRPr="00706BEA">
              <w:rPr>
                <w:rFonts w:ascii="Palatino Linotype" w:hAnsi="Palatino Linotype" w:cs="Times New Roman"/>
                <w:i/>
                <w:iCs/>
                <w:color w:val="000000"/>
                <w:sz w:val="18"/>
                <w:szCs w:val="20"/>
                <w:lang w:val="en-US"/>
              </w:rPr>
              <w:t xml:space="preserve"> </w:t>
            </w:r>
            <w:proofErr w:type="spellStart"/>
            <w:r w:rsidRPr="00706BEA">
              <w:rPr>
                <w:rFonts w:ascii="Palatino Linotype" w:hAnsi="Palatino Linotype" w:cs="Times New Roman"/>
                <w:i/>
                <w:iCs/>
                <w:color w:val="000000"/>
                <w:sz w:val="18"/>
                <w:szCs w:val="20"/>
                <w:lang w:val="en-US"/>
              </w:rPr>
              <w:t>teclistamab</w:t>
            </w:r>
            <w:proofErr w:type="spellEnd"/>
            <w:r w:rsidRPr="00706BEA">
              <w:rPr>
                <w:rFonts w:ascii="Palatino Linotype" w:hAnsi="Palatino Linotype" w:cs="Times New Roman"/>
                <w:i/>
                <w:iCs/>
                <w:color w:val="000000"/>
                <w:sz w:val="18"/>
                <w:szCs w:val="20"/>
                <w:lang w:val="en-US"/>
              </w:rPr>
              <w:t xml:space="preserve"> over real-world physician’s choice </w:t>
            </w:r>
            <w:r w:rsidRPr="00706BEA">
              <w:rPr>
                <w:rFonts w:ascii="Palatino Linotype" w:hAnsi="Palatino Linotype" w:cs="Times New Roman"/>
                <w:i/>
                <w:iCs/>
                <w:color w:val="000000"/>
                <w:sz w:val="18"/>
                <w:szCs w:val="20"/>
                <w:lang w:val="en-US"/>
              </w:rPr>
              <w:lastRenderedPageBreak/>
              <w:t>(RWPC) therapy</w:t>
            </w:r>
            <w:r w:rsidRPr="00706BEA">
              <w:rPr>
                <w:rFonts w:ascii="Palatino Linotype" w:hAnsi="Palatino Linotype" w:cs="Times New Roman"/>
                <w:color w:val="000000"/>
                <w:sz w:val="18"/>
                <w:szCs w:val="20"/>
                <w:lang w:val="en-US"/>
              </w:rPr>
              <w:t xml:space="preserve"> across the outcomes assessed, including clinical responses, OS, and PFS.</w:t>
            </w:r>
          </w:p>
        </w:tc>
      </w:tr>
      <w:tr w:rsidR="00706BEA" w:rsidRPr="00706BEA" w14:paraId="7F9E576A" w14:textId="77777777" w:rsidTr="00706BEA">
        <w:trPr>
          <w:jc w:val="center"/>
        </w:trPr>
        <w:tc>
          <w:tcPr>
            <w:tcW w:w="967" w:type="pct"/>
            <w:shd w:val="clear" w:color="auto" w:fill="auto"/>
            <w:vAlign w:val="center"/>
            <w:hideMark/>
          </w:tcPr>
          <w:p w14:paraId="37C5AB10"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proofErr w:type="spellStart"/>
            <w:r w:rsidRPr="00706BEA">
              <w:rPr>
                <w:rFonts w:ascii="Palatino Linotype" w:eastAsia="Times New Roman" w:hAnsi="Palatino Linotype" w:cs="Times New Roman"/>
                <w:color w:val="000000"/>
                <w:sz w:val="18"/>
                <w:szCs w:val="20"/>
                <w:lang w:val="en-US" w:eastAsia="en-CA"/>
              </w:rPr>
              <w:lastRenderedPageBreak/>
              <w:t>Epkinly</w:t>
            </w:r>
            <w:proofErr w:type="spellEnd"/>
            <w:r w:rsidRPr="00706BEA">
              <w:rPr>
                <w:rFonts w:ascii="Palatino Linotype" w:eastAsia="Times New Roman" w:hAnsi="Palatino Linotype" w:cs="Times New Roman"/>
                <w:color w:val="000000"/>
                <w:sz w:val="18"/>
                <w:szCs w:val="20"/>
                <w:lang w:val="en-US" w:eastAsia="en-CA"/>
              </w:rPr>
              <w:t xml:space="preserve"> (</w:t>
            </w:r>
            <w:proofErr w:type="spellStart"/>
            <w:r w:rsidRPr="00706BEA">
              <w:rPr>
                <w:rFonts w:ascii="Palatino Linotype" w:eastAsia="Times New Roman" w:hAnsi="Palatino Linotype" w:cs="Times New Roman"/>
                <w:color w:val="000000"/>
                <w:sz w:val="18"/>
                <w:szCs w:val="20"/>
                <w:lang w:val="en-US" w:eastAsia="en-CA"/>
              </w:rPr>
              <w:t>epcoritamab</w:t>
            </w:r>
            <w:proofErr w:type="spellEnd"/>
            <w:r w:rsidRPr="00706BEA">
              <w:rPr>
                <w:rFonts w:ascii="Palatino Linotype" w:eastAsia="Times New Roman" w:hAnsi="Palatino Linotype" w:cs="Times New Roman"/>
                <w:color w:val="000000"/>
                <w:sz w:val="18"/>
                <w:szCs w:val="20"/>
                <w:lang w:val="en-US" w:eastAsia="en-CA"/>
              </w:rPr>
              <w:t>)</w:t>
            </w:r>
          </w:p>
          <w:p w14:paraId="354067DE"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r w:rsidRPr="00706BEA">
              <w:rPr>
                <w:rFonts w:ascii="Palatino Linotype" w:eastAsia="Times New Roman" w:hAnsi="Palatino Linotype" w:cs="Times New Roman"/>
                <w:color w:val="000000"/>
                <w:sz w:val="18"/>
                <w:szCs w:val="20"/>
                <w:lang w:val="en-US" w:eastAsia="en-CA"/>
              </w:rPr>
              <w:t xml:space="preserve">2023-10-13 </w:t>
            </w:r>
          </w:p>
          <w:p w14:paraId="02DD8E70"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r w:rsidRPr="00706BEA">
              <w:rPr>
                <w:rFonts w:ascii="Palatino Linotype" w:eastAsia="Times New Roman" w:hAnsi="Palatino Linotype" w:cs="Times New Roman"/>
                <w:color w:val="000000"/>
                <w:sz w:val="18"/>
                <w:szCs w:val="20"/>
                <w:lang w:val="en-US" w:eastAsia="en-CA"/>
              </w:rPr>
              <w:t>TLR</w:t>
            </w:r>
          </w:p>
        </w:tc>
        <w:tc>
          <w:tcPr>
            <w:tcW w:w="2072" w:type="pct"/>
            <w:shd w:val="clear" w:color="auto" w:fill="auto"/>
            <w:vAlign w:val="center"/>
          </w:tcPr>
          <w:p w14:paraId="08AE098D"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r w:rsidRPr="00706BEA">
              <w:rPr>
                <w:rFonts w:ascii="Palatino Linotype" w:eastAsia="Times New Roman" w:hAnsi="Palatino Linotype" w:cs="Times New Roman"/>
                <w:color w:val="000000"/>
                <w:sz w:val="18"/>
                <w:szCs w:val="20"/>
                <w:lang w:val="en-US" w:eastAsia="en-CA"/>
              </w:rPr>
              <w:t>Overall, CADTH conclude that there were multiple limitations of the sponsor-submitted MAICs, including differences in inclusion and exclusion criteria, heterogeneity in baseline characteristics across studies, as well as notable reductions in sample sizes due to matching and weighting, there was significant uncertainty about the overall generalizability of the results to the Canadian population. Additionally, wide 95% CIs led to imprecision and uncertainty in the results.</w:t>
            </w:r>
          </w:p>
        </w:tc>
        <w:tc>
          <w:tcPr>
            <w:tcW w:w="1961" w:type="pct"/>
            <w:shd w:val="clear" w:color="auto" w:fill="auto"/>
            <w:vAlign w:val="center"/>
          </w:tcPr>
          <w:p w14:paraId="17B115CF"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p>
        </w:tc>
      </w:tr>
      <w:tr w:rsidR="00706BEA" w:rsidRPr="00706BEA" w14:paraId="387E860A" w14:textId="77777777" w:rsidTr="00706BEA">
        <w:trPr>
          <w:jc w:val="center"/>
        </w:trPr>
        <w:tc>
          <w:tcPr>
            <w:tcW w:w="967" w:type="pct"/>
            <w:shd w:val="clear" w:color="auto" w:fill="auto"/>
            <w:vAlign w:val="center"/>
            <w:hideMark/>
          </w:tcPr>
          <w:p w14:paraId="788C7B6C"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proofErr w:type="spellStart"/>
            <w:r w:rsidRPr="00706BEA">
              <w:rPr>
                <w:rFonts w:ascii="Palatino Linotype" w:eastAsia="Times New Roman" w:hAnsi="Palatino Linotype" w:cs="Times New Roman"/>
                <w:color w:val="000000"/>
                <w:sz w:val="18"/>
                <w:szCs w:val="20"/>
                <w:lang w:val="en-US" w:eastAsia="en-CA"/>
              </w:rPr>
              <w:t>Elrexfio</w:t>
            </w:r>
            <w:proofErr w:type="spellEnd"/>
            <w:r w:rsidRPr="00706BEA">
              <w:rPr>
                <w:rFonts w:ascii="Palatino Linotype" w:eastAsia="Times New Roman" w:hAnsi="Palatino Linotype" w:cs="Times New Roman"/>
                <w:color w:val="000000"/>
                <w:sz w:val="18"/>
                <w:szCs w:val="20"/>
                <w:lang w:val="en-US" w:eastAsia="en-CA"/>
              </w:rPr>
              <w:t xml:space="preserve"> (</w:t>
            </w:r>
            <w:proofErr w:type="spellStart"/>
            <w:r w:rsidRPr="00706BEA">
              <w:rPr>
                <w:rFonts w:ascii="Palatino Linotype" w:eastAsia="Times New Roman" w:hAnsi="Palatino Linotype" w:cs="Times New Roman"/>
                <w:color w:val="000000"/>
                <w:sz w:val="18"/>
                <w:szCs w:val="20"/>
                <w:lang w:val="en-US" w:eastAsia="en-CA"/>
              </w:rPr>
              <w:t>elranatamab</w:t>
            </w:r>
            <w:proofErr w:type="spellEnd"/>
            <w:r w:rsidRPr="00706BEA">
              <w:rPr>
                <w:rFonts w:ascii="Palatino Linotype" w:eastAsia="Times New Roman" w:hAnsi="Palatino Linotype" w:cs="Times New Roman"/>
                <w:color w:val="000000"/>
                <w:sz w:val="18"/>
                <w:szCs w:val="20"/>
                <w:lang w:val="en-US" w:eastAsia="en-CA"/>
              </w:rPr>
              <w:t>)</w:t>
            </w:r>
          </w:p>
          <w:p w14:paraId="4067D4D9"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r w:rsidRPr="00706BEA">
              <w:rPr>
                <w:rFonts w:ascii="Palatino Linotype" w:eastAsia="Times New Roman" w:hAnsi="Palatino Linotype" w:cs="Times New Roman"/>
                <w:color w:val="000000"/>
                <w:sz w:val="18"/>
                <w:szCs w:val="20"/>
                <w:lang w:val="en-US" w:eastAsia="en-CA"/>
              </w:rPr>
              <w:t>2023-12-06</w:t>
            </w:r>
          </w:p>
          <w:p w14:paraId="6A5D50FC"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r w:rsidRPr="00706BEA">
              <w:rPr>
                <w:rFonts w:ascii="Palatino Linotype" w:eastAsia="Times New Roman" w:hAnsi="Palatino Linotype" w:cs="Times New Roman"/>
                <w:color w:val="000000"/>
                <w:sz w:val="18"/>
                <w:szCs w:val="20"/>
                <w:lang w:val="en-US" w:eastAsia="en-CA"/>
              </w:rPr>
              <w:t>RC</w:t>
            </w:r>
          </w:p>
        </w:tc>
        <w:tc>
          <w:tcPr>
            <w:tcW w:w="2072" w:type="pct"/>
            <w:shd w:val="clear" w:color="auto" w:fill="auto"/>
            <w:vAlign w:val="center"/>
          </w:tcPr>
          <w:p w14:paraId="18F8D0AE" w14:textId="77777777" w:rsidR="00706BEA" w:rsidRPr="00706BEA" w:rsidRDefault="00706BEA" w:rsidP="00706BEA">
            <w:pPr>
              <w:suppressAutoHyphens/>
              <w:autoSpaceDE w:val="0"/>
              <w:autoSpaceDN w:val="0"/>
              <w:adjustRightInd w:val="0"/>
              <w:snapToGrid w:val="0"/>
              <w:spacing w:after="0" w:line="240" w:lineRule="auto"/>
              <w:rPr>
                <w:rFonts w:ascii="Palatino Linotype" w:eastAsia="Times New Roman" w:hAnsi="Palatino Linotype" w:cs="Times New Roman"/>
                <w:color w:val="000000"/>
                <w:sz w:val="18"/>
                <w:szCs w:val="20"/>
                <w:lang w:val="en-US" w:eastAsia="en-CA"/>
              </w:rPr>
            </w:pPr>
          </w:p>
        </w:tc>
        <w:tc>
          <w:tcPr>
            <w:tcW w:w="1961" w:type="pct"/>
            <w:shd w:val="clear" w:color="auto" w:fill="auto"/>
            <w:vAlign w:val="center"/>
          </w:tcPr>
          <w:p w14:paraId="3880991B" w14:textId="4BDD121A" w:rsidR="00706BEA" w:rsidRPr="00706BEA" w:rsidRDefault="00706BEA" w:rsidP="00706BEA">
            <w:pPr>
              <w:pStyle w:val="Default"/>
              <w:suppressAutoHyphens/>
              <w:snapToGrid w:val="0"/>
              <w:rPr>
                <w:rFonts w:ascii="Palatino Linotype" w:hAnsi="Palatino Linotype" w:cs="Times New Roman"/>
                <w:sz w:val="18"/>
                <w:szCs w:val="20"/>
                <w:lang w:val="en-US"/>
              </w:rPr>
            </w:pPr>
            <w:r w:rsidRPr="00706BEA">
              <w:rPr>
                <w:rFonts w:ascii="Palatino Linotype" w:hAnsi="Palatino Linotype" w:cs="Times New Roman"/>
                <w:i/>
                <w:iCs/>
                <w:sz w:val="18"/>
                <w:szCs w:val="20"/>
                <w:lang w:val="en-US"/>
              </w:rPr>
              <w:t>Despite uncertainty in the results of the indirect treatment comparisons and real-world evidence (RWE) cohort studies due to methodological limitations, there was consistency in the direction of effects for PFS, OS</w:t>
            </w:r>
            <w:r w:rsidRPr="00706BEA">
              <w:rPr>
                <w:rFonts w:ascii="Palatino Linotype" w:hAnsi="Palatino Linotype" w:cs="Times New Roman"/>
                <w:sz w:val="18"/>
                <w:szCs w:val="20"/>
                <w:lang w:val="en-US"/>
              </w:rPr>
              <w:t xml:space="preserve">, and complete response rate </w:t>
            </w:r>
            <w:proofErr w:type="spellStart"/>
            <w:r w:rsidRPr="00706BEA">
              <w:rPr>
                <w:rFonts w:ascii="Palatino Linotype" w:hAnsi="Palatino Linotype" w:cs="Times New Roman"/>
                <w:sz w:val="18"/>
                <w:szCs w:val="20"/>
                <w:lang w:val="en-US"/>
              </w:rPr>
              <w:t>favouring</w:t>
            </w:r>
            <w:proofErr w:type="spellEnd"/>
            <w:r w:rsidRPr="00706BEA">
              <w:rPr>
                <w:rFonts w:ascii="Palatino Linotype" w:hAnsi="Palatino Linotype" w:cs="Times New Roman"/>
                <w:sz w:val="18"/>
                <w:szCs w:val="20"/>
                <w:lang w:val="en-US"/>
              </w:rPr>
              <w:t xml:space="preserve"> </w:t>
            </w:r>
            <w:proofErr w:type="spellStart"/>
            <w:r w:rsidRPr="00706BEA">
              <w:rPr>
                <w:rFonts w:ascii="Palatino Linotype" w:hAnsi="Palatino Linotype" w:cs="Times New Roman"/>
                <w:sz w:val="18"/>
                <w:szCs w:val="20"/>
                <w:lang w:val="en-US"/>
              </w:rPr>
              <w:t>elranatamab</w:t>
            </w:r>
            <w:proofErr w:type="spellEnd"/>
            <w:r w:rsidRPr="00706BEA">
              <w:rPr>
                <w:rFonts w:ascii="Palatino Linotype" w:hAnsi="Palatino Linotype" w:cs="Times New Roman"/>
                <w:sz w:val="18"/>
                <w:szCs w:val="20"/>
                <w:lang w:val="en-US"/>
              </w:rPr>
              <w:t xml:space="preserve"> over real-world physician’s choice of treatment in patients without prior exposure to BCMA-directed therapy. </w:t>
            </w:r>
          </w:p>
        </w:tc>
      </w:tr>
    </w:tbl>
    <w:p w14:paraId="4A2F1A4F" w14:textId="69270A47" w:rsidR="00706BEA" w:rsidRPr="00706BEA" w:rsidRDefault="00706BEA" w:rsidP="00706BEA">
      <w:pPr>
        <w:pStyle w:val="MDPI51figurecaption"/>
        <w:suppressAutoHyphens/>
        <w:spacing w:before="0"/>
        <w:ind w:left="0"/>
        <w:rPr>
          <w:bCs/>
        </w:rPr>
      </w:pPr>
      <w:r w:rsidRPr="00706BEA">
        <w:rPr>
          <w:bCs/>
        </w:rPr>
        <w:t>RC: Reimbursement with Conditions</w:t>
      </w:r>
      <w:r w:rsidRPr="00706BEA">
        <w:rPr>
          <w:bCs/>
        </w:rPr>
        <w:t xml:space="preserve">; </w:t>
      </w:r>
      <w:r w:rsidRPr="00706BEA">
        <w:rPr>
          <w:bCs/>
        </w:rPr>
        <w:t>DNR: Do Not Reimburse</w:t>
      </w:r>
      <w:r w:rsidRPr="00706BEA">
        <w:rPr>
          <w:bCs/>
        </w:rPr>
        <w:t xml:space="preserve">; </w:t>
      </w:r>
      <w:r w:rsidRPr="00706BEA">
        <w:rPr>
          <w:bCs/>
        </w:rPr>
        <w:t>TLR: Time Limited Reimbursement</w:t>
      </w:r>
      <w:r w:rsidRPr="00706BEA">
        <w:rPr>
          <w:bCs/>
        </w:rPr>
        <w:t>.</w:t>
      </w:r>
    </w:p>
    <w:p w14:paraId="1F51008D" w14:textId="77777777" w:rsidR="00706BEA" w:rsidRPr="00706BEA" w:rsidRDefault="00706BEA">
      <w:pPr>
        <w:pStyle w:val="MDPI51figurecaption"/>
        <w:suppressAutoHyphens/>
        <w:spacing w:before="0"/>
        <w:ind w:left="0"/>
        <w:rPr>
          <w:bCs/>
        </w:rPr>
      </w:pPr>
    </w:p>
    <w:sectPr w:rsidR="00706BEA" w:rsidRPr="00706BEA" w:rsidSect="00706BEA">
      <w:type w:val="continuous"/>
      <w:pgSz w:w="16834" w:h="11909" w:orient="landscape"/>
      <w:pgMar w:top="1417" w:right="720" w:bottom="1077" w:left="720" w:header="1020" w:footer="340" w:gutter="0"/>
      <w:cols w:space="708"/>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24DF4" w14:textId="77777777" w:rsidR="00DE774B" w:rsidRDefault="00DE774B" w:rsidP="00DC71B8">
      <w:pPr>
        <w:spacing w:after="0" w:line="240" w:lineRule="auto"/>
      </w:pPr>
      <w:r>
        <w:separator/>
      </w:r>
    </w:p>
  </w:endnote>
  <w:endnote w:type="continuationSeparator" w:id="0">
    <w:p w14:paraId="43E68A20" w14:textId="77777777" w:rsidR="00DE774B" w:rsidRDefault="00DE774B" w:rsidP="00DC7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DF9C9" w14:textId="77777777" w:rsidR="00DE774B" w:rsidRDefault="00DE774B" w:rsidP="00DC71B8">
      <w:pPr>
        <w:spacing w:after="0" w:line="240" w:lineRule="auto"/>
      </w:pPr>
      <w:r>
        <w:separator/>
      </w:r>
    </w:p>
  </w:footnote>
  <w:footnote w:type="continuationSeparator" w:id="0">
    <w:p w14:paraId="50ABB173" w14:textId="77777777" w:rsidR="00DE774B" w:rsidRDefault="00DE774B" w:rsidP="00DC7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F6105"/>
    <w:multiLevelType w:val="hybridMultilevel"/>
    <w:tmpl w:val="6E3C82EE"/>
    <w:lvl w:ilvl="0" w:tplc="461E7E00">
      <w:start w:val="1"/>
      <w:numFmt w:val="decimal"/>
      <w:lvlRestart w:val="0"/>
      <w:pStyle w:val="MDPI71FootNotes"/>
      <w:lvlText w:val="%1."/>
      <w:lvlJc w:val="left"/>
      <w:pPr>
        <w:ind w:left="425" w:hanging="425"/>
      </w:pPr>
      <w:rPr>
        <w:rFonts w:hint="default"/>
        <w:b w:val="0"/>
        <w:i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2F6A8630"/>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167E3EC4"/>
    <w:lvl w:ilvl="0" w:tplc="0CC41B8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54075B53"/>
    <w:multiLevelType w:val="hybridMultilevel"/>
    <w:tmpl w:val="E0EC50B2"/>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num w:numId="1" w16cid:durableId="1375230084">
    <w:abstractNumId w:val="3"/>
  </w:num>
  <w:num w:numId="2" w16cid:durableId="195048631">
    <w:abstractNumId w:val="2"/>
  </w:num>
  <w:num w:numId="3" w16cid:durableId="97528664">
    <w:abstractNumId w:val="0"/>
  </w:num>
  <w:num w:numId="4" w16cid:durableId="261031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C5"/>
    <w:rsid w:val="00001ABA"/>
    <w:rsid w:val="0008648D"/>
    <w:rsid w:val="00097718"/>
    <w:rsid w:val="000A1262"/>
    <w:rsid w:val="00113E81"/>
    <w:rsid w:val="00116E18"/>
    <w:rsid w:val="001237AE"/>
    <w:rsid w:val="00197187"/>
    <w:rsid w:val="001C0A22"/>
    <w:rsid w:val="002C2F85"/>
    <w:rsid w:val="002C4F3C"/>
    <w:rsid w:val="0035381F"/>
    <w:rsid w:val="0039603D"/>
    <w:rsid w:val="003F4370"/>
    <w:rsid w:val="004140B6"/>
    <w:rsid w:val="004605EF"/>
    <w:rsid w:val="00464549"/>
    <w:rsid w:val="005524D1"/>
    <w:rsid w:val="005F0F08"/>
    <w:rsid w:val="00606A7C"/>
    <w:rsid w:val="006101F9"/>
    <w:rsid w:val="006110E6"/>
    <w:rsid w:val="00667E16"/>
    <w:rsid w:val="00695093"/>
    <w:rsid w:val="006B4198"/>
    <w:rsid w:val="006C05FD"/>
    <w:rsid w:val="006F2101"/>
    <w:rsid w:val="00706BEA"/>
    <w:rsid w:val="00755C8B"/>
    <w:rsid w:val="007B4842"/>
    <w:rsid w:val="007E1FDC"/>
    <w:rsid w:val="007F4EAE"/>
    <w:rsid w:val="008239E0"/>
    <w:rsid w:val="008960C5"/>
    <w:rsid w:val="008C7D70"/>
    <w:rsid w:val="00923D2D"/>
    <w:rsid w:val="00995331"/>
    <w:rsid w:val="009E049C"/>
    <w:rsid w:val="00A74B40"/>
    <w:rsid w:val="00AF1391"/>
    <w:rsid w:val="00B2430F"/>
    <w:rsid w:val="00BD6C22"/>
    <w:rsid w:val="00C836E8"/>
    <w:rsid w:val="00DC71B8"/>
    <w:rsid w:val="00DD60A3"/>
    <w:rsid w:val="00DE774B"/>
    <w:rsid w:val="00E2077F"/>
    <w:rsid w:val="00EA5E41"/>
    <w:rsid w:val="00ED5C19"/>
    <w:rsid w:val="00F52655"/>
    <w:rsid w:val="00F90258"/>
    <w:rsid w:val="00FD6FF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91B1B"/>
  <w15:chartTrackingRefBased/>
  <w15:docId w15:val="{813A3070-F9B6-4A46-9940-08E2C6AF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60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60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60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60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60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60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60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60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60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0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60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60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60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60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60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60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60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60C5"/>
    <w:rPr>
      <w:rFonts w:eastAsiaTheme="majorEastAsia" w:cstheme="majorBidi"/>
      <w:color w:val="272727" w:themeColor="text1" w:themeTint="D8"/>
    </w:rPr>
  </w:style>
  <w:style w:type="paragraph" w:styleId="Title">
    <w:name w:val="Title"/>
    <w:basedOn w:val="Normal"/>
    <w:next w:val="Normal"/>
    <w:link w:val="TitleChar"/>
    <w:uiPriority w:val="10"/>
    <w:qFormat/>
    <w:rsid w:val="008960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0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60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60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60C5"/>
    <w:pPr>
      <w:spacing w:before="160"/>
      <w:jc w:val="center"/>
    </w:pPr>
    <w:rPr>
      <w:i/>
      <w:iCs/>
      <w:color w:val="404040" w:themeColor="text1" w:themeTint="BF"/>
    </w:rPr>
  </w:style>
  <w:style w:type="character" w:customStyle="1" w:styleId="QuoteChar">
    <w:name w:val="Quote Char"/>
    <w:basedOn w:val="DefaultParagraphFont"/>
    <w:link w:val="Quote"/>
    <w:uiPriority w:val="29"/>
    <w:rsid w:val="008960C5"/>
    <w:rPr>
      <w:i/>
      <w:iCs/>
      <w:color w:val="404040" w:themeColor="text1" w:themeTint="BF"/>
    </w:rPr>
  </w:style>
  <w:style w:type="paragraph" w:styleId="ListParagraph">
    <w:name w:val="List Paragraph"/>
    <w:basedOn w:val="Normal"/>
    <w:uiPriority w:val="34"/>
    <w:qFormat/>
    <w:rsid w:val="008960C5"/>
    <w:pPr>
      <w:ind w:left="720"/>
      <w:contextualSpacing/>
    </w:pPr>
  </w:style>
  <w:style w:type="character" w:styleId="IntenseEmphasis">
    <w:name w:val="Intense Emphasis"/>
    <w:basedOn w:val="DefaultParagraphFont"/>
    <w:uiPriority w:val="21"/>
    <w:qFormat/>
    <w:rsid w:val="008960C5"/>
    <w:rPr>
      <w:i/>
      <w:iCs/>
      <w:color w:val="0F4761" w:themeColor="accent1" w:themeShade="BF"/>
    </w:rPr>
  </w:style>
  <w:style w:type="paragraph" w:styleId="IntenseQuote">
    <w:name w:val="Intense Quote"/>
    <w:basedOn w:val="Normal"/>
    <w:next w:val="Normal"/>
    <w:link w:val="IntenseQuoteChar"/>
    <w:uiPriority w:val="30"/>
    <w:qFormat/>
    <w:rsid w:val="00896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60C5"/>
    <w:rPr>
      <w:i/>
      <w:iCs/>
      <w:color w:val="0F4761" w:themeColor="accent1" w:themeShade="BF"/>
    </w:rPr>
  </w:style>
  <w:style w:type="character" w:styleId="IntenseReference">
    <w:name w:val="Intense Reference"/>
    <w:basedOn w:val="DefaultParagraphFont"/>
    <w:uiPriority w:val="32"/>
    <w:qFormat/>
    <w:rsid w:val="008960C5"/>
    <w:rPr>
      <w:b/>
      <w:bCs/>
      <w:smallCaps/>
      <w:color w:val="0F4761" w:themeColor="accent1" w:themeShade="BF"/>
      <w:spacing w:val="5"/>
    </w:rPr>
  </w:style>
  <w:style w:type="character" w:styleId="Hyperlink">
    <w:name w:val="Hyperlink"/>
    <w:basedOn w:val="DefaultParagraphFont"/>
    <w:uiPriority w:val="99"/>
    <w:semiHidden/>
    <w:unhideWhenUsed/>
    <w:rsid w:val="008960C5"/>
    <w:rPr>
      <w:color w:val="0563C1"/>
      <w:u w:val="single"/>
    </w:rPr>
  </w:style>
  <w:style w:type="character" w:styleId="FollowedHyperlink">
    <w:name w:val="FollowedHyperlink"/>
    <w:basedOn w:val="DefaultParagraphFont"/>
    <w:uiPriority w:val="99"/>
    <w:semiHidden/>
    <w:unhideWhenUsed/>
    <w:rsid w:val="008960C5"/>
    <w:rPr>
      <w:color w:val="954F72"/>
      <w:u w:val="single"/>
    </w:rPr>
  </w:style>
  <w:style w:type="paragraph" w:customStyle="1" w:styleId="msonormal0">
    <w:name w:val="msonormal"/>
    <w:basedOn w:val="Normal"/>
    <w:rsid w:val="008960C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font5">
    <w:name w:val="font5"/>
    <w:basedOn w:val="Normal"/>
    <w:rsid w:val="008960C5"/>
    <w:pPr>
      <w:spacing w:before="100" w:beforeAutospacing="1" w:after="100" w:afterAutospacing="1" w:line="240" w:lineRule="auto"/>
    </w:pPr>
    <w:rPr>
      <w:rFonts w:ascii="Aptos Display" w:eastAsia="Times New Roman" w:hAnsi="Aptos Display" w:cs="Times New Roman"/>
      <w:b/>
      <w:bCs/>
      <w:color w:val="000000"/>
      <w:lang w:eastAsia="en-CA"/>
    </w:rPr>
  </w:style>
  <w:style w:type="paragraph" w:customStyle="1" w:styleId="font6">
    <w:name w:val="font6"/>
    <w:basedOn w:val="Normal"/>
    <w:rsid w:val="008960C5"/>
    <w:pPr>
      <w:spacing w:before="100" w:beforeAutospacing="1" w:after="100" w:afterAutospacing="1" w:line="240" w:lineRule="auto"/>
    </w:pPr>
    <w:rPr>
      <w:rFonts w:ascii="Aptos" w:eastAsia="Times New Roman" w:hAnsi="Aptos" w:cs="Times New Roman"/>
      <w:color w:val="000000"/>
      <w:sz w:val="16"/>
      <w:szCs w:val="16"/>
      <w:lang w:eastAsia="en-CA"/>
    </w:rPr>
  </w:style>
  <w:style w:type="paragraph" w:customStyle="1" w:styleId="font7">
    <w:name w:val="font7"/>
    <w:basedOn w:val="Normal"/>
    <w:rsid w:val="008960C5"/>
    <w:pPr>
      <w:spacing w:before="100" w:beforeAutospacing="1" w:after="100" w:afterAutospacing="1" w:line="240" w:lineRule="auto"/>
    </w:pPr>
    <w:rPr>
      <w:rFonts w:ascii="Palatino Linotype" w:eastAsia="Times New Roman" w:hAnsi="Palatino Linotype" w:cs="Times New Roman"/>
      <w:color w:val="000000"/>
      <w:sz w:val="18"/>
      <w:szCs w:val="18"/>
      <w:lang w:eastAsia="en-CA"/>
    </w:rPr>
  </w:style>
  <w:style w:type="paragraph" w:customStyle="1" w:styleId="font8">
    <w:name w:val="font8"/>
    <w:basedOn w:val="Normal"/>
    <w:rsid w:val="008960C5"/>
    <w:pPr>
      <w:spacing w:before="100" w:beforeAutospacing="1" w:after="100" w:afterAutospacing="1" w:line="240" w:lineRule="auto"/>
    </w:pPr>
    <w:rPr>
      <w:rFonts w:ascii="Aptos Display" w:eastAsia="Times New Roman" w:hAnsi="Aptos Display" w:cs="Times New Roman"/>
      <w:color w:val="000000"/>
      <w:lang w:eastAsia="en-CA"/>
    </w:rPr>
  </w:style>
  <w:style w:type="paragraph" w:customStyle="1" w:styleId="font9">
    <w:name w:val="font9"/>
    <w:basedOn w:val="Normal"/>
    <w:rsid w:val="008960C5"/>
    <w:pPr>
      <w:spacing w:before="100" w:beforeAutospacing="1" w:after="100" w:afterAutospacing="1" w:line="240" w:lineRule="auto"/>
    </w:pPr>
    <w:rPr>
      <w:rFonts w:ascii="Palatino Linotype" w:eastAsia="Times New Roman" w:hAnsi="Palatino Linotype" w:cs="Times New Roman"/>
      <w:sz w:val="18"/>
      <w:szCs w:val="18"/>
      <w:lang w:eastAsia="en-CA"/>
    </w:rPr>
  </w:style>
  <w:style w:type="paragraph" w:customStyle="1" w:styleId="font10">
    <w:name w:val="font10"/>
    <w:basedOn w:val="Normal"/>
    <w:rsid w:val="008960C5"/>
    <w:pPr>
      <w:spacing w:before="100" w:beforeAutospacing="1" w:after="100" w:afterAutospacing="1" w:line="240" w:lineRule="auto"/>
    </w:pPr>
    <w:rPr>
      <w:rFonts w:ascii="Palatino Linotype" w:eastAsia="Times New Roman" w:hAnsi="Palatino Linotype" w:cs="Times New Roman"/>
      <w:b/>
      <w:bCs/>
      <w:color w:val="000000"/>
      <w:sz w:val="18"/>
      <w:szCs w:val="18"/>
      <w:lang w:eastAsia="en-CA"/>
    </w:rPr>
  </w:style>
  <w:style w:type="paragraph" w:customStyle="1" w:styleId="font11">
    <w:name w:val="font11"/>
    <w:basedOn w:val="Normal"/>
    <w:rsid w:val="008960C5"/>
    <w:pPr>
      <w:spacing w:before="100" w:beforeAutospacing="1" w:after="100" w:afterAutospacing="1" w:line="240" w:lineRule="auto"/>
    </w:pPr>
    <w:rPr>
      <w:rFonts w:ascii="Tahoma" w:eastAsia="Times New Roman" w:hAnsi="Tahoma" w:cs="Tahoma"/>
      <w:color w:val="000000"/>
      <w:sz w:val="18"/>
      <w:szCs w:val="18"/>
      <w:lang w:eastAsia="en-CA"/>
    </w:rPr>
  </w:style>
  <w:style w:type="paragraph" w:customStyle="1" w:styleId="font12">
    <w:name w:val="font12"/>
    <w:basedOn w:val="Normal"/>
    <w:rsid w:val="008960C5"/>
    <w:pPr>
      <w:spacing w:before="100" w:beforeAutospacing="1" w:after="100" w:afterAutospacing="1" w:line="240" w:lineRule="auto"/>
    </w:pPr>
    <w:rPr>
      <w:rFonts w:ascii="Tahoma" w:eastAsia="Times New Roman" w:hAnsi="Tahoma" w:cs="Tahoma"/>
      <w:b/>
      <w:bCs/>
      <w:color w:val="000000"/>
      <w:sz w:val="18"/>
      <w:szCs w:val="18"/>
      <w:lang w:eastAsia="en-CA"/>
    </w:rPr>
  </w:style>
  <w:style w:type="paragraph" w:customStyle="1" w:styleId="xl65">
    <w:name w:val="xl65"/>
    <w:basedOn w:val="Normal"/>
    <w:rsid w:val="008960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ptos Display" w:eastAsia="Times New Roman" w:hAnsi="Aptos Display" w:cs="Times New Roman"/>
      <w:b/>
      <w:bCs/>
      <w:color w:val="000000"/>
      <w:sz w:val="24"/>
      <w:szCs w:val="24"/>
      <w:lang w:eastAsia="en-CA"/>
    </w:rPr>
  </w:style>
  <w:style w:type="paragraph" w:customStyle="1" w:styleId="xl66">
    <w:name w:val="xl66"/>
    <w:basedOn w:val="Normal"/>
    <w:rsid w:val="008960C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ptos Display" w:eastAsia="Times New Roman" w:hAnsi="Aptos Display" w:cs="Times New Roman"/>
      <w:b/>
      <w:bCs/>
      <w:color w:val="000000"/>
      <w:sz w:val="24"/>
      <w:szCs w:val="24"/>
      <w:lang w:eastAsia="en-CA"/>
    </w:rPr>
  </w:style>
  <w:style w:type="paragraph" w:customStyle="1" w:styleId="xl67">
    <w:name w:val="xl67"/>
    <w:basedOn w:val="Normal"/>
    <w:rsid w:val="008960C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ptos Display" w:eastAsia="Times New Roman" w:hAnsi="Aptos Display" w:cs="Times New Roman"/>
      <w:b/>
      <w:bCs/>
      <w:sz w:val="24"/>
      <w:szCs w:val="24"/>
      <w:lang w:eastAsia="en-CA"/>
    </w:rPr>
  </w:style>
  <w:style w:type="paragraph" w:customStyle="1" w:styleId="xl68">
    <w:name w:val="xl68"/>
    <w:basedOn w:val="Normal"/>
    <w:rsid w:val="008960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Palatino Linotype" w:eastAsia="Times New Roman" w:hAnsi="Palatino Linotype" w:cs="Times New Roman"/>
      <w:color w:val="000000"/>
      <w:sz w:val="18"/>
      <w:szCs w:val="18"/>
      <w:lang w:eastAsia="en-CA"/>
    </w:rPr>
  </w:style>
  <w:style w:type="paragraph" w:customStyle="1" w:styleId="xl69">
    <w:name w:val="xl69"/>
    <w:basedOn w:val="Normal"/>
    <w:rsid w:val="008960C5"/>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Palatino Linotype" w:eastAsia="Times New Roman" w:hAnsi="Palatino Linotype" w:cs="Times New Roman"/>
      <w:sz w:val="18"/>
      <w:szCs w:val="18"/>
      <w:lang w:eastAsia="en-CA"/>
    </w:rPr>
  </w:style>
  <w:style w:type="paragraph" w:customStyle="1" w:styleId="xl70">
    <w:name w:val="xl70"/>
    <w:basedOn w:val="Normal"/>
    <w:rsid w:val="008960C5"/>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Palatino Linotype" w:eastAsia="Times New Roman" w:hAnsi="Palatino Linotype" w:cs="Times New Roman"/>
      <w:color w:val="000000"/>
      <w:sz w:val="18"/>
      <w:szCs w:val="18"/>
      <w:lang w:eastAsia="en-CA"/>
    </w:rPr>
  </w:style>
  <w:style w:type="paragraph" w:customStyle="1" w:styleId="xl71">
    <w:name w:val="xl71"/>
    <w:basedOn w:val="Normal"/>
    <w:rsid w:val="008960C5"/>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Palatino Linotype" w:eastAsia="Times New Roman" w:hAnsi="Palatino Linotype" w:cs="Times New Roman"/>
      <w:color w:val="000000"/>
      <w:sz w:val="18"/>
      <w:szCs w:val="18"/>
      <w:lang w:eastAsia="en-CA"/>
    </w:rPr>
  </w:style>
  <w:style w:type="paragraph" w:customStyle="1" w:styleId="xl72">
    <w:name w:val="xl72"/>
    <w:basedOn w:val="Normal"/>
    <w:rsid w:val="008960C5"/>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Palatino Linotype" w:eastAsia="Times New Roman" w:hAnsi="Palatino Linotype" w:cs="Times New Roman"/>
      <w:color w:val="000000"/>
      <w:sz w:val="18"/>
      <w:szCs w:val="18"/>
      <w:lang w:eastAsia="en-CA"/>
    </w:rPr>
  </w:style>
  <w:style w:type="paragraph" w:customStyle="1" w:styleId="xl73">
    <w:name w:val="xl73"/>
    <w:basedOn w:val="Normal"/>
    <w:rsid w:val="008960C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74">
    <w:name w:val="xl74"/>
    <w:basedOn w:val="Normal"/>
    <w:rsid w:val="008960C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Palatino Linotype" w:eastAsia="Times New Roman" w:hAnsi="Palatino Linotype" w:cs="Times New Roman"/>
      <w:sz w:val="18"/>
      <w:szCs w:val="18"/>
      <w:lang w:eastAsia="en-CA"/>
    </w:rPr>
  </w:style>
  <w:style w:type="paragraph" w:customStyle="1" w:styleId="xl75">
    <w:name w:val="xl75"/>
    <w:basedOn w:val="Normal"/>
    <w:rsid w:val="008960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Palatino Linotype" w:eastAsia="Times New Roman" w:hAnsi="Palatino Linotype" w:cs="Times New Roman"/>
      <w:color w:val="000000"/>
      <w:sz w:val="18"/>
      <w:szCs w:val="18"/>
      <w:lang w:eastAsia="en-CA"/>
    </w:rPr>
  </w:style>
  <w:style w:type="paragraph" w:customStyle="1" w:styleId="xl76">
    <w:name w:val="xl76"/>
    <w:basedOn w:val="Normal"/>
    <w:rsid w:val="008960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ptos Display" w:eastAsia="Times New Roman" w:hAnsi="Aptos Display" w:cs="Times New Roman"/>
      <w:sz w:val="24"/>
      <w:szCs w:val="24"/>
      <w:lang w:eastAsia="en-CA"/>
    </w:rPr>
  </w:style>
  <w:style w:type="paragraph" w:customStyle="1" w:styleId="xl77">
    <w:name w:val="xl77"/>
    <w:basedOn w:val="Normal"/>
    <w:rsid w:val="008960C5"/>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Aptos Display" w:eastAsia="Times New Roman" w:hAnsi="Aptos Display" w:cs="Times New Roman"/>
      <w:sz w:val="24"/>
      <w:szCs w:val="24"/>
      <w:lang w:eastAsia="en-CA"/>
    </w:rPr>
  </w:style>
  <w:style w:type="paragraph" w:customStyle="1" w:styleId="xl78">
    <w:name w:val="xl78"/>
    <w:basedOn w:val="Normal"/>
    <w:rsid w:val="008960C5"/>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Aptos Display" w:eastAsia="Times New Roman" w:hAnsi="Aptos Display" w:cs="Times New Roman"/>
      <w:sz w:val="24"/>
      <w:szCs w:val="24"/>
      <w:lang w:eastAsia="en-CA"/>
    </w:rPr>
  </w:style>
  <w:style w:type="paragraph" w:customStyle="1" w:styleId="xl79">
    <w:name w:val="xl79"/>
    <w:basedOn w:val="Normal"/>
    <w:rsid w:val="008960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Palatino Linotype" w:eastAsia="Times New Roman" w:hAnsi="Palatino Linotype" w:cs="Times New Roman"/>
      <w:sz w:val="18"/>
      <w:szCs w:val="18"/>
      <w:lang w:eastAsia="en-CA"/>
    </w:rPr>
  </w:style>
  <w:style w:type="paragraph" w:customStyle="1" w:styleId="xl80">
    <w:name w:val="xl80"/>
    <w:basedOn w:val="Normal"/>
    <w:rsid w:val="008960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Palatino Linotype" w:eastAsia="Times New Roman" w:hAnsi="Palatino Linotype" w:cs="Times New Roman"/>
      <w:color w:val="000000"/>
      <w:sz w:val="18"/>
      <w:szCs w:val="18"/>
      <w:lang w:eastAsia="en-CA"/>
    </w:rPr>
  </w:style>
  <w:style w:type="paragraph" w:customStyle="1" w:styleId="xl81">
    <w:name w:val="xl81"/>
    <w:basedOn w:val="Normal"/>
    <w:rsid w:val="008960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Palatino Linotype" w:eastAsia="Times New Roman" w:hAnsi="Palatino Linotype" w:cs="Times New Roman"/>
      <w:color w:val="000000"/>
      <w:sz w:val="18"/>
      <w:szCs w:val="18"/>
      <w:lang w:eastAsia="en-CA"/>
    </w:rPr>
  </w:style>
  <w:style w:type="paragraph" w:customStyle="1" w:styleId="xl82">
    <w:name w:val="xl82"/>
    <w:basedOn w:val="Normal"/>
    <w:rsid w:val="008960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Palatino Linotype" w:eastAsia="Times New Roman" w:hAnsi="Palatino Linotype" w:cs="Times New Roman"/>
      <w:color w:val="000000"/>
      <w:sz w:val="18"/>
      <w:szCs w:val="18"/>
      <w:lang w:eastAsia="en-CA"/>
    </w:rPr>
  </w:style>
  <w:style w:type="paragraph" w:customStyle="1" w:styleId="xl83">
    <w:name w:val="xl83"/>
    <w:basedOn w:val="Normal"/>
    <w:rsid w:val="008960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Palatino Linotype" w:eastAsia="Times New Roman" w:hAnsi="Palatino Linotype" w:cs="Times New Roman"/>
      <w:sz w:val="18"/>
      <w:szCs w:val="18"/>
      <w:lang w:eastAsia="en-CA"/>
    </w:rPr>
  </w:style>
  <w:style w:type="paragraph" w:customStyle="1" w:styleId="xl84">
    <w:name w:val="xl84"/>
    <w:basedOn w:val="Normal"/>
    <w:rsid w:val="008960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ptos Display" w:eastAsia="Times New Roman" w:hAnsi="Aptos Display" w:cs="Times New Roman"/>
      <w:sz w:val="24"/>
      <w:szCs w:val="24"/>
      <w:lang w:eastAsia="en-CA"/>
    </w:rPr>
  </w:style>
  <w:style w:type="paragraph" w:customStyle="1" w:styleId="xl85">
    <w:name w:val="xl85"/>
    <w:basedOn w:val="Normal"/>
    <w:rsid w:val="008960C5"/>
    <w:pPr>
      <w:pBdr>
        <w:bottom w:val="single" w:sz="8" w:space="0" w:color="auto"/>
        <w:right w:val="single" w:sz="8" w:space="0" w:color="auto"/>
      </w:pBdr>
      <w:spacing w:before="100" w:beforeAutospacing="1" w:after="100" w:afterAutospacing="1" w:line="240" w:lineRule="auto"/>
      <w:textAlignment w:val="center"/>
    </w:pPr>
    <w:rPr>
      <w:rFonts w:ascii="Aptos Display" w:eastAsia="Times New Roman" w:hAnsi="Aptos Display" w:cs="Times New Roman"/>
      <w:color w:val="000000"/>
      <w:sz w:val="24"/>
      <w:szCs w:val="24"/>
      <w:lang w:eastAsia="en-CA"/>
    </w:rPr>
  </w:style>
  <w:style w:type="paragraph" w:customStyle="1" w:styleId="xl86">
    <w:name w:val="xl86"/>
    <w:basedOn w:val="Normal"/>
    <w:rsid w:val="008960C5"/>
    <w:pPr>
      <w:pBdr>
        <w:bottom w:val="single" w:sz="8" w:space="0" w:color="auto"/>
        <w:right w:val="single" w:sz="8" w:space="0" w:color="auto"/>
      </w:pBdr>
      <w:spacing w:before="100" w:beforeAutospacing="1" w:after="100" w:afterAutospacing="1" w:line="240" w:lineRule="auto"/>
      <w:textAlignment w:val="center"/>
    </w:pPr>
    <w:rPr>
      <w:rFonts w:ascii="Aptos Display" w:eastAsia="Times New Roman" w:hAnsi="Aptos Display" w:cs="Times New Roman"/>
      <w:sz w:val="24"/>
      <w:szCs w:val="24"/>
      <w:lang w:eastAsia="en-CA"/>
    </w:rPr>
  </w:style>
  <w:style w:type="paragraph" w:customStyle="1" w:styleId="xl87">
    <w:name w:val="xl87"/>
    <w:basedOn w:val="Normal"/>
    <w:rsid w:val="008960C5"/>
    <w:pPr>
      <w:pBdr>
        <w:bottom w:val="single" w:sz="8" w:space="0" w:color="auto"/>
        <w:right w:val="single" w:sz="8" w:space="0" w:color="auto"/>
      </w:pBdr>
      <w:spacing w:before="100" w:beforeAutospacing="1" w:after="100" w:afterAutospacing="1" w:line="240" w:lineRule="auto"/>
      <w:textAlignment w:val="center"/>
    </w:pPr>
    <w:rPr>
      <w:rFonts w:ascii="Aptos Display" w:eastAsia="Times New Roman" w:hAnsi="Aptos Display" w:cs="Times New Roman"/>
      <w:color w:val="000000"/>
      <w:sz w:val="24"/>
      <w:szCs w:val="24"/>
      <w:lang w:eastAsia="en-CA"/>
    </w:rPr>
  </w:style>
  <w:style w:type="paragraph" w:customStyle="1" w:styleId="xl88">
    <w:name w:val="xl88"/>
    <w:basedOn w:val="Normal"/>
    <w:rsid w:val="008960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ptos Display" w:eastAsia="Times New Roman" w:hAnsi="Aptos Display" w:cs="Times New Roman"/>
      <w:sz w:val="24"/>
      <w:szCs w:val="24"/>
      <w:lang w:eastAsia="en-CA"/>
    </w:rPr>
  </w:style>
  <w:style w:type="paragraph" w:customStyle="1" w:styleId="xl89">
    <w:name w:val="xl89"/>
    <w:basedOn w:val="Normal"/>
    <w:rsid w:val="008960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ptos Display" w:eastAsia="Times New Roman" w:hAnsi="Aptos Display" w:cs="Times New Roman"/>
      <w:color w:val="000000"/>
      <w:sz w:val="24"/>
      <w:szCs w:val="24"/>
      <w:lang w:eastAsia="en-CA"/>
    </w:rPr>
  </w:style>
  <w:style w:type="paragraph" w:customStyle="1" w:styleId="xl90">
    <w:name w:val="xl90"/>
    <w:basedOn w:val="Normal"/>
    <w:rsid w:val="008960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ptos Display" w:eastAsia="Times New Roman" w:hAnsi="Aptos Display" w:cs="Times New Roman"/>
      <w:sz w:val="24"/>
      <w:szCs w:val="24"/>
      <w:lang w:eastAsia="en-CA"/>
    </w:rPr>
  </w:style>
  <w:style w:type="paragraph" w:customStyle="1" w:styleId="xl91">
    <w:name w:val="xl91"/>
    <w:basedOn w:val="Normal"/>
    <w:rsid w:val="008960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ptos Display" w:eastAsia="Times New Roman" w:hAnsi="Aptos Display" w:cs="Times New Roman"/>
      <w:color w:val="000000"/>
      <w:sz w:val="24"/>
      <w:szCs w:val="24"/>
      <w:lang w:eastAsia="en-CA"/>
    </w:rPr>
  </w:style>
  <w:style w:type="paragraph" w:customStyle="1" w:styleId="xl92">
    <w:name w:val="xl92"/>
    <w:basedOn w:val="Normal"/>
    <w:rsid w:val="008960C5"/>
    <w:pPr>
      <w:pBdr>
        <w:bottom w:val="single" w:sz="8" w:space="0" w:color="auto"/>
        <w:right w:val="single" w:sz="8" w:space="0" w:color="auto"/>
      </w:pBdr>
      <w:spacing w:before="100" w:beforeAutospacing="1" w:after="100" w:afterAutospacing="1" w:line="240" w:lineRule="auto"/>
      <w:textAlignment w:val="center"/>
    </w:pPr>
    <w:rPr>
      <w:rFonts w:ascii="Aptos Display" w:eastAsia="Times New Roman" w:hAnsi="Aptos Display" w:cs="Times New Roman"/>
      <w:sz w:val="24"/>
      <w:szCs w:val="24"/>
      <w:lang w:eastAsia="en-CA"/>
    </w:rPr>
  </w:style>
  <w:style w:type="paragraph" w:customStyle="1" w:styleId="xl93">
    <w:name w:val="xl93"/>
    <w:basedOn w:val="Normal"/>
    <w:rsid w:val="008960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ptos Display" w:eastAsia="Times New Roman" w:hAnsi="Aptos Display" w:cs="Times New Roman"/>
      <w:color w:val="333333"/>
      <w:sz w:val="24"/>
      <w:szCs w:val="24"/>
      <w:lang w:eastAsia="en-CA"/>
    </w:rPr>
  </w:style>
  <w:style w:type="paragraph" w:customStyle="1" w:styleId="xl94">
    <w:name w:val="xl94"/>
    <w:basedOn w:val="Normal"/>
    <w:rsid w:val="008960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ptos Display" w:eastAsia="Times New Roman" w:hAnsi="Aptos Display" w:cs="Times New Roman"/>
      <w:color w:val="000000"/>
      <w:sz w:val="24"/>
      <w:szCs w:val="24"/>
      <w:lang w:eastAsia="en-CA"/>
    </w:rPr>
  </w:style>
  <w:style w:type="paragraph" w:customStyle="1" w:styleId="xl95">
    <w:name w:val="xl95"/>
    <w:basedOn w:val="Normal"/>
    <w:rsid w:val="008960C5"/>
    <w:pPr>
      <w:pBdr>
        <w:bottom w:val="single" w:sz="8" w:space="0" w:color="auto"/>
        <w:right w:val="single" w:sz="8" w:space="0" w:color="auto"/>
      </w:pBdr>
      <w:spacing w:before="100" w:beforeAutospacing="1" w:after="100" w:afterAutospacing="1" w:line="240" w:lineRule="auto"/>
      <w:textAlignment w:val="center"/>
    </w:pPr>
    <w:rPr>
      <w:rFonts w:ascii="Aptos Display" w:eastAsia="Times New Roman" w:hAnsi="Aptos Display" w:cs="Times New Roman"/>
      <w:color w:val="333333"/>
      <w:sz w:val="24"/>
      <w:szCs w:val="24"/>
      <w:lang w:eastAsia="en-CA"/>
    </w:rPr>
  </w:style>
  <w:style w:type="paragraph" w:customStyle="1" w:styleId="xl96">
    <w:name w:val="xl96"/>
    <w:basedOn w:val="Normal"/>
    <w:rsid w:val="008960C5"/>
    <w:pPr>
      <w:pBdr>
        <w:left w:val="single" w:sz="8" w:space="0" w:color="auto"/>
        <w:right w:val="single" w:sz="8" w:space="0" w:color="auto"/>
      </w:pBdr>
      <w:spacing w:before="100" w:beforeAutospacing="1" w:after="100" w:afterAutospacing="1" w:line="240" w:lineRule="auto"/>
      <w:textAlignment w:val="center"/>
    </w:pPr>
    <w:rPr>
      <w:rFonts w:ascii="Palatino Linotype" w:eastAsia="Times New Roman" w:hAnsi="Palatino Linotype" w:cs="Times New Roman"/>
      <w:color w:val="000000"/>
      <w:sz w:val="18"/>
      <w:szCs w:val="18"/>
      <w:lang w:eastAsia="en-CA"/>
    </w:rPr>
  </w:style>
  <w:style w:type="paragraph" w:customStyle="1" w:styleId="xl97">
    <w:name w:val="xl97"/>
    <w:basedOn w:val="Normal"/>
    <w:rsid w:val="008960C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Palatino Linotype" w:eastAsia="Times New Roman" w:hAnsi="Palatino Linotype" w:cs="Times New Roman"/>
      <w:color w:val="000000"/>
      <w:sz w:val="18"/>
      <w:szCs w:val="18"/>
      <w:lang w:eastAsia="en-CA"/>
    </w:rPr>
  </w:style>
  <w:style w:type="paragraph" w:customStyle="1" w:styleId="xl98">
    <w:name w:val="xl98"/>
    <w:basedOn w:val="Normal"/>
    <w:rsid w:val="008960C5"/>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Palatino Linotype" w:eastAsia="Times New Roman" w:hAnsi="Palatino Linotype" w:cs="Times New Roman"/>
      <w:color w:val="000000"/>
      <w:sz w:val="18"/>
      <w:szCs w:val="18"/>
      <w:lang w:eastAsia="en-CA"/>
    </w:rPr>
  </w:style>
  <w:style w:type="paragraph" w:customStyle="1" w:styleId="xl99">
    <w:name w:val="xl99"/>
    <w:basedOn w:val="Normal"/>
    <w:rsid w:val="008960C5"/>
    <w:pPr>
      <w:pBdr>
        <w:right w:val="single" w:sz="8" w:space="0" w:color="auto"/>
      </w:pBdr>
      <w:spacing w:before="100" w:beforeAutospacing="1" w:after="100" w:afterAutospacing="1" w:line="240" w:lineRule="auto"/>
      <w:jc w:val="right"/>
      <w:textAlignment w:val="center"/>
    </w:pPr>
    <w:rPr>
      <w:rFonts w:ascii="Palatino Linotype" w:eastAsia="Times New Roman" w:hAnsi="Palatino Linotype" w:cs="Times New Roman"/>
      <w:color w:val="000000"/>
      <w:sz w:val="18"/>
      <w:szCs w:val="18"/>
      <w:lang w:eastAsia="en-CA"/>
    </w:rPr>
  </w:style>
  <w:style w:type="paragraph" w:customStyle="1" w:styleId="xl100">
    <w:name w:val="xl100"/>
    <w:basedOn w:val="Normal"/>
    <w:rsid w:val="008960C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Palatino Linotype" w:eastAsia="Times New Roman" w:hAnsi="Palatino Linotype" w:cs="Times New Roman"/>
      <w:color w:val="000000"/>
      <w:sz w:val="18"/>
      <w:szCs w:val="18"/>
      <w:lang w:eastAsia="en-CA"/>
    </w:rPr>
  </w:style>
  <w:style w:type="paragraph" w:customStyle="1" w:styleId="xl101">
    <w:name w:val="xl101"/>
    <w:basedOn w:val="Normal"/>
    <w:rsid w:val="008960C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ptos Display" w:eastAsia="Times New Roman" w:hAnsi="Aptos Display" w:cs="Times New Roman"/>
      <w:color w:val="000000"/>
      <w:sz w:val="24"/>
      <w:szCs w:val="24"/>
      <w:lang w:eastAsia="en-CA"/>
    </w:rPr>
  </w:style>
  <w:style w:type="paragraph" w:customStyle="1" w:styleId="xl102">
    <w:name w:val="xl102"/>
    <w:basedOn w:val="Normal"/>
    <w:rsid w:val="008960C5"/>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Aptos Display" w:eastAsia="Times New Roman" w:hAnsi="Aptos Display" w:cs="Times New Roman"/>
      <w:color w:val="000000"/>
      <w:sz w:val="24"/>
      <w:szCs w:val="24"/>
      <w:lang w:eastAsia="en-CA"/>
    </w:rPr>
  </w:style>
  <w:style w:type="paragraph" w:customStyle="1" w:styleId="xl103">
    <w:name w:val="xl103"/>
    <w:basedOn w:val="Normal"/>
    <w:rsid w:val="008960C5"/>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Aptos Display" w:eastAsia="Times New Roman" w:hAnsi="Aptos Display" w:cs="Times New Roman"/>
      <w:color w:val="000000"/>
      <w:sz w:val="24"/>
      <w:szCs w:val="24"/>
      <w:lang w:eastAsia="en-CA"/>
    </w:rPr>
  </w:style>
  <w:style w:type="paragraph" w:customStyle="1" w:styleId="xl104">
    <w:name w:val="xl104"/>
    <w:basedOn w:val="Normal"/>
    <w:rsid w:val="008960C5"/>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ptos Display" w:eastAsia="Times New Roman" w:hAnsi="Aptos Display" w:cs="Times New Roman"/>
      <w:color w:val="000000"/>
      <w:sz w:val="24"/>
      <w:szCs w:val="24"/>
      <w:lang w:eastAsia="en-CA"/>
    </w:rPr>
  </w:style>
  <w:style w:type="paragraph" w:customStyle="1" w:styleId="xl105">
    <w:name w:val="xl105"/>
    <w:basedOn w:val="Normal"/>
    <w:rsid w:val="008960C5"/>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Aptos Display" w:eastAsia="Times New Roman" w:hAnsi="Aptos Display" w:cs="Times New Roman"/>
      <w:color w:val="000000"/>
      <w:sz w:val="24"/>
      <w:szCs w:val="24"/>
      <w:lang w:eastAsia="en-CA"/>
    </w:rPr>
  </w:style>
  <w:style w:type="paragraph" w:customStyle="1" w:styleId="xl106">
    <w:name w:val="xl106"/>
    <w:basedOn w:val="Normal"/>
    <w:rsid w:val="008960C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ptos Display" w:eastAsia="Times New Roman" w:hAnsi="Aptos Display" w:cs="Times New Roman"/>
      <w:color w:val="000000"/>
      <w:sz w:val="24"/>
      <w:szCs w:val="24"/>
      <w:lang w:eastAsia="en-CA"/>
    </w:rPr>
  </w:style>
  <w:style w:type="paragraph" w:customStyle="1" w:styleId="xl107">
    <w:name w:val="xl107"/>
    <w:basedOn w:val="Normal"/>
    <w:rsid w:val="008960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ptos Display" w:eastAsia="Times New Roman" w:hAnsi="Aptos Display" w:cs="Times New Roman"/>
      <w:sz w:val="24"/>
      <w:szCs w:val="24"/>
      <w:lang w:eastAsia="en-CA"/>
    </w:rPr>
  </w:style>
  <w:style w:type="paragraph" w:customStyle="1" w:styleId="xl108">
    <w:name w:val="xl108"/>
    <w:basedOn w:val="Normal"/>
    <w:rsid w:val="008960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ptos Display" w:eastAsia="Times New Roman" w:hAnsi="Aptos Display" w:cs="Times New Roman"/>
      <w:sz w:val="24"/>
      <w:szCs w:val="24"/>
      <w:lang w:eastAsia="en-CA"/>
    </w:rPr>
  </w:style>
  <w:style w:type="paragraph" w:customStyle="1" w:styleId="xl109">
    <w:name w:val="xl109"/>
    <w:basedOn w:val="Normal"/>
    <w:rsid w:val="008960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ptos Display" w:eastAsia="Times New Roman" w:hAnsi="Aptos Display" w:cs="Times New Roman"/>
      <w:sz w:val="24"/>
      <w:szCs w:val="24"/>
      <w:lang w:eastAsia="en-CA"/>
    </w:rPr>
  </w:style>
  <w:style w:type="paragraph" w:customStyle="1" w:styleId="xl110">
    <w:name w:val="xl110"/>
    <w:basedOn w:val="Normal"/>
    <w:rsid w:val="008960C5"/>
    <w:pPr>
      <w:pBdr>
        <w:bottom w:val="single" w:sz="8" w:space="0" w:color="auto"/>
        <w:right w:val="single" w:sz="8" w:space="0" w:color="auto"/>
      </w:pBdr>
      <w:spacing w:before="100" w:beforeAutospacing="1" w:after="100" w:afterAutospacing="1" w:line="240" w:lineRule="auto"/>
      <w:jc w:val="right"/>
      <w:textAlignment w:val="center"/>
    </w:pPr>
    <w:rPr>
      <w:rFonts w:ascii="Aptos Display" w:eastAsia="Times New Roman" w:hAnsi="Aptos Display" w:cs="Times New Roman"/>
      <w:color w:val="000000"/>
      <w:sz w:val="24"/>
      <w:szCs w:val="24"/>
      <w:lang w:eastAsia="en-CA"/>
    </w:rPr>
  </w:style>
  <w:style w:type="paragraph" w:customStyle="1" w:styleId="xl111">
    <w:name w:val="xl111"/>
    <w:basedOn w:val="Normal"/>
    <w:rsid w:val="008960C5"/>
    <w:pPr>
      <w:pBdr>
        <w:bottom w:val="single" w:sz="8" w:space="0" w:color="auto"/>
        <w:right w:val="single" w:sz="8" w:space="0" w:color="auto"/>
      </w:pBdr>
      <w:spacing w:before="100" w:beforeAutospacing="1" w:after="100" w:afterAutospacing="1" w:line="240" w:lineRule="auto"/>
      <w:jc w:val="right"/>
      <w:textAlignment w:val="center"/>
    </w:pPr>
    <w:rPr>
      <w:rFonts w:ascii="Aptos Display" w:eastAsia="Times New Roman" w:hAnsi="Aptos Display" w:cs="Times New Roman"/>
      <w:sz w:val="24"/>
      <w:szCs w:val="24"/>
      <w:lang w:eastAsia="en-CA"/>
    </w:rPr>
  </w:style>
  <w:style w:type="paragraph" w:customStyle="1" w:styleId="xl112">
    <w:name w:val="xl112"/>
    <w:basedOn w:val="Normal"/>
    <w:rsid w:val="008960C5"/>
    <w:pPr>
      <w:pBdr>
        <w:bottom w:val="single" w:sz="8" w:space="0" w:color="auto"/>
        <w:right w:val="single" w:sz="8" w:space="0" w:color="auto"/>
      </w:pBdr>
      <w:spacing w:before="100" w:beforeAutospacing="1" w:after="100" w:afterAutospacing="1" w:line="240" w:lineRule="auto"/>
      <w:jc w:val="right"/>
      <w:textAlignment w:val="center"/>
    </w:pPr>
    <w:rPr>
      <w:rFonts w:ascii="Aptos Display" w:eastAsia="Times New Roman" w:hAnsi="Aptos Display" w:cs="Times New Roman"/>
      <w:color w:val="000000"/>
      <w:sz w:val="24"/>
      <w:szCs w:val="24"/>
      <w:lang w:eastAsia="en-CA"/>
    </w:rPr>
  </w:style>
  <w:style w:type="paragraph" w:customStyle="1" w:styleId="xl113">
    <w:name w:val="xl113"/>
    <w:basedOn w:val="Normal"/>
    <w:rsid w:val="008960C5"/>
    <w:pPr>
      <w:pBdr>
        <w:bottom w:val="single" w:sz="8" w:space="0" w:color="auto"/>
        <w:right w:val="single" w:sz="8" w:space="0" w:color="auto"/>
      </w:pBdr>
      <w:spacing w:before="100" w:beforeAutospacing="1" w:after="100" w:afterAutospacing="1" w:line="240" w:lineRule="auto"/>
      <w:jc w:val="right"/>
      <w:textAlignment w:val="center"/>
    </w:pPr>
    <w:rPr>
      <w:rFonts w:ascii="Aptos Display" w:eastAsia="Times New Roman" w:hAnsi="Aptos Display" w:cs="Times New Roman"/>
      <w:sz w:val="24"/>
      <w:szCs w:val="24"/>
      <w:lang w:eastAsia="en-CA"/>
    </w:rPr>
  </w:style>
  <w:style w:type="paragraph" w:customStyle="1" w:styleId="xl114">
    <w:name w:val="xl114"/>
    <w:basedOn w:val="Normal"/>
    <w:rsid w:val="008960C5"/>
    <w:pPr>
      <w:pBdr>
        <w:bottom w:val="single" w:sz="8" w:space="0" w:color="auto"/>
        <w:right w:val="single" w:sz="8" w:space="0" w:color="auto"/>
      </w:pBdr>
      <w:spacing w:before="100" w:beforeAutospacing="1" w:after="100" w:afterAutospacing="1" w:line="240" w:lineRule="auto"/>
      <w:jc w:val="right"/>
      <w:textAlignment w:val="center"/>
    </w:pPr>
    <w:rPr>
      <w:rFonts w:ascii="Aptos Display" w:eastAsia="Times New Roman" w:hAnsi="Aptos Display" w:cs="Times New Roman"/>
      <w:color w:val="000000"/>
      <w:sz w:val="24"/>
      <w:szCs w:val="24"/>
      <w:lang w:eastAsia="en-CA"/>
    </w:rPr>
  </w:style>
  <w:style w:type="paragraph" w:customStyle="1" w:styleId="xl115">
    <w:name w:val="xl115"/>
    <w:basedOn w:val="Normal"/>
    <w:rsid w:val="008960C5"/>
    <w:pPr>
      <w:pBdr>
        <w:bottom w:val="single" w:sz="8" w:space="0" w:color="auto"/>
        <w:right w:val="single" w:sz="8" w:space="0" w:color="auto"/>
      </w:pBdr>
      <w:spacing w:before="100" w:beforeAutospacing="1" w:after="100" w:afterAutospacing="1" w:line="240" w:lineRule="auto"/>
      <w:jc w:val="right"/>
      <w:textAlignment w:val="center"/>
    </w:pPr>
    <w:rPr>
      <w:rFonts w:ascii="Aptos Display" w:eastAsia="Times New Roman" w:hAnsi="Aptos Display" w:cs="Times New Roman"/>
      <w:sz w:val="24"/>
      <w:szCs w:val="24"/>
      <w:lang w:eastAsia="en-CA"/>
    </w:rPr>
  </w:style>
  <w:style w:type="paragraph" w:customStyle="1" w:styleId="xl116">
    <w:name w:val="xl116"/>
    <w:basedOn w:val="Normal"/>
    <w:rsid w:val="008960C5"/>
    <w:pPr>
      <w:pBdr>
        <w:bottom w:val="single" w:sz="8" w:space="0" w:color="auto"/>
        <w:right w:val="single" w:sz="8" w:space="0" w:color="auto"/>
      </w:pBdr>
      <w:spacing w:before="100" w:beforeAutospacing="1" w:after="100" w:afterAutospacing="1" w:line="240" w:lineRule="auto"/>
      <w:jc w:val="right"/>
      <w:textAlignment w:val="center"/>
    </w:pPr>
    <w:rPr>
      <w:rFonts w:ascii="Palatino Linotype" w:eastAsia="Times New Roman" w:hAnsi="Palatino Linotype" w:cs="Times New Roman"/>
      <w:color w:val="000000"/>
      <w:sz w:val="18"/>
      <w:szCs w:val="18"/>
      <w:lang w:eastAsia="en-CA"/>
    </w:rPr>
  </w:style>
  <w:style w:type="paragraph" w:customStyle="1" w:styleId="xl117">
    <w:name w:val="xl117"/>
    <w:basedOn w:val="Normal"/>
    <w:rsid w:val="008960C5"/>
    <w:pPr>
      <w:pBdr>
        <w:bottom w:val="single" w:sz="8" w:space="0" w:color="auto"/>
        <w:right w:val="single" w:sz="8" w:space="0" w:color="auto"/>
      </w:pBdr>
      <w:spacing w:before="100" w:beforeAutospacing="1" w:after="100" w:afterAutospacing="1" w:line="240" w:lineRule="auto"/>
      <w:jc w:val="right"/>
      <w:textAlignment w:val="center"/>
    </w:pPr>
    <w:rPr>
      <w:rFonts w:ascii="Palatino Linotype" w:eastAsia="Times New Roman" w:hAnsi="Palatino Linotype" w:cs="Times New Roman"/>
      <w:color w:val="000000"/>
      <w:sz w:val="18"/>
      <w:szCs w:val="18"/>
      <w:lang w:eastAsia="en-CA"/>
    </w:rPr>
  </w:style>
  <w:style w:type="paragraph" w:customStyle="1" w:styleId="xl118">
    <w:name w:val="xl118"/>
    <w:basedOn w:val="Normal"/>
    <w:rsid w:val="008960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ptos Display" w:eastAsia="Times New Roman" w:hAnsi="Aptos Display" w:cs="Times New Roman"/>
      <w:color w:val="000000"/>
      <w:sz w:val="24"/>
      <w:szCs w:val="24"/>
      <w:lang w:eastAsia="en-CA"/>
    </w:rPr>
  </w:style>
  <w:style w:type="paragraph" w:customStyle="1" w:styleId="xl119">
    <w:name w:val="xl119"/>
    <w:basedOn w:val="Normal"/>
    <w:rsid w:val="008960C5"/>
    <w:pPr>
      <w:pBdr>
        <w:bottom w:val="single" w:sz="8" w:space="0" w:color="auto"/>
        <w:right w:val="single" w:sz="8" w:space="0" w:color="auto"/>
      </w:pBdr>
      <w:spacing w:before="100" w:beforeAutospacing="1" w:after="100" w:afterAutospacing="1" w:line="240" w:lineRule="auto"/>
      <w:jc w:val="right"/>
      <w:textAlignment w:val="center"/>
    </w:pPr>
    <w:rPr>
      <w:rFonts w:ascii="Aptos Display" w:eastAsia="Times New Roman" w:hAnsi="Aptos Display" w:cs="Times New Roman"/>
      <w:sz w:val="24"/>
      <w:szCs w:val="24"/>
      <w:lang w:eastAsia="en-CA"/>
    </w:rPr>
  </w:style>
  <w:style w:type="paragraph" w:customStyle="1" w:styleId="xl120">
    <w:name w:val="xl120"/>
    <w:basedOn w:val="Normal"/>
    <w:rsid w:val="008960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ptos Display" w:eastAsia="Times New Roman" w:hAnsi="Aptos Display" w:cs="Times New Roman"/>
      <w:color w:val="000000"/>
      <w:sz w:val="24"/>
      <w:szCs w:val="24"/>
      <w:lang w:eastAsia="en-CA"/>
    </w:rPr>
  </w:style>
  <w:style w:type="paragraph" w:customStyle="1" w:styleId="xl121">
    <w:name w:val="xl121"/>
    <w:basedOn w:val="Normal"/>
    <w:rsid w:val="008960C5"/>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ptos Display" w:eastAsia="Times New Roman" w:hAnsi="Aptos Display" w:cs="Times New Roman"/>
      <w:sz w:val="24"/>
      <w:szCs w:val="24"/>
      <w:lang w:eastAsia="en-CA"/>
    </w:rPr>
  </w:style>
  <w:style w:type="paragraph" w:customStyle="1" w:styleId="xl122">
    <w:name w:val="xl122"/>
    <w:basedOn w:val="Normal"/>
    <w:rsid w:val="008960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ptos Display" w:eastAsia="Times New Roman" w:hAnsi="Aptos Display" w:cs="Times New Roman"/>
      <w:color w:val="000000"/>
      <w:sz w:val="24"/>
      <w:szCs w:val="24"/>
      <w:lang w:eastAsia="en-CA"/>
    </w:rPr>
  </w:style>
  <w:style w:type="paragraph" w:customStyle="1" w:styleId="xl123">
    <w:name w:val="xl123"/>
    <w:basedOn w:val="Normal"/>
    <w:rsid w:val="008960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ptos Display" w:eastAsia="Times New Roman" w:hAnsi="Aptos Display" w:cs="Times New Roman"/>
      <w:color w:val="000000"/>
      <w:sz w:val="24"/>
      <w:szCs w:val="24"/>
      <w:lang w:eastAsia="en-CA"/>
    </w:rPr>
  </w:style>
  <w:style w:type="paragraph" w:customStyle="1" w:styleId="xl124">
    <w:name w:val="xl124"/>
    <w:basedOn w:val="Normal"/>
    <w:rsid w:val="008960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ptos Display" w:eastAsia="Times New Roman" w:hAnsi="Aptos Display" w:cs="Times New Roman"/>
      <w:color w:val="000000"/>
      <w:sz w:val="24"/>
      <w:szCs w:val="24"/>
      <w:lang w:eastAsia="en-CA"/>
    </w:rPr>
  </w:style>
  <w:style w:type="paragraph" w:customStyle="1" w:styleId="xl125">
    <w:name w:val="xl125"/>
    <w:basedOn w:val="Normal"/>
    <w:rsid w:val="008960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Palatino Linotype" w:eastAsia="Times New Roman" w:hAnsi="Palatino Linotype" w:cs="Times New Roman"/>
      <w:color w:val="000000"/>
      <w:sz w:val="18"/>
      <w:szCs w:val="18"/>
      <w:lang w:eastAsia="en-CA"/>
    </w:rPr>
  </w:style>
  <w:style w:type="paragraph" w:customStyle="1" w:styleId="xl126">
    <w:name w:val="xl126"/>
    <w:basedOn w:val="Normal"/>
    <w:rsid w:val="008960C5"/>
    <w:pPr>
      <w:pBdr>
        <w:bottom w:val="single" w:sz="8" w:space="0" w:color="auto"/>
        <w:right w:val="single" w:sz="8" w:space="0" w:color="auto"/>
      </w:pBdr>
      <w:spacing w:before="100" w:beforeAutospacing="1" w:after="100" w:afterAutospacing="1" w:line="240" w:lineRule="auto"/>
      <w:jc w:val="right"/>
      <w:textAlignment w:val="center"/>
    </w:pPr>
    <w:rPr>
      <w:rFonts w:ascii="Palatino Linotype" w:eastAsia="Times New Roman" w:hAnsi="Palatino Linotype" w:cs="Times New Roman"/>
      <w:sz w:val="18"/>
      <w:szCs w:val="18"/>
      <w:lang w:eastAsia="en-CA"/>
    </w:rPr>
  </w:style>
  <w:style w:type="paragraph" w:customStyle="1" w:styleId="xl127">
    <w:name w:val="xl127"/>
    <w:basedOn w:val="Normal"/>
    <w:rsid w:val="008960C5"/>
    <w:pPr>
      <w:pBdr>
        <w:bottom w:val="single" w:sz="8" w:space="0" w:color="auto"/>
        <w:right w:val="single" w:sz="8" w:space="0" w:color="auto"/>
      </w:pBdr>
      <w:spacing w:before="100" w:beforeAutospacing="1" w:after="100" w:afterAutospacing="1" w:line="240" w:lineRule="auto"/>
      <w:jc w:val="right"/>
      <w:textAlignment w:val="center"/>
    </w:pPr>
    <w:rPr>
      <w:rFonts w:ascii="Palatino Linotype" w:eastAsia="Times New Roman" w:hAnsi="Palatino Linotype" w:cs="Times New Roman"/>
      <w:color w:val="000000"/>
      <w:sz w:val="18"/>
      <w:szCs w:val="18"/>
      <w:lang w:eastAsia="en-CA"/>
    </w:rPr>
  </w:style>
  <w:style w:type="paragraph" w:customStyle="1" w:styleId="xl128">
    <w:name w:val="xl128"/>
    <w:basedOn w:val="Normal"/>
    <w:rsid w:val="008960C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Palatino Linotype" w:eastAsia="Times New Roman" w:hAnsi="Palatino Linotype" w:cs="Times New Roman"/>
      <w:sz w:val="18"/>
      <w:szCs w:val="18"/>
      <w:lang w:eastAsia="en-CA"/>
    </w:rPr>
  </w:style>
  <w:style w:type="paragraph" w:customStyle="1" w:styleId="xl129">
    <w:name w:val="xl129"/>
    <w:basedOn w:val="Normal"/>
    <w:rsid w:val="008960C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ptos Display" w:eastAsia="Times New Roman" w:hAnsi="Aptos Display" w:cs="Times New Roman"/>
      <w:sz w:val="24"/>
      <w:szCs w:val="24"/>
      <w:lang w:eastAsia="en-CA"/>
    </w:rPr>
  </w:style>
  <w:style w:type="paragraph" w:customStyle="1" w:styleId="xl130">
    <w:name w:val="xl130"/>
    <w:basedOn w:val="Normal"/>
    <w:rsid w:val="008960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Palatino Linotype" w:eastAsia="Times New Roman" w:hAnsi="Palatino Linotype" w:cs="Times New Roman"/>
      <w:color w:val="000000"/>
      <w:sz w:val="18"/>
      <w:szCs w:val="18"/>
      <w:lang w:eastAsia="en-CA"/>
    </w:rPr>
  </w:style>
  <w:style w:type="paragraph" w:customStyle="1" w:styleId="xl131">
    <w:name w:val="xl131"/>
    <w:basedOn w:val="Normal"/>
    <w:rsid w:val="008960C5"/>
    <w:pPr>
      <w:pBdr>
        <w:left w:val="single" w:sz="8" w:space="0" w:color="auto"/>
        <w:bottom w:val="single" w:sz="8" w:space="0" w:color="auto"/>
      </w:pBdr>
      <w:spacing w:before="100" w:beforeAutospacing="1" w:after="100" w:afterAutospacing="1" w:line="240" w:lineRule="auto"/>
      <w:textAlignment w:val="center"/>
    </w:pPr>
    <w:rPr>
      <w:rFonts w:ascii="Aptos Display" w:eastAsia="Times New Roman" w:hAnsi="Aptos Display" w:cs="Times New Roman"/>
      <w:sz w:val="24"/>
      <w:szCs w:val="24"/>
      <w:lang w:eastAsia="en-CA"/>
    </w:rPr>
  </w:style>
  <w:style w:type="paragraph" w:customStyle="1" w:styleId="xl132">
    <w:name w:val="xl132"/>
    <w:basedOn w:val="Normal"/>
    <w:rsid w:val="008960C5"/>
    <w:pPr>
      <w:pBdr>
        <w:bottom w:val="single" w:sz="8" w:space="0" w:color="auto"/>
      </w:pBdr>
      <w:spacing w:before="100" w:beforeAutospacing="1" w:after="100" w:afterAutospacing="1" w:line="240" w:lineRule="auto"/>
      <w:textAlignment w:val="center"/>
    </w:pPr>
    <w:rPr>
      <w:rFonts w:ascii="Aptos Display" w:eastAsia="Times New Roman" w:hAnsi="Aptos Display" w:cs="Times New Roman"/>
      <w:color w:val="333333"/>
      <w:sz w:val="24"/>
      <w:szCs w:val="24"/>
      <w:lang w:eastAsia="en-CA"/>
    </w:rPr>
  </w:style>
  <w:style w:type="paragraph" w:customStyle="1" w:styleId="xl133">
    <w:name w:val="xl133"/>
    <w:basedOn w:val="Normal"/>
    <w:rsid w:val="008960C5"/>
    <w:pPr>
      <w:pBdr>
        <w:bottom w:val="single" w:sz="8" w:space="0" w:color="auto"/>
      </w:pBdr>
      <w:spacing w:before="100" w:beforeAutospacing="1" w:after="100" w:afterAutospacing="1" w:line="240" w:lineRule="auto"/>
      <w:textAlignment w:val="center"/>
    </w:pPr>
    <w:rPr>
      <w:rFonts w:ascii="Aptos Display" w:eastAsia="Times New Roman" w:hAnsi="Aptos Display" w:cs="Times New Roman"/>
      <w:sz w:val="24"/>
      <w:szCs w:val="24"/>
      <w:lang w:eastAsia="en-CA"/>
    </w:rPr>
  </w:style>
  <w:style w:type="paragraph" w:customStyle="1" w:styleId="xl134">
    <w:name w:val="xl134"/>
    <w:basedOn w:val="Normal"/>
    <w:rsid w:val="008960C5"/>
    <w:pPr>
      <w:pBdr>
        <w:bottom w:val="single" w:sz="8" w:space="0" w:color="auto"/>
      </w:pBdr>
      <w:spacing w:before="100" w:beforeAutospacing="1" w:after="100" w:afterAutospacing="1" w:line="240" w:lineRule="auto"/>
      <w:textAlignment w:val="center"/>
    </w:pPr>
    <w:rPr>
      <w:rFonts w:ascii="Aptos Display" w:eastAsia="Times New Roman" w:hAnsi="Aptos Display" w:cs="Times New Roman"/>
      <w:color w:val="000000"/>
      <w:sz w:val="24"/>
      <w:szCs w:val="24"/>
      <w:lang w:eastAsia="en-CA"/>
    </w:rPr>
  </w:style>
  <w:style w:type="paragraph" w:customStyle="1" w:styleId="xl135">
    <w:name w:val="xl135"/>
    <w:basedOn w:val="Normal"/>
    <w:rsid w:val="008960C5"/>
    <w:pPr>
      <w:pBdr>
        <w:bottom w:val="single" w:sz="8" w:space="0" w:color="auto"/>
      </w:pBdr>
      <w:spacing w:before="100" w:beforeAutospacing="1" w:after="100" w:afterAutospacing="1" w:line="240" w:lineRule="auto"/>
      <w:textAlignment w:val="center"/>
    </w:pPr>
    <w:rPr>
      <w:rFonts w:ascii="Aptos Display" w:eastAsia="Times New Roman" w:hAnsi="Aptos Display" w:cs="Times New Roman"/>
      <w:color w:val="000000"/>
      <w:sz w:val="24"/>
      <w:szCs w:val="24"/>
      <w:lang w:eastAsia="en-CA"/>
    </w:rPr>
  </w:style>
  <w:style w:type="paragraph" w:customStyle="1" w:styleId="xl136">
    <w:name w:val="xl136"/>
    <w:basedOn w:val="Normal"/>
    <w:rsid w:val="008960C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Palatino Linotype" w:eastAsia="Times New Roman" w:hAnsi="Palatino Linotype" w:cs="Times New Roman"/>
      <w:sz w:val="18"/>
      <w:szCs w:val="18"/>
      <w:lang w:eastAsia="en-CA"/>
    </w:rPr>
  </w:style>
  <w:style w:type="paragraph" w:customStyle="1" w:styleId="xl137">
    <w:name w:val="xl137"/>
    <w:basedOn w:val="Normal"/>
    <w:rsid w:val="008960C5"/>
    <w:pPr>
      <w:pBdr>
        <w:top w:val="single" w:sz="8" w:space="0" w:color="auto"/>
        <w:right w:val="single" w:sz="8" w:space="0" w:color="auto"/>
      </w:pBdr>
      <w:spacing w:before="100" w:beforeAutospacing="1" w:after="100" w:afterAutospacing="1" w:line="240" w:lineRule="auto"/>
      <w:jc w:val="right"/>
      <w:textAlignment w:val="center"/>
    </w:pPr>
    <w:rPr>
      <w:rFonts w:ascii="Palatino Linotype" w:eastAsia="Times New Roman" w:hAnsi="Palatino Linotype" w:cs="Times New Roman"/>
      <w:color w:val="000000"/>
      <w:sz w:val="18"/>
      <w:szCs w:val="18"/>
      <w:lang w:eastAsia="en-CA"/>
    </w:rPr>
  </w:style>
  <w:style w:type="paragraph" w:customStyle="1" w:styleId="xl138">
    <w:name w:val="xl138"/>
    <w:basedOn w:val="Normal"/>
    <w:rsid w:val="008960C5"/>
    <w:pPr>
      <w:pBdr>
        <w:top w:val="single" w:sz="8" w:space="0" w:color="auto"/>
        <w:right w:val="single" w:sz="8" w:space="0" w:color="auto"/>
      </w:pBdr>
      <w:spacing w:before="100" w:beforeAutospacing="1" w:after="100" w:afterAutospacing="1" w:line="240" w:lineRule="auto"/>
      <w:jc w:val="right"/>
      <w:textAlignment w:val="center"/>
    </w:pPr>
    <w:rPr>
      <w:rFonts w:ascii="Palatino Linotype" w:eastAsia="Times New Roman" w:hAnsi="Palatino Linotype" w:cs="Times New Roman"/>
      <w:sz w:val="18"/>
      <w:szCs w:val="18"/>
      <w:lang w:eastAsia="en-CA"/>
    </w:rPr>
  </w:style>
  <w:style w:type="paragraph" w:customStyle="1" w:styleId="xl139">
    <w:name w:val="xl139"/>
    <w:basedOn w:val="Normal"/>
    <w:rsid w:val="008960C5"/>
    <w:pPr>
      <w:pBdr>
        <w:top w:val="single" w:sz="8" w:space="0" w:color="auto"/>
        <w:right w:val="single" w:sz="8" w:space="0" w:color="auto"/>
      </w:pBdr>
      <w:spacing w:before="100" w:beforeAutospacing="1" w:after="100" w:afterAutospacing="1" w:line="240" w:lineRule="auto"/>
      <w:jc w:val="right"/>
      <w:textAlignment w:val="center"/>
    </w:pPr>
    <w:rPr>
      <w:rFonts w:ascii="Aptos Display" w:eastAsia="Times New Roman" w:hAnsi="Aptos Display" w:cs="Times New Roman"/>
      <w:sz w:val="24"/>
      <w:szCs w:val="24"/>
      <w:lang w:eastAsia="en-CA"/>
    </w:rPr>
  </w:style>
  <w:style w:type="paragraph" w:customStyle="1" w:styleId="xl140">
    <w:name w:val="xl140"/>
    <w:basedOn w:val="Normal"/>
    <w:rsid w:val="008960C5"/>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Palatino Linotype" w:eastAsia="Times New Roman" w:hAnsi="Palatino Linotype" w:cs="Times New Roman"/>
      <w:color w:val="000000"/>
      <w:sz w:val="18"/>
      <w:szCs w:val="18"/>
      <w:lang w:eastAsia="en-CA"/>
    </w:rPr>
  </w:style>
  <w:style w:type="paragraph" w:customStyle="1" w:styleId="xl141">
    <w:name w:val="xl141"/>
    <w:basedOn w:val="Normal"/>
    <w:rsid w:val="008960C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ptos Display" w:eastAsia="Times New Roman" w:hAnsi="Aptos Display" w:cs="Times New Roman"/>
      <w:color w:val="000000"/>
      <w:sz w:val="24"/>
      <w:szCs w:val="24"/>
      <w:lang w:eastAsia="en-CA"/>
    </w:rPr>
  </w:style>
  <w:style w:type="paragraph" w:customStyle="1" w:styleId="xl142">
    <w:name w:val="xl142"/>
    <w:basedOn w:val="Normal"/>
    <w:rsid w:val="008960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lang w:eastAsia="en-CA"/>
    </w:rPr>
  </w:style>
  <w:style w:type="paragraph" w:customStyle="1" w:styleId="xl143">
    <w:name w:val="xl143"/>
    <w:basedOn w:val="Normal"/>
    <w:rsid w:val="008960C5"/>
    <w:pPr>
      <w:pBdr>
        <w:top w:val="single" w:sz="8" w:space="0" w:color="auto"/>
        <w:right w:val="single" w:sz="8" w:space="0" w:color="auto"/>
      </w:pBdr>
      <w:spacing w:before="100" w:beforeAutospacing="1" w:after="100" w:afterAutospacing="1" w:line="240" w:lineRule="auto"/>
      <w:jc w:val="right"/>
      <w:textAlignment w:val="center"/>
    </w:pPr>
    <w:rPr>
      <w:rFonts w:ascii="Palatino Linotype" w:eastAsia="Times New Roman" w:hAnsi="Palatino Linotype" w:cs="Times New Roman"/>
      <w:sz w:val="18"/>
      <w:szCs w:val="18"/>
      <w:lang w:eastAsia="en-CA"/>
    </w:rPr>
  </w:style>
  <w:style w:type="paragraph" w:customStyle="1" w:styleId="xl144">
    <w:name w:val="xl144"/>
    <w:basedOn w:val="Normal"/>
    <w:rsid w:val="008960C5"/>
    <w:pPr>
      <w:pBdr>
        <w:top w:val="single" w:sz="8" w:space="0" w:color="auto"/>
        <w:right w:val="single" w:sz="8" w:space="0" w:color="auto"/>
      </w:pBdr>
      <w:spacing w:before="100" w:beforeAutospacing="1" w:after="100" w:afterAutospacing="1" w:line="240" w:lineRule="auto"/>
      <w:jc w:val="right"/>
      <w:textAlignment w:val="center"/>
    </w:pPr>
    <w:rPr>
      <w:rFonts w:ascii="Aptos Display" w:eastAsia="Times New Roman" w:hAnsi="Aptos Display" w:cs="Times New Roman"/>
      <w:color w:val="000000"/>
      <w:sz w:val="24"/>
      <w:szCs w:val="24"/>
      <w:lang w:eastAsia="en-CA"/>
    </w:rPr>
  </w:style>
  <w:style w:type="paragraph" w:customStyle="1" w:styleId="xl145">
    <w:name w:val="xl145"/>
    <w:basedOn w:val="Normal"/>
    <w:rsid w:val="008960C5"/>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ptos Display" w:eastAsia="Times New Roman" w:hAnsi="Aptos Display" w:cs="Times New Roman"/>
      <w:sz w:val="24"/>
      <w:szCs w:val="24"/>
      <w:lang w:eastAsia="en-CA"/>
    </w:rPr>
  </w:style>
  <w:style w:type="paragraph" w:customStyle="1" w:styleId="xl146">
    <w:name w:val="xl146"/>
    <w:basedOn w:val="Normal"/>
    <w:rsid w:val="008960C5"/>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ptos Display" w:eastAsia="Times New Roman" w:hAnsi="Aptos Display" w:cs="Times New Roman"/>
      <w:color w:val="000000"/>
      <w:sz w:val="24"/>
      <w:szCs w:val="24"/>
      <w:lang w:eastAsia="en-CA"/>
    </w:rPr>
  </w:style>
  <w:style w:type="paragraph" w:customStyle="1" w:styleId="xl147">
    <w:name w:val="xl147"/>
    <w:basedOn w:val="Normal"/>
    <w:rsid w:val="008960C5"/>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ptos Display" w:eastAsia="Times New Roman" w:hAnsi="Aptos Display" w:cs="Times New Roman"/>
      <w:color w:val="000000"/>
      <w:sz w:val="24"/>
      <w:szCs w:val="24"/>
      <w:lang w:eastAsia="en-CA"/>
    </w:rPr>
  </w:style>
  <w:style w:type="paragraph" w:customStyle="1" w:styleId="xl148">
    <w:name w:val="xl148"/>
    <w:basedOn w:val="Normal"/>
    <w:rsid w:val="008960C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Palatino Linotype" w:eastAsia="Times New Roman" w:hAnsi="Palatino Linotype" w:cs="Times New Roman"/>
      <w:color w:val="000000"/>
      <w:sz w:val="18"/>
      <w:szCs w:val="18"/>
      <w:lang w:eastAsia="en-CA"/>
    </w:rPr>
  </w:style>
  <w:style w:type="paragraph" w:customStyle="1" w:styleId="xl149">
    <w:name w:val="xl149"/>
    <w:basedOn w:val="Normal"/>
    <w:rsid w:val="008960C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Palatino Linotype" w:eastAsia="Times New Roman" w:hAnsi="Palatino Linotype" w:cs="Times New Roman"/>
      <w:color w:val="000000"/>
      <w:sz w:val="18"/>
      <w:szCs w:val="18"/>
      <w:lang w:eastAsia="en-CA"/>
    </w:rPr>
  </w:style>
  <w:style w:type="paragraph" w:customStyle="1" w:styleId="xl150">
    <w:name w:val="xl150"/>
    <w:basedOn w:val="Normal"/>
    <w:rsid w:val="008960C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Palatino Linotype" w:eastAsia="Times New Roman" w:hAnsi="Palatino Linotype" w:cs="Times New Roman"/>
      <w:sz w:val="18"/>
      <w:szCs w:val="18"/>
      <w:lang w:eastAsia="en-CA"/>
    </w:rPr>
  </w:style>
  <w:style w:type="paragraph" w:customStyle="1" w:styleId="xl151">
    <w:name w:val="xl151"/>
    <w:basedOn w:val="Normal"/>
    <w:rsid w:val="008960C5"/>
    <w:pPr>
      <w:pBdr>
        <w:top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Palatino Linotype" w:eastAsia="Times New Roman" w:hAnsi="Palatino Linotype" w:cs="Times New Roman"/>
      <w:sz w:val="18"/>
      <w:szCs w:val="18"/>
      <w:lang w:eastAsia="en-CA"/>
    </w:rPr>
  </w:style>
  <w:style w:type="paragraph" w:customStyle="1" w:styleId="xl152">
    <w:name w:val="xl152"/>
    <w:basedOn w:val="Normal"/>
    <w:rsid w:val="008960C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ptos Display" w:eastAsia="Times New Roman" w:hAnsi="Aptos Display" w:cs="Times New Roman"/>
      <w:sz w:val="24"/>
      <w:szCs w:val="24"/>
      <w:lang w:eastAsia="en-CA"/>
    </w:rPr>
  </w:style>
  <w:style w:type="paragraph" w:customStyle="1" w:styleId="xl153">
    <w:name w:val="xl153"/>
    <w:basedOn w:val="Normal"/>
    <w:rsid w:val="008960C5"/>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ptos Display" w:eastAsia="Times New Roman" w:hAnsi="Aptos Display" w:cs="Times New Roman"/>
      <w:color w:val="333333"/>
      <w:sz w:val="24"/>
      <w:szCs w:val="24"/>
      <w:lang w:eastAsia="en-CA"/>
    </w:rPr>
  </w:style>
  <w:style w:type="paragraph" w:customStyle="1" w:styleId="xl154">
    <w:name w:val="xl154"/>
    <w:basedOn w:val="Normal"/>
    <w:rsid w:val="008960C5"/>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ptos Display" w:eastAsia="Times New Roman" w:hAnsi="Aptos Display" w:cs="Times New Roman"/>
      <w:sz w:val="24"/>
      <w:szCs w:val="24"/>
      <w:lang w:eastAsia="en-CA"/>
    </w:rPr>
  </w:style>
  <w:style w:type="paragraph" w:customStyle="1" w:styleId="xl155">
    <w:name w:val="xl155"/>
    <w:basedOn w:val="Normal"/>
    <w:rsid w:val="008960C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18"/>
      <w:szCs w:val="18"/>
      <w:lang w:eastAsia="en-CA"/>
    </w:rPr>
  </w:style>
  <w:style w:type="paragraph" w:customStyle="1" w:styleId="xl156">
    <w:name w:val="xl156"/>
    <w:basedOn w:val="Normal"/>
    <w:rsid w:val="008960C5"/>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ptos Display" w:eastAsia="Times New Roman" w:hAnsi="Aptos Display" w:cs="Times New Roman"/>
      <w:color w:val="000000"/>
      <w:sz w:val="24"/>
      <w:szCs w:val="24"/>
      <w:lang w:eastAsia="en-CA"/>
    </w:rPr>
  </w:style>
  <w:style w:type="paragraph" w:customStyle="1" w:styleId="xl157">
    <w:name w:val="xl157"/>
    <w:basedOn w:val="Normal"/>
    <w:rsid w:val="008960C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Palatino Linotype" w:eastAsia="Times New Roman" w:hAnsi="Palatino Linotype" w:cs="Times New Roman"/>
      <w:sz w:val="18"/>
      <w:szCs w:val="18"/>
      <w:lang w:eastAsia="en-CA"/>
    </w:rPr>
  </w:style>
  <w:style w:type="paragraph" w:customStyle="1" w:styleId="xl158">
    <w:name w:val="xl158"/>
    <w:basedOn w:val="Normal"/>
    <w:rsid w:val="008960C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Palatino Linotype" w:eastAsia="Times New Roman" w:hAnsi="Palatino Linotype" w:cs="Times New Roman"/>
      <w:sz w:val="18"/>
      <w:szCs w:val="18"/>
      <w:lang w:eastAsia="en-CA"/>
    </w:rPr>
  </w:style>
  <w:style w:type="paragraph" w:customStyle="1" w:styleId="xl159">
    <w:name w:val="xl159"/>
    <w:basedOn w:val="Normal"/>
    <w:rsid w:val="008960C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Palatino Linotype" w:eastAsia="Times New Roman" w:hAnsi="Palatino Linotype" w:cs="Times New Roman"/>
      <w:sz w:val="18"/>
      <w:szCs w:val="18"/>
      <w:lang w:eastAsia="en-CA"/>
    </w:rPr>
  </w:style>
  <w:style w:type="paragraph" w:customStyle="1" w:styleId="xl160">
    <w:name w:val="xl160"/>
    <w:basedOn w:val="Normal"/>
    <w:rsid w:val="008960C5"/>
    <w:pPr>
      <w:pBdr>
        <w:top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Palatino Linotype" w:eastAsia="Times New Roman" w:hAnsi="Palatino Linotype" w:cs="Times New Roman"/>
      <w:sz w:val="18"/>
      <w:szCs w:val="18"/>
      <w:lang w:eastAsia="en-CA"/>
    </w:rPr>
  </w:style>
  <w:style w:type="paragraph" w:customStyle="1" w:styleId="xl161">
    <w:name w:val="xl161"/>
    <w:basedOn w:val="Normal"/>
    <w:rsid w:val="008960C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Palatino Linotype" w:eastAsia="Times New Roman" w:hAnsi="Palatino Linotype" w:cs="Times New Roman"/>
      <w:sz w:val="18"/>
      <w:szCs w:val="18"/>
      <w:lang w:eastAsia="en-CA"/>
    </w:rPr>
  </w:style>
  <w:style w:type="paragraph" w:customStyle="1" w:styleId="xl162">
    <w:name w:val="xl162"/>
    <w:basedOn w:val="Normal"/>
    <w:rsid w:val="008960C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Palatino Linotype" w:eastAsia="Times New Roman" w:hAnsi="Palatino Linotype" w:cs="Times New Roman"/>
      <w:sz w:val="18"/>
      <w:szCs w:val="18"/>
      <w:lang w:eastAsia="en-CA"/>
    </w:rPr>
  </w:style>
  <w:style w:type="paragraph" w:customStyle="1" w:styleId="xl163">
    <w:name w:val="xl163"/>
    <w:basedOn w:val="Normal"/>
    <w:rsid w:val="008960C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ptos Display" w:eastAsia="Times New Roman" w:hAnsi="Aptos Display" w:cs="Times New Roman"/>
      <w:sz w:val="24"/>
      <w:szCs w:val="24"/>
      <w:lang w:eastAsia="en-CA"/>
    </w:rPr>
  </w:style>
  <w:style w:type="paragraph" w:customStyle="1" w:styleId="xl164">
    <w:name w:val="xl164"/>
    <w:basedOn w:val="Normal"/>
    <w:rsid w:val="008960C5"/>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Aptos Display" w:eastAsia="Times New Roman" w:hAnsi="Aptos Display" w:cs="Times New Roman"/>
      <w:color w:val="000000"/>
      <w:sz w:val="24"/>
      <w:szCs w:val="24"/>
      <w:lang w:eastAsia="en-CA"/>
    </w:rPr>
  </w:style>
  <w:style w:type="paragraph" w:customStyle="1" w:styleId="xl165">
    <w:name w:val="xl165"/>
    <w:basedOn w:val="Normal"/>
    <w:rsid w:val="008960C5"/>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Aptos Display" w:eastAsia="Times New Roman" w:hAnsi="Aptos Display" w:cs="Times New Roman"/>
      <w:sz w:val="24"/>
      <w:szCs w:val="24"/>
      <w:lang w:eastAsia="en-CA"/>
    </w:rPr>
  </w:style>
  <w:style w:type="paragraph" w:customStyle="1" w:styleId="xl166">
    <w:name w:val="xl166"/>
    <w:basedOn w:val="Normal"/>
    <w:rsid w:val="008960C5"/>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Aptos Display" w:eastAsia="Times New Roman" w:hAnsi="Aptos Display" w:cs="Times New Roman"/>
      <w:color w:val="000000"/>
      <w:sz w:val="24"/>
      <w:szCs w:val="24"/>
      <w:lang w:eastAsia="en-CA"/>
    </w:rPr>
  </w:style>
  <w:style w:type="paragraph" w:customStyle="1" w:styleId="xl167">
    <w:name w:val="xl167"/>
    <w:basedOn w:val="Normal"/>
    <w:rsid w:val="008960C5"/>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Aptos Display" w:eastAsia="Times New Roman" w:hAnsi="Aptos Display" w:cs="Times New Roman"/>
      <w:sz w:val="24"/>
      <w:szCs w:val="24"/>
      <w:lang w:eastAsia="en-CA"/>
    </w:rPr>
  </w:style>
  <w:style w:type="paragraph" w:customStyle="1" w:styleId="xl168">
    <w:name w:val="xl168"/>
    <w:basedOn w:val="Normal"/>
    <w:rsid w:val="008960C5"/>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Aptos Display" w:eastAsia="Times New Roman" w:hAnsi="Aptos Display" w:cs="Times New Roman"/>
      <w:color w:val="000000"/>
      <w:sz w:val="24"/>
      <w:szCs w:val="24"/>
      <w:lang w:eastAsia="en-CA"/>
    </w:rPr>
  </w:style>
  <w:style w:type="paragraph" w:customStyle="1" w:styleId="xl169">
    <w:name w:val="xl169"/>
    <w:basedOn w:val="Normal"/>
    <w:rsid w:val="008960C5"/>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Aptos Display" w:eastAsia="Times New Roman" w:hAnsi="Aptos Display" w:cs="Times New Roman"/>
      <w:sz w:val="24"/>
      <w:szCs w:val="24"/>
      <w:lang w:eastAsia="en-CA"/>
    </w:rPr>
  </w:style>
  <w:style w:type="paragraph" w:customStyle="1" w:styleId="xl170">
    <w:name w:val="xl170"/>
    <w:basedOn w:val="Normal"/>
    <w:rsid w:val="008960C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Palatino Linotype" w:eastAsia="Times New Roman" w:hAnsi="Palatino Linotype" w:cs="Times New Roman"/>
      <w:color w:val="000000"/>
      <w:sz w:val="18"/>
      <w:szCs w:val="18"/>
      <w:lang w:eastAsia="en-CA"/>
    </w:rPr>
  </w:style>
  <w:style w:type="paragraph" w:customStyle="1" w:styleId="xl171">
    <w:name w:val="xl171"/>
    <w:basedOn w:val="Normal"/>
    <w:rsid w:val="008960C5"/>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Palatino Linotype" w:eastAsia="Times New Roman" w:hAnsi="Palatino Linotype" w:cs="Times New Roman"/>
      <w:color w:val="000000"/>
      <w:sz w:val="18"/>
      <w:szCs w:val="18"/>
      <w:lang w:eastAsia="en-CA"/>
    </w:rPr>
  </w:style>
  <w:style w:type="paragraph" w:customStyle="1" w:styleId="xl172">
    <w:name w:val="xl172"/>
    <w:basedOn w:val="Normal"/>
    <w:rsid w:val="008960C5"/>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Palatino Linotype" w:eastAsia="Times New Roman" w:hAnsi="Palatino Linotype" w:cs="Times New Roman"/>
      <w:color w:val="000000"/>
      <w:sz w:val="18"/>
      <w:szCs w:val="18"/>
      <w:lang w:eastAsia="en-CA"/>
    </w:rPr>
  </w:style>
  <w:style w:type="paragraph" w:customStyle="1" w:styleId="xl173">
    <w:name w:val="xl173"/>
    <w:basedOn w:val="Normal"/>
    <w:rsid w:val="008960C5"/>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Palatino Linotype" w:eastAsia="Times New Roman" w:hAnsi="Palatino Linotype" w:cs="Times New Roman"/>
      <w:sz w:val="18"/>
      <w:szCs w:val="18"/>
      <w:lang w:eastAsia="en-CA"/>
    </w:rPr>
  </w:style>
  <w:style w:type="paragraph" w:customStyle="1" w:styleId="xl174">
    <w:name w:val="xl174"/>
    <w:basedOn w:val="Normal"/>
    <w:rsid w:val="008960C5"/>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Palatino Linotype" w:eastAsia="Times New Roman" w:hAnsi="Palatino Linotype" w:cs="Times New Roman"/>
      <w:sz w:val="18"/>
      <w:szCs w:val="18"/>
      <w:lang w:eastAsia="en-CA"/>
    </w:rPr>
  </w:style>
  <w:style w:type="paragraph" w:customStyle="1" w:styleId="xl175">
    <w:name w:val="xl175"/>
    <w:basedOn w:val="Normal"/>
    <w:rsid w:val="008960C5"/>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Aptos Display" w:eastAsia="Times New Roman" w:hAnsi="Aptos Display" w:cs="Times New Roman"/>
      <w:sz w:val="24"/>
      <w:szCs w:val="24"/>
      <w:lang w:eastAsia="en-CA"/>
    </w:rPr>
  </w:style>
  <w:style w:type="paragraph" w:customStyle="1" w:styleId="xl176">
    <w:name w:val="xl176"/>
    <w:basedOn w:val="Normal"/>
    <w:rsid w:val="008960C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ptos Display" w:eastAsia="Times New Roman" w:hAnsi="Aptos Display" w:cs="Times New Roman"/>
      <w:b/>
      <w:bCs/>
      <w:sz w:val="24"/>
      <w:szCs w:val="24"/>
      <w:lang w:eastAsia="en-CA"/>
    </w:rPr>
  </w:style>
  <w:style w:type="paragraph" w:customStyle="1" w:styleId="xl177">
    <w:name w:val="xl177"/>
    <w:basedOn w:val="Normal"/>
    <w:rsid w:val="008960C5"/>
    <w:pPr>
      <w:pBdr>
        <w:top w:val="single" w:sz="8" w:space="0" w:color="auto"/>
        <w:bottom w:val="single" w:sz="8" w:space="0" w:color="auto"/>
      </w:pBdr>
      <w:spacing w:before="100" w:beforeAutospacing="1" w:after="100" w:afterAutospacing="1" w:line="240" w:lineRule="auto"/>
      <w:jc w:val="center"/>
      <w:textAlignment w:val="center"/>
    </w:pPr>
    <w:rPr>
      <w:rFonts w:ascii="Aptos Display" w:eastAsia="Times New Roman" w:hAnsi="Aptos Display" w:cs="Times New Roman"/>
      <w:b/>
      <w:bCs/>
      <w:sz w:val="24"/>
      <w:szCs w:val="24"/>
      <w:lang w:eastAsia="en-CA"/>
    </w:rPr>
  </w:style>
  <w:style w:type="paragraph" w:customStyle="1" w:styleId="xl178">
    <w:name w:val="xl178"/>
    <w:basedOn w:val="Normal"/>
    <w:rsid w:val="008960C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ptos Display" w:eastAsia="Times New Roman" w:hAnsi="Aptos Display" w:cs="Times New Roman"/>
      <w:b/>
      <w:bCs/>
      <w:sz w:val="24"/>
      <w:szCs w:val="24"/>
      <w:lang w:eastAsia="en-CA"/>
    </w:rPr>
  </w:style>
  <w:style w:type="table" w:styleId="TableGrid">
    <w:name w:val="Table Grid"/>
    <w:basedOn w:val="TableNormal"/>
    <w:uiPriority w:val="39"/>
    <w:rsid w:val="00896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7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1B8"/>
  </w:style>
  <w:style w:type="paragraph" w:styleId="Footer">
    <w:name w:val="footer"/>
    <w:basedOn w:val="Normal"/>
    <w:link w:val="FooterChar"/>
    <w:uiPriority w:val="99"/>
    <w:unhideWhenUsed/>
    <w:rsid w:val="00DC7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1B8"/>
  </w:style>
  <w:style w:type="paragraph" w:styleId="Revision">
    <w:name w:val="Revision"/>
    <w:hidden/>
    <w:uiPriority w:val="99"/>
    <w:semiHidden/>
    <w:rsid w:val="00116E18"/>
    <w:pPr>
      <w:spacing w:after="0" w:line="240" w:lineRule="auto"/>
    </w:pPr>
  </w:style>
  <w:style w:type="character" w:styleId="CommentReference">
    <w:name w:val="annotation reference"/>
    <w:basedOn w:val="DefaultParagraphFont"/>
    <w:uiPriority w:val="99"/>
    <w:semiHidden/>
    <w:unhideWhenUsed/>
    <w:rsid w:val="000A1262"/>
    <w:rPr>
      <w:sz w:val="16"/>
      <w:szCs w:val="16"/>
    </w:rPr>
  </w:style>
  <w:style w:type="paragraph" w:styleId="CommentText">
    <w:name w:val="annotation text"/>
    <w:basedOn w:val="Normal"/>
    <w:link w:val="CommentTextChar"/>
    <w:uiPriority w:val="99"/>
    <w:unhideWhenUsed/>
    <w:rsid w:val="000A1262"/>
    <w:pPr>
      <w:spacing w:line="240" w:lineRule="auto"/>
    </w:pPr>
    <w:rPr>
      <w:sz w:val="20"/>
      <w:szCs w:val="20"/>
    </w:rPr>
  </w:style>
  <w:style w:type="character" w:customStyle="1" w:styleId="CommentTextChar">
    <w:name w:val="Comment Text Char"/>
    <w:basedOn w:val="DefaultParagraphFont"/>
    <w:link w:val="CommentText"/>
    <w:uiPriority w:val="99"/>
    <w:rsid w:val="000A1262"/>
    <w:rPr>
      <w:sz w:val="20"/>
      <w:szCs w:val="20"/>
    </w:rPr>
  </w:style>
  <w:style w:type="paragraph" w:styleId="CommentSubject">
    <w:name w:val="annotation subject"/>
    <w:basedOn w:val="CommentText"/>
    <w:next w:val="CommentText"/>
    <w:link w:val="CommentSubjectChar"/>
    <w:uiPriority w:val="99"/>
    <w:semiHidden/>
    <w:unhideWhenUsed/>
    <w:rsid w:val="000A1262"/>
    <w:rPr>
      <w:b/>
      <w:bCs/>
    </w:rPr>
  </w:style>
  <w:style w:type="character" w:customStyle="1" w:styleId="CommentSubjectChar">
    <w:name w:val="Comment Subject Char"/>
    <w:basedOn w:val="CommentTextChar"/>
    <w:link w:val="CommentSubject"/>
    <w:uiPriority w:val="99"/>
    <w:semiHidden/>
    <w:rsid w:val="000A1262"/>
    <w:rPr>
      <w:b/>
      <w:bCs/>
      <w:sz w:val="20"/>
      <w:szCs w:val="20"/>
    </w:rPr>
  </w:style>
  <w:style w:type="paragraph" w:customStyle="1" w:styleId="Default">
    <w:name w:val="Default"/>
    <w:rsid w:val="00706BEA"/>
    <w:pPr>
      <w:autoSpaceDE w:val="0"/>
      <w:autoSpaceDN w:val="0"/>
      <w:adjustRightInd w:val="0"/>
      <w:spacing w:after="0" w:line="240" w:lineRule="auto"/>
    </w:pPr>
    <w:rPr>
      <w:rFonts w:ascii="Arial" w:hAnsi="Arial" w:cs="Arial"/>
      <w:color w:val="000000"/>
      <w:sz w:val="24"/>
      <w:szCs w:val="24"/>
    </w:rPr>
  </w:style>
  <w:style w:type="paragraph" w:customStyle="1" w:styleId="MDPI11articletype">
    <w:name w:val="MDPI_1.1_article_type"/>
    <w:next w:val="Normal"/>
    <w:qFormat/>
    <w:rsid w:val="00706BEA"/>
    <w:pPr>
      <w:adjustRightInd w:val="0"/>
      <w:snapToGrid w:val="0"/>
      <w:spacing w:before="240" w:after="0" w:line="240" w:lineRule="auto"/>
    </w:pPr>
    <w:rPr>
      <w:rFonts w:ascii="Palatino Linotype" w:eastAsia="Times New Roman" w:hAnsi="Palatino Linotype" w:cs="Times New Roman"/>
      <w:i/>
      <w:snapToGrid w:val="0"/>
      <w:color w:val="000000"/>
      <w:kern w:val="2"/>
      <w:sz w:val="20"/>
      <w:lang w:val="en-US" w:eastAsia="de-DE" w:bidi="en-US"/>
      <w14:ligatures w14:val="standardContextual"/>
    </w:rPr>
  </w:style>
  <w:style w:type="paragraph" w:customStyle="1" w:styleId="MDPI12title">
    <w:name w:val="MDPI_1.2_title"/>
    <w:next w:val="Normal"/>
    <w:qFormat/>
    <w:rsid w:val="00706BEA"/>
    <w:pPr>
      <w:adjustRightInd w:val="0"/>
      <w:snapToGrid w:val="0"/>
      <w:spacing w:after="240" w:line="240" w:lineRule="atLeast"/>
    </w:pPr>
    <w:rPr>
      <w:rFonts w:ascii="Palatino Linotype" w:eastAsia="Times New Roman" w:hAnsi="Palatino Linotype" w:cs="Times New Roman"/>
      <w:b/>
      <w:snapToGrid w:val="0"/>
      <w:color w:val="000000"/>
      <w:kern w:val="2"/>
      <w:sz w:val="36"/>
      <w:szCs w:val="20"/>
      <w:lang w:val="en-US" w:eastAsia="de-DE" w:bidi="en-US"/>
      <w14:ligatures w14:val="standardContextual"/>
    </w:rPr>
  </w:style>
  <w:style w:type="paragraph" w:customStyle="1" w:styleId="MDPI13authornames">
    <w:name w:val="MDPI_1.3_authornames"/>
    <w:next w:val="Normal"/>
    <w:qFormat/>
    <w:rsid w:val="00706BEA"/>
    <w:pPr>
      <w:adjustRightInd w:val="0"/>
      <w:snapToGrid w:val="0"/>
      <w:spacing w:after="360" w:line="260" w:lineRule="atLeast"/>
    </w:pPr>
    <w:rPr>
      <w:rFonts w:ascii="Palatino Linotype" w:eastAsia="Times New Roman" w:hAnsi="Palatino Linotype" w:cs="Times New Roman"/>
      <w:b/>
      <w:color w:val="000000"/>
      <w:kern w:val="2"/>
      <w:sz w:val="20"/>
      <w:lang w:val="en-US" w:eastAsia="de-DE" w:bidi="en-US"/>
      <w14:ligatures w14:val="standardContextual"/>
    </w:rPr>
  </w:style>
  <w:style w:type="paragraph" w:customStyle="1" w:styleId="MDPI14history">
    <w:name w:val="MDPI_1.4_history"/>
    <w:basedOn w:val="Normal"/>
    <w:next w:val="Normal"/>
    <w:qFormat/>
    <w:rsid w:val="00706BEA"/>
    <w:pPr>
      <w:adjustRightInd w:val="0"/>
      <w:snapToGrid w:val="0"/>
      <w:spacing w:after="0" w:line="240" w:lineRule="atLeast"/>
      <w:ind w:right="113"/>
    </w:pPr>
    <w:rPr>
      <w:rFonts w:ascii="Palatino Linotype" w:eastAsia="Times New Roman" w:hAnsi="Palatino Linotype" w:cs="Times New Roman"/>
      <w:color w:val="000000"/>
      <w:kern w:val="2"/>
      <w:sz w:val="14"/>
      <w:szCs w:val="20"/>
      <w:lang w:val="en-US" w:eastAsia="de-DE" w:bidi="en-US"/>
      <w14:ligatures w14:val="standardContextual"/>
    </w:rPr>
  </w:style>
  <w:style w:type="paragraph" w:customStyle="1" w:styleId="MDPI15academiceditor">
    <w:name w:val="MDPI_1.5_academic_editor"/>
    <w:qFormat/>
    <w:rsid w:val="00706BEA"/>
    <w:pPr>
      <w:adjustRightInd w:val="0"/>
      <w:snapToGrid w:val="0"/>
      <w:spacing w:before="120" w:after="0" w:line="240" w:lineRule="atLeast"/>
      <w:ind w:right="113"/>
    </w:pPr>
    <w:rPr>
      <w:rFonts w:ascii="Palatino Linotype" w:eastAsia="Times New Roman" w:hAnsi="Palatino Linotype" w:cs="Times New Roman"/>
      <w:color w:val="000000"/>
      <w:kern w:val="2"/>
      <w:sz w:val="14"/>
      <w:lang w:val="en-US" w:eastAsia="de-DE" w:bidi="en-US"/>
      <w14:ligatures w14:val="standardContextual"/>
    </w:rPr>
  </w:style>
  <w:style w:type="paragraph" w:customStyle="1" w:styleId="MDPI16affiliation">
    <w:name w:val="MDPI_1.6_affiliation"/>
    <w:qFormat/>
    <w:rsid w:val="00706BEA"/>
    <w:pPr>
      <w:adjustRightInd w:val="0"/>
      <w:snapToGrid w:val="0"/>
      <w:spacing w:after="0" w:line="200" w:lineRule="atLeast"/>
      <w:ind w:left="2806" w:hanging="198"/>
    </w:pPr>
    <w:rPr>
      <w:rFonts w:ascii="Palatino Linotype" w:eastAsia="Times New Roman" w:hAnsi="Palatino Linotype" w:cs="Times New Roman"/>
      <w:color w:val="000000"/>
      <w:kern w:val="2"/>
      <w:sz w:val="16"/>
      <w:szCs w:val="18"/>
      <w:lang w:val="en-US" w:eastAsia="de-DE" w:bidi="en-US"/>
      <w14:ligatures w14:val="standardContextual"/>
    </w:rPr>
  </w:style>
  <w:style w:type="paragraph" w:customStyle="1" w:styleId="MDPI17abstract">
    <w:name w:val="MDPI_1.7_abstract"/>
    <w:next w:val="Normal"/>
    <w:qFormat/>
    <w:rsid w:val="00706BEA"/>
    <w:pPr>
      <w:adjustRightInd w:val="0"/>
      <w:snapToGrid w:val="0"/>
      <w:spacing w:before="240" w:after="0" w:line="260" w:lineRule="atLeast"/>
      <w:ind w:left="2608"/>
      <w:jc w:val="both"/>
    </w:pPr>
    <w:rPr>
      <w:rFonts w:ascii="Palatino Linotype" w:eastAsia="Times New Roman" w:hAnsi="Palatino Linotype" w:cs="Times New Roman"/>
      <w:color w:val="000000"/>
      <w:kern w:val="2"/>
      <w:sz w:val="18"/>
      <w:lang w:val="en-US" w:eastAsia="de-DE" w:bidi="en-US"/>
      <w14:ligatures w14:val="standardContextual"/>
    </w:rPr>
  </w:style>
  <w:style w:type="paragraph" w:customStyle="1" w:styleId="MDPI18keywords">
    <w:name w:val="MDPI_1.8_keywords"/>
    <w:next w:val="Normal"/>
    <w:qFormat/>
    <w:rsid w:val="00706BEA"/>
    <w:pPr>
      <w:adjustRightInd w:val="0"/>
      <w:snapToGrid w:val="0"/>
      <w:spacing w:before="240" w:after="0" w:line="260" w:lineRule="atLeast"/>
      <w:ind w:left="2608"/>
      <w:jc w:val="both"/>
    </w:pPr>
    <w:rPr>
      <w:rFonts w:ascii="Palatino Linotype" w:eastAsia="Times New Roman" w:hAnsi="Palatino Linotype" w:cs="Times New Roman"/>
      <w:snapToGrid w:val="0"/>
      <w:color w:val="000000"/>
      <w:kern w:val="2"/>
      <w:sz w:val="18"/>
      <w:lang w:val="en-US" w:eastAsia="de-DE" w:bidi="en-US"/>
      <w14:ligatures w14:val="standardContextual"/>
    </w:rPr>
  </w:style>
  <w:style w:type="paragraph" w:customStyle="1" w:styleId="MDPI19classification">
    <w:name w:val="MDPI_1.9_classification"/>
    <w:qFormat/>
    <w:rsid w:val="00706BEA"/>
    <w:pPr>
      <w:spacing w:before="240" w:after="0" w:line="260" w:lineRule="atLeast"/>
      <w:ind w:left="113"/>
      <w:jc w:val="both"/>
    </w:pPr>
    <w:rPr>
      <w:rFonts w:ascii="Palatino Linotype" w:eastAsia="Times New Roman" w:hAnsi="Palatino Linotype" w:cs="Times New Roman"/>
      <w:b/>
      <w:color w:val="000000"/>
      <w:kern w:val="2"/>
      <w:sz w:val="20"/>
      <w:lang w:val="en-US" w:eastAsia="de-DE" w:bidi="en-US"/>
      <w14:ligatures w14:val="standardContextual"/>
    </w:rPr>
  </w:style>
  <w:style w:type="paragraph" w:customStyle="1" w:styleId="MDPI19line">
    <w:name w:val="MDPI_1.9_line"/>
    <w:qFormat/>
    <w:rsid w:val="00706BEA"/>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kern w:val="2"/>
      <w:sz w:val="20"/>
      <w:szCs w:val="24"/>
      <w:lang w:val="en-US" w:eastAsia="de-DE" w:bidi="en-US"/>
      <w14:ligatures w14:val="standardContextual"/>
    </w:rPr>
  </w:style>
  <w:style w:type="paragraph" w:customStyle="1" w:styleId="MDPI21heading1">
    <w:name w:val="MDPI_2.1_heading1"/>
    <w:qFormat/>
    <w:rsid w:val="00706BEA"/>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2"/>
      <w:sz w:val="20"/>
      <w:lang w:val="en-US" w:eastAsia="de-DE" w:bidi="en-US"/>
      <w14:ligatures w14:val="standardContextual"/>
    </w:rPr>
  </w:style>
  <w:style w:type="paragraph" w:customStyle="1" w:styleId="MDPI22heading2">
    <w:name w:val="MDPI_2.2_heading2"/>
    <w:qFormat/>
    <w:rsid w:val="00706BEA"/>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2"/>
      <w:sz w:val="20"/>
      <w:lang w:val="en-US" w:eastAsia="de-DE" w:bidi="en-US"/>
      <w14:ligatures w14:val="standardContextual"/>
    </w:rPr>
  </w:style>
  <w:style w:type="paragraph" w:customStyle="1" w:styleId="MDPI23heading3">
    <w:name w:val="MDPI_2.3_heading3"/>
    <w:qFormat/>
    <w:rsid w:val="00706BEA"/>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2"/>
      <w:sz w:val="20"/>
      <w:lang w:val="en-US" w:eastAsia="de-DE" w:bidi="en-US"/>
      <w14:ligatures w14:val="standardContextual"/>
    </w:rPr>
  </w:style>
  <w:style w:type="paragraph" w:customStyle="1" w:styleId="MDPI31text">
    <w:name w:val="MDPI_3.1_text"/>
    <w:qFormat/>
    <w:rsid w:val="00706BEA"/>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2"/>
      <w:sz w:val="20"/>
      <w:lang w:val="en-US" w:eastAsia="de-DE" w:bidi="en-US"/>
      <w14:ligatures w14:val="standardContextual"/>
    </w:rPr>
  </w:style>
  <w:style w:type="paragraph" w:customStyle="1" w:styleId="MDPI32textnoindent">
    <w:name w:val="MDPI_3.2_text_no_indent"/>
    <w:basedOn w:val="MDPI31text"/>
    <w:qFormat/>
    <w:rsid w:val="00706BEA"/>
    <w:pPr>
      <w:ind w:firstLine="0"/>
    </w:pPr>
  </w:style>
  <w:style w:type="paragraph" w:customStyle="1" w:styleId="MDPI33textspaceafter">
    <w:name w:val="MDPI_3.3_text_space_after"/>
    <w:qFormat/>
    <w:rsid w:val="00706BEA"/>
    <w:pPr>
      <w:adjustRightInd w:val="0"/>
      <w:snapToGrid w:val="0"/>
      <w:spacing w:after="240" w:line="228" w:lineRule="auto"/>
      <w:ind w:left="2608"/>
      <w:jc w:val="both"/>
    </w:pPr>
    <w:rPr>
      <w:rFonts w:ascii="Palatino Linotype" w:eastAsia="Times New Roman" w:hAnsi="Palatino Linotype" w:cs="Times New Roman"/>
      <w:snapToGrid w:val="0"/>
      <w:color w:val="000000"/>
      <w:kern w:val="2"/>
      <w:sz w:val="20"/>
      <w:lang w:val="en-US" w:eastAsia="de-DE" w:bidi="en-US"/>
      <w14:ligatures w14:val="standardContextual"/>
    </w:rPr>
  </w:style>
  <w:style w:type="paragraph" w:customStyle="1" w:styleId="MDPI34textspacebefore">
    <w:name w:val="MDPI_3.4_text_space_before"/>
    <w:qFormat/>
    <w:rsid w:val="00706BEA"/>
    <w:pPr>
      <w:adjustRightInd w:val="0"/>
      <w:snapToGrid w:val="0"/>
      <w:spacing w:before="240" w:after="0" w:line="228" w:lineRule="auto"/>
      <w:ind w:left="2608"/>
      <w:jc w:val="both"/>
    </w:pPr>
    <w:rPr>
      <w:rFonts w:ascii="Palatino Linotype" w:eastAsia="Times New Roman" w:hAnsi="Palatino Linotype" w:cs="Times New Roman"/>
      <w:snapToGrid w:val="0"/>
      <w:color w:val="000000"/>
      <w:kern w:val="2"/>
      <w:sz w:val="20"/>
      <w:lang w:val="en-US" w:eastAsia="de-DE" w:bidi="en-US"/>
      <w14:ligatures w14:val="standardContextual"/>
    </w:rPr>
  </w:style>
  <w:style w:type="paragraph" w:customStyle="1" w:styleId="MDPI35textbeforelist">
    <w:name w:val="MDPI_3.5_text_before_list"/>
    <w:qFormat/>
    <w:rsid w:val="00706BEA"/>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2"/>
      <w:sz w:val="20"/>
      <w:lang w:val="en-US" w:eastAsia="de-DE" w:bidi="en-US"/>
      <w14:ligatures w14:val="standardContextual"/>
    </w:rPr>
  </w:style>
  <w:style w:type="paragraph" w:customStyle="1" w:styleId="MDPI36textafterlist">
    <w:name w:val="MDPI_3.6_text_after_list"/>
    <w:qFormat/>
    <w:rsid w:val="00706BEA"/>
    <w:pPr>
      <w:adjustRightInd w:val="0"/>
      <w:snapToGrid w:val="0"/>
      <w:spacing w:before="120" w:after="0" w:line="228" w:lineRule="auto"/>
      <w:ind w:left="2608"/>
      <w:jc w:val="both"/>
    </w:pPr>
    <w:rPr>
      <w:rFonts w:ascii="Palatino Linotype" w:eastAsia="Times New Roman" w:hAnsi="Palatino Linotype" w:cs="Times New Roman"/>
      <w:snapToGrid w:val="0"/>
      <w:color w:val="000000"/>
      <w:kern w:val="2"/>
      <w:sz w:val="20"/>
      <w:lang w:val="en-US" w:eastAsia="de-DE" w:bidi="en-US"/>
      <w14:ligatures w14:val="standardContextual"/>
    </w:rPr>
  </w:style>
  <w:style w:type="paragraph" w:customStyle="1" w:styleId="MDPI37itemize">
    <w:name w:val="MDPI_3.7_itemize"/>
    <w:qFormat/>
    <w:rsid w:val="00706BEA"/>
    <w:pPr>
      <w:numPr>
        <w:numId w:val="1"/>
      </w:numPr>
      <w:adjustRightInd w:val="0"/>
      <w:snapToGrid w:val="0"/>
      <w:spacing w:after="0" w:line="228" w:lineRule="auto"/>
      <w:jc w:val="both"/>
    </w:pPr>
    <w:rPr>
      <w:rFonts w:ascii="Palatino Linotype" w:eastAsia="Times New Roman" w:hAnsi="Palatino Linotype" w:cs="Times New Roman"/>
      <w:color w:val="000000"/>
      <w:kern w:val="2"/>
      <w:sz w:val="20"/>
      <w:lang w:val="en-US" w:eastAsia="de-DE" w:bidi="en-US"/>
      <w14:ligatures w14:val="standardContextual"/>
    </w:rPr>
  </w:style>
  <w:style w:type="paragraph" w:customStyle="1" w:styleId="MDPI38bullet">
    <w:name w:val="MDPI_3.8_bullet"/>
    <w:qFormat/>
    <w:rsid w:val="00706BEA"/>
    <w:pPr>
      <w:numPr>
        <w:numId w:val="2"/>
      </w:numPr>
      <w:adjustRightInd w:val="0"/>
      <w:snapToGrid w:val="0"/>
      <w:spacing w:after="0" w:line="228" w:lineRule="auto"/>
      <w:jc w:val="both"/>
    </w:pPr>
    <w:rPr>
      <w:rFonts w:ascii="Palatino Linotype" w:eastAsia="Times New Roman" w:hAnsi="Palatino Linotype" w:cs="Times New Roman"/>
      <w:color w:val="000000"/>
      <w:kern w:val="2"/>
      <w:sz w:val="20"/>
      <w:lang w:val="en-US" w:eastAsia="de-DE" w:bidi="en-US"/>
      <w14:ligatures w14:val="standardContextual"/>
    </w:rPr>
  </w:style>
  <w:style w:type="paragraph" w:customStyle="1" w:styleId="MDPI39equation">
    <w:name w:val="MDPI_3.9_equation"/>
    <w:qFormat/>
    <w:rsid w:val="00706BEA"/>
    <w:pPr>
      <w:adjustRightInd w:val="0"/>
      <w:snapToGrid w:val="0"/>
      <w:spacing w:before="120" w:after="120" w:line="260" w:lineRule="atLeast"/>
      <w:ind w:left="709"/>
      <w:jc w:val="center"/>
    </w:pPr>
    <w:rPr>
      <w:rFonts w:ascii="Palatino Linotype" w:eastAsia="Times New Roman" w:hAnsi="Palatino Linotype" w:cs="Times New Roman"/>
      <w:snapToGrid w:val="0"/>
      <w:color w:val="000000"/>
      <w:kern w:val="2"/>
      <w:sz w:val="20"/>
      <w:lang w:val="en-US" w:eastAsia="de-DE" w:bidi="en-US"/>
      <w14:ligatures w14:val="standardContextual"/>
    </w:rPr>
  </w:style>
  <w:style w:type="paragraph" w:customStyle="1" w:styleId="MDPI3aequationnumber">
    <w:name w:val="MDPI_3.a_equation_number"/>
    <w:qFormat/>
    <w:rsid w:val="00706BEA"/>
    <w:pPr>
      <w:spacing w:before="120" w:after="120" w:line="240" w:lineRule="auto"/>
      <w:jc w:val="right"/>
    </w:pPr>
    <w:rPr>
      <w:rFonts w:ascii="Palatino Linotype" w:eastAsia="Times New Roman" w:hAnsi="Palatino Linotype" w:cs="Times New Roman"/>
      <w:snapToGrid w:val="0"/>
      <w:color w:val="000000"/>
      <w:kern w:val="2"/>
      <w:sz w:val="20"/>
      <w:lang w:val="en-US" w:eastAsia="de-DE" w:bidi="en-US"/>
      <w14:ligatures w14:val="standardContextual"/>
    </w:rPr>
  </w:style>
  <w:style w:type="paragraph" w:customStyle="1" w:styleId="MDPI411onetablecaption">
    <w:name w:val="MDPI_4.1.1_one_table_caption"/>
    <w:qFormat/>
    <w:rsid w:val="00706BEA"/>
    <w:pPr>
      <w:adjustRightInd w:val="0"/>
      <w:snapToGrid w:val="0"/>
      <w:spacing w:before="240" w:after="120" w:line="260" w:lineRule="atLeast"/>
      <w:jc w:val="center"/>
    </w:pPr>
    <w:rPr>
      <w:rFonts w:ascii="Palatino Linotype" w:eastAsiaTheme="minorEastAsia" w:hAnsi="Palatino Linotype"/>
      <w:noProof/>
      <w:color w:val="000000"/>
      <w:kern w:val="2"/>
      <w:sz w:val="18"/>
      <w:lang w:val="en-US" w:eastAsia="zh-CN" w:bidi="en-US"/>
      <w14:ligatures w14:val="standardContextual"/>
    </w:rPr>
  </w:style>
  <w:style w:type="paragraph" w:customStyle="1" w:styleId="MDPI41tablecaption">
    <w:name w:val="MDPI_4.1_table_caption"/>
    <w:qFormat/>
    <w:rsid w:val="00706BEA"/>
    <w:pPr>
      <w:adjustRightInd w:val="0"/>
      <w:snapToGrid w:val="0"/>
      <w:spacing w:before="240" w:after="120" w:line="228" w:lineRule="auto"/>
      <w:ind w:left="2608"/>
    </w:pPr>
    <w:rPr>
      <w:rFonts w:ascii="Palatino Linotype" w:eastAsia="Times New Roman" w:hAnsi="Palatino Linotype"/>
      <w:color w:val="000000"/>
      <w:kern w:val="2"/>
      <w:sz w:val="18"/>
      <w:lang w:val="en-US" w:eastAsia="de-DE" w:bidi="en-US"/>
      <w14:ligatures w14:val="standardContextual"/>
    </w:rPr>
  </w:style>
  <w:style w:type="table" w:customStyle="1" w:styleId="MDPI41threelinetable">
    <w:name w:val="MDPI_4.1_three_line_table"/>
    <w:basedOn w:val="TableNormal"/>
    <w:uiPriority w:val="99"/>
    <w:rsid w:val="00706BEA"/>
    <w:pPr>
      <w:adjustRightInd w:val="0"/>
      <w:snapToGrid w:val="0"/>
      <w:spacing w:after="0" w:line="240" w:lineRule="auto"/>
      <w:jc w:val="center"/>
    </w:pPr>
    <w:rPr>
      <w:rFonts w:ascii="Palatino Linotype" w:eastAsiaTheme="minorEastAsia" w:hAnsi="Palatino Linotype" w:cs="Times New Roman"/>
      <w:color w:val="000000"/>
      <w:kern w:val="2"/>
      <w:sz w:val="20"/>
      <w:szCs w:val="20"/>
      <w:lang w:val="en-US" w:eastAsia="zh-CN"/>
      <w14:ligatures w14:val="standardContextual"/>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42tablebody">
    <w:name w:val="MDPI_4.2_table_body"/>
    <w:qFormat/>
    <w:rsid w:val="00706BEA"/>
    <w:pPr>
      <w:adjustRightInd w:val="0"/>
      <w:snapToGrid w:val="0"/>
      <w:spacing w:after="0" w:line="240" w:lineRule="auto"/>
      <w:jc w:val="center"/>
    </w:pPr>
    <w:rPr>
      <w:rFonts w:ascii="Palatino Linotype" w:eastAsia="Times New Roman" w:hAnsi="Palatino Linotype" w:cs="Times New Roman"/>
      <w:snapToGrid w:val="0"/>
      <w:color w:val="000000"/>
      <w:kern w:val="2"/>
      <w:sz w:val="20"/>
      <w:szCs w:val="20"/>
      <w:lang w:val="en-US" w:eastAsia="de-DE" w:bidi="en-US"/>
      <w14:ligatures w14:val="standardContextual"/>
    </w:rPr>
  </w:style>
  <w:style w:type="paragraph" w:customStyle="1" w:styleId="MDPI43tablefooter">
    <w:name w:val="MDPI_4.3_table_footer"/>
    <w:next w:val="MDPI31text"/>
    <w:qFormat/>
    <w:rsid w:val="00706BEA"/>
    <w:pPr>
      <w:adjustRightInd w:val="0"/>
      <w:snapToGrid w:val="0"/>
      <w:spacing w:after="0" w:line="228" w:lineRule="auto"/>
      <w:ind w:left="2608"/>
    </w:pPr>
    <w:rPr>
      <w:rFonts w:ascii="Palatino Linotype" w:eastAsia="Times New Roman" w:hAnsi="Palatino Linotype" w:cs="Cordia New"/>
      <w:color w:val="000000"/>
      <w:kern w:val="2"/>
      <w:sz w:val="18"/>
      <w:lang w:val="en-US" w:eastAsia="de-DE" w:bidi="en-US"/>
      <w14:ligatures w14:val="standardContextual"/>
    </w:rPr>
  </w:style>
  <w:style w:type="paragraph" w:customStyle="1" w:styleId="MDPI511onefigurecaption">
    <w:name w:val="MDPI_5.1.1_one_figure_caption"/>
    <w:qFormat/>
    <w:rsid w:val="00706BEA"/>
    <w:pPr>
      <w:adjustRightInd w:val="0"/>
      <w:snapToGrid w:val="0"/>
      <w:spacing w:before="240" w:after="120" w:line="260" w:lineRule="atLeast"/>
      <w:jc w:val="center"/>
    </w:pPr>
    <w:rPr>
      <w:rFonts w:ascii="Palatino Linotype" w:eastAsiaTheme="minorEastAsia" w:hAnsi="Palatino Linotype" w:cs="Times New Roman"/>
      <w:noProof/>
      <w:color w:val="000000"/>
      <w:kern w:val="2"/>
      <w:sz w:val="18"/>
      <w:szCs w:val="20"/>
      <w:lang w:val="en-US" w:eastAsia="zh-CN" w:bidi="en-US"/>
      <w14:ligatures w14:val="standardContextual"/>
    </w:rPr>
  </w:style>
  <w:style w:type="paragraph" w:customStyle="1" w:styleId="MDPI51figurecaption">
    <w:name w:val="MDPI_5.1_figure_caption"/>
    <w:qFormat/>
    <w:rsid w:val="00706BEA"/>
    <w:pPr>
      <w:adjustRightInd w:val="0"/>
      <w:snapToGrid w:val="0"/>
      <w:spacing w:before="120" w:after="240" w:line="228" w:lineRule="auto"/>
      <w:ind w:left="2608"/>
    </w:pPr>
    <w:rPr>
      <w:rFonts w:ascii="Palatino Linotype" w:eastAsia="Times New Roman" w:hAnsi="Palatino Linotype" w:cs="Times New Roman"/>
      <w:color w:val="000000"/>
      <w:kern w:val="2"/>
      <w:sz w:val="18"/>
      <w:szCs w:val="20"/>
      <w:lang w:val="en-US" w:eastAsia="de-DE" w:bidi="en-US"/>
      <w14:ligatures w14:val="standardContextual"/>
    </w:rPr>
  </w:style>
  <w:style w:type="paragraph" w:customStyle="1" w:styleId="MDPI52figure">
    <w:name w:val="MDPI_5.2_figure"/>
    <w:qFormat/>
    <w:rsid w:val="00706BEA"/>
    <w:pPr>
      <w:adjustRightInd w:val="0"/>
      <w:snapToGrid w:val="0"/>
      <w:spacing w:before="240" w:after="120" w:line="240" w:lineRule="auto"/>
      <w:jc w:val="center"/>
    </w:pPr>
    <w:rPr>
      <w:rFonts w:ascii="Palatino Linotype" w:eastAsia="Times New Roman" w:hAnsi="Palatino Linotype" w:cs="Times New Roman"/>
      <w:snapToGrid w:val="0"/>
      <w:color w:val="000000"/>
      <w:kern w:val="2"/>
      <w:sz w:val="20"/>
      <w:szCs w:val="20"/>
      <w:lang w:val="en-US" w:eastAsia="de-DE" w:bidi="en-US"/>
      <w14:ligatures w14:val="standardContextual"/>
    </w:rPr>
  </w:style>
  <w:style w:type="paragraph" w:customStyle="1" w:styleId="MDPI61Citation">
    <w:name w:val="MDPI_6.1_Citation"/>
    <w:qFormat/>
    <w:rsid w:val="00706BEA"/>
    <w:pPr>
      <w:adjustRightInd w:val="0"/>
      <w:snapToGrid w:val="0"/>
      <w:spacing w:after="0" w:line="240" w:lineRule="atLeast"/>
      <w:ind w:right="113"/>
    </w:pPr>
    <w:rPr>
      <w:rFonts w:ascii="Palatino Linotype" w:hAnsi="Palatino Linotype" w:cs="Cordia New"/>
      <w:kern w:val="2"/>
      <w:sz w:val="14"/>
      <w:lang w:val="en-US" w:eastAsia="zh-CN"/>
      <w14:ligatures w14:val="standardContextual"/>
    </w:rPr>
  </w:style>
  <w:style w:type="paragraph" w:customStyle="1" w:styleId="MDPI62BackMatter">
    <w:name w:val="MDPI_6.2_BackMatter"/>
    <w:qFormat/>
    <w:rsid w:val="00706BEA"/>
    <w:pPr>
      <w:adjustRightInd w:val="0"/>
      <w:snapToGrid w:val="0"/>
      <w:spacing w:after="120" w:line="228" w:lineRule="auto"/>
      <w:ind w:left="2608"/>
      <w:jc w:val="both"/>
    </w:pPr>
    <w:rPr>
      <w:rFonts w:ascii="Palatino Linotype" w:eastAsia="Times New Roman" w:hAnsi="Palatino Linotype" w:cs="Times New Roman"/>
      <w:snapToGrid w:val="0"/>
      <w:color w:val="000000"/>
      <w:kern w:val="2"/>
      <w:sz w:val="18"/>
      <w:szCs w:val="20"/>
      <w:lang w:val="en-US" w:eastAsia="zh-CN" w:bidi="en-US"/>
      <w14:ligatures w14:val="standardContextual"/>
    </w:rPr>
  </w:style>
  <w:style w:type="paragraph" w:customStyle="1" w:styleId="MDPI63Notes">
    <w:name w:val="MDPI_6.3_Notes"/>
    <w:qFormat/>
    <w:rsid w:val="00706BEA"/>
    <w:pPr>
      <w:adjustRightInd w:val="0"/>
      <w:snapToGrid w:val="0"/>
      <w:spacing w:before="240" w:after="0" w:line="228" w:lineRule="auto"/>
      <w:jc w:val="both"/>
    </w:pPr>
    <w:rPr>
      <w:rFonts w:ascii="Palatino Linotype" w:hAnsi="Palatino Linotype" w:cs="Times New Roman"/>
      <w:snapToGrid w:val="0"/>
      <w:color w:val="000000"/>
      <w:kern w:val="2"/>
      <w:sz w:val="18"/>
      <w:szCs w:val="20"/>
      <w:lang w:val="en-US" w:eastAsia="zh-CN" w:bidi="en-US"/>
      <w14:ligatures w14:val="standardContextual"/>
    </w:rPr>
  </w:style>
  <w:style w:type="paragraph" w:customStyle="1" w:styleId="MDPI71FootNotes">
    <w:name w:val="MDPI_7.1_FootNotes"/>
    <w:qFormat/>
    <w:rsid w:val="00706BEA"/>
    <w:pPr>
      <w:numPr>
        <w:numId w:val="3"/>
      </w:numPr>
      <w:adjustRightInd w:val="0"/>
      <w:snapToGrid w:val="0"/>
      <w:spacing w:after="0" w:line="228" w:lineRule="auto"/>
      <w:jc w:val="both"/>
    </w:pPr>
    <w:rPr>
      <w:rFonts w:ascii="Palatino Linotype" w:eastAsiaTheme="minorEastAsia" w:hAnsi="Palatino Linotype" w:cs="Times New Roman"/>
      <w:noProof/>
      <w:color w:val="000000"/>
      <w:kern w:val="2"/>
      <w:sz w:val="18"/>
      <w:szCs w:val="20"/>
      <w:lang w:val="en-US" w:eastAsia="zh-CN"/>
      <w14:ligatures w14:val="standardContextual"/>
    </w:rPr>
  </w:style>
  <w:style w:type="paragraph" w:customStyle="1" w:styleId="MDPI71References">
    <w:name w:val="MDPI_7.1_References"/>
    <w:qFormat/>
    <w:rsid w:val="00706BEA"/>
    <w:pPr>
      <w:numPr>
        <w:numId w:val="4"/>
      </w:numPr>
      <w:adjustRightInd w:val="0"/>
      <w:snapToGrid w:val="0"/>
      <w:spacing w:after="0" w:line="228" w:lineRule="auto"/>
      <w:jc w:val="both"/>
    </w:pPr>
    <w:rPr>
      <w:rFonts w:ascii="Palatino Linotype" w:eastAsia="Times New Roman" w:hAnsi="Palatino Linotype" w:cs="Times New Roman"/>
      <w:color w:val="000000"/>
      <w:kern w:val="2"/>
      <w:sz w:val="18"/>
      <w:szCs w:val="20"/>
      <w:lang w:val="en-US" w:eastAsia="de-DE" w:bidi="en-US"/>
      <w14:ligatures w14:val="standardContextual"/>
    </w:rPr>
  </w:style>
  <w:style w:type="paragraph" w:customStyle="1" w:styleId="MDPI72Copyright">
    <w:name w:val="MDPI_7.2_Copyright"/>
    <w:qFormat/>
    <w:rsid w:val="00706BEA"/>
    <w:pPr>
      <w:adjustRightInd w:val="0"/>
      <w:snapToGrid w:val="0"/>
      <w:spacing w:before="60" w:after="0" w:line="240" w:lineRule="atLeast"/>
      <w:ind w:right="113"/>
      <w:jc w:val="both"/>
    </w:pPr>
    <w:rPr>
      <w:rFonts w:ascii="Palatino Linotype" w:eastAsia="Times New Roman" w:hAnsi="Palatino Linotype" w:cs="Times New Roman"/>
      <w:noProof/>
      <w:snapToGrid w:val="0"/>
      <w:color w:val="000000"/>
      <w:kern w:val="2"/>
      <w:sz w:val="14"/>
      <w:szCs w:val="20"/>
      <w:lang w:val="en-GB" w:eastAsia="en-GB"/>
      <w14:ligatures w14:val="standardContextual"/>
    </w:rPr>
  </w:style>
  <w:style w:type="paragraph" w:customStyle="1" w:styleId="MDPI73CopyrightImage">
    <w:name w:val="MDPI_7.3_CopyrightImage"/>
    <w:rsid w:val="00706BEA"/>
    <w:pPr>
      <w:adjustRightInd w:val="0"/>
      <w:snapToGrid w:val="0"/>
      <w:spacing w:after="100" w:line="260" w:lineRule="atLeast"/>
      <w:jc w:val="right"/>
    </w:pPr>
    <w:rPr>
      <w:rFonts w:ascii="Palatino Linotype" w:eastAsia="Times New Roman" w:hAnsi="Palatino Linotype" w:cs="Times New Roman"/>
      <w:color w:val="000000"/>
      <w:kern w:val="2"/>
      <w:sz w:val="20"/>
      <w:szCs w:val="20"/>
      <w:lang w:val="en-US" w:eastAsia="de-CH"/>
      <w14:ligatures w14:val="standardContextual"/>
    </w:rPr>
  </w:style>
  <w:style w:type="paragraph" w:customStyle="1" w:styleId="MDPI81theorem">
    <w:name w:val="MDPI_8.1_theorem"/>
    <w:qFormat/>
    <w:rsid w:val="00706BEA"/>
    <w:pPr>
      <w:adjustRightInd w:val="0"/>
      <w:snapToGrid w:val="0"/>
      <w:spacing w:after="0" w:line="228" w:lineRule="auto"/>
      <w:ind w:left="2608"/>
      <w:jc w:val="both"/>
    </w:pPr>
    <w:rPr>
      <w:rFonts w:ascii="Palatino Linotype" w:eastAsia="Times New Roman" w:hAnsi="Palatino Linotype" w:cs="Times New Roman"/>
      <w:i/>
      <w:snapToGrid w:val="0"/>
      <w:color w:val="000000"/>
      <w:kern w:val="2"/>
      <w:sz w:val="20"/>
      <w:lang w:val="en-US" w:eastAsia="de-DE" w:bidi="en-US"/>
      <w14:ligatures w14:val="standardContextual"/>
    </w:rPr>
  </w:style>
  <w:style w:type="paragraph" w:customStyle="1" w:styleId="MDPI82proof">
    <w:name w:val="MDPI_8.2_proof"/>
    <w:qFormat/>
    <w:rsid w:val="00706BEA"/>
    <w:pPr>
      <w:adjustRightInd w:val="0"/>
      <w:snapToGrid w:val="0"/>
      <w:spacing w:after="0" w:line="228" w:lineRule="auto"/>
      <w:ind w:left="2608"/>
      <w:jc w:val="both"/>
    </w:pPr>
    <w:rPr>
      <w:rFonts w:ascii="Palatino Linotype" w:eastAsia="Times New Roman" w:hAnsi="Palatino Linotype" w:cs="Times New Roman"/>
      <w:snapToGrid w:val="0"/>
      <w:color w:val="000000"/>
      <w:kern w:val="2"/>
      <w:sz w:val="20"/>
      <w:lang w:val="en-US" w:eastAsia="de-DE" w:bidi="en-US"/>
      <w14:ligatures w14:val="standardContextual"/>
    </w:rPr>
  </w:style>
  <w:style w:type="paragraph" w:customStyle="1" w:styleId="MDPIequationFram">
    <w:name w:val="MDPI_equationFram"/>
    <w:qFormat/>
    <w:rsid w:val="00706BEA"/>
    <w:pPr>
      <w:adjustRightInd w:val="0"/>
      <w:snapToGrid w:val="0"/>
      <w:spacing w:before="120" w:after="120" w:line="240" w:lineRule="auto"/>
      <w:jc w:val="center"/>
    </w:pPr>
    <w:rPr>
      <w:rFonts w:ascii="Palatino Linotype" w:eastAsia="Times New Roman" w:hAnsi="Palatino Linotype" w:cs="Times New Roman"/>
      <w:snapToGrid w:val="0"/>
      <w:color w:val="000000"/>
      <w:kern w:val="2"/>
      <w:sz w:val="20"/>
      <w:lang w:val="en-US" w:eastAsia="de-DE" w:bidi="en-US"/>
      <w14:ligatures w14:val="standardContextual"/>
    </w:rPr>
  </w:style>
  <w:style w:type="paragraph" w:customStyle="1" w:styleId="MDPIfooter">
    <w:name w:val="MDPI_footer"/>
    <w:qFormat/>
    <w:rsid w:val="00706BEA"/>
    <w:pPr>
      <w:adjustRightInd w:val="0"/>
      <w:snapToGrid w:val="0"/>
      <w:spacing w:before="120" w:after="0" w:line="260" w:lineRule="atLeast"/>
      <w:jc w:val="center"/>
    </w:pPr>
    <w:rPr>
      <w:rFonts w:ascii="Palatino Linotype" w:eastAsia="Times New Roman" w:hAnsi="Palatino Linotype" w:cs="Times New Roman"/>
      <w:color w:val="000000"/>
      <w:kern w:val="2"/>
      <w:sz w:val="20"/>
      <w:szCs w:val="20"/>
      <w:lang w:val="en-US" w:eastAsia="de-DE"/>
      <w14:ligatures w14:val="standardContextual"/>
    </w:rPr>
  </w:style>
  <w:style w:type="paragraph" w:customStyle="1" w:styleId="MDPIfooterfirstpage">
    <w:name w:val="MDPI_footer_firstpage"/>
    <w:qFormat/>
    <w:rsid w:val="00706BEA"/>
    <w:pPr>
      <w:tabs>
        <w:tab w:val="right" w:pos="8845"/>
      </w:tabs>
      <w:spacing w:after="0" w:line="160" w:lineRule="exact"/>
    </w:pPr>
    <w:rPr>
      <w:rFonts w:ascii="Palatino Linotype" w:eastAsia="Times New Roman" w:hAnsi="Palatino Linotype" w:cs="Times New Roman"/>
      <w:color w:val="000000"/>
      <w:kern w:val="2"/>
      <w:sz w:val="16"/>
      <w:szCs w:val="20"/>
      <w:lang w:val="en-US" w:eastAsia="de-DE"/>
      <w14:ligatures w14:val="standardContextual"/>
    </w:rPr>
  </w:style>
  <w:style w:type="paragraph" w:customStyle="1" w:styleId="MDPIheader">
    <w:name w:val="MDPI_header"/>
    <w:qFormat/>
    <w:rsid w:val="00706BEA"/>
    <w:pPr>
      <w:adjustRightInd w:val="0"/>
      <w:snapToGrid w:val="0"/>
      <w:spacing w:after="240" w:line="260" w:lineRule="atLeast"/>
      <w:jc w:val="both"/>
    </w:pPr>
    <w:rPr>
      <w:rFonts w:ascii="Palatino Linotype" w:eastAsia="Times New Roman" w:hAnsi="Palatino Linotype" w:cs="Times New Roman"/>
      <w:iCs/>
      <w:color w:val="000000"/>
      <w:kern w:val="2"/>
      <w:sz w:val="16"/>
      <w:szCs w:val="20"/>
      <w:lang w:val="en-US" w:eastAsia="de-DE"/>
      <w14:ligatures w14:val="standardContextual"/>
    </w:rPr>
  </w:style>
  <w:style w:type="paragraph" w:customStyle="1" w:styleId="MDPIheadercitation">
    <w:name w:val="MDPI_header_citation"/>
    <w:rsid w:val="00706BEA"/>
    <w:pPr>
      <w:spacing w:after="240" w:line="240" w:lineRule="auto"/>
    </w:pPr>
    <w:rPr>
      <w:rFonts w:ascii="Palatino Linotype" w:eastAsia="Times New Roman" w:hAnsi="Palatino Linotype" w:cs="Times New Roman"/>
      <w:snapToGrid w:val="0"/>
      <w:color w:val="000000"/>
      <w:kern w:val="2"/>
      <w:sz w:val="18"/>
      <w:szCs w:val="20"/>
      <w:lang w:val="en-US" w:eastAsia="de-DE" w:bidi="en-US"/>
      <w14:ligatures w14:val="standardContextual"/>
    </w:rPr>
  </w:style>
  <w:style w:type="paragraph" w:customStyle="1" w:styleId="MDPIheaderjournallogo">
    <w:name w:val="MDPI_header_journal_logo"/>
    <w:qFormat/>
    <w:rsid w:val="00706BEA"/>
    <w:pPr>
      <w:adjustRightInd w:val="0"/>
      <w:snapToGrid w:val="0"/>
      <w:spacing w:after="0" w:line="260" w:lineRule="atLeast"/>
      <w:jc w:val="both"/>
    </w:pPr>
    <w:rPr>
      <w:rFonts w:ascii="Palatino Linotype" w:eastAsia="Times New Roman" w:hAnsi="Palatino Linotype" w:cs="Times New Roman"/>
      <w:i/>
      <w:color w:val="000000"/>
      <w:kern w:val="2"/>
      <w:sz w:val="24"/>
      <w:lang w:val="en-US" w:eastAsia="de-CH"/>
      <w14:ligatures w14:val="standardContextual"/>
    </w:rPr>
  </w:style>
  <w:style w:type="paragraph" w:customStyle="1" w:styleId="MDPIheadermdpilogo">
    <w:name w:val="MDPI_header_mdpi_logo"/>
    <w:qFormat/>
    <w:rsid w:val="00706BEA"/>
    <w:pPr>
      <w:adjustRightInd w:val="0"/>
      <w:snapToGrid w:val="0"/>
      <w:spacing w:after="0" w:line="260" w:lineRule="atLeast"/>
      <w:jc w:val="right"/>
    </w:pPr>
    <w:rPr>
      <w:rFonts w:ascii="Palatino Linotype" w:eastAsia="Times New Roman" w:hAnsi="Palatino Linotype" w:cs="Times New Roman"/>
      <w:color w:val="000000"/>
      <w:kern w:val="2"/>
      <w:sz w:val="24"/>
      <w:lang w:val="en-US" w:eastAsia="de-CH"/>
      <w14:ligatures w14:val="standardContextual"/>
    </w:rPr>
  </w:style>
  <w:style w:type="table" w:customStyle="1" w:styleId="MDPITable">
    <w:name w:val="MDPI_Table"/>
    <w:basedOn w:val="TableNormal"/>
    <w:uiPriority w:val="99"/>
    <w:rsid w:val="00706BEA"/>
    <w:pPr>
      <w:spacing w:after="0" w:line="240" w:lineRule="auto"/>
    </w:pPr>
    <w:rPr>
      <w:rFonts w:ascii="Palatino Linotype" w:hAnsi="Palatino Linotype" w:cs="Times New Roman"/>
      <w:color w:val="000000" w:themeColor="text1"/>
      <w:kern w:val="2"/>
      <w:sz w:val="20"/>
      <w:szCs w:val="20"/>
      <w:lang w:eastAsia="zh-CN"/>
      <w14:ligatures w14:val="standardContextual"/>
    </w:rPr>
    <w:tblPr>
      <w:tblCellMar>
        <w:left w:w="0" w:type="dxa"/>
        <w:right w:w="0" w:type="dxa"/>
      </w:tblCellMar>
    </w:tblPr>
  </w:style>
  <w:style w:type="paragraph" w:customStyle="1" w:styleId="MDPItext">
    <w:name w:val="MDPI_text"/>
    <w:qFormat/>
    <w:rsid w:val="00706BEA"/>
    <w:pPr>
      <w:spacing w:after="0" w:line="260" w:lineRule="atLeast"/>
      <w:ind w:left="425" w:right="425" w:firstLine="284"/>
      <w:jc w:val="both"/>
    </w:pPr>
    <w:rPr>
      <w:rFonts w:ascii="Times New Roman" w:eastAsia="Times New Roman" w:hAnsi="Times New Roman" w:cs="Times New Roman"/>
      <w:noProof/>
      <w:snapToGrid w:val="0"/>
      <w:color w:val="000000"/>
      <w:kern w:val="2"/>
      <w:lang w:val="en-US" w:eastAsia="de-DE" w:bidi="en-US"/>
      <w14:ligatures w14:val="standardContextual"/>
    </w:rPr>
  </w:style>
  <w:style w:type="paragraph" w:customStyle="1" w:styleId="MDPItitle">
    <w:name w:val="MDPI_title"/>
    <w:qFormat/>
    <w:rsid w:val="00706BEA"/>
    <w:pPr>
      <w:adjustRightInd w:val="0"/>
      <w:snapToGrid w:val="0"/>
      <w:spacing w:after="240" w:line="260" w:lineRule="atLeast"/>
      <w:jc w:val="both"/>
    </w:pPr>
    <w:rPr>
      <w:rFonts w:ascii="Palatino Linotype" w:eastAsia="Times New Roman" w:hAnsi="Palatino Linotype" w:cs="Times New Roman"/>
      <w:b/>
      <w:snapToGrid w:val="0"/>
      <w:color w:val="000000"/>
      <w:kern w:val="2"/>
      <w:sz w:val="36"/>
      <w:szCs w:val="20"/>
      <w:lang w:val="en-US" w:eastAsia="de-DE" w:bidi="en-US"/>
      <w14:ligatures w14:val="standardContextual"/>
    </w:rPr>
  </w:style>
  <w:style w:type="character" w:styleId="LineNumber">
    <w:name w:val="line number"/>
    <w:uiPriority w:val="99"/>
    <w:rsid w:val="00706BEA"/>
    <w:rPr>
      <w:rFonts w:ascii="Palatino Linotype" w:hAnsi="Palatino Linotype"/>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943471">
      <w:bodyDiv w:val="1"/>
      <w:marLeft w:val="0"/>
      <w:marRight w:val="0"/>
      <w:marTop w:val="0"/>
      <w:marBottom w:val="0"/>
      <w:divBdr>
        <w:top w:val="none" w:sz="0" w:space="0" w:color="auto"/>
        <w:left w:val="none" w:sz="0" w:space="0" w:color="auto"/>
        <w:bottom w:val="none" w:sz="0" w:space="0" w:color="auto"/>
        <w:right w:val="none" w:sz="0" w:space="0" w:color="auto"/>
      </w:divBdr>
    </w:div>
    <w:div w:id="401564422">
      <w:bodyDiv w:val="1"/>
      <w:marLeft w:val="0"/>
      <w:marRight w:val="0"/>
      <w:marTop w:val="0"/>
      <w:marBottom w:val="0"/>
      <w:divBdr>
        <w:top w:val="none" w:sz="0" w:space="0" w:color="auto"/>
        <w:left w:val="none" w:sz="0" w:space="0" w:color="auto"/>
        <w:bottom w:val="none" w:sz="0" w:space="0" w:color="auto"/>
        <w:right w:val="none" w:sz="0" w:space="0" w:color="auto"/>
      </w:divBdr>
    </w:div>
    <w:div w:id="2030643122">
      <w:bodyDiv w:val="1"/>
      <w:marLeft w:val="0"/>
      <w:marRight w:val="0"/>
      <w:marTop w:val="0"/>
      <w:marBottom w:val="0"/>
      <w:divBdr>
        <w:top w:val="none" w:sz="0" w:space="0" w:color="auto"/>
        <w:left w:val="none" w:sz="0" w:space="0" w:color="auto"/>
        <w:bottom w:val="none" w:sz="0" w:space="0" w:color="auto"/>
        <w:right w:val="none" w:sz="0" w:space="0" w:color="auto"/>
      </w:divBdr>
    </w:div>
    <w:div w:id="206602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E146F-82C9-4087-89BB-6BC7310B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1666</Words>
  <Characters>12034</Characters>
  <Application>Microsoft Office Word</Application>
  <DocSecurity>0</DocSecurity>
  <Lines>859</Lines>
  <Paragraphs>721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1. Submission and Review Completion dates by Health Canada</dc:title>
  <dc:subject/>
  <dc:creator>MDPI</dc:creator>
  <cp:keywords/>
  <dc:description/>
  <cp:lastModifiedBy>MDPI</cp:lastModifiedBy>
  <cp:revision>2</cp:revision>
  <dcterms:created xsi:type="dcterms:W3CDTF">2024-08-26T03:55:00Z</dcterms:created>
  <dcterms:modified xsi:type="dcterms:W3CDTF">2024-08-26T03:55:00Z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2b373a30-2747-4eeb-a3c3-a81cd9c6848e</vt:lpwstr>
  </property>
</Properties>
</file>