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B4FA7" w14:textId="1C1CB932" w:rsidR="009E04A3" w:rsidRDefault="007D49E3" w:rsidP="00EC5434">
      <w:pPr>
        <w:spacing w:line="480" w:lineRule="auto"/>
        <w:jc w:val="left"/>
        <w:rPr>
          <w:rFonts w:ascii="Times New Roman" w:hAnsi="Times New Roman" w:cs="Times New Roman"/>
        </w:rPr>
      </w:pPr>
      <w:r w:rsidRPr="00C85A23">
        <w:rPr>
          <w:rFonts w:ascii="Times New Roman" w:eastAsia="Times New Roman" w:hAnsi="Times New Roman" w:cs="Times New Roman"/>
          <w:b/>
          <w:bCs/>
          <w:sz w:val="24"/>
          <w:szCs w:val="24"/>
        </w:rPr>
        <w:t>Text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D49E3">
        <w:t xml:space="preserve"> </w:t>
      </w:r>
      <w:r w:rsidRPr="007D49E3">
        <w:rPr>
          <w:rFonts w:ascii="Times New Roman" w:hAnsi="Times New Roman" w:cs="Times New Roman"/>
          <w:b/>
          <w:bCs/>
          <w:sz w:val="24"/>
          <w:szCs w:val="24"/>
        </w:rPr>
        <w:t>Soil physicochemical properties</w:t>
      </w:r>
    </w:p>
    <w:p w14:paraId="1C3B84F9" w14:textId="13756A3E" w:rsidR="007D49E3" w:rsidRPr="009E04A3" w:rsidRDefault="007D49E3" w:rsidP="00350E65">
      <w:pPr>
        <w:spacing w:line="480" w:lineRule="auto"/>
        <w:ind w:firstLineChars="200" w:firstLine="480"/>
        <w:rPr>
          <w:rFonts w:ascii="Times New Roman" w:hAnsi="Times New Roman" w:cs="Times New Roman"/>
          <w:b/>
          <w:bCs/>
          <w:sz w:val="24"/>
          <w:szCs w:val="24"/>
        </w:rPr>
      </w:pPr>
      <w:r w:rsidRPr="009E04A3">
        <w:rPr>
          <w:rFonts w:ascii="Times New Roman" w:hAnsi="Times New Roman" w:cs="Times New Roman"/>
          <w:sz w:val="24"/>
          <w:szCs w:val="24"/>
        </w:rPr>
        <w:t xml:space="preserve">The soil type is a reddish paddy soil with the following physicochemical properties: pH 5.68; total organic carbon, </w:t>
      </w:r>
      <w:r w:rsidR="00B00097">
        <w:rPr>
          <w:rFonts w:ascii="Times New Roman" w:hAnsi="Times New Roman" w:cs="Times New Roman"/>
          <w:sz w:val="24"/>
          <w:szCs w:val="24"/>
        </w:rPr>
        <w:t>16.5</w:t>
      </w:r>
      <w:r w:rsidRPr="009E04A3">
        <w:rPr>
          <w:rFonts w:ascii="Times New Roman" w:hAnsi="Times New Roman" w:cs="Times New Roman"/>
          <w:sz w:val="24"/>
          <w:szCs w:val="24"/>
        </w:rPr>
        <w:t xml:space="preserve"> 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; total nitrogen (N), 1.58 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 xml:space="preserve">; total </w:t>
      </w:r>
      <w:r w:rsidR="00350E65" w:rsidRPr="00350E65">
        <w:rPr>
          <w:rFonts w:ascii="Times New Roman" w:hAnsi="Times New Roman" w:cs="Times New Roman" w:hint="eastAsia"/>
          <w:sz w:val="24"/>
          <w:szCs w:val="24"/>
        </w:rPr>
        <w:t>phosphorus</w:t>
      </w:r>
      <w:r w:rsidR="00350E65">
        <w:rPr>
          <w:rFonts w:ascii="Times New Roman" w:hAnsi="Times New Roman" w:cs="Times New Roman" w:hint="eastAsia"/>
          <w:sz w:val="24"/>
          <w:szCs w:val="24"/>
        </w:rPr>
        <w:t xml:space="preserve"> (P)</w:t>
      </w:r>
      <w:r w:rsidRPr="009E04A3">
        <w:rPr>
          <w:rFonts w:ascii="Times New Roman" w:hAnsi="Times New Roman" w:cs="Times New Roman"/>
          <w:sz w:val="24"/>
          <w:szCs w:val="24"/>
        </w:rPr>
        <w:t>, 0.68 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; total potassium (K), 2.33 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;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E04A3">
        <w:rPr>
          <w:rFonts w:ascii="Times New Roman" w:hAnsi="Times New Roman" w:cs="Times New Roman"/>
          <w:sz w:val="24"/>
          <w:szCs w:val="24"/>
        </w:rPr>
        <w:t>available N, 138.2 mg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;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E04A3">
        <w:rPr>
          <w:rFonts w:ascii="Times New Roman" w:hAnsi="Times New Roman" w:cs="Times New Roman"/>
          <w:sz w:val="24"/>
          <w:szCs w:val="24"/>
        </w:rPr>
        <w:t>available P, 10.4 mg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;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E04A3">
        <w:rPr>
          <w:rFonts w:ascii="Times New Roman" w:hAnsi="Times New Roman" w:cs="Times New Roman"/>
          <w:sz w:val="24"/>
          <w:szCs w:val="24"/>
        </w:rPr>
        <w:t>and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E04A3">
        <w:rPr>
          <w:rFonts w:ascii="Times New Roman" w:hAnsi="Times New Roman" w:cs="Times New Roman"/>
          <w:sz w:val="24"/>
          <w:szCs w:val="24"/>
        </w:rPr>
        <w:t>available K, 75.2 mg</w:t>
      </w:r>
      <w:r w:rsidRPr="009E04A3">
        <w:rPr>
          <w:rFonts w:ascii="Times New Roman" w:eastAsia="微软雅黑" w:hAnsi="Times New Roman" w:cs="Times New Roman"/>
          <w:sz w:val="24"/>
          <w:szCs w:val="24"/>
        </w:rPr>
        <w:t>∙</w:t>
      </w:r>
      <w:r w:rsidRPr="009E04A3">
        <w:rPr>
          <w:rFonts w:ascii="Times New Roman" w:hAnsi="Times New Roman" w:cs="Times New Roman"/>
          <w:sz w:val="24"/>
          <w:szCs w:val="24"/>
        </w:rPr>
        <w:t>kg</w:t>
      </w:r>
      <w:r w:rsidRPr="009E04A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04A3">
        <w:rPr>
          <w:rFonts w:ascii="Times New Roman" w:hAnsi="Times New Roman" w:cs="Times New Roman"/>
          <w:sz w:val="24"/>
          <w:szCs w:val="24"/>
        </w:rPr>
        <w:t>.</w:t>
      </w:r>
    </w:p>
    <w:p w14:paraId="32690CFD" w14:textId="2A5F907A" w:rsidR="00EC5434" w:rsidRPr="00EC5434" w:rsidRDefault="00EC5434" w:rsidP="00EC5434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85A23">
        <w:rPr>
          <w:rFonts w:ascii="Times New Roman" w:eastAsia="Times New Roman" w:hAnsi="Times New Roman" w:cs="Times New Roman"/>
          <w:b/>
          <w:bCs/>
          <w:sz w:val="24"/>
          <w:szCs w:val="24"/>
        </w:rPr>
        <w:t>Text S</w:t>
      </w:r>
      <w:r w:rsidR="007D49E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3BD9" w:rsidRPr="00373BD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FT-ICR MS </w:t>
      </w:r>
      <w:r w:rsidR="00373BD9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="00373BD9" w:rsidRPr="00373BD9">
        <w:rPr>
          <w:rFonts w:ascii="Times New Roman" w:hAnsi="Times New Roman" w:cs="Times New Roman" w:hint="eastAsia"/>
          <w:b/>
          <w:bCs/>
          <w:sz w:val="24"/>
          <w:szCs w:val="24"/>
        </w:rPr>
        <w:t>easurements</w:t>
      </w:r>
    </w:p>
    <w:p w14:paraId="256E228C" w14:textId="448C8897" w:rsidR="00373BD9" w:rsidRPr="00373BD9" w:rsidRDefault="00373BD9" w:rsidP="00373BD9">
      <w:pPr>
        <w:spacing w:line="480" w:lineRule="auto"/>
        <w:ind w:firstLine="482"/>
        <w:rPr>
          <w:rFonts w:ascii="Times New Roman" w:eastAsia="等线" w:hAnsi="Times New Roman" w:cs="Times New Roman"/>
          <w:kern w:val="0"/>
          <w:sz w:val="24"/>
          <w:szCs w:val="24"/>
        </w:rPr>
      </w:pPr>
      <w:r>
        <w:rPr>
          <w:rFonts w:ascii="Times New Roman" w:eastAsia="等线" w:hAnsi="Times New Roman" w:cs="Times New Roman" w:hint="eastAsia"/>
          <w:kern w:val="0"/>
          <w:sz w:val="24"/>
          <w:szCs w:val="24"/>
        </w:rPr>
        <w:t>T</w:t>
      </w:r>
      <w:r w:rsidRPr="00373BD9">
        <w:rPr>
          <w:rFonts w:ascii="Times New Roman" w:eastAsia="等线" w:hAnsi="Times New Roman" w:cs="Times New Roman" w:hint="eastAsia"/>
          <w:kern w:val="0"/>
          <w:sz w:val="24"/>
          <w:szCs w:val="24"/>
        </w:rPr>
        <w:t>he molecular characteristics of organic amendment-DOM and soil DOM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 w:hint="eastAsia"/>
          <w:kern w:val="0"/>
          <w:sz w:val="24"/>
          <w:szCs w:val="24"/>
        </w:rPr>
        <w:t>were analyzed using a Bruker Apex Ultra Fourier transform ion cyclotron resonance (FT-ICR-MS) equipped with a 9.4 T superconducting magnet (Bruker, Billerica, MA, USA)</w:t>
      </w:r>
      <w:r>
        <w:rPr>
          <w:rFonts w:ascii="Times New Roman" w:eastAsia="等线" w:hAnsi="Times New Roman" w:cs="Times New Roman" w:hint="eastAsia"/>
          <w:kern w:val="0"/>
          <w:sz w:val="24"/>
          <w:szCs w:val="24"/>
        </w:rPr>
        <w:t xml:space="preserve">.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Blank analyses of solvent and SPE extraction were also performed to check for possible contaminants and remnants. Peaks abundant in blank samples were removed from the results of DOM samples.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Deuterated stearic acid (C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18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D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35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H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1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O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2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, Sigma-Aldrich) was added as an internal standard to compare the relative intensities of spectral peaks across various samples.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Peaks with a signal-to-noise ratio (S/N) greater than 6 were considered, and those with a mass accuracy within 1 ppm were exported into a spreadsheet based on the criteria of elemental compositions: up to 100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12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C, 200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H, 4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14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N, 30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16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O, and 2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32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S.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Simultaneously, C peaks were removed from the data set.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Mass peaks detected in more than two of the triplicates for each treatment were retained for further data analysis.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Here, C, H, and N represent the number of carbon, hydrogen, and nitrogen atoms in the formulas.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The molecular properties of DOM were described using the O/C ratio, H/C ratio, MW, double bond equivalence (DBE), and modified aromaticity index (AI</w:t>
      </w:r>
      <w:r w:rsidRPr="00373BD9">
        <w:rPr>
          <w:rFonts w:ascii="Times New Roman" w:eastAsia="等线" w:hAnsi="Times New Roman" w:cs="Times New Roman" w:hint="eastAsia"/>
          <w:kern w:val="0"/>
          <w:sz w:val="24"/>
          <w:szCs w:val="24"/>
          <w:vertAlign w:val="subscript"/>
        </w:rPr>
        <w:t>mod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).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All detected compounds were classified into several major biochemical classes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lastRenderedPageBreak/>
        <w:t xml:space="preserve">based on the O/C ratio and H/C ratio, following the classification described by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begin"/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  <w:instrText xml:space="preserve"> ADDIN EN.CITE &lt;EndNote&gt;&lt;Cite AuthorYear="1"&gt;&lt;Author&gt;Zhang&lt;/Author&gt;&lt;Year&gt;2023&lt;/Year&gt;&lt;RecNum&gt;766&lt;/RecNum&gt;&lt;DisplayText&gt;Zhang, Lv, He, Cao, He, Zhao, Wang and Jiang &lt;style face="superscript"&gt;1&lt;/style&gt;&lt;/DisplayText&gt;&lt;record&gt;&lt;rec-number&gt;766&lt;/rec-number&gt;&lt;foreign-keys&gt;&lt;key app="EN" db-id="wevdzxsz1x2zp5edtfkvf0vwzwr0ve5wxdpr" timestamp="1692863695" guid="f48abc90-3a66-4c25-acbc-5aedca59be8f"&gt;766&lt;/key&gt;&lt;/foreign-keys&gt;&lt;ref-type name="Journal Article"&gt;17&lt;/ref-type&gt;&lt;contributors&gt;&lt;authors&gt;&lt;author&gt;Zhang, Qiurui&lt;/author&gt;&lt;author&gt;Lv, Jitao&lt;/author&gt;&lt;author&gt;He, Anen&lt;/author&gt;&lt;author&gt;Cao, Dong&lt;/author&gt;&lt;author&gt;He, Xiaosong&lt;/author&gt;&lt;author&gt;Zhao, Lixia&lt;/author&gt;&lt;author&gt;Wang, Yawei&lt;/author&gt;&lt;author&gt;Jiang, Guibin&lt;/author&gt;&lt;/authors&gt;&lt;/contributors&gt;&lt;titles&gt;&lt;title&gt;Investigation with ESI FT-ICR MS on sorbent selectivity and comprehensive molecular composition of landfill leachate dissolved organic matter&lt;/title&gt;&lt;secondary-title&gt;Water Research&lt;/secondary-title&gt;&lt;/titles&gt;&lt;periodical&gt;&lt;full-title&gt;Water Research&lt;/full-title&gt;&lt;/periodical&gt;&lt;volume&gt;243&lt;/volume&gt;&lt;section&gt;120359&lt;/section&gt;&lt;dates&gt;&lt;year&gt;2023&lt;/year&gt;&lt;/dates&gt;&lt;isbn&gt;00431354&lt;/isbn&gt;&lt;urls&gt;&lt;/urls&gt;&lt;electronic-resource-num&gt;10.1016/j.watres.2023.120359&lt;/electronic-resource-num&gt;&lt;/record&gt;&lt;/Cite&gt;&lt;/EndNote&gt;</w:instrTex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separate"/>
      </w:r>
      <w:r w:rsidR="005002FF">
        <w:rPr>
          <w:rFonts w:ascii="Times New Roman" w:eastAsia="等线" w:hAnsi="Times New Roman" w:cs="Times New Roman"/>
          <w:noProof/>
          <w:kern w:val="0"/>
          <w:sz w:val="24"/>
          <w:szCs w:val="24"/>
        </w:rPr>
        <w:t xml:space="preserve">Zhang, Lv, He, Cao, He, Zhao, Wang and Jiang </w:t>
      </w:r>
      <w:r w:rsidR="005002FF" w:rsidRPr="005002FF">
        <w:rPr>
          <w:rFonts w:ascii="Times New Roman" w:eastAsia="等线" w:hAnsi="Times New Roman" w:cs="Times New Roman"/>
          <w:noProof/>
          <w:kern w:val="0"/>
          <w:sz w:val="24"/>
          <w:szCs w:val="24"/>
          <w:vertAlign w:val="superscript"/>
        </w:rPr>
        <w:t>1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end"/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 (Table S1).</w:t>
      </w:r>
      <w:r w:rsidRPr="00373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Based on the AI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  <w:vertAlign w:val="subscript"/>
        </w:rPr>
        <w:t>mod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, H/C value and their relationship with bacteria, </w:t>
      </w:r>
      <w:proofErr w:type="spellStart"/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lignins</w:t>
      </w:r>
      <w:proofErr w:type="spellEnd"/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 xml:space="preserve">, tannins and condensed hydrocarbons were classified as recalcitrant components, while unsaturated hydrocarbons, lipids, proteins, and carbohydrates were classified as labile components 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begin">
          <w:fldData xml:space="preserve">PEVuZE5vdGU+PENpdGU+PEF1dGhvcj5MaW5nPC9BdXRob3I+PFllYXI+MjAyMjwvWWVhcj48UmVj
TnVtPjMxOTwvUmVjTnVtPjxEaXNwbGF5VGV4dD48c3R5bGUgZmFjZT0ic3VwZXJzY3JpcHQiPjIs
IDM8L3N0eWxlPjwvRGlzcGxheVRleHQ+PHJlY29yZD48cmVjLW51bWJlcj4zMTk8L3JlYy1udW1i
ZXI+PGZvcmVpZ24ta2V5cz48a2V5IGFwcD0iRU4iIGRiLWlkPSJ3ZXZkenhzejF4MnpwNWVkdGZr
dmYwdnd6d3IwdmU1d3hkcHIiIHRpbWVzdGFtcD0iMTY2MTk1NjU5NCIgZ3VpZD0iMzBiNDNlNmIt
ZDU2MC00MWRhLThhYjctMWIwMDgwNGZjNGRlIj4zMTk8L2tleT48L2ZvcmVpZ24ta2V5cz48cmVm
LXR5cGUgbmFtZT0iSm91cm5hbCBBcnRpY2xlIj4xNzwvcmVmLXR5cGU+PGNvbnRyaWJ1dG9ycz48
YXV0aG9ycz48YXV0aG9yPkxpbmcsIEx1PC9hdXRob3I+PGF1dGhvcj5MdW8sIFl1PC9hdXRob3I+
PGF1dGhvcj5KaWFuZywgQmluPC9hdXRob3I+PGF1dGhvcj5MdiwgSml0YW88L2F1dGhvcj48YXV0
aG9yPk1lbmcsIENodW5tZWk8L2F1dGhvcj48YXV0aG9yPkxpYW8sIFl1aG9uZzwvYXV0aG9yPjxh
dXRob3I+UmVpZCwgQnJpYW4gSi48L2F1dGhvcj48YXV0aG9yPkRpbmcsIEZhbjwvYXV0aG9yPjxh
dXRob3I+THUsIFpoaWppYW5nPC9hdXRob3I+PGF1dGhvcj5LdXp5YWtvdiwgWWFrb3Y8L2F1dGhv
cj48YXV0aG9yPlh1LCBKaWFubWluZzwvYXV0aG9yPjwvYXV0aG9ycz48L2NvbnRyaWJ1dG9ycz48
dGl0bGVzPjx0aXRsZT5CaW9jaGFyIGluZHVjZXMgbWluZXJhbGl6YXRpb24gb2Ygc29pbCByZWNh
bGNpdHJhbnQgY29tcG9uZW50cyBieSBhY3RpdmF0aW9uIG9mIGJpb2NoYXIgcmVzcG9uc2l2ZSBi
YWN0ZXJpYSBncm91cHM8L3RpdGxlPjxzZWNvbmRhcnktdGl0bGU+U29pbCBCaW9sb2d5IGFuZCBC
aW9jaGVtaXN0cnk8L3NlY29uZGFyeS10aXRsZT48L3RpdGxlcz48cGVyaW9kaWNhbD48ZnVsbC10
aXRsZT5Tb2lsIEJpb2xvZ3kgYW5kIEJpb2NoZW1pc3RyeTwvZnVsbC10aXRsZT48L3BlcmlvZGlj
YWw+PHZvbHVtZT4xNzI8L3ZvbHVtZT48c2VjdGlvbj4xMDg3Nzg8L3NlY3Rpb24+PGRhdGVzPjx5
ZWFyPjIwMjI8L3llYXI+PC9kYXRlcz48aXNibj4wMDM4MDcxNzwvaXNibj48dXJscz48L3VybHM+
PGVsZWN0cm9uaWMtcmVzb3VyY2UtbnVtPjEwLjEwMTYvai5zb2lsYmlvLjIwMjIuMTA4Nzc4PC9l
bGVjdHJvbmljLXJlc291cmNlLW51bT48L3JlY29yZD48L0NpdGU+PENpdGU+PEF1dGhvcj5MaTwv
QXV0aG9yPjxZZWFyPjIwMTg8L1llYXI+PFJlY051bT4xNzE8L1JlY051bT48cmVjb3JkPjxyZWMt
bnVtYmVyPjE3MTwvcmVjLW51bWJlcj48Zm9yZWlnbi1rZXlzPjxrZXkgYXBwPSJFTiIgZGItaWQ9
IndldmR6eHN6MXgyenA1ZWR0Zmt2ZjB2d3p3cjB2ZTV3eGRwciIgdGltZXN0YW1wPSIxNjU2MzI1
Mjg1IiBndWlkPSJiODU2YWU0Ny02NjExLTRhZWMtYTI2MS03Njc2MmEyZjc3MWMiPjE3MTwva2V5
PjwvZm9yZWlnbi1rZXlzPjxyZWYtdHlwZSBuYW1lPSJKb3VybmFsIEFydGljbGUiPjE3PC9yZWYt
dHlwZT48Y29udHJpYnV0b3JzPjxhdXRob3JzPjxhdXRob3I+TGksIFguIE0uPC9hdXRob3I+PGF1
dGhvcj5TdW4sIEcuIFguPC9hdXRob3I+PGF1dGhvcj5DaGVuLCBTLiBDLjwvYXV0aG9yPjxhdXRo
b3I+RmFuZywgWi48L2F1dGhvcj48YXV0aG9yPll1YW4sIEguIFkuPC9hdXRob3I+PGF1dGhvcj5T
aGksIFEuPC9hdXRob3I+PGF1dGhvcj5aaHUsIFkuIEcuPC9hdXRob3I+PC9hdXRob3JzPjwvY29u
dHJpYnV0b3JzPjxhdXRoLWFkZHJlc3M+U3RhdGUgS2V5IExhYm9yYXRvcnkgb2YgVXJiYW4gYW5k
IFJlZ2lvbmFsIEVjb2xvZ3ksIFJlc2VhcmNoIENlbnRlciBmb3IgRWNvLUVudmlyb25tZW50YWwg
U2NpZW5jZXMsIENoaW5lc2UgQWNhZGVteSBvZiBTY2llbmNlcyAsIFNodWFuZ3FpbmcgUm9hZCwg
Tm8uIDE4LCBIYWlkaWFuIERpc3RyaWN0LCBCZWlqaW5nIDEwMDA4NSwgUGVvcGxlJmFwb3M7cyBS
ZXB1YmxpYyBvZiBDaGluYS4mI3hEO1VuaXZlcnNpdHkgb2YgQ2hpbmVzZSBBY2FkZW15IG9mIFNj
aWVuY2VzICwgWXVxdWFuIFJvYWQsIE5vLiAxOUEsIFNoaWppbmdzaGFuIERpc3RyaWN0LCBCZWlq
aW5nIDEwMDA0OSwgUGVvcGxlJmFwb3M7cyBSZXB1YmxpYyBvZiBDaGluYS4mI3hEO1N0YXRlIEtl
eSBMYWJvcmF0b3J5IG9mIEhlYXZ5IE9pbCBQcm9jZXNzaW5nLCBDaGluYSBVbml2ZXJzaXR5IG9m
IFBldHJvbGV1bSAsIDE4IEZ1eHVlIFJvYWQsIENoYW5ncGluZywgQmVpamluZyAxMDIyNDksIENo
aW5hLiYjeEQ7S2V5IExhYm9yYXRvcnkgb2YgVXJiYW4gRW52aXJvbm1lbnQgYW5kIEhlYWx0aCwg
SW5zdGl0dXRlIG9mIFVyYmFuIEVudmlyb25tZW50LCBDaGluZXNlIEFjYWRlbXkgb2YgU2NpZW5j
ZXMgLCBKaW1laSBSb2FkLCBOby4gMTc5OSwgSmltZWkgRGlzdHJpY3QsIFhpYW1lbiAzNjEwMjEs
IFBlb3BsZSZhcG9zO3MgUmVwdWJsaWMgb2YgQ2hpbmEuPC9hdXRoLWFkZHJlc3M+PHRpdGxlcz48
dGl0bGU+TW9sZWN1bGFyIENoZW1vZGl2ZXJzaXR5IG9mIERpc3NvbHZlZCBPcmdhbmljIE1hdHRl
ciBpbiBQYWRkeSBTb2lsczwvdGl0bGU+PHNlY29uZGFyeS10aXRsZT5FbnZpcm9uIFNjaSBUZWNo
bm9sPC9zZWNvbmRhcnktdGl0bGU+PC90aXRsZXM+PHBlcmlvZGljYWw+PGZ1bGwtdGl0bGU+RW52
aXJvbiBTY2kgVGVjaG5vbDwvZnVsbC10aXRsZT48L3BlcmlvZGljYWw+PHBhZ2VzPjk2My05NzE8
L3BhZ2VzPjx2b2x1bWU+NTI8L3ZvbHVtZT48bnVtYmVyPjM8L251bWJlcj48ZWRpdGlvbj4yMDE4
LzAxLzA1PC9lZGl0aW9uPjxrZXl3b3Jkcz48a2V5d29yZD5DYXJib248L2tleXdvcmQ+PGtleXdv
cmQ+Q2FyYm9uIEN5Y2xlPC9rZXl3b3JkPjxrZXl3b3JkPkVjb3N5c3RlbTwva2V5d29yZD48a2V5
d29yZD4qU29pbDwva2V5d29yZD48a2V5d29yZD4qU29pbCBQb2xsdXRhbnRzPC9rZXl3b3JkPjwv
a2V5d29yZHM+PGRhdGVzPjx5ZWFyPjIwMTg8L3llYXI+PHB1Yi1kYXRlcz48ZGF0ZT5GZWIgNjwv
ZGF0ZT48L3B1Yi1kYXRlcz48L2RhdGVzPjxpc2JuPjE1MjAtNTg1MSAoRWxlY3Ryb25pYykmI3hE
OzAwMTMtOTM2WCAoTGlua2luZyk8L2lzYm4+PGFjY2Vzc2lvbi1udW0+MjkzMDEwNzg8L2FjY2Vz
c2lvbi1udW0+PHVybHM+PHJlbGF0ZWQtdXJscz48dXJsPmh0dHBzOi8vd3d3Lm5jYmkubmxtLm5p
aC5nb3YvcHVibWVkLzI5MzAxMDc4PC91cmw+PC9yZWxhdGVkLXVybHM+PC91cmxzPjxlbGVjdHJv
bmljLXJlc291cmNlLW51bT4xMC4xMDIxL2Fjcy5lc3QuN2IwMDM3NzwvZWxlY3Ryb25pYy1yZXNv
dXJjZS1udW0+PC9yZWNvcmQ+PC9DaXRlPjwvRW5kTm90ZT4A
</w:fldData>
        </w:fldChar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  <w:instrText xml:space="preserve"> ADDIN EN.CITE </w:instrText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  <w:fldChar w:fldCharType="begin">
          <w:fldData xml:space="preserve">PEVuZE5vdGU+PENpdGU+PEF1dGhvcj5MaW5nPC9BdXRob3I+PFllYXI+MjAyMjwvWWVhcj48UmVj
TnVtPjMxOTwvUmVjTnVtPjxEaXNwbGF5VGV4dD48c3R5bGUgZmFjZT0ic3VwZXJzY3JpcHQiPjIs
IDM8L3N0eWxlPjwvRGlzcGxheVRleHQ+PHJlY29yZD48cmVjLW51bWJlcj4zMTk8L3JlYy1udW1i
ZXI+PGZvcmVpZ24ta2V5cz48a2V5IGFwcD0iRU4iIGRiLWlkPSJ3ZXZkenhzejF4MnpwNWVkdGZr
dmYwdnd6d3IwdmU1d3hkcHIiIHRpbWVzdGFtcD0iMTY2MTk1NjU5NCIgZ3VpZD0iMzBiNDNlNmIt
ZDU2MC00MWRhLThhYjctMWIwMDgwNGZjNGRlIj4zMTk8L2tleT48L2ZvcmVpZ24ta2V5cz48cmVm
LXR5cGUgbmFtZT0iSm91cm5hbCBBcnRpY2xlIj4xNzwvcmVmLXR5cGU+PGNvbnRyaWJ1dG9ycz48
YXV0aG9ycz48YXV0aG9yPkxpbmcsIEx1PC9hdXRob3I+PGF1dGhvcj5MdW8sIFl1PC9hdXRob3I+
PGF1dGhvcj5KaWFuZywgQmluPC9hdXRob3I+PGF1dGhvcj5MdiwgSml0YW88L2F1dGhvcj48YXV0
aG9yPk1lbmcsIENodW5tZWk8L2F1dGhvcj48YXV0aG9yPkxpYW8sIFl1aG9uZzwvYXV0aG9yPjxh
dXRob3I+UmVpZCwgQnJpYW4gSi48L2F1dGhvcj48YXV0aG9yPkRpbmcsIEZhbjwvYXV0aG9yPjxh
dXRob3I+THUsIFpoaWppYW5nPC9hdXRob3I+PGF1dGhvcj5LdXp5YWtvdiwgWWFrb3Y8L2F1dGhv
cj48YXV0aG9yPlh1LCBKaWFubWluZzwvYXV0aG9yPjwvYXV0aG9ycz48L2NvbnRyaWJ1dG9ycz48
dGl0bGVzPjx0aXRsZT5CaW9jaGFyIGluZHVjZXMgbWluZXJhbGl6YXRpb24gb2Ygc29pbCByZWNh
bGNpdHJhbnQgY29tcG9uZW50cyBieSBhY3RpdmF0aW9uIG9mIGJpb2NoYXIgcmVzcG9uc2l2ZSBi
YWN0ZXJpYSBncm91cHM8L3RpdGxlPjxzZWNvbmRhcnktdGl0bGU+U29pbCBCaW9sb2d5IGFuZCBC
aW9jaGVtaXN0cnk8L3NlY29uZGFyeS10aXRsZT48L3RpdGxlcz48cGVyaW9kaWNhbD48ZnVsbC10
aXRsZT5Tb2lsIEJpb2xvZ3kgYW5kIEJpb2NoZW1pc3RyeTwvZnVsbC10aXRsZT48L3BlcmlvZGlj
YWw+PHZvbHVtZT4xNzI8L3ZvbHVtZT48c2VjdGlvbj4xMDg3Nzg8L3NlY3Rpb24+PGRhdGVzPjx5
ZWFyPjIwMjI8L3llYXI+PC9kYXRlcz48aXNibj4wMDM4MDcxNzwvaXNibj48dXJscz48L3VybHM+
PGVsZWN0cm9uaWMtcmVzb3VyY2UtbnVtPjEwLjEwMTYvai5zb2lsYmlvLjIwMjIuMTA4Nzc4PC9l
bGVjdHJvbmljLXJlc291cmNlLW51bT48L3JlY29yZD48L0NpdGU+PENpdGU+PEF1dGhvcj5MaTwv
QXV0aG9yPjxZZWFyPjIwMTg8L1llYXI+PFJlY051bT4xNzE8L1JlY051bT48cmVjb3JkPjxyZWMt
bnVtYmVyPjE3MTwvcmVjLW51bWJlcj48Zm9yZWlnbi1rZXlzPjxrZXkgYXBwPSJFTiIgZGItaWQ9
IndldmR6eHN6MXgyenA1ZWR0Zmt2ZjB2d3p3cjB2ZTV3eGRwciIgdGltZXN0YW1wPSIxNjU2MzI1
Mjg1IiBndWlkPSJiODU2YWU0Ny02NjExLTRhZWMtYTI2MS03Njc2MmEyZjc3MWMiPjE3MTwva2V5
PjwvZm9yZWlnbi1rZXlzPjxyZWYtdHlwZSBuYW1lPSJKb3VybmFsIEFydGljbGUiPjE3PC9yZWYt
dHlwZT48Y29udHJpYnV0b3JzPjxhdXRob3JzPjxhdXRob3I+TGksIFguIE0uPC9hdXRob3I+PGF1
dGhvcj5TdW4sIEcuIFguPC9hdXRob3I+PGF1dGhvcj5DaGVuLCBTLiBDLjwvYXV0aG9yPjxhdXRo
b3I+RmFuZywgWi48L2F1dGhvcj48YXV0aG9yPll1YW4sIEguIFkuPC9hdXRob3I+PGF1dGhvcj5T
aGksIFEuPC9hdXRob3I+PGF1dGhvcj5aaHUsIFkuIEcuPC9hdXRob3I+PC9hdXRob3JzPjwvY29u
dHJpYnV0b3JzPjxhdXRoLWFkZHJlc3M+U3RhdGUgS2V5IExhYm9yYXRvcnkgb2YgVXJiYW4gYW5k
IFJlZ2lvbmFsIEVjb2xvZ3ksIFJlc2VhcmNoIENlbnRlciBmb3IgRWNvLUVudmlyb25tZW50YWwg
U2NpZW5jZXMsIENoaW5lc2UgQWNhZGVteSBvZiBTY2llbmNlcyAsIFNodWFuZ3FpbmcgUm9hZCwg
Tm8uIDE4LCBIYWlkaWFuIERpc3RyaWN0LCBCZWlqaW5nIDEwMDA4NSwgUGVvcGxlJmFwb3M7cyBS
ZXB1YmxpYyBvZiBDaGluYS4mI3hEO1VuaXZlcnNpdHkgb2YgQ2hpbmVzZSBBY2FkZW15IG9mIFNj
aWVuY2VzICwgWXVxdWFuIFJvYWQsIE5vLiAxOUEsIFNoaWppbmdzaGFuIERpc3RyaWN0LCBCZWlq
aW5nIDEwMDA0OSwgUGVvcGxlJmFwb3M7cyBSZXB1YmxpYyBvZiBDaGluYS4mI3hEO1N0YXRlIEtl
eSBMYWJvcmF0b3J5IG9mIEhlYXZ5IE9pbCBQcm9jZXNzaW5nLCBDaGluYSBVbml2ZXJzaXR5IG9m
IFBldHJvbGV1bSAsIDE4IEZ1eHVlIFJvYWQsIENoYW5ncGluZywgQmVpamluZyAxMDIyNDksIENo
aW5hLiYjeEQ7S2V5IExhYm9yYXRvcnkgb2YgVXJiYW4gRW52aXJvbm1lbnQgYW5kIEhlYWx0aCwg
SW5zdGl0dXRlIG9mIFVyYmFuIEVudmlyb25tZW50LCBDaGluZXNlIEFjYWRlbXkgb2YgU2NpZW5j
ZXMgLCBKaW1laSBSb2FkLCBOby4gMTc5OSwgSmltZWkgRGlzdHJpY3QsIFhpYW1lbiAzNjEwMjEs
IFBlb3BsZSZhcG9zO3MgUmVwdWJsaWMgb2YgQ2hpbmEuPC9hdXRoLWFkZHJlc3M+PHRpdGxlcz48
dGl0bGU+TW9sZWN1bGFyIENoZW1vZGl2ZXJzaXR5IG9mIERpc3NvbHZlZCBPcmdhbmljIE1hdHRl
ciBpbiBQYWRkeSBTb2lsczwvdGl0bGU+PHNlY29uZGFyeS10aXRsZT5FbnZpcm9uIFNjaSBUZWNo
bm9sPC9zZWNvbmRhcnktdGl0bGU+PC90aXRsZXM+PHBlcmlvZGljYWw+PGZ1bGwtdGl0bGU+RW52
aXJvbiBTY2kgVGVjaG5vbDwvZnVsbC10aXRsZT48L3BlcmlvZGljYWw+PHBhZ2VzPjk2My05NzE8
L3BhZ2VzPjx2b2x1bWU+NTI8L3ZvbHVtZT48bnVtYmVyPjM8L251bWJlcj48ZWRpdGlvbj4yMDE4
LzAxLzA1PC9lZGl0aW9uPjxrZXl3b3Jkcz48a2V5d29yZD5DYXJib248L2tleXdvcmQ+PGtleXdv
cmQ+Q2FyYm9uIEN5Y2xlPC9rZXl3b3JkPjxrZXl3b3JkPkVjb3N5c3RlbTwva2V5d29yZD48a2V5
d29yZD4qU29pbDwva2V5d29yZD48a2V5d29yZD4qU29pbCBQb2xsdXRhbnRzPC9rZXl3b3JkPjwv
a2V5d29yZHM+PGRhdGVzPjx5ZWFyPjIwMTg8L3llYXI+PHB1Yi1kYXRlcz48ZGF0ZT5GZWIgNjwv
ZGF0ZT48L3B1Yi1kYXRlcz48L2RhdGVzPjxpc2JuPjE1MjAtNTg1MSAoRWxlY3Ryb25pYykmI3hE
OzAwMTMtOTM2WCAoTGlua2luZyk8L2lzYm4+PGFjY2Vzc2lvbi1udW0+MjkzMDEwNzg8L2FjY2Vz
c2lvbi1udW0+PHVybHM+PHJlbGF0ZWQtdXJscz48dXJsPmh0dHBzOi8vd3d3Lm5jYmkubmxtLm5p
aC5nb3YvcHVibWVkLzI5MzAxMDc4PC91cmw+PC9yZWxhdGVkLXVybHM+PC91cmxzPjxlbGVjdHJv
bmljLXJlc291cmNlLW51bT4xMC4xMDIxL2Fjcy5lc3QuN2IwMDM3NzwvZWxlY3Ryb25pYy1yZXNv
dXJjZS1udW0+PC9yZWNvcmQ+PC9DaXRlPjwvRW5kTm90ZT4A
</w:fldData>
        </w:fldChar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  <w:instrText xml:space="preserve"> ADDIN EN.CITE.DATA </w:instrText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</w:r>
      <w:r w:rsidR="005002FF">
        <w:rPr>
          <w:rFonts w:ascii="Times New Roman" w:eastAsia="等线" w:hAnsi="Times New Roman" w:cs="Times New Roman"/>
          <w:kern w:val="0"/>
          <w:sz w:val="24"/>
          <w:szCs w:val="24"/>
        </w:rPr>
        <w:fldChar w:fldCharType="end"/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separate"/>
      </w:r>
      <w:r w:rsidR="005002FF" w:rsidRPr="005002FF">
        <w:rPr>
          <w:rFonts w:ascii="Times New Roman" w:eastAsia="等线" w:hAnsi="Times New Roman" w:cs="Times New Roman"/>
          <w:noProof/>
          <w:kern w:val="0"/>
          <w:sz w:val="24"/>
          <w:szCs w:val="24"/>
          <w:vertAlign w:val="superscript"/>
        </w:rPr>
        <w:t>2, 3</w:t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fldChar w:fldCharType="end"/>
      </w:r>
      <w:r w:rsidRPr="00373BD9">
        <w:rPr>
          <w:rFonts w:ascii="Times New Roman" w:eastAsia="等线" w:hAnsi="Times New Roman" w:cs="Times New Roman"/>
          <w:kern w:val="0"/>
          <w:sz w:val="24"/>
          <w:szCs w:val="24"/>
        </w:rPr>
        <w:t>.</w:t>
      </w:r>
    </w:p>
    <w:p w14:paraId="03241929" w14:textId="63A8ACCC" w:rsidR="00EC5434" w:rsidRPr="001D3274" w:rsidRDefault="00EC5434" w:rsidP="009E04A3">
      <w:pPr>
        <w:spacing w:line="480" w:lineRule="auto"/>
        <w:ind w:firstLineChars="200" w:firstLine="48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According to previous studies, double bond equivalence (DBE) was used to measure the number of double bonds and rings in a molecule (Eq. (1)); the modified aromaticity index (AI</w:t>
      </w:r>
      <w:r w:rsidRPr="00332466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mod</w:t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proofErr w:type="gramStart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were</w:t>
      </w:r>
      <w:proofErr w:type="gramEnd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 calculated to estimate the fraction of aromatic structures (Eq. (</w:t>
      </w:r>
      <w:r w:rsidR="001D3274" w:rsidRPr="001D3274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)) (Koch and Dittmar, 2006; Riedel et al, 2012). The magnitude-averaged</w:t>
      </w:r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O/</w:t>
      </w:r>
      <w:proofErr w:type="spellStart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CC58C8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w</w:t>
      </w:r>
      <w:proofErr w:type="spellEnd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, H/</w:t>
      </w:r>
      <w:proofErr w:type="spellStart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CC58C8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w</w:t>
      </w:r>
      <w:proofErr w:type="spellEnd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DBE</w:t>
      </w:r>
      <w:r w:rsidRPr="00CC58C8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w</w:t>
      </w:r>
      <w:proofErr w:type="spellEnd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648F1" w:rsidRPr="00F064D0">
        <w:rPr>
          <w:rFonts w:ascii="Times New Roman" w:eastAsia="等线" w:hAnsi="Times New Roman" w:cs="Times New Roman"/>
          <w:kern w:val="0"/>
          <w:sz w:val="24"/>
          <w:szCs w:val="20"/>
        </w:rPr>
        <w:t>MW</w:t>
      </w:r>
      <w:r w:rsidR="005648F1" w:rsidRPr="005648F1">
        <w:rPr>
          <w:rFonts w:ascii="Times New Roman" w:eastAsia="等线" w:hAnsi="Times New Roman" w:cs="Times New Roman"/>
          <w:kern w:val="0"/>
          <w:sz w:val="24"/>
          <w:szCs w:val="20"/>
          <w:vertAlign w:val="subscript"/>
        </w:rPr>
        <w:t>w</w:t>
      </w:r>
      <w:proofErr w:type="spellEnd"/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and </w:t>
      </w:r>
      <w:proofErr w:type="spellStart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AI</w:t>
      </w:r>
      <w:r w:rsidRPr="00CC58C8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modw</w:t>
      </w:r>
      <w:proofErr w:type="spellEnd"/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 xml:space="preserve"> values determined by Eq. (</w:t>
      </w:r>
      <w:r w:rsidR="001D3274" w:rsidRPr="001D3274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) were used to estimate the averaged molecular characteristics of DOM, where the value of the peak intensity was the average of all the test results</w:t>
      </w:r>
      <w:r w:rsidR="008F203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F203B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PEVuZE5vdGU+PENpdGU+PEF1dGhvcj5aaGFuZzwvQXV0aG9yPjxZZWFyPjIwMjM8L1llYXI+PFJl
Y051bT43NjY8L1JlY051bT48RGlzcGxheVRleHQ+PHN0eWxlIGZhY2U9InN1cGVyc2NyaXB0Ij4x
LCA0PC9zdHlsZT48L0Rpc3BsYXlUZXh0PjxyZWNvcmQ+PHJlYy1udW1iZXI+NzY2PC9yZWMtbnVt
YmVyPjxmb3JlaWduLWtleXM+PGtleSBhcHA9IkVOIiBkYi1pZD0id2V2ZHp4c3oxeDJ6cDVlZHRm
a3ZmMHZ3endyMHZlNXd4ZHByIiB0aW1lc3RhbXA9IjE2OTI4NjM2OTUiIGd1aWQ9ImY0OGFiYzkw
LTNhNjYtNGMyNS1hY2JjLTVhZWRjYTU5YmU4ZiI+NzY2PC9rZXk+PC9mb3JlaWduLWtleXM+PHJl
Zi10eXBlIG5hbWU9IkpvdXJuYWwgQXJ0aWNsZSI+MTc8L3JlZi10eXBlPjxjb250cmlidXRvcnM+
PGF1dGhvcnM+PGF1dGhvcj5aaGFuZywgUWl1cnVpPC9hdXRob3I+PGF1dGhvcj5MdiwgSml0YW88
L2F1dGhvcj48YXV0aG9yPkhlLCBBbmVuPC9hdXRob3I+PGF1dGhvcj5DYW8sIERvbmc8L2F1dGhv
cj48YXV0aG9yPkhlLCBYaWFvc29uZzwvYXV0aG9yPjxhdXRob3I+WmhhbywgTGl4aWE8L2F1dGhv
cj48YXV0aG9yPldhbmcsIFlhd2VpPC9hdXRob3I+PGF1dGhvcj5KaWFuZywgR3VpYmluPC9hdXRo
b3I+PC9hdXRob3JzPjwvY29udHJpYnV0b3JzPjx0aXRsZXM+PHRpdGxlPkludmVzdGlnYXRpb24g
d2l0aCBFU0kgRlQtSUNSIE1TIG9uIHNvcmJlbnQgc2VsZWN0aXZpdHkgYW5kIGNvbXByZWhlbnNp
dmUgbW9sZWN1bGFyIGNvbXBvc2l0aW9uIG9mIGxhbmRmaWxsIGxlYWNoYXRlIGRpc3NvbHZlZCBv
cmdhbmljIG1hdHRlcjwvdGl0bGU+PHNlY29uZGFyeS10aXRsZT5XYXRlciBSZXNlYXJjaDwvc2Vj
b25kYXJ5LXRpdGxlPjwvdGl0bGVzPjxwZXJpb2RpY2FsPjxmdWxsLXRpdGxlPldhdGVyIFJlc2Vh
cmNoPC9mdWxsLXRpdGxlPjwvcGVyaW9kaWNhbD48dm9sdW1lPjI0Mzwvdm9sdW1lPjxzZWN0aW9u
PjEyMDM1OTwvc2VjdGlvbj48ZGF0ZXM+PHllYXI+MjAyMzwveWVhcj48L2RhdGVzPjxpc2JuPjAw
NDMxMzU0PC9pc2JuPjx1cmxzPjwvdXJscz48ZWxlY3Ryb25pYy1yZXNvdXJjZS1udW0+MTAuMTAx
Ni9qLndhdHJlcy4yMDIzLjEyMDM1OTwvZWxlY3Ryb25pYy1yZXNvdXJjZS1udW0+PC9yZWNvcmQ+
PC9DaXRlPjxDaXRlPjxBdXRob3I+THY8L0F1dGhvcj48WWVhcj4yMDE4PC9ZZWFyPjxSZWNOdW0+
OTIwPC9SZWNOdW0+PHJlY29yZD48cmVjLW51bWJlcj45MjA8L3JlYy1udW1iZXI+PGZvcmVpZ24t
a2V5cz48a2V5IGFwcD0iRU4iIGRiLWlkPSJ3ZXZkenhzejF4MnpwNWVkdGZrdmYwdnd6d3IwdmU1
d3hkcHIiIHRpbWVzdGFtcD0iMTcxODcyNzg5NSIgZ3VpZD0iOGQyMTk3NDctZWZkNi00Y2JjLThm
MGEtMDRjMDNmZTlkOGZlIj45MjA8L2tleT48L2ZvcmVpZ24ta2V5cz48cmVmLXR5cGUgbmFtZT0i
Sm91cm5hbCBBcnRpY2xlIj4xNzwvcmVmLXR5cGU+PGNvbnRyaWJ1dG9ycz48YXV0aG9ycz48YXV0
aG9yPkx2LCBKaXRhbzwvYXV0aG9yPjxhdXRob3I+TWlhbywgWXVleGlhPC9hdXRob3I+PGF1dGhv
cj5IdWFuZywgWmFvcXVhbjwvYXV0aG9yPjxhdXRob3I+SGFuLCBSdWl4aWE8L2F1dGhvcj48YXV0
aG9yPlpoYW5nLCBTaHV6aGVuPC9hdXRob3I+PC9hdXRob3JzPjwvY29udHJpYnV0b3JzPjx0aXRs
ZXM+PHRpdGxlPkZhY2V0LU1lZGlhdGVkIEFkc29ycHRpb24gYW5kIE1vbGVjdWxhciBGcmFjdGlv
bmF0aW9uIG9mIEh1bWljIFN1YnN0YW5jZXMgb24gSGVtYXRpdGUgU3VyZmFjZXM8L3RpdGxlPjxz
ZWNvbmRhcnktdGl0bGU+RW52aXJvbm1lbnRhbCBTY2llbmNlICZhbXA7IFRlY2hub2xvZ3k8L3Nl
Y29uZGFyeS10aXRsZT48L3RpdGxlcz48cGVyaW9kaWNhbD48ZnVsbC10aXRsZT5FbnZpcm9ubWVu
dGFsIFNjaWVuY2UgJmFtcDsgVGVjaG5vbG9neTwvZnVsbC10aXRsZT48L3BlcmlvZGljYWw+PGRh
dGVzPjx5ZWFyPjIwMTg8L3llYXI+PC9kYXRlcz48aXNibj4wMDEzLTkzNlgmI3hEOzE1MjAtNTg1
MTwvaXNibj48dXJscz48L3VybHM+PGVsZWN0cm9uaWMtcmVzb3VyY2UtbnVtPjEwLjEwMjEvYWNz
LmVzdC44YjAzOTQwPC9lbGVjdHJvbmljLXJlc291cmNlLW51bT48L3JlY29yZD48L0NpdGU+PC9F
bmROb3RlPn==
</w:fldData>
        </w:fldChar>
      </w:r>
      <w:r w:rsidR="005002FF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ADDIN EN.CITE </w:instrText>
      </w:r>
      <w:r w:rsidR="005002FF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PEVuZE5vdGU+PENpdGU+PEF1dGhvcj5aaGFuZzwvQXV0aG9yPjxZZWFyPjIwMjM8L1llYXI+PFJl
Y051bT43NjY8L1JlY051bT48RGlzcGxheVRleHQ+PHN0eWxlIGZhY2U9InN1cGVyc2NyaXB0Ij4x
LCA0PC9zdHlsZT48L0Rpc3BsYXlUZXh0PjxyZWNvcmQ+PHJlYy1udW1iZXI+NzY2PC9yZWMtbnVt
YmVyPjxmb3JlaWduLWtleXM+PGtleSBhcHA9IkVOIiBkYi1pZD0id2V2ZHp4c3oxeDJ6cDVlZHRm
a3ZmMHZ3endyMHZlNXd4ZHByIiB0aW1lc3RhbXA9IjE2OTI4NjM2OTUiIGd1aWQ9ImY0OGFiYzkw
LTNhNjYtNGMyNS1hY2JjLTVhZWRjYTU5YmU4ZiI+NzY2PC9rZXk+PC9mb3JlaWduLWtleXM+PHJl
Zi10eXBlIG5hbWU9IkpvdXJuYWwgQXJ0aWNsZSI+MTc8L3JlZi10eXBlPjxjb250cmlidXRvcnM+
PGF1dGhvcnM+PGF1dGhvcj5aaGFuZywgUWl1cnVpPC9hdXRob3I+PGF1dGhvcj5MdiwgSml0YW88
L2F1dGhvcj48YXV0aG9yPkhlLCBBbmVuPC9hdXRob3I+PGF1dGhvcj5DYW8sIERvbmc8L2F1dGhv
cj48YXV0aG9yPkhlLCBYaWFvc29uZzwvYXV0aG9yPjxhdXRob3I+WmhhbywgTGl4aWE8L2F1dGhv
cj48YXV0aG9yPldhbmcsIFlhd2VpPC9hdXRob3I+PGF1dGhvcj5KaWFuZywgR3VpYmluPC9hdXRo
b3I+PC9hdXRob3JzPjwvY29udHJpYnV0b3JzPjx0aXRsZXM+PHRpdGxlPkludmVzdGlnYXRpb24g
d2l0aCBFU0kgRlQtSUNSIE1TIG9uIHNvcmJlbnQgc2VsZWN0aXZpdHkgYW5kIGNvbXByZWhlbnNp
dmUgbW9sZWN1bGFyIGNvbXBvc2l0aW9uIG9mIGxhbmRmaWxsIGxlYWNoYXRlIGRpc3NvbHZlZCBv
cmdhbmljIG1hdHRlcjwvdGl0bGU+PHNlY29uZGFyeS10aXRsZT5XYXRlciBSZXNlYXJjaDwvc2Vj
b25kYXJ5LXRpdGxlPjwvdGl0bGVzPjxwZXJpb2RpY2FsPjxmdWxsLXRpdGxlPldhdGVyIFJlc2Vh
cmNoPC9mdWxsLXRpdGxlPjwvcGVyaW9kaWNhbD48dm9sdW1lPjI0Mzwvdm9sdW1lPjxzZWN0aW9u
PjEyMDM1OTwvc2VjdGlvbj48ZGF0ZXM+PHllYXI+MjAyMzwveWVhcj48L2RhdGVzPjxpc2JuPjAw
NDMxMzU0PC9pc2JuPjx1cmxzPjwvdXJscz48ZWxlY3Ryb25pYy1yZXNvdXJjZS1udW0+MTAuMTAx
Ni9qLndhdHJlcy4yMDIzLjEyMDM1OTwvZWxlY3Ryb25pYy1yZXNvdXJjZS1udW0+PC9yZWNvcmQ+
PC9DaXRlPjxDaXRlPjxBdXRob3I+THY8L0F1dGhvcj48WWVhcj4yMDE4PC9ZZWFyPjxSZWNOdW0+
OTIwPC9SZWNOdW0+PHJlY29yZD48cmVjLW51bWJlcj45MjA8L3JlYy1udW1iZXI+PGZvcmVpZ24t
a2V5cz48a2V5IGFwcD0iRU4iIGRiLWlkPSJ3ZXZkenhzejF4MnpwNWVkdGZrdmYwdnd6d3IwdmU1
d3hkcHIiIHRpbWVzdGFtcD0iMTcxODcyNzg5NSIgZ3VpZD0iOGQyMTk3NDctZWZkNi00Y2JjLThm
MGEtMDRjMDNmZTlkOGZlIj45MjA8L2tleT48L2ZvcmVpZ24ta2V5cz48cmVmLXR5cGUgbmFtZT0i
Sm91cm5hbCBBcnRpY2xlIj4xNzwvcmVmLXR5cGU+PGNvbnRyaWJ1dG9ycz48YXV0aG9ycz48YXV0
aG9yPkx2LCBKaXRhbzwvYXV0aG9yPjxhdXRob3I+TWlhbywgWXVleGlhPC9hdXRob3I+PGF1dGhv
cj5IdWFuZywgWmFvcXVhbjwvYXV0aG9yPjxhdXRob3I+SGFuLCBSdWl4aWE8L2F1dGhvcj48YXV0
aG9yPlpoYW5nLCBTaHV6aGVuPC9hdXRob3I+PC9hdXRob3JzPjwvY29udHJpYnV0b3JzPjx0aXRs
ZXM+PHRpdGxlPkZhY2V0LU1lZGlhdGVkIEFkc29ycHRpb24gYW5kIE1vbGVjdWxhciBGcmFjdGlv
bmF0aW9uIG9mIEh1bWljIFN1YnN0YW5jZXMgb24gSGVtYXRpdGUgU3VyZmFjZXM8L3RpdGxlPjxz
ZWNvbmRhcnktdGl0bGU+RW52aXJvbm1lbnRhbCBTY2llbmNlICZhbXA7IFRlY2hub2xvZ3k8L3Nl
Y29uZGFyeS10aXRsZT48L3RpdGxlcz48cGVyaW9kaWNhbD48ZnVsbC10aXRsZT5FbnZpcm9ubWVu
dGFsIFNjaWVuY2UgJmFtcDsgVGVjaG5vbG9neTwvZnVsbC10aXRsZT48L3BlcmlvZGljYWw+PGRh
dGVzPjx5ZWFyPjIwMTg8L3llYXI+PC9kYXRlcz48aXNibj4wMDEzLTkzNlgmI3hEOzE1MjAtNTg1
MTwvaXNibj48dXJscz48L3VybHM+PGVsZWN0cm9uaWMtcmVzb3VyY2UtbnVtPjEwLjEwMjEvYWNz
LmVzdC44YjAzOTQwPC9lbGVjdHJvbmljLXJlc291cmNlLW51bT48L3JlY29yZD48L0NpdGU+PC9F
bmROb3RlPn==
</w:fldData>
        </w:fldChar>
      </w:r>
      <w:r w:rsidR="005002FF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ADDIN EN.CITE.DATA </w:instrText>
      </w:r>
      <w:r w:rsidR="005002FF">
        <w:rPr>
          <w:rFonts w:ascii="Times New Roman" w:eastAsia="Times New Roman" w:hAnsi="Times New Roman" w:cs="Times New Roman"/>
          <w:bCs/>
          <w:sz w:val="24"/>
          <w:szCs w:val="24"/>
        </w:rPr>
      </w:r>
      <w:r w:rsidR="005002FF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="008F203B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5002FF" w:rsidRPr="005002FF">
        <w:rPr>
          <w:rFonts w:ascii="Times New Roman" w:eastAsia="Times New Roman" w:hAnsi="Times New Roman" w:cs="Times New Roman"/>
          <w:bCs/>
          <w:noProof/>
          <w:sz w:val="24"/>
          <w:szCs w:val="24"/>
          <w:vertAlign w:val="superscript"/>
        </w:rPr>
        <w:t>1, 4</w:t>
      </w:r>
      <w:r w:rsidR="008F203B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1D327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AE5E5CE" w14:textId="77777777" w:rsidR="00332466" w:rsidRPr="00332466" w:rsidRDefault="001D3274" w:rsidP="009E04A3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DBE=1+(2C-H+N)/2</m:t>
        </m:r>
      </m:oMath>
      <w:r w:rsidR="0033246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332466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="00C9640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3324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648F1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4D1A4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648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1A4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32466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332466">
        <w:rPr>
          <w:rFonts w:ascii="Times New Roman" w:hAnsi="Times New Roman" w:cs="Times New Roman"/>
          <w:bCs/>
          <w:sz w:val="24"/>
          <w:szCs w:val="24"/>
        </w:rPr>
        <w:t>1)</w:t>
      </w:r>
      <w:r w:rsidR="00B45A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2466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45AD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</w:t>
      </w:r>
    </w:p>
    <w:p w14:paraId="00ADD441" w14:textId="77777777" w:rsidR="00CC58C8" w:rsidRDefault="00CC58C8" w:rsidP="009E04A3">
      <w:pPr>
        <w:wordWrap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vertAlign w:val="subscript"/>
          </w:rPr>
          <m:t>mod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 (1+C-O/2-H/2)/(C-O/2-N)</m:t>
        </m:r>
      </m:oMath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B4F6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CC58C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5648F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4D1A4A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2)</w:t>
      </w:r>
    </w:p>
    <w:p w14:paraId="27B45F83" w14:textId="77777777" w:rsidR="00EC5434" w:rsidRPr="00CC58C8" w:rsidRDefault="00000000" w:rsidP="009E04A3">
      <w:pPr>
        <w:wordWrap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=[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 w:hint="eastAsia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)]/</m:t>
            </m:r>
            <m:nary>
              <m:naryPr>
                <m:chr m:val="∑"/>
                <m:limLoc m:val="subSup"/>
                <m:supHide m:val="1"/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e>
        </m:nary>
      </m:oMath>
      <w:r w:rsidR="008B4F6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B4F68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="00C964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4F6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9640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8B4F6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648F1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4D1A4A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8B4F68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="008B4F68">
        <w:rPr>
          <w:rFonts w:ascii="Times New Roman" w:hAnsi="Times New Roman" w:cs="Times New Roman"/>
          <w:bCs/>
          <w:sz w:val="24"/>
          <w:szCs w:val="24"/>
        </w:rPr>
        <w:t>3)</w:t>
      </w:r>
    </w:p>
    <w:p w14:paraId="4DC0EA46" w14:textId="5847F239" w:rsidR="00DA6741" w:rsidRDefault="00692C4E" w:rsidP="009E04A3">
      <w:pPr>
        <w:spacing w:line="480" w:lineRule="auto"/>
        <w:ind w:firstLineChars="200" w:firstLine="48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where C, H, O and N represent the number of carbon, hydrogen, oxygen and nitrogen atoms per molecular formula, respectively; M represents parameters of O/C, H/C, DBE, </w:t>
      </w:r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 xml:space="preserve">m/z </w:t>
      </w: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>and AI</w:t>
      </w:r>
      <w:r w:rsidRPr="00F065D3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mod</w:t>
      </w: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, respectively; </w:t>
      </w:r>
      <w:r w:rsidR="005648F1">
        <w:rPr>
          <w:rFonts w:ascii="Times New Roman" w:eastAsia="Times New Roman" w:hAnsi="Times New Roman" w:cs="Times New Roman"/>
          <w:bCs/>
          <w:sz w:val="24"/>
          <w:szCs w:val="24"/>
        </w:rPr>
        <w:t xml:space="preserve">w signifies a magnitude-weighted </w:t>
      </w: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calculation, and </w:t>
      </w:r>
      <w:proofErr w:type="spellStart"/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575F5D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i</w:t>
      </w:r>
      <w:proofErr w:type="spellEnd"/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M</w:t>
      </w:r>
      <w:r w:rsidRPr="00575F5D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i</w:t>
      </w: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 are the peak </w:t>
      </w:r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 xml:space="preserve">intensity and M value of peak </w:t>
      </w:r>
      <w:proofErr w:type="spellStart"/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575F5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692C4E">
        <w:rPr>
          <w:rFonts w:ascii="Times New Roman" w:eastAsia="Times New Roman" w:hAnsi="Times New Roman" w:cs="Times New Roman"/>
          <w:bCs/>
          <w:sz w:val="24"/>
          <w:szCs w:val="24"/>
        </w:rPr>
        <w:t xml:space="preserve"> respectively.</w:t>
      </w:r>
    </w:p>
    <w:p w14:paraId="10A65643" w14:textId="7F6B54B9" w:rsidR="005F7106" w:rsidRPr="00DA6741" w:rsidRDefault="00DA6741" w:rsidP="00DA6741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3CC079FD" w14:textId="4D9EDD90" w:rsidR="005F7106" w:rsidRPr="00AB210A" w:rsidRDefault="005F7106" w:rsidP="00AB210A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S1. Classification of Van </w:t>
      </w:r>
      <w:proofErr w:type="spellStart"/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Krevelen</w:t>
      </w:r>
      <w:proofErr w:type="spellEnd"/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diagram</w:t>
      </w:r>
    </w:p>
    <w:tbl>
      <w:tblPr>
        <w:tblStyle w:val="a7"/>
        <w:tblpPr w:leftFromText="180" w:rightFromText="180" w:vertAnchor="text" w:horzAnchor="margin" w:tblpY="203"/>
        <w:tblW w:w="5000" w:type="pct"/>
        <w:tblLook w:val="04A0" w:firstRow="1" w:lastRow="0" w:firstColumn="1" w:lastColumn="0" w:noHBand="0" w:noVBand="1"/>
      </w:tblPr>
      <w:tblGrid>
        <w:gridCol w:w="4631"/>
        <w:gridCol w:w="1895"/>
        <w:gridCol w:w="1770"/>
      </w:tblGrid>
      <w:tr w:rsidR="006371CC" w14:paraId="5DAFA444" w14:textId="77777777" w:rsidTr="008B4A23">
        <w:tc>
          <w:tcPr>
            <w:tcW w:w="2791" w:type="pct"/>
          </w:tcPr>
          <w:p w14:paraId="57E0A6EA" w14:textId="41FA72A6" w:rsidR="006371CC" w:rsidRPr="006371CC" w:rsidRDefault="00A0371E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6371CC" w:rsidRPr="006371CC">
              <w:rPr>
                <w:rFonts w:ascii="Times New Roman" w:hAnsi="Times New Roman" w:cs="Times New Roman"/>
                <w:sz w:val="24"/>
                <w:szCs w:val="24"/>
              </w:rPr>
              <w:t>ategory</w:t>
            </w:r>
          </w:p>
        </w:tc>
        <w:tc>
          <w:tcPr>
            <w:tcW w:w="1142" w:type="pct"/>
          </w:tcPr>
          <w:p w14:paraId="607034B9" w14:textId="1DEF662A" w:rsidR="006371CC" w:rsidRPr="004D3887" w:rsidRDefault="006371CC" w:rsidP="00E4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887">
              <w:rPr>
                <w:rFonts w:ascii="Times New Roman" w:hAnsi="Times New Roman" w:cs="Times New Roman"/>
                <w:sz w:val="24"/>
                <w:szCs w:val="24"/>
              </w:rPr>
              <w:t>O/C</w:t>
            </w:r>
            <w:r w:rsidR="00E44F84">
              <w:rPr>
                <w:rFonts w:ascii="Times New Roman" w:hAnsi="Times New Roman" w:cs="Times New Roman"/>
                <w:sz w:val="24"/>
                <w:szCs w:val="24"/>
              </w:rPr>
              <w:t xml:space="preserve"> or AI</w:t>
            </w:r>
            <w:r w:rsidR="00E44F84" w:rsidRPr="00E44F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mod</w:t>
            </w:r>
          </w:p>
        </w:tc>
        <w:tc>
          <w:tcPr>
            <w:tcW w:w="1067" w:type="pct"/>
          </w:tcPr>
          <w:p w14:paraId="4BA3959E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887">
              <w:rPr>
                <w:rFonts w:ascii="Times New Roman" w:hAnsi="Times New Roman" w:cs="Times New Roman"/>
                <w:sz w:val="24"/>
                <w:szCs w:val="24"/>
              </w:rPr>
              <w:t>H/C</w:t>
            </w:r>
          </w:p>
        </w:tc>
      </w:tr>
      <w:tr w:rsidR="006371CC" w14:paraId="48409D04" w14:textId="77777777" w:rsidTr="008B4A23">
        <w:tc>
          <w:tcPr>
            <w:tcW w:w="2791" w:type="pct"/>
          </w:tcPr>
          <w:p w14:paraId="363DA4B0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93D">
              <w:rPr>
                <w:rFonts w:ascii="Times New Roman" w:hAnsi="Times New Roman" w:cs="Times New Roman"/>
                <w:sz w:val="24"/>
                <w:szCs w:val="24"/>
              </w:rPr>
              <w:t>Lipid</w:t>
            </w:r>
          </w:p>
        </w:tc>
        <w:tc>
          <w:tcPr>
            <w:tcW w:w="1142" w:type="pct"/>
          </w:tcPr>
          <w:p w14:paraId="75E3C18F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 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5F593D">
              <w:rPr>
                <w:rFonts w:ascii="Times New Roman" w:hAnsi="Times New Roman" w:cs="Times New Roman"/>
                <w:sz w:val="24"/>
                <w:szCs w:val="24"/>
              </w:rPr>
              <w:t>O/C &gt; 0</w:t>
            </w:r>
          </w:p>
        </w:tc>
        <w:tc>
          <w:tcPr>
            <w:tcW w:w="1067" w:type="pct"/>
          </w:tcPr>
          <w:p w14:paraId="3D85920C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93D">
              <w:rPr>
                <w:rFonts w:ascii="Times New Roman" w:hAnsi="Times New Roman" w:cs="Times New Roman"/>
                <w:sz w:val="24"/>
                <w:szCs w:val="24"/>
              </w:rPr>
              <w:t>2 ≥ H/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 &gt; 1.5</w:t>
            </w:r>
          </w:p>
        </w:tc>
      </w:tr>
      <w:tr w:rsidR="006371CC" w14:paraId="6B142EBE" w14:textId="77777777" w:rsidTr="008B4A23">
        <w:tc>
          <w:tcPr>
            <w:tcW w:w="2791" w:type="pct"/>
          </w:tcPr>
          <w:p w14:paraId="71D4874E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887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1142" w:type="pct"/>
          </w:tcPr>
          <w:p w14:paraId="0157A7E9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0.67 ≥ O/C &gt; 0.3</w:t>
            </w:r>
          </w:p>
        </w:tc>
        <w:tc>
          <w:tcPr>
            <w:tcW w:w="1067" w:type="pct"/>
          </w:tcPr>
          <w:p w14:paraId="1AD150C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2.2 ≥ H/C &gt; 1.5</w:t>
            </w:r>
          </w:p>
        </w:tc>
      </w:tr>
      <w:tr w:rsidR="006371CC" w14:paraId="2D4BD782" w14:textId="77777777" w:rsidTr="008B4A23">
        <w:tc>
          <w:tcPr>
            <w:tcW w:w="2791" w:type="pct"/>
          </w:tcPr>
          <w:p w14:paraId="00521591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arbonhydrates</w:t>
            </w:r>
            <w:proofErr w:type="spellEnd"/>
          </w:p>
        </w:tc>
        <w:tc>
          <w:tcPr>
            <w:tcW w:w="1142" w:type="pct"/>
          </w:tcPr>
          <w:p w14:paraId="68121226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1.2 ≥ O/C &gt; 0.67</w:t>
            </w:r>
          </w:p>
        </w:tc>
        <w:tc>
          <w:tcPr>
            <w:tcW w:w="1067" w:type="pct"/>
          </w:tcPr>
          <w:p w14:paraId="184F17AC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2.2 ≥ H/C &gt; 1.5</w:t>
            </w:r>
          </w:p>
        </w:tc>
      </w:tr>
      <w:tr w:rsidR="006371CC" w14:paraId="2908C015" w14:textId="77777777" w:rsidTr="008B4A23">
        <w:tc>
          <w:tcPr>
            <w:tcW w:w="2791" w:type="pct"/>
          </w:tcPr>
          <w:p w14:paraId="51976EA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nsaturated hydrocarbons</w:t>
            </w:r>
          </w:p>
        </w:tc>
        <w:tc>
          <w:tcPr>
            <w:tcW w:w="1142" w:type="pct"/>
          </w:tcPr>
          <w:p w14:paraId="397C704E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0.1 ≥ O/C &gt; 0</w:t>
            </w:r>
          </w:p>
        </w:tc>
        <w:tc>
          <w:tcPr>
            <w:tcW w:w="1067" w:type="pct"/>
          </w:tcPr>
          <w:p w14:paraId="75ED3B4C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1.5 ≥ H/C &gt; 0.7</w:t>
            </w:r>
          </w:p>
        </w:tc>
      </w:tr>
      <w:tr w:rsidR="006371CC" w14:paraId="79941876" w14:textId="77777777" w:rsidTr="008B4A23">
        <w:tc>
          <w:tcPr>
            <w:tcW w:w="2791" w:type="pct"/>
          </w:tcPr>
          <w:p w14:paraId="4FBDA7A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887">
              <w:rPr>
                <w:rFonts w:ascii="Times New Roman" w:hAnsi="Times New Roman" w:cs="Times New Roman"/>
                <w:sz w:val="24"/>
                <w:szCs w:val="24"/>
              </w:rPr>
              <w:t xml:space="preserve">Lignin </w:t>
            </w:r>
          </w:p>
        </w:tc>
        <w:tc>
          <w:tcPr>
            <w:tcW w:w="1142" w:type="pct"/>
          </w:tcPr>
          <w:p w14:paraId="39D5196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0.67 ≥ O/C &gt; 0.1</w:t>
            </w:r>
          </w:p>
        </w:tc>
        <w:tc>
          <w:tcPr>
            <w:tcW w:w="1067" w:type="pct"/>
          </w:tcPr>
          <w:p w14:paraId="3F3BF0DD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1.5 ≥ H/C &gt; 0.7</w:t>
            </w:r>
          </w:p>
        </w:tc>
      </w:tr>
      <w:tr w:rsidR="006371CC" w14:paraId="17648699" w14:textId="77777777" w:rsidTr="008B4A23">
        <w:tc>
          <w:tcPr>
            <w:tcW w:w="2791" w:type="pct"/>
          </w:tcPr>
          <w:p w14:paraId="417B605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annins</w:t>
            </w:r>
          </w:p>
        </w:tc>
        <w:tc>
          <w:tcPr>
            <w:tcW w:w="1142" w:type="pct"/>
          </w:tcPr>
          <w:p w14:paraId="352B3AED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1.2 ≥ O/C &gt; 0.67</w:t>
            </w:r>
          </w:p>
        </w:tc>
        <w:tc>
          <w:tcPr>
            <w:tcW w:w="1067" w:type="pct"/>
          </w:tcPr>
          <w:p w14:paraId="568069B7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 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H/C &gt; 0</w:t>
            </w:r>
          </w:p>
        </w:tc>
      </w:tr>
      <w:tr w:rsidR="006371CC" w14:paraId="507024F5" w14:textId="77777777" w:rsidTr="008B4A23">
        <w:trPr>
          <w:trHeight w:val="158"/>
        </w:trPr>
        <w:tc>
          <w:tcPr>
            <w:tcW w:w="2791" w:type="pct"/>
          </w:tcPr>
          <w:p w14:paraId="068C4B64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ondensed aromatics</w:t>
            </w:r>
          </w:p>
        </w:tc>
        <w:tc>
          <w:tcPr>
            <w:tcW w:w="1142" w:type="pct"/>
          </w:tcPr>
          <w:p w14:paraId="4F34EA75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0.67 ≥ O/C &gt; 0</w:t>
            </w:r>
          </w:p>
        </w:tc>
        <w:tc>
          <w:tcPr>
            <w:tcW w:w="1067" w:type="pct"/>
          </w:tcPr>
          <w:p w14:paraId="3C136E02" w14:textId="77777777" w:rsidR="006371CC" w:rsidRPr="004D3887" w:rsidRDefault="006371CC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 ≥ H/C &gt;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94532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F50535" w14:paraId="3AEFF36B" w14:textId="77777777" w:rsidTr="008B4A23">
        <w:trPr>
          <w:trHeight w:val="158"/>
        </w:trPr>
        <w:tc>
          <w:tcPr>
            <w:tcW w:w="2791" w:type="pct"/>
          </w:tcPr>
          <w:p w14:paraId="118606EF" w14:textId="38D4EB17" w:rsidR="00F50535" w:rsidRDefault="00E44F84" w:rsidP="008F2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liphatic compounds</w:t>
            </w:r>
            <w:r w:rsidR="0098389F">
              <w:rPr>
                <w:rFonts w:ascii="Times New Roman" w:hAnsi="Times New Roman" w:cs="Times New Roman"/>
                <w:sz w:val="24"/>
                <w:szCs w:val="24"/>
              </w:rPr>
              <w:t xml:space="preserve"> (Ali)</w:t>
            </w:r>
          </w:p>
        </w:tc>
        <w:tc>
          <w:tcPr>
            <w:tcW w:w="1142" w:type="pct"/>
          </w:tcPr>
          <w:p w14:paraId="5DC4BF43" w14:textId="210B7FF8" w:rsidR="00F50535" w:rsidRPr="00094532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067" w:type="pct"/>
          </w:tcPr>
          <w:p w14:paraId="5FEA4F45" w14:textId="4A2B9179" w:rsidR="00F50535" w:rsidRDefault="00E44F84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2.0 ≥ H/C ≥ 1.5</w:t>
            </w:r>
          </w:p>
        </w:tc>
      </w:tr>
      <w:tr w:rsidR="00F50535" w14:paraId="07EB9ACD" w14:textId="77777777" w:rsidTr="008B4A23">
        <w:trPr>
          <w:trHeight w:val="158"/>
        </w:trPr>
        <w:tc>
          <w:tcPr>
            <w:tcW w:w="2791" w:type="pct"/>
          </w:tcPr>
          <w:p w14:paraId="4FEDDC8F" w14:textId="6277BB0D" w:rsidR="00F50535" w:rsidRDefault="00E44F84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ighly unsaturated and phenolic compounds</w:t>
            </w:r>
            <w:r w:rsidR="0098389F">
              <w:rPr>
                <w:rFonts w:ascii="Times New Roman" w:hAnsi="Times New Roman" w:cs="Times New Roman"/>
                <w:sz w:val="24"/>
                <w:szCs w:val="24"/>
              </w:rPr>
              <w:t xml:space="preserve"> (HUP)</w:t>
            </w:r>
          </w:p>
        </w:tc>
        <w:tc>
          <w:tcPr>
            <w:tcW w:w="1142" w:type="pct"/>
          </w:tcPr>
          <w:p w14:paraId="73334C49" w14:textId="4DE82495" w:rsidR="00F50535" w:rsidRPr="00094532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="00CC0FF8" w:rsidRPr="00CC0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mod</w:t>
            </w: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 xml:space="preserve"> ≤ 0.50</w:t>
            </w:r>
          </w:p>
        </w:tc>
        <w:tc>
          <w:tcPr>
            <w:tcW w:w="1067" w:type="pct"/>
          </w:tcPr>
          <w:p w14:paraId="120293C5" w14:textId="6D20ED78" w:rsidR="00F50535" w:rsidRDefault="00E57A6A" w:rsidP="00E57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H/C &lt;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F50535" w14:paraId="02CB9257" w14:textId="77777777" w:rsidTr="008B4A23">
        <w:trPr>
          <w:trHeight w:val="158"/>
        </w:trPr>
        <w:tc>
          <w:tcPr>
            <w:tcW w:w="2791" w:type="pct"/>
          </w:tcPr>
          <w:p w14:paraId="23FE60CC" w14:textId="6A25FC93" w:rsidR="00F50535" w:rsidRDefault="00E44F84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ascular plant-</w:t>
            </w:r>
            <w:proofErr w:type="spellStart"/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dervied</w:t>
            </w:r>
            <w:proofErr w:type="spellEnd"/>
            <w:r w:rsidRPr="00E44F84">
              <w:rPr>
                <w:rFonts w:ascii="Times New Roman" w:hAnsi="Times New Roman" w:cs="Times New Roman"/>
                <w:sz w:val="24"/>
                <w:szCs w:val="24"/>
              </w:rPr>
              <w:t xml:space="preserve"> polyphenols</w:t>
            </w:r>
            <w:r w:rsidR="0098389F">
              <w:rPr>
                <w:rFonts w:ascii="Times New Roman" w:hAnsi="Times New Roman" w:cs="Times New Roman"/>
                <w:sz w:val="24"/>
                <w:szCs w:val="24"/>
              </w:rPr>
              <w:t xml:space="preserve"> (VP)</w:t>
            </w:r>
          </w:p>
        </w:tc>
        <w:tc>
          <w:tcPr>
            <w:tcW w:w="1142" w:type="pct"/>
          </w:tcPr>
          <w:p w14:paraId="70D4317F" w14:textId="5ABC0330" w:rsidR="00F50535" w:rsidRPr="00094532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>0.66 ≥ AI</w:t>
            </w:r>
            <w:r w:rsidR="00CC0FF8" w:rsidRPr="00CC0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mod</w:t>
            </w: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 xml:space="preserve"> &gt; 0.50</w:t>
            </w:r>
          </w:p>
        </w:tc>
        <w:tc>
          <w:tcPr>
            <w:tcW w:w="1067" w:type="pct"/>
          </w:tcPr>
          <w:p w14:paraId="177BC89B" w14:textId="67B3B70F" w:rsidR="00F50535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</w:tr>
      <w:tr w:rsidR="00F50535" w14:paraId="19F93C1F" w14:textId="77777777" w:rsidTr="008B4A23">
        <w:trPr>
          <w:trHeight w:val="158"/>
        </w:trPr>
        <w:tc>
          <w:tcPr>
            <w:tcW w:w="2791" w:type="pct"/>
          </w:tcPr>
          <w:p w14:paraId="56B9D7A4" w14:textId="745ED3E5" w:rsidR="00F50535" w:rsidRDefault="00E44F84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44F84">
              <w:rPr>
                <w:rFonts w:ascii="Times New Roman" w:hAnsi="Times New Roman" w:cs="Times New Roman"/>
                <w:sz w:val="24"/>
                <w:szCs w:val="24"/>
              </w:rPr>
              <w:t>ombustion-derived polycyclic aromatics</w:t>
            </w:r>
            <w:r w:rsidR="0098389F">
              <w:rPr>
                <w:rFonts w:ascii="Times New Roman" w:hAnsi="Times New Roman" w:cs="Times New Roman"/>
                <w:sz w:val="24"/>
                <w:szCs w:val="24"/>
              </w:rPr>
              <w:t xml:space="preserve"> (PA)</w:t>
            </w:r>
          </w:p>
        </w:tc>
        <w:tc>
          <w:tcPr>
            <w:tcW w:w="1142" w:type="pct"/>
          </w:tcPr>
          <w:p w14:paraId="329285B9" w14:textId="4885A1A1" w:rsidR="00F50535" w:rsidRPr="00094532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="00CC0FF8" w:rsidRPr="00CC0F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mod</w:t>
            </w:r>
            <w:r w:rsidRPr="00E57A6A">
              <w:rPr>
                <w:rFonts w:ascii="Times New Roman" w:hAnsi="Times New Roman" w:cs="Times New Roman"/>
                <w:sz w:val="24"/>
                <w:szCs w:val="24"/>
              </w:rPr>
              <w:t xml:space="preserve"> &gt; 0.66</w:t>
            </w:r>
          </w:p>
        </w:tc>
        <w:tc>
          <w:tcPr>
            <w:tcW w:w="1067" w:type="pct"/>
          </w:tcPr>
          <w:p w14:paraId="3A20DE34" w14:textId="497CD9D0" w:rsidR="00F50535" w:rsidRDefault="00E57A6A" w:rsidP="0063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</w:tr>
    </w:tbl>
    <w:p w14:paraId="1D28C87D" w14:textId="77777777" w:rsidR="006371CC" w:rsidRPr="006371CC" w:rsidRDefault="006371CC" w:rsidP="00AB210A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4A5DE" w14:textId="421E3D77" w:rsidR="004E2202" w:rsidRPr="00AB210A" w:rsidRDefault="007B77B1" w:rsidP="005652D3">
      <w:pPr>
        <w:spacing w:line="48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Table S</w:t>
      </w:r>
      <w:r w:rsidR="005F7106"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EB2198" w:rsidRPr="00AB210A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 xml:space="preserve"> </w:t>
      </w:r>
      <w:r w:rsidR="0043487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</w:t>
      </w:r>
      <w:r w:rsidR="00EB2198" w:rsidRPr="00AB210A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α</w:t>
      </w:r>
      <w:r w:rsidR="00EB2198"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-diversity</w:t>
      </w:r>
      <w:r w:rsidR="00D333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333C4">
        <w:rPr>
          <w:rFonts w:ascii="Times New Roman" w:hAnsi="Times New Roman" w:cs="Times New Roman"/>
          <w:b/>
          <w:bCs/>
          <w:sz w:val="24"/>
          <w:szCs w:val="24"/>
        </w:rPr>
        <w:t>(Chao 1)</w:t>
      </w:r>
      <w:r w:rsidR="00B64D65"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soil microbial community</w:t>
      </w:r>
      <w:r w:rsidR="00D333C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333C4" w:rsidRPr="00D333C4">
        <w:t xml:space="preserve"> </w:t>
      </w:r>
      <w:r w:rsidR="00D333C4" w:rsidRPr="00D333C4">
        <w:rPr>
          <w:rFonts w:ascii="Times New Roman" w:eastAsia="Times New Roman" w:hAnsi="Times New Roman" w:cs="Times New Roman"/>
          <w:b/>
          <w:bCs/>
          <w:sz w:val="24"/>
          <w:szCs w:val="24"/>
        </w:rPr>
        <w:t>Different letters represent significant differences at P &lt; 0.05</w:t>
      </w:r>
      <w:r w:rsidR="00D333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(Tukey’s test).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9"/>
        <w:gridCol w:w="1370"/>
        <w:gridCol w:w="1369"/>
        <w:gridCol w:w="1370"/>
        <w:gridCol w:w="1369"/>
        <w:gridCol w:w="1370"/>
      </w:tblGrid>
      <w:tr w:rsidR="00381331" w14:paraId="28385C89" w14:textId="77777777" w:rsidTr="00381331">
        <w:tc>
          <w:tcPr>
            <w:tcW w:w="1369" w:type="dxa"/>
          </w:tcPr>
          <w:p w14:paraId="162C1004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336F1F2E" w14:textId="229BCEAB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A621C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69" w:type="dxa"/>
          </w:tcPr>
          <w:p w14:paraId="490BE441" w14:textId="4E542ADF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21C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70" w:type="dxa"/>
          </w:tcPr>
          <w:p w14:paraId="68406275" w14:textId="0DFD820F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21C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69" w:type="dxa"/>
          </w:tcPr>
          <w:p w14:paraId="090E2256" w14:textId="51733325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621C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70" w:type="dxa"/>
          </w:tcPr>
          <w:p w14:paraId="7E47EC12" w14:textId="4B7DE709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A621C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</w:tr>
      <w:tr w:rsidR="00381331" w14:paraId="1DDCC0AE" w14:textId="77777777" w:rsidTr="00381331">
        <w:tc>
          <w:tcPr>
            <w:tcW w:w="1369" w:type="dxa"/>
          </w:tcPr>
          <w:p w14:paraId="1542C020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370" w:type="dxa"/>
          </w:tcPr>
          <w:p w14:paraId="3CD1429F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050.8a</w:t>
            </w:r>
          </w:p>
        </w:tc>
        <w:tc>
          <w:tcPr>
            <w:tcW w:w="1369" w:type="dxa"/>
          </w:tcPr>
          <w:p w14:paraId="42F5B40A" w14:textId="77777777" w:rsidR="00381331" w:rsidRDefault="004C6209" w:rsidP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020.8a</w:t>
            </w:r>
          </w:p>
        </w:tc>
        <w:tc>
          <w:tcPr>
            <w:tcW w:w="1370" w:type="dxa"/>
          </w:tcPr>
          <w:p w14:paraId="6708BB26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014.8c</w:t>
            </w:r>
          </w:p>
        </w:tc>
        <w:tc>
          <w:tcPr>
            <w:tcW w:w="1369" w:type="dxa"/>
          </w:tcPr>
          <w:p w14:paraId="550080A3" w14:textId="77777777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268.3a</w:t>
            </w:r>
          </w:p>
        </w:tc>
        <w:tc>
          <w:tcPr>
            <w:tcW w:w="1370" w:type="dxa"/>
          </w:tcPr>
          <w:p w14:paraId="0F53D345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569.8ab</w:t>
            </w:r>
          </w:p>
        </w:tc>
      </w:tr>
      <w:tr w:rsidR="00381331" w14:paraId="2AB31547" w14:textId="77777777" w:rsidTr="00381331">
        <w:tc>
          <w:tcPr>
            <w:tcW w:w="1369" w:type="dxa"/>
          </w:tcPr>
          <w:p w14:paraId="38D8990B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370" w:type="dxa"/>
          </w:tcPr>
          <w:p w14:paraId="68741FEC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99.8ab</w:t>
            </w:r>
          </w:p>
        </w:tc>
        <w:tc>
          <w:tcPr>
            <w:tcW w:w="1369" w:type="dxa"/>
          </w:tcPr>
          <w:p w14:paraId="49F99446" w14:textId="77777777" w:rsidR="00381331" w:rsidRDefault="004C6209" w:rsidP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C78D1">
              <w:rPr>
                <w:rFonts w:ascii="Times New Roman" w:hAnsi="Times New Roman" w:cs="Times New Roman"/>
                <w:sz w:val="24"/>
                <w:szCs w:val="24"/>
              </w:rPr>
              <w:t>45.5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370" w:type="dxa"/>
          </w:tcPr>
          <w:p w14:paraId="06BA1EB8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257.8a</w:t>
            </w:r>
          </w:p>
        </w:tc>
        <w:tc>
          <w:tcPr>
            <w:tcW w:w="1369" w:type="dxa"/>
          </w:tcPr>
          <w:p w14:paraId="2D3931CA" w14:textId="77777777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467.3a</w:t>
            </w:r>
          </w:p>
        </w:tc>
        <w:tc>
          <w:tcPr>
            <w:tcW w:w="1370" w:type="dxa"/>
          </w:tcPr>
          <w:p w14:paraId="0637EE06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271.3b</w:t>
            </w:r>
          </w:p>
        </w:tc>
      </w:tr>
      <w:tr w:rsidR="00381331" w14:paraId="560D0E6C" w14:textId="77777777" w:rsidTr="00381331">
        <w:tc>
          <w:tcPr>
            <w:tcW w:w="1369" w:type="dxa"/>
          </w:tcPr>
          <w:p w14:paraId="33440801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70" w:type="dxa"/>
          </w:tcPr>
          <w:p w14:paraId="53F3E594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79.3b</w:t>
            </w:r>
          </w:p>
        </w:tc>
        <w:tc>
          <w:tcPr>
            <w:tcW w:w="1369" w:type="dxa"/>
          </w:tcPr>
          <w:p w14:paraId="4EBB4917" w14:textId="5A3C9781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771.5</w:t>
            </w:r>
            <w:r w:rsidR="000D0CAB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01EFC788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238.5ab</w:t>
            </w:r>
          </w:p>
        </w:tc>
        <w:tc>
          <w:tcPr>
            <w:tcW w:w="1369" w:type="dxa"/>
          </w:tcPr>
          <w:p w14:paraId="66C66D84" w14:textId="77777777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478.8a</w:t>
            </w:r>
          </w:p>
        </w:tc>
        <w:tc>
          <w:tcPr>
            <w:tcW w:w="1370" w:type="dxa"/>
          </w:tcPr>
          <w:p w14:paraId="65645B3D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298.5b</w:t>
            </w:r>
          </w:p>
        </w:tc>
      </w:tr>
      <w:tr w:rsidR="00381331" w14:paraId="057B6427" w14:textId="77777777" w:rsidTr="00381331">
        <w:tc>
          <w:tcPr>
            <w:tcW w:w="1369" w:type="dxa"/>
          </w:tcPr>
          <w:p w14:paraId="4DEF2837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6AE69DCB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58.5c</w:t>
            </w:r>
          </w:p>
        </w:tc>
        <w:tc>
          <w:tcPr>
            <w:tcW w:w="1369" w:type="dxa"/>
          </w:tcPr>
          <w:p w14:paraId="2C407074" w14:textId="5A32F3E5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817.0</w:t>
            </w:r>
            <w:r w:rsidR="000D0CAB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3F26E7C9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293.8a</w:t>
            </w:r>
          </w:p>
        </w:tc>
        <w:tc>
          <w:tcPr>
            <w:tcW w:w="1369" w:type="dxa"/>
          </w:tcPr>
          <w:p w14:paraId="5296D519" w14:textId="77777777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597.0a</w:t>
            </w:r>
          </w:p>
        </w:tc>
        <w:tc>
          <w:tcPr>
            <w:tcW w:w="1370" w:type="dxa"/>
          </w:tcPr>
          <w:p w14:paraId="7F79FA11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387.3ab</w:t>
            </w:r>
          </w:p>
        </w:tc>
      </w:tr>
      <w:tr w:rsidR="00381331" w14:paraId="2C65DD71" w14:textId="77777777" w:rsidTr="00381331">
        <w:tc>
          <w:tcPr>
            <w:tcW w:w="1369" w:type="dxa"/>
          </w:tcPr>
          <w:p w14:paraId="69BDD6F3" w14:textId="77777777" w:rsidR="00381331" w:rsidRDefault="0038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32EC1D9E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89.5c</w:t>
            </w:r>
          </w:p>
        </w:tc>
        <w:tc>
          <w:tcPr>
            <w:tcW w:w="1369" w:type="dxa"/>
          </w:tcPr>
          <w:p w14:paraId="2738FB1C" w14:textId="3977E77D" w:rsidR="00381331" w:rsidRDefault="000C7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786.0</w:t>
            </w:r>
            <w:r w:rsidR="000D0CAB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50062A4D" w14:textId="77777777" w:rsidR="00381331" w:rsidRDefault="004C6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241.5ab</w:t>
            </w:r>
          </w:p>
        </w:tc>
        <w:tc>
          <w:tcPr>
            <w:tcW w:w="1369" w:type="dxa"/>
          </w:tcPr>
          <w:p w14:paraId="1791B09B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589.8a</w:t>
            </w:r>
          </w:p>
        </w:tc>
        <w:tc>
          <w:tcPr>
            <w:tcW w:w="1370" w:type="dxa"/>
          </w:tcPr>
          <w:p w14:paraId="4B30DB9C" w14:textId="77777777" w:rsidR="00381331" w:rsidRDefault="005F7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672.5a</w:t>
            </w:r>
          </w:p>
        </w:tc>
      </w:tr>
    </w:tbl>
    <w:p w14:paraId="5AED15DC" w14:textId="77777777" w:rsidR="00CE77DA" w:rsidRDefault="00CE77DA" w:rsidP="00DF4D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103F78" w14:textId="394BAEB3" w:rsidR="00DF4DB5" w:rsidRDefault="00DF4DB5" w:rsidP="00DF4D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1366885"/>
      <w:r w:rsidRPr="00DF4DB5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F4DB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End w:id="0"/>
      <w:r w:rsidRPr="00DF4DB5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spellStart"/>
      <w:r w:rsidRPr="003853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rrn</w:t>
      </w:r>
      <w:proofErr w:type="spellEnd"/>
      <w:r w:rsidRPr="00DF4DB5">
        <w:rPr>
          <w:rFonts w:ascii="Times New Roman" w:hAnsi="Times New Roman" w:cs="Times New Roman"/>
          <w:b/>
          <w:bCs/>
          <w:sz w:val="24"/>
          <w:szCs w:val="24"/>
        </w:rPr>
        <w:t xml:space="preserve"> copy number of soil microbial communit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ies</w:t>
      </w:r>
      <w:r w:rsidRPr="00DF4DB5">
        <w:rPr>
          <w:rFonts w:ascii="Times New Roman" w:hAnsi="Times New Roman" w:cs="Times New Roman"/>
          <w:b/>
          <w:bCs/>
          <w:sz w:val="24"/>
          <w:szCs w:val="24"/>
        </w:rPr>
        <w:t>. Different letters represent significant differences at P &lt; 0.05 (Tukey’s test).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9"/>
        <w:gridCol w:w="1370"/>
        <w:gridCol w:w="1369"/>
        <w:gridCol w:w="1370"/>
        <w:gridCol w:w="1369"/>
        <w:gridCol w:w="1370"/>
      </w:tblGrid>
      <w:tr w:rsidR="00DF4DB5" w14:paraId="1B8EB994" w14:textId="77777777" w:rsidTr="0064661B">
        <w:tc>
          <w:tcPr>
            <w:tcW w:w="1369" w:type="dxa"/>
          </w:tcPr>
          <w:p w14:paraId="04A280C0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931ED4F" w14:textId="5EA0315D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38537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day</w:t>
            </w:r>
          </w:p>
        </w:tc>
        <w:tc>
          <w:tcPr>
            <w:tcW w:w="1369" w:type="dxa"/>
          </w:tcPr>
          <w:p w14:paraId="3B69EC4E" w14:textId="5243EC20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ins w:id="1" w:author="Xipeng Liu" w:date="2024-07-08T16:16:00Z" w16du:dateUtc="2024-07-08T14:16:00Z">
              <w:r w:rsidR="00385372">
                <w:rPr>
                  <w:rFonts w:ascii="Times New Roman" w:hAnsi="Times New Roman" w:cs="Times New Roman" w:hint="eastAsia"/>
                  <w:sz w:val="24"/>
                  <w:szCs w:val="24"/>
                </w:rPr>
                <w:t xml:space="preserve"> </w:t>
              </w:r>
            </w:ins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70" w:type="dxa"/>
          </w:tcPr>
          <w:p w14:paraId="699B48CC" w14:textId="00815634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ins w:id="2" w:author="Xipeng Liu" w:date="2024-07-08T16:16:00Z" w16du:dateUtc="2024-07-08T14:16:00Z">
              <w:r w:rsidR="00385372">
                <w:rPr>
                  <w:rFonts w:ascii="Times New Roman" w:hAnsi="Times New Roman" w:cs="Times New Roman" w:hint="eastAsia"/>
                  <w:sz w:val="24"/>
                  <w:szCs w:val="24"/>
                </w:rPr>
                <w:t xml:space="preserve"> </w:t>
              </w:r>
            </w:ins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69" w:type="dxa"/>
          </w:tcPr>
          <w:p w14:paraId="0544997F" w14:textId="0BC6B2FA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ins w:id="3" w:author="Xipeng Liu" w:date="2024-07-08T16:16:00Z" w16du:dateUtc="2024-07-08T14:16:00Z">
              <w:r w:rsidR="00385372">
                <w:rPr>
                  <w:rFonts w:ascii="Times New Roman" w:hAnsi="Times New Roman" w:cs="Times New Roman" w:hint="eastAsia"/>
                  <w:sz w:val="24"/>
                  <w:szCs w:val="24"/>
                </w:rPr>
                <w:t xml:space="preserve"> </w:t>
              </w:r>
            </w:ins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  <w:tc>
          <w:tcPr>
            <w:tcW w:w="1370" w:type="dxa"/>
          </w:tcPr>
          <w:p w14:paraId="33C15961" w14:textId="32C4ED8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ins w:id="4" w:author="Xipeng Liu" w:date="2024-07-08T16:16:00Z" w16du:dateUtc="2024-07-08T14:16:00Z">
              <w:r w:rsidR="00385372">
                <w:rPr>
                  <w:rFonts w:ascii="Times New Roman" w:hAnsi="Times New Roman" w:cs="Times New Roman" w:hint="eastAsia"/>
                  <w:sz w:val="24"/>
                  <w:szCs w:val="24"/>
                </w:rPr>
                <w:t xml:space="preserve"> </w:t>
              </w:r>
            </w:ins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gramEnd"/>
          </w:p>
        </w:tc>
      </w:tr>
      <w:tr w:rsidR="00DF4DB5" w14:paraId="42B2B540" w14:textId="77777777" w:rsidTr="0064661B">
        <w:tc>
          <w:tcPr>
            <w:tcW w:w="1369" w:type="dxa"/>
          </w:tcPr>
          <w:p w14:paraId="4D72265A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370" w:type="dxa"/>
          </w:tcPr>
          <w:p w14:paraId="2F361E64" w14:textId="374F194C" w:rsidR="00DF4DB5" w:rsidRDefault="00262752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.56c</w:t>
            </w:r>
          </w:p>
        </w:tc>
        <w:tc>
          <w:tcPr>
            <w:tcW w:w="1369" w:type="dxa"/>
          </w:tcPr>
          <w:p w14:paraId="4A38B80C" w14:textId="3F6E9C96" w:rsidR="00DF4DB5" w:rsidRDefault="001B16C0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.47d</w:t>
            </w:r>
          </w:p>
        </w:tc>
        <w:tc>
          <w:tcPr>
            <w:tcW w:w="1370" w:type="dxa"/>
          </w:tcPr>
          <w:p w14:paraId="7CF97667" w14:textId="230843B5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.46a</w:t>
            </w:r>
          </w:p>
        </w:tc>
        <w:tc>
          <w:tcPr>
            <w:tcW w:w="1369" w:type="dxa"/>
          </w:tcPr>
          <w:p w14:paraId="094049A7" w14:textId="6E65D6C0" w:rsidR="00DF4DB5" w:rsidRDefault="00006F7B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</w:p>
        </w:tc>
        <w:tc>
          <w:tcPr>
            <w:tcW w:w="1370" w:type="dxa"/>
          </w:tcPr>
          <w:p w14:paraId="02564571" w14:textId="4F7BED0B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.34a</w:t>
            </w:r>
          </w:p>
        </w:tc>
      </w:tr>
      <w:tr w:rsidR="00DF4DB5" w14:paraId="6B8A55FD" w14:textId="77777777" w:rsidTr="0064661B">
        <w:tc>
          <w:tcPr>
            <w:tcW w:w="1369" w:type="dxa"/>
          </w:tcPr>
          <w:p w14:paraId="5CE030BE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370" w:type="dxa"/>
          </w:tcPr>
          <w:p w14:paraId="1FBAC75C" w14:textId="21C02263" w:rsidR="00DF4DB5" w:rsidRDefault="00262752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.63c</w:t>
            </w:r>
          </w:p>
        </w:tc>
        <w:tc>
          <w:tcPr>
            <w:tcW w:w="1369" w:type="dxa"/>
          </w:tcPr>
          <w:p w14:paraId="5B7EE232" w14:textId="4BB6DBDE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.46d</w:t>
            </w:r>
          </w:p>
        </w:tc>
        <w:tc>
          <w:tcPr>
            <w:tcW w:w="1370" w:type="dxa"/>
          </w:tcPr>
          <w:p w14:paraId="2DB886D6" w14:textId="171B3E58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.50a</w:t>
            </w:r>
          </w:p>
        </w:tc>
        <w:tc>
          <w:tcPr>
            <w:tcW w:w="1369" w:type="dxa"/>
          </w:tcPr>
          <w:p w14:paraId="1B197E16" w14:textId="114E4500" w:rsidR="00DF4DB5" w:rsidRDefault="002D599A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.56a</w:t>
            </w:r>
          </w:p>
        </w:tc>
        <w:tc>
          <w:tcPr>
            <w:tcW w:w="1370" w:type="dxa"/>
          </w:tcPr>
          <w:p w14:paraId="3C06CA44" w14:textId="1FECE5E1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.41a</w:t>
            </w:r>
          </w:p>
        </w:tc>
      </w:tr>
      <w:tr w:rsidR="00DF4DB5" w14:paraId="127A6915" w14:textId="77777777" w:rsidTr="0064661B">
        <w:tc>
          <w:tcPr>
            <w:tcW w:w="1369" w:type="dxa"/>
          </w:tcPr>
          <w:p w14:paraId="3511A919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70" w:type="dxa"/>
          </w:tcPr>
          <w:p w14:paraId="0190E400" w14:textId="17131537" w:rsidR="00DF4DB5" w:rsidRDefault="00262752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.17b</w:t>
            </w:r>
          </w:p>
        </w:tc>
        <w:tc>
          <w:tcPr>
            <w:tcW w:w="1369" w:type="dxa"/>
          </w:tcPr>
          <w:p w14:paraId="2E878528" w14:textId="1D523C68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.78c</w:t>
            </w:r>
          </w:p>
        </w:tc>
        <w:tc>
          <w:tcPr>
            <w:tcW w:w="1370" w:type="dxa"/>
          </w:tcPr>
          <w:p w14:paraId="200C0901" w14:textId="752621DE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.61a</w:t>
            </w:r>
          </w:p>
        </w:tc>
        <w:tc>
          <w:tcPr>
            <w:tcW w:w="1369" w:type="dxa"/>
          </w:tcPr>
          <w:p w14:paraId="08C2368F" w14:textId="047ED8C2" w:rsidR="00DF4DB5" w:rsidRDefault="002D599A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.59a</w:t>
            </w:r>
          </w:p>
        </w:tc>
        <w:tc>
          <w:tcPr>
            <w:tcW w:w="1370" w:type="dxa"/>
          </w:tcPr>
          <w:p w14:paraId="1DB3B6D9" w14:textId="1A96F21B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.39a</w:t>
            </w:r>
          </w:p>
        </w:tc>
      </w:tr>
      <w:tr w:rsidR="00DF4DB5" w14:paraId="427CB1F6" w14:textId="77777777" w:rsidTr="0064661B">
        <w:tc>
          <w:tcPr>
            <w:tcW w:w="1369" w:type="dxa"/>
          </w:tcPr>
          <w:p w14:paraId="7D1DF5F9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01724184" w14:textId="578CB713" w:rsidR="00DF4DB5" w:rsidRDefault="00262752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.04a</w:t>
            </w:r>
          </w:p>
        </w:tc>
        <w:tc>
          <w:tcPr>
            <w:tcW w:w="1369" w:type="dxa"/>
          </w:tcPr>
          <w:p w14:paraId="17481DFA" w14:textId="58A18E83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.16b</w:t>
            </w:r>
          </w:p>
        </w:tc>
        <w:tc>
          <w:tcPr>
            <w:tcW w:w="1370" w:type="dxa"/>
          </w:tcPr>
          <w:p w14:paraId="44B2BC10" w14:textId="30F74235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.61a</w:t>
            </w:r>
          </w:p>
        </w:tc>
        <w:tc>
          <w:tcPr>
            <w:tcW w:w="1369" w:type="dxa"/>
          </w:tcPr>
          <w:p w14:paraId="17E598A8" w14:textId="01218967" w:rsidR="00DF4DB5" w:rsidRDefault="002D599A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.46a</w:t>
            </w:r>
          </w:p>
        </w:tc>
        <w:tc>
          <w:tcPr>
            <w:tcW w:w="1370" w:type="dxa"/>
          </w:tcPr>
          <w:p w14:paraId="5E1E10F0" w14:textId="006460AD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.40a</w:t>
            </w:r>
          </w:p>
        </w:tc>
      </w:tr>
      <w:tr w:rsidR="00DF4DB5" w14:paraId="18779E7F" w14:textId="77777777" w:rsidTr="0064661B">
        <w:tc>
          <w:tcPr>
            <w:tcW w:w="1369" w:type="dxa"/>
          </w:tcPr>
          <w:p w14:paraId="44C3FDFD" w14:textId="77777777" w:rsidR="00DF4DB5" w:rsidRDefault="00DF4DB5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70" w:type="dxa"/>
          </w:tcPr>
          <w:p w14:paraId="2DF3A1A9" w14:textId="4ABDF935" w:rsidR="00DF4DB5" w:rsidRDefault="00262752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.14a</w:t>
            </w:r>
          </w:p>
        </w:tc>
        <w:tc>
          <w:tcPr>
            <w:tcW w:w="1369" w:type="dxa"/>
          </w:tcPr>
          <w:p w14:paraId="768DA68F" w14:textId="2210932A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.38a</w:t>
            </w:r>
          </w:p>
        </w:tc>
        <w:tc>
          <w:tcPr>
            <w:tcW w:w="1370" w:type="dxa"/>
          </w:tcPr>
          <w:p w14:paraId="333BB7CF" w14:textId="713CBD67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.66a</w:t>
            </w:r>
          </w:p>
        </w:tc>
        <w:tc>
          <w:tcPr>
            <w:tcW w:w="1369" w:type="dxa"/>
          </w:tcPr>
          <w:p w14:paraId="15073D6B" w14:textId="376475B9" w:rsidR="00DF4DB5" w:rsidRDefault="002D599A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.45a</w:t>
            </w:r>
          </w:p>
        </w:tc>
        <w:tc>
          <w:tcPr>
            <w:tcW w:w="1370" w:type="dxa"/>
          </w:tcPr>
          <w:p w14:paraId="51CBF4B5" w14:textId="6C7BD1C5" w:rsidR="00DF4DB5" w:rsidRDefault="00530E06" w:rsidP="00646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.37a</w:t>
            </w:r>
          </w:p>
        </w:tc>
      </w:tr>
    </w:tbl>
    <w:p w14:paraId="4D7BE1AB" w14:textId="6CB1B827" w:rsidR="00B90073" w:rsidRPr="00EE4E20" w:rsidRDefault="00B90073" w:rsidP="00CE77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80E1DB" w14:textId="3A561D94" w:rsidR="00CE77DA" w:rsidRPr="00AB210A" w:rsidRDefault="00CE77DA" w:rsidP="005652D3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6335C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B210A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Properties of DOM that contribute significantly to </w:t>
      </w:r>
      <w:r w:rsidR="003C4104">
        <w:rPr>
          <w:rFonts w:ascii="Times New Roman" w:eastAsia="Times New Roman" w:hAnsi="Times New Roman" w:cs="Times New Roman"/>
          <w:b/>
          <w:bCs/>
          <w:sz w:val="24"/>
          <w:szCs w:val="24"/>
        </w:rPr>
        <w:t>FeRB</w:t>
      </w:r>
      <w:r w:rsid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3C41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C4104" w:rsidRPr="003C4104">
        <w:rPr>
          <w:rFonts w:ascii="Times New Roman" w:eastAsia="Times New Roman" w:hAnsi="Times New Roman" w:cs="Times New Roman"/>
          <w:b/>
          <w:bCs/>
          <w:sz w:val="24"/>
          <w:szCs w:val="24"/>
        </w:rPr>
        <w:t>Methanotroph</w:t>
      </w:r>
      <w:r w:rsid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7602BA" w:rsidRP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>r-strategies</w:t>
      </w:r>
      <w:r w:rsid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602BA" w:rsidRPr="007602BA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and</w:t>
      </w:r>
      <w:r w:rsid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</w:t>
      </w:r>
      <w:r w:rsidR="007602BA" w:rsidRP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>-strategies</w:t>
      </w:r>
      <w:r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E2FB8" w:rsidRPr="007602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E2FB8" w:rsidRPr="00DE2FB8">
        <w:rPr>
          <w:rFonts w:ascii="Times New Roman" w:eastAsia="Times New Roman" w:hAnsi="Times New Roman" w:cs="Times New Roman"/>
          <w:b/>
          <w:bCs/>
          <w:sz w:val="24"/>
          <w:szCs w:val="24"/>
        </w:rPr>
        <w:t>Different letters represent significant differences at P &lt; 0.05 (Tukey’s test).</w:t>
      </w:r>
      <w:r w:rsidR="00DE2FB8"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 w:rsidR="00DE2FB8" w:rsidRPr="00AB21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26539A5" w14:textId="77777777" w:rsidR="001312AB" w:rsidRDefault="001312AB" w:rsidP="00CE77D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4328" w:type="pct"/>
        <w:tblLook w:val="04A0" w:firstRow="1" w:lastRow="0" w:firstColumn="1" w:lastColumn="0" w:noHBand="0" w:noVBand="1"/>
      </w:tblPr>
      <w:tblGrid>
        <w:gridCol w:w="2565"/>
        <w:gridCol w:w="1115"/>
        <w:gridCol w:w="1115"/>
        <w:gridCol w:w="1272"/>
        <w:gridCol w:w="1114"/>
      </w:tblGrid>
      <w:tr w:rsidR="00506179" w:rsidRPr="00AD0C4B" w14:paraId="3CF75DC8" w14:textId="52DB0B34" w:rsidTr="00506179">
        <w:trPr>
          <w:trHeight w:val="312"/>
        </w:trPr>
        <w:tc>
          <w:tcPr>
            <w:tcW w:w="1785" w:type="pct"/>
          </w:tcPr>
          <w:p w14:paraId="0061336E" w14:textId="77777777" w:rsidR="00506179" w:rsidRPr="00DA3D50" w:rsidRDefault="00506179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pct"/>
          </w:tcPr>
          <w:p w14:paraId="2BFEB731" w14:textId="77777777" w:rsidR="00506179" w:rsidRPr="00DA3D50" w:rsidRDefault="00506179" w:rsidP="00AD0C4B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A3D50">
              <w:rPr>
                <w:rFonts w:ascii="Times New Roman" w:hAnsi="Times New Roman" w:cs="Times New Roman" w:hint="eastAsia"/>
                <w:sz w:val="24"/>
                <w:szCs w:val="24"/>
              </w:rPr>
              <w:t>O/C</w:t>
            </w:r>
          </w:p>
        </w:tc>
        <w:tc>
          <w:tcPr>
            <w:tcW w:w="776" w:type="pct"/>
          </w:tcPr>
          <w:p w14:paraId="65C68E10" w14:textId="77777777" w:rsidR="00506179" w:rsidRPr="00DA3D50" w:rsidRDefault="00506179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D50">
              <w:rPr>
                <w:rFonts w:ascii="Times New Roman" w:hAnsi="Times New Roman" w:cs="Times New Roman"/>
                <w:sz w:val="24"/>
                <w:szCs w:val="24"/>
              </w:rPr>
              <w:t>H/C</w:t>
            </w:r>
          </w:p>
        </w:tc>
        <w:tc>
          <w:tcPr>
            <w:tcW w:w="886" w:type="pct"/>
          </w:tcPr>
          <w:p w14:paraId="0D44DF65" w14:textId="77777777" w:rsidR="00506179" w:rsidRPr="00DA3D50" w:rsidRDefault="00506179" w:rsidP="00AD0C4B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A3D50">
              <w:rPr>
                <w:rFonts w:ascii="Times New Roman" w:hAnsi="Times New Roman" w:cs="Times New Roman" w:hint="eastAsia"/>
                <w:sz w:val="24"/>
                <w:szCs w:val="24"/>
              </w:rPr>
              <w:t>DBE</w:t>
            </w:r>
          </w:p>
        </w:tc>
        <w:tc>
          <w:tcPr>
            <w:tcW w:w="776" w:type="pct"/>
          </w:tcPr>
          <w:p w14:paraId="263AE888" w14:textId="4B148136" w:rsidR="00506179" w:rsidRPr="00DA3D50" w:rsidRDefault="00506179" w:rsidP="008F2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D5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F239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46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mod</w:t>
            </w:r>
          </w:p>
        </w:tc>
      </w:tr>
      <w:tr w:rsidR="00506179" w:rsidRPr="00AD0C4B" w14:paraId="3D220C73" w14:textId="7F4E49BE" w:rsidTr="00506179">
        <w:trPr>
          <w:trHeight w:val="312"/>
        </w:trPr>
        <w:tc>
          <w:tcPr>
            <w:tcW w:w="1785" w:type="pct"/>
          </w:tcPr>
          <w:p w14:paraId="78D59A38" w14:textId="1B2D896F" w:rsidR="00506179" w:rsidRPr="00DA3D50" w:rsidRDefault="00506179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FeRB</w:t>
            </w:r>
          </w:p>
        </w:tc>
        <w:tc>
          <w:tcPr>
            <w:tcW w:w="776" w:type="pct"/>
          </w:tcPr>
          <w:p w14:paraId="358A4B02" w14:textId="0A08DFC0" w:rsidR="00506179" w:rsidRPr="00DA3D50" w:rsidRDefault="00506179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D5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45a</w:t>
            </w:r>
          </w:p>
        </w:tc>
        <w:tc>
          <w:tcPr>
            <w:tcW w:w="776" w:type="pct"/>
          </w:tcPr>
          <w:p w14:paraId="156C5E86" w14:textId="508D9EB0" w:rsidR="00506179" w:rsidRPr="00DA3D50" w:rsidRDefault="00506179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0.97b</w:t>
            </w:r>
          </w:p>
        </w:tc>
        <w:tc>
          <w:tcPr>
            <w:tcW w:w="886" w:type="pct"/>
          </w:tcPr>
          <w:p w14:paraId="79730980" w14:textId="01F70261" w:rsidR="00506179" w:rsidRPr="00DA3D50" w:rsidRDefault="00506179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9.79a</w:t>
            </w:r>
          </w:p>
        </w:tc>
        <w:tc>
          <w:tcPr>
            <w:tcW w:w="776" w:type="pct"/>
          </w:tcPr>
          <w:p w14:paraId="4D407700" w14:textId="2DCC6DB8" w:rsidR="00506179" w:rsidRPr="00DA3D50" w:rsidRDefault="00506179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0.51a</w:t>
            </w:r>
          </w:p>
        </w:tc>
      </w:tr>
      <w:tr w:rsidR="00506179" w:rsidRPr="00AD0C4B" w14:paraId="23B78FD1" w14:textId="5A9DD031" w:rsidTr="00506179">
        <w:trPr>
          <w:trHeight w:val="312"/>
        </w:trPr>
        <w:tc>
          <w:tcPr>
            <w:tcW w:w="1785" w:type="pct"/>
          </w:tcPr>
          <w:p w14:paraId="5E445C43" w14:textId="1AB6D0E3" w:rsidR="00506179" w:rsidRPr="00DA3D50" w:rsidRDefault="00506179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453">
              <w:rPr>
                <w:rFonts w:ascii="Times New Roman" w:hAnsi="Times New Roman" w:cs="Times New Roman"/>
                <w:sz w:val="24"/>
                <w:szCs w:val="24"/>
              </w:rPr>
              <w:t>Methanotroph</w:t>
            </w:r>
          </w:p>
        </w:tc>
        <w:tc>
          <w:tcPr>
            <w:tcW w:w="776" w:type="pct"/>
          </w:tcPr>
          <w:p w14:paraId="7F9450ED" w14:textId="0C201744" w:rsidR="00506179" w:rsidRPr="00DA3D50" w:rsidRDefault="00506179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0.51a</w:t>
            </w:r>
          </w:p>
        </w:tc>
        <w:tc>
          <w:tcPr>
            <w:tcW w:w="776" w:type="pct"/>
          </w:tcPr>
          <w:p w14:paraId="77F18516" w14:textId="70873BCC" w:rsidR="00506179" w:rsidRPr="00DA3D50" w:rsidRDefault="00506179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1.32a</w:t>
            </w:r>
          </w:p>
        </w:tc>
        <w:tc>
          <w:tcPr>
            <w:tcW w:w="886" w:type="pct"/>
          </w:tcPr>
          <w:p w14:paraId="078B99E7" w14:textId="5AE05F37" w:rsidR="00506179" w:rsidRPr="00DA3D50" w:rsidRDefault="00506179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8.21b</w:t>
            </w:r>
          </w:p>
        </w:tc>
        <w:tc>
          <w:tcPr>
            <w:tcW w:w="776" w:type="pct"/>
          </w:tcPr>
          <w:p w14:paraId="119BDE9B" w14:textId="7B58985D" w:rsidR="00506179" w:rsidRPr="00DA3D50" w:rsidRDefault="00506179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0.21b</w:t>
            </w:r>
          </w:p>
        </w:tc>
      </w:tr>
      <w:tr w:rsidR="007602BA" w:rsidRPr="00AD0C4B" w14:paraId="63B517D0" w14:textId="77777777" w:rsidTr="00506179">
        <w:trPr>
          <w:trHeight w:val="312"/>
        </w:trPr>
        <w:tc>
          <w:tcPr>
            <w:tcW w:w="1785" w:type="pct"/>
          </w:tcPr>
          <w:p w14:paraId="230C3C92" w14:textId="33A849EF" w:rsidR="007602BA" w:rsidRPr="00007453" w:rsidRDefault="007602BA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2BA">
              <w:rPr>
                <w:rFonts w:ascii="Times New Roman" w:hAnsi="Times New Roman" w:cs="Times New Roman"/>
                <w:sz w:val="24"/>
                <w:szCs w:val="24"/>
              </w:rPr>
              <w:t>r-strategies</w:t>
            </w:r>
          </w:p>
        </w:tc>
        <w:tc>
          <w:tcPr>
            <w:tcW w:w="776" w:type="pct"/>
          </w:tcPr>
          <w:p w14:paraId="277C7CD7" w14:textId="7DF37447" w:rsidR="007602BA" w:rsidRDefault="008822A1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.45a</w:t>
            </w:r>
          </w:p>
        </w:tc>
        <w:tc>
          <w:tcPr>
            <w:tcW w:w="776" w:type="pct"/>
          </w:tcPr>
          <w:p w14:paraId="6DCE08BD" w14:textId="57A6A325" w:rsidR="007602BA" w:rsidRDefault="008822A1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.94b</w:t>
            </w:r>
          </w:p>
        </w:tc>
        <w:tc>
          <w:tcPr>
            <w:tcW w:w="886" w:type="pct"/>
          </w:tcPr>
          <w:p w14:paraId="14322330" w14:textId="57D34ED5" w:rsidR="007602BA" w:rsidRDefault="008822A1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17587">
              <w:rPr>
                <w:rFonts w:ascii="Times New Roman" w:hAnsi="Times New Roman" w:cs="Times New Roman"/>
                <w:sz w:val="24"/>
                <w:szCs w:val="24"/>
              </w:rPr>
              <w:t>65a</w:t>
            </w:r>
          </w:p>
        </w:tc>
        <w:tc>
          <w:tcPr>
            <w:tcW w:w="776" w:type="pct"/>
          </w:tcPr>
          <w:p w14:paraId="627CAAE6" w14:textId="06EAD7A7" w:rsidR="007602BA" w:rsidRDefault="00F17587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.54a</w:t>
            </w:r>
          </w:p>
        </w:tc>
      </w:tr>
      <w:tr w:rsidR="007602BA" w:rsidRPr="00AD0C4B" w14:paraId="251924B8" w14:textId="77777777" w:rsidTr="00506179">
        <w:trPr>
          <w:trHeight w:val="312"/>
        </w:trPr>
        <w:tc>
          <w:tcPr>
            <w:tcW w:w="1785" w:type="pct"/>
          </w:tcPr>
          <w:p w14:paraId="75854638" w14:textId="5325EB7B" w:rsidR="007602BA" w:rsidRPr="00007453" w:rsidRDefault="007602BA" w:rsidP="005A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602BA">
              <w:rPr>
                <w:rFonts w:ascii="Times New Roman" w:hAnsi="Times New Roman" w:cs="Times New Roman"/>
                <w:sz w:val="24"/>
                <w:szCs w:val="24"/>
              </w:rPr>
              <w:t>-strategies</w:t>
            </w:r>
          </w:p>
        </w:tc>
        <w:tc>
          <w:tcPr>
            <w:tcW w:w="776" w:type="pct"/>
          </w:tcPr>
          <w:p w14:paraId="14E3D88B" w14:textId="53265A3B" w:rsidR="007602BA" w:rsidRDefault="00F17587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.47a</w:t>
            </w:r>
          </w:p>
        </w:tc>
        <w:tc>
          <w:tcPr>
            <w:tcW w:w="776" w:type="pct"/>
          </w:tcPr>
          <w:p w14:paraId="03F70C44" w14:textId="335F4597" w:rsidR="007602BA" w:rsidRDefault="00F17587" w:rsidP="0000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.39a</w:t>
            </w:r>
          </w:p>
        </w:tc>
        <w:tc>
          <w:tcPr>
            <w:tcW w:w="886" w:type="pct"/>
          </w:tcPr>
          <w:p w14:paraId="379E2FEC" w14:textId="55BD3CD3" w:rsidR="007602BA" w:rsidRDefault="00F17587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.55b</w:t>
            </w:r>
          </w:p>
        </w:tc>
        <w:tc>
          <w:tcPr>
            <w:tcW w:w="776" w:type="pct"/>
          </w:tcPr>
          <w:p w14:paraId="4AA13272" w14:textId="0DDD8959" w:rsidR="007602BA" w:rsidRDefault="00F17587" w:rsidP="00DE2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.18b</w:t>
            </w:r>
          </w:p>
        </w:tc>
      </w:tr>
    </w:tbl>
    <w:p w14:paraId="7BE98F4D" w14:textId="6C3C330A" w:rsidR="00DF4DB5" w:rsidRDefault="00DF4DB5">
      <w:pPr>
        <w:rPr>
          <w:rFonts w:ascii="Times New Roman" w:hAnsi="Times New Roman" w:cs="Times New Roman"/>
          <w:sz w:val="24"/>
          <w:szCs w:val="24"/>
        </w:rPr>
      </w:pPr>
    </w:p>
    <w:p w14:paraId="4A2B6C8A" w14:textId="0E6FE5ED" w:rsidR="00CE77DA" w:rsidRDefault="00DF4DB5" w:rsidP="00DF4DB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8E77A1" w14:textId="10556740" w:rsidR="00DF4DB5" w:rsidRPr="00431162" w:rsidRDefault="00DF4DB5" w:rsidP="00DF4DB5">
      <w:pPr>
        <w:widowControl/>
        <w:jc w:val="left"/>
        <w:rPr>
          <w:rFonts w:ascii="Times New Roman" w:hAnsi="Times New Roman" w:cs="Times New Roman"/>
          <w:b/>
          <w:sz w:val="28"/>
          <w:szCs w:val="24"/>
        </w:rPr>
      </w:pPr>
      <w:r w:rsidRPr="00431162">
        <w:rPr>
          <w:rFonts w:ascii="Times New Roman" w:hAnsi="Times New Roman" w:cs="Times New Roman" w:hint="eastAsia"/>
          <w:b/>
          <w:sz w:val="28"/>
          <w:szCs w:val="24"/>
        </w:rPr>
        <w:lastRenderedPageBreak/>
        <w:t>Figures</w:t>
      </w:r>
    </w:p>
    <w:p w14:paraId="7EEFD5CD" w14:textId="07E60539" w:rsidR="00AA4F1C" w:rsidRPr="00AA4F1C" w:rsidRDefault="00A757CD" w:rsidP="00AA4F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7D2D9" wp14:editId="6EF28B21">
            <wp:extent cx="5256000" cy="2249959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24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1A59" w14:textId="017F1E93" w:rsidR="00431162" w:rsidRDefault="000244F4" w:rsidP="006A4A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6E5A">
        <w:rPr>
          <w:rFonts w:ascii="Times New Roman" w:hAnsi="Times New Roman" w:cs="Times New Roman"/>
          <w:b/>
          <w:sz w:val="24"/>
          <w:szCs w:val="24"/>
        </w:rPr>
        <w:t>Fig</w:t>
      </w:r>
      <w:r w:rsidR="00B47B45" w:rsidRPr="00AD6E5A">
        <w:rPr>
          <w:rFonts w:ascii="Times New Roman" w:hAnsi="Times New Roman" w:cs="Times New Roman"/>
          <w:b/>
          <w:sz w:val="24"/>
          <w:szCs w:val="24"/>
        </w:rPr>
        <w:t>.</w:t>
      </w:r>
      <w:r w:rsidRPr="00AD6E5A">
        <w:rPr>
          <w:rFonts w:ascii="Times New Roman" w:hAnsi="Times New Roman" w:cs="Times New Roman"/>
          <w:b/>
          <w:sz w:val="24"/>
          <w:szCs w:val="24"/>
        </w:rPr>
        <w:t xml:space="preserve"> S1.</w:t>
      </w:r>
      <w:r w:rsidRPr="00B64D65">
        <w:rPr>
          <w:rFonts w:ascii="Times New Roman" w:hAnsi="Times New Roman" w:cs="Times New Roman"/>
          <w:sz w:val="24"/>
          <w:szCs w:val="24"/>
        </w:rPr>
        <w:t xml:space="preserve"> </w:t>
      </w:r>
      <w:r w:rsidR="00F71C75">
        <w:rPr>
          <w:rFonts w:ascii="Times New Roman" w:hAnsi="Times New Roman" w:cs="Times New Roman"/>
          <w:sz w:val="24"/>
          <w:szCs w:val="24"/>
        </w:rPr>
        <w:t>S</w:t>
      </w:r>
      <w:r w:rsidR="00F71C75">
        <w:rPr>
          <w:rFonts w:ascii="Times New Roman" w:hAnsi="Times New Roman" w:cs="Times New Roman" w:hint="eastAsia"/>
          <w:sz w:val="24"/>
          <w:szCs w:val="24"/>
        </w:rPr>
        <w:t>oil</w:t>
      </w:r>
      <w:r w:rsidR="00F71C75">
        <w:rPr>
          <w:rFonts w:ascii="Times New Roman" w:hAnsi="Times New Roman" w:cs="Times New Roman"/>
          <w:sz w:val="24"/>
          <w:szCs w:val="24"/>
        </w:rPr>
        <w:t xml:space="preserve"> </w:t>
      </w:r>
      <w:r w:rsidR="00EF7553">
        <w:rPr>
          <w:rFonts w:ascii="Times New Roman" w:hAnsi="Times New Roman" w:cs="Times New Roman"/>
          <w:sz w:val="24"/>
          <w:szCs w:val="24"/>
        </w:rPr>
        <w:t xml:space="preserve">pH </w:t>
      </w:r>
      <w:r w:rsidR="00EF7553" w:rsidRPr="00B96776">
        <w:rPr>
          <w:rFonts w:ascii="Times New Roman" w:hAnsi="Times New Roman" w:cs="Times New Roman"/>
          <w:sz w:val="24"/>
          <w:szCs w:val="24"/>
        </w:rPr>
        <w:t>(a)</w:t>
      </w:r>
      <w:r w:rsidRPr="00B96776">
        <w:rPr>
          <w:rFonts w:ascii="Times New Roman" w:hAnsi="Times New Roman" w:cs="Times New Roman"/>
          <w:sz w:val="24"/>
          <w:szCs w:val="24"/>
        </w:rPr>
        <w:t xml:space="preserve"> and Eh</w:t>
      </w:r>
      <w:r w:rsidR="00EF7553">
        <w:rPr>
          <w:rFonts w:ascii="Times New Roman" w:hAnsi="Times New Roman" w:cs="Times New Roman"/>
          <w:sz w:val="24"/>
          <w:szCs w:val="24"/>
        </w:rPr>
        <w:t xml:space="preserve"> </w:t>
      </w:r>
      <w:r w:rsidR="00EF7553" w:rsidRPr="00B96776">
        <w:rPr>
          <w:rFonts w:ascii="Times New Roman" w:hAnsi="Times New Roman" w:cs="Times New Roman"/>
          <w:sz w:val="24"/>
          <w:szCs w:val="24"/>
        </w:rPr>
        <w:t>(b)</w:t>
      </w:r>
      <w:r w:rsidRPr="00B96776">
        <w:rPr>
          <w:rFonts w:ascii="Times New Roman" w:hAnsi="Times New Roman" w:cs="Times New Roman"/>
          <w:sz w:val="24"/>
          <w:szCs w:val="24"/>
        </w:rPr>
        <w:t xml:space="preserve"> changes during the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B96776">
        <w:rPr>
          <w:rFonts w:ascii="Times New Roman" w:hAnsi="Times New Roman" w:cs="Times New Roman"/>
          <w:sz w:val="24"/>
          <w:szCs w:val="24"/>
        </w:rPr>
        <w:t>d</w:t>
      </w:r>
      <w:r w:rsidR="00A67E07">
        <w:rPr>
          <w:rFonts w:ascii="Times New Roman" w:hAnsi="Times New Roman" w:cs="Times New Roman" w:hint="eastAsia"/>
          <w:sz w:val="24"/>
          <w:szCs w:val="24"/>
        </w:rPr>
        <w:t>ay</w:t>
      </w:r>
      <w:r w:rsidRPr="00B96776">
        <w:rPr>
          <w:rFonts w:ascii="Times New Roman" w:hAnsi="Times New Roman" w:cs="Times New Roman"/>
          <w:sz w:val="24"/>
          <w:szCs w:val="24"/>
        </w:rPr>
        <w:t xml:space="preserve"> incubation after addition of </w:t>
      </w:r>
      <w:r>
        <w:rPr>
          <w:rFonts w:ascii="Times New Roman" w:hAnsi="Times New Roman" w:cs="Times New Roman"/>
          <w:sz w:val="24"/>
          <w:szCs w:val="24"/>
        </w:rPr>
        <w:t>DOM</w:t>
      </w:r>
      <w:r w:rsidRPr="00B96776">
        <w:rPr>
          <w:rFonts w:ascii="Times New Roman" w:hAnsi="Times New Roman" w:cs="Times New Roman"/>
          <w:sz w:val="24"/>
          <w:szCs w:val="24"/>
        </w:rPr>
        <w:t>. Val</w:t>
      </w:r>
      <w:r>
        <w:rPr>
          <w:rFonts w:ascii="Times New Roman" w:hAnsi="Times New Roman" w:cs="Times New Roman"/>
          <w:sz w:val="24"/>
          <w:szCs w:val="24"/>
        </w:rPr>
        <w:t>ues represent the means of the four</w:t>
      </w:r>
      <w:r w:rsidRPr="00B96776">
        <w:rPr>
          <w:rFonts w:ascii="Times New Roman" w:hAnsi="Times New Roman" w:cs="Times New Roman"/>
          <w:sz w:val="24"/>
          <w:szCs w:val="24"/>
        </w:rPr>
        <w:t xml:space="preserve"> replicates and the error bars represent the standard error of the means.</w:t>
      </w:r>
      <w:r w:rsidR="00F71C75" w:rsidRPr="00F71C75">
        <w:rPr>
          <w:rFonts w:ascii="Times New Roman" w:hAnsi="Times New Roman" w:cs="Times New Roman"/>
          <w:sz w:val="24"/>
          <w:szCs w:val="24"/>
        </w:rPr>
        <w:t xml:space="preserve"> </w:t>
      </w:r>
      <w:r w:rsidR="00F71C75" w:rsidRPr="00402C47">
        <w:rPr>
          <w:rFonts w:ascii="Times New Roman" w:hAnsi="Times New Roman" w:cs="Times New Roman"/>
          <w:sz w:val="24"/>
          <w:szCs w:val="24"/>
        </w:rPr>
        <w:t>OM, CS, OB and CB</w:t>
      </w:r>
      <w:r w:rsidR="00F71C75">
        <w:rPr>
          <w:rFonts w:ascii="Times New Roman" w:hAnsi="Times New Roman" w:cs="Times New Roman"/>
          <w:sz w:val="24"/>
          <w:szCs w:val="24"/>
        </w:rPr>
        <w:t xml:space="preserve"> represent </w:t>
      </w:r>
      <w:r w:rsidR="00F71C75">
        <w:rPr>
          <w:rFonts w:ascii="Times New Roman" w:hAnsi="Times New Roman" w:cs="Times New Roman" w:hint="eastAsia"/>
          <w:sz w:val="24"/>
          <w:szCs w:val="24"/>
        </w:rPr>
        <w:t>living soils</w:t>
      </w:r>
      <w:r w:rsidR="00F71C75">
        <w:rPr>
          <w:rFonts w:ascii="Times New Roman" w:hAnsi="Times New Roman" w:cs="Times New Roman"/>
          <w:sz w:val="24"/>
          <w:szCs w:val="24"/>
        </w:rPr>
        <w:t xml:space="preserve"> with addition of the DOM</w:t>
      </w:r>
      <w:r w:rsidR="00F71C75" w:rsidRPr="00402C47">
        <w:rPr>
          <w:rFonts w:ascii="Times New Roman" w:hAnsi="Times New Roman" w:cs="Times New Roman"/>
          <w:sz w:val="24"/>
          <w:szCs w:val="24"/>
        </w:rPr>
        <w:t xml:space="preserve"> derived from organic manure, crop straw, manure-biochar, and straw-biochar</w:t>
      </w:r>
      <w:r w:rsidR="00F71C75">
        <w:rPr>
          <w:rFonts w:ascii="Times New Roman" w:hAnsi="Times New Roman" w:cs="Times New Roman"/>
          <w:sz w:val="24"/>
          <w:szCs w:val="24"/>
        </w:rPr>
        <w:t>, respectively; M</w:t>
      </w:r>
      <w:r w:rsidR="00F71C75" w:rsidRPr="00881F15">
        <w:rPr>
          <w:rFonts w:ascii="Times New Roman" w:hAnsi="Times New Roman" w:cs="Times New Roman"/>
          <w:sz w:val="24"/>
          <w:szCs w:val="24"/>
        </w:rPr>
        <w:t xml:space="preserve">OM, </w:t>
      </w:r>
      <w:r w:rsidR="00F71C75">
        <w:rPr>
          <w:rFonts w:ascii="Times New Roman" w:hAnsi="Times New Roman" w:cs="Times New Roman"/>
          <w:sz w:val="24"/>
          <w:szCs w:val="24"/>
        </w:rPr>
        <w:t>M</w:t>
      </w:r>
      <w:r w:rsidR="00F71C75" w:rsidRPr="00881F15">
        <w:rPr>
          <w:rFonts w:ascii="Times New Roman" w:hAnsi="Times New Roman" w:cs="Times New Roman"/>
          <w:sz w:val="24"/>
          <w:szCs w:val="24"/>
        </w:rPr>
        <w:t xml:space="preserve">CS, </w:t>
      </w:r>
      <w:r w:rsidR="00F71C75">
        <w:rPr>
          <w:rFonts w:ascii="Times New Roman" w:hAnsi="Times New Roman" w:cs="Times New Roman"/>
          <w:sz w:val="24"/>
          <w:szCs w:val="24"/>
        </w:rPr>
        <w:t>M</w:t>
      </w:r>
      <w:r w:rsidR="00F71C75" w:rsidRPr="00881F15">
        <w:rPr>
          <w:rFonts w:ascii="Times New Roman" w:hAnsi="Times New Roman" w:cs="Times New Roman"/>
          <w:sz w:val="24"/>
          <w:szCs w:val="24"/>
        </w:rPr>
        <w:t xml:space="preserve">OB and </w:t>
      </w:r>
      <w:r w:rsidR="00F71C75">
        <w:rPr>
          <w:rFonts w:ascii="Times New Roman" w:hAnsi="Times New Roman" w:cs="Times New Roman"/>
          <w:sz w:val="24"/>
          <w:szCs w:val="24"/>
        </w:rPr>
        <w:t>M</w:t>
      </w:r>
      <w:r w:rsidR="00F71C75" w:rsidRPr="00881F15">
        <w:rPr>
          <w:rFonts w:ascii="Times New Roman" w:hAnsi="Times New Roman" w:cs="Times New Roman"/>
          <w:sz w:val="24"/>
          <w:szCs w:val="24"/>
        </w:rPr>
        <w:t xml:space="preserve">CB represent </w:t>
      </w:r>
      <w:r w:rsidR="00F71C75">
        <w:rPr>
          <w:rFonts w:ascii="Times New Roman" w:hAnsi="Times New Roman" w:cs="Times New Roman" w:hint="eastAsia"/>
          <w:sz w:val="24"/>
          <w:szCs w:val="24"/>
        </w:rPr>
        <w:t>sterilized soils</w:t>
      </w:r>
      <w:r w:rsidR="00F71C75" w:rsidRPr="00881F15">
        <w:rPr>
          <w:rFonts w:ascii="Times New Roman" w:hAnsi="Times New Roman" w:cs="Times New Roman"/>
          <w:sz w:val="24"/>
          <w:szCs w:val="24"/>
        </w:rPr>
        <w:t xml:space="preserve"> with addition of the DOM derived from organic manure, crop straw, manure-biochar, and straw-biochar, respectively</w:t>
      </w:r>
      <w:r w:rsidR="00F71C75">
        <w:rPr>
          <w:rFonts w:ascii="Times New Roman" w:hAnsi="Times New Roman" w:cs="Times New Roman"/>
          <w:sz w:val="24"/>
          <w:szCs w:val="24"/>
        </w:rPr>
        <w:t>.</w:t>
      </w:r>
    </w:p>
    <w:p w14:paraId="2812F4DE" w14:textId="438F8208" w:rsidR="000244F4" w:rsidRDefault="00431162" w:rsidP="004311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01B25C" w14:textId="77777777" w:rsidR="00AA4F1C" w:rsidRDefault="00AA4F1C">
      <w:pPr>
        <w:rPr>
          <w:rFonts w:ascii="Times New Roman" w:hAnsi="Times New Roman" w:cs="Times New Roman"/>
          <w:sz w:val="24"/>
          <w:szCs w:val="24"/>
        </w:rPr>
      </w:pPr>
    </w:p>
    <w:p w14:paraId="652427B8" w14:textId="01E9C726" w:rsidR="00B64D65" w:rsidRDefault="00A757CD" w:rsidP="00B967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7C0BF" wp14:editId="31D07B71">
            <wp:extent cx="5256000" cy="3292048"/>
            <wp:effectExtent l="0" t="0" r="190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29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4B5CE" w14:textId="2AC18B30" w:rsidR="00431162" w:rsidRDefault="000244F4" w:rsidP="006A4A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6E5A">
        <w:rPr>
          <w:rFonts w:ascii="Times New Roman" w:hAnsi="Times New Roman" w:cs="Times New Roman"/>
          <w:b/>
          <w:sz w:val="24"/>
          <w:szCs w:val="24"/>
        </w:rPr>
        <w:t>Fig</w:t>
      </w:r>
      <w:r w:rsidR="00B47B45" w:rsidRPr="00AD6E5A">
        <w:rPr>
          <w:rFonts w:ascii="Times New Roman" w:hAnsi="Times New Roman" w:cs="Times New Roman"/>
          <w:b/>
          <w:sz w:val="24"/>
          <w:szCs w:val="24"/>
        </w:rPr>
        <w:t>.</w:t>
      </w:r>
      <w:r w:rsidRPr="00AD6E5A">
        <w:rPr>
          <w:rFonts w:ascii="Times New Roman" w:hAnsi="Times New Roman" w:cs="Times New Roman"/>
          <w:b/>
          <w:sz w:val="24"/>
          <w:szCs w:val="24"/>
        </w:rPr>
        <w:t xml:space="preserve"> S2.</w:t>
      </w:r>
      <w:r w:rsidRPr="00B64D65">
        <w:rPr>
          <w:rFonts w:ascii="Times New Roman" w:hAnsi="Times New Roman" w:cs="Times New Roman"/>
          <w:sz w:val="24"/>
          <w:szCs w:val="24"/>
        </w:rPr>
        <w:t xml:space="preserve"> </w:t>
      </w:r>
      <w:r w:rsidRPr="000244F4">
        <w:rPr>
          <w:rFonts w:ascii="Times New Roman" w:hAnsi="Times New Roman" w:cs="Times New Roman"/>
          <w:sz w:val="24"/>
          <w:szCs w:val="24"/>
        </w:rPr>
        <w:t xml:space="preserve">Shifts in the soil microbial community at phylum (a) and </w:t>
      </w:r>
      <w:r w:rsidR="00182BC2" w:rsidRPr="00182BC2">
        <w:rPr>
          <w:rFonts w:ascii="Times New Roman" w:hAnsi="Times New Roman" w:cs="Times New Roman"/>
          <w:sz w:val="24"/>
          <w:szCs w:val="24"/>
        </w:rPr>
        <w:t>family</w:t>
      </w:r>
      <w:r w:rsidRPr="000244F4">
        <w:rPr>
          <w:rFonts w:ascii="Times New Roman" w:hAnsi="Times New Roman" w:cs="Times New Roman"/>
          <w:sz w:val="24"/>
          <w:szCs w:val="24"/>
        </w:rPr>
        <w:t xml:space="preserve"> levels (b). The top </w:t>
      </w:r>
      <w:r w:rsidR="00337784">
        <w:rPr>
          <w:rFonts w:ascii="Times New Roman" w:hAnsi="Times New Roman" w:cs="Times New Roman"/>
          <w:sz w:val="24"/>
          <w:szCs w:val="24"/>
        </w:rPr>
        <w:t>11</w:t>
      </w:r>
      <w:r w:rsidRPr="000244F4">
        <w:rPr>
          <w:rFonts w:ascii="Times New Roman" w:hAnsi="Times New Roman" w:cs="Times New Roman"/>
          <w:sz w:val="24"/>
          <w:szCs w:val="24"/>
        </w:rPr>
        <w:t xml:space="preserve"> </w:t>
      </w:r>
      <w:r w:rsidR="00A343D2" w:rsidRPr="00A343D2">
        <w:rPr>
          <w:rFonts w:ascii="Times New Roman" w:hAnsi="Times New Roman" w:cs="Times New Roman"/>
          <w:sz w:val="24"/>
          <w:szCs w:val="24"/>
        </w:rPr>
        <w:t>phyla</w:t>
      </w:r>
      <w:r w:rsidRPr="000244F4">
        <w:rPr>
          <w:rFonts w:ascii="Times New Roman" w:hAnsi="Times New Roman" w:cs="Times New Roman"/>
          <w:sz w:val="24"/>
          <w:szCs w:val="24"/>
        </w:rPr>
        <w:t xml:space="preserve"> </w:t>
      </w:r>
      <w:r w:rsidR="00337784">
        <w:rPr>
          <w:rFonts w:ascii="Times New Roman" w:hAnsi="Times New Roman" w:cs="Times New Roman"/>
          <w:sz w:val="24"/>
          <w:szCs w:val="24"/>
        </w:rPr>
        <w:t>(</w:t>
      </w:r>
      <w:r w:rsidR="003402BF" w:rsidRPr="003402BF">
        <w:rPr>
          <w:rFonts w:ascii="Times New Roman" w:hAnsi="Times New Roman" w:cs="Times New Roman"/>
          <w:sz w:val="24"/>
          <w:szCs w:val="24"/>
        </w:rPr>
        <w:t>abundance</w:t>
      </w:r>
      <w:r w:rsidR="003402BF">
        <w:rPr>
          <w:rFonts w:ascii="Times New Roman" w:hAnsi="Times New Roman" w:cs="Times New Roman"/>
          <w:sz w:val="24"/>
          <w:szCs w:val="24"/>
        </w:rPr>
        <w:t xml:space="preserve"> &gt; 1%</w:t>
      </w:r>
      <w:r w:rsidR="00337784">
        <w:rPr>
          <w:rFonts w:ascii="Times New Roman" w:hAnsi="Times New Roman" w:cs="Times New Roman"/>
          <w:sz w:val="24"/>
          <w:szCs w:val="24"/>
        </w:rPr>
        <w:t xml:space="preserve">) </w:t>
      </w:r>
      <w:r w:rsidRPr="000244F4">
        <w:rPr>
          <w:rFonts w:ascii="Times New Roman" w:hAnsi="Times New Roman" w:cs="Times New Roman"/>
          <w:sz w:val="24"/>
          <w:szCs w:val="24"/>
        </w:rPr>
        <w:t xml:space="preserve">and </w:t>
      </w:r>
      <w:r w:rsidR="003402BF">
        <w:rPr>
          <w:rFonts w:ascii="Times New Roman" w:hAnsi="Times New Roman" w:cs="Times New Roman"/>
          <w:sz w:val="24"/>
          <w:szCs w:val="24"/>
        </w:rPr>
        <w:t>20</w:t>
      </w:r>
      <w:r w:rsidRPr="000244F4">
        <w:rPr>
          <w:rFonts w:ascii="Times New Roman" w:hAnsi="Times New Roman" w:cs="Times New Roman"/>
          <w:sz w:val="24"/>
          <w:szCs w:val="24"/>
        </w:rPr>
        <w:t xml:space="preserve"> </w:t>
      </w:r>
      <w:r w:rsidR="00182BC2" w:rsidRPr="00182BC2">
        <w:rPr>
          <w:rFonts w:ascii="Times New Roman" w:hAnsi="Times New Roman" w:cs="Times New Roman"/>
          <w:sz w:val="24"/>
          <w:szCs w:val="24"/>
        </w:rPr>
        <w:t>family</w:t>
      </w:r>
      <w:r w:rsidR="00897485">
        <w:rPr>
          <w:rFonts w:ascii="Times New Roman" w:hAnsi="Times New Roman" w:cs="Times New Roman"/>
          <w:sz w:val="24"/>
          <w:szCs w:val="24"/>
        </w:rPr>
        <w:t xml:space="preserve"> (</w:t>
      </w:r>
      <w:r w:rsidR="00897485" w:rsidRPr="003402BF">
        <w:rPr>
          <w:rFonts w:ascii="Times New Roman" w:hAnsi="Times New Roman" w:cs="Times New Roman"/>
          <w:sz w:val="24"/>
          <w:szCs w:val="24"/>
        </w:rPr>
        <w:t>abundance</w:t>
      </w:r>
      <w:r w:rsidR="00897485">
        <w:rPr>
          <w:rFonts w:ascii="Times New Roman" w:hAnsi="Times New Roman" w:cs="Times New Roman"/>
          <w:sz w:val="24"/>
          <w:szCs w:val="24"/>
        </w:rPr>
        <w:t xml:space="preserve"> &gt; 1%) </w:t>
      </w:r>
      <w:r w:rsidRPr="000244F4">
        <w:rPr>
          <w:rFonts w:ascii="Times New Roman" w:hAnsi="Times New Roman" w:cs="Times New Roman"/>
          <w:sz w:val="24"/>
          <w:szCs w:val="24"/>
        </w:rPr>
        <w:t>were presented, and the other taxa were lumped into “Others”.</w:t>
      </w:r>
      <w:r w:rsidR="00F71C75" w:rsidRPr="00F71C75">
        <w:t xml:space="preserve"> </w:t>
      </w:r>
      <w:r w:rsidR="00F71C75" w:rsidRPr="00F71C75">
        <w:rPr>
          <w:rFonts w:ascii="Times New Roman" w:hAnsi="Times New Roman" w:cs="Times New Roman"/>
          <w:sz w:val="24"/>
          <w:szCs w:val="24"/>
        </w:rPr>
        <w:t xml:space="preserve">The abbreviations of the treatments are shown in Fig. </w:t>
      </w:r>
      <w:r w:rsidR="00F71C75">
        <w:rPr>
          <w:rFonts w:ascii="Times New Roman" w:hAnsi="Times New Roman" w:cs="Times New Roman"/>
          <w:sz w:val="24"/>
          <w:szCs w:val="24"/>
        </w:rPr>
        <w:t>S</w:t>
      </w:r>
      <w:r w:rsidR="00F71C75" w:rsidRPr="00F71C75">
        <w:rPr>
          <w:rFonts w:ascii="Times New Roman" w:hAnsi="Times New Roman" w:cs="Times New Roman"/>
          <w:sz w:val="24"/>
          <w:szCs w:val="24"/>
        </w:rPr>
        <w:t>1.</w:t>
      </w:r>
    </w:p>
    <w:p w14:paraId="6842DAE3" w14:textId="1939D8D2" w:rsidR="009C50AE" w:rsidRDefault="00431162" w:rsidP="004311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AC2BAE" w14:textId="30B00AA8" w:rsidR="00BB2ECA" w:rsidRDefault="00D02D28" w:rsidP="009C50A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6830A26" wp14:editId="1DFAFA5C">
            <wp:extent cx="5256000" cy="3070816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07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F7242" w14:textId="5B90614B" w:rsidR="00431162" w:rsidRDefault="009C50AE" w:rsidP="006A4A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6E5A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D6E5A">
        <w:rPr>
          <w:rFonts w:ascii="Times New Roman" w:hAnsi="Times New Roman" w:cs="Times New Roman"/>
          <w:b/>
          <w:sz w:val="24"/>
          <w:szCs w:val="24"/>
        </w:rPr>
        <w:t>.</w:t>
      </w:r>
      <w:r w:rsidRPr="00B64D65">
        <w:rPr>
          <w:rFonts w:ascii="Times New Roman" w:hAnsi="Times New Roman" w:cs="Times New Roman"/>
          <w:sz w:val="24"/>
          <w:szCs w:val="24"/>
        </w:rPr>
        <w:t xml:space="preserve"> </w:t>
      </w:r>
      <w:r w:rsidRPr="009C50AE">
        <w:rPr>
          <w:rFonts w:ascii="Times New Roman" w:hAnsi="Times New Roman" w:cs="Times New Roman"/>
          <w:sz w:val="24"/>
          <w:szCs w:val="24"/>
        </w:rPr>
        <w:t>Relative abundance of</w:t>
      </w:r>
      <w:r w:rsidRPr="009C50AE">
        <w:t xml:space="preserve"> </w:t>
      </w:r>
      <w:r w:rsidRPr="009C50AE">
        <w:rPr>
          <w:rFonts w:ascii="Times New Roman" w:hAnsi="Times New Roman" w:cs="Times New Roman"/>
          <w:sz w:val="24"/>
          <w:szCs w:val="24"/>
        </w:rPr>
        <w:t>methanogen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60275B">
        <w:rPr>
          <w:rFonts w:ascii="Times New Roman" w:hAnsi="Times New Roman" w:cs="Times New Roman"/>
          <w:sz w:val="24"/>
          <w:szCs w:val="24"/>
        </w:rPr>
        <w:t xml:space="preserve"> at the genus level in paddy soils</w:t>
      </w:r>
      <w:r w:rsidR="00EF7553">
        <w:rPr>
          <w:rFonts w:ascii="Times New Roman" w:hAnsi="Times New Roman" w:cs="Times New Roman"/>
          <w:sz w:val="24"/>
          <w:szCs w:val="24"/>
        </w:rPr>
        <w:t xml:space="preserve"> (a), and </w:t>
      </w:r>
      <w:r w:rsidR="0060275B">
        <w:rPr>
          <w:rFonts w:ascii="Times New Roman" w:hAnsi="Times New Roman" w:cs="Times New Roman"/>
          <w:sz w:val="24"/>
          <w:szCs w:val="24"/>
        </w:rPr>
        <w:t>t</w:t>
      </w:r>
      <w:r w:rsidR="0060275B" w:rsidRPr="0060275B">
        <w:rPr>
          <w:rFonts w:ascii="Times New Roman" w:hAnsi="Times New Roman" w:cs="Times New Roman"/>
          <w:sz w:val="24"/>
          <w:szCs w:val="24"/>
        </w:rPr>
        <w:t>he correlations</w:t>
      </w:r>
      <w:r w:rsidR="0060275B">
        <w:rPr>
          <w:rFonts w:ascii="Times New Roman" w:hAnsi="Times New Roman" w:cs="Times New Roman"/>
          <w:sz w:val="24"/>
          <w:szCs w:val="24"/>
        </w:rPr>
        <w:t xml:space="preserve"> between </w:t>
      </w:r>
      <w:r w:rsidR="00704092">
        <w:rPr>
          <w:rFonts w:ascii="Times New Roman" w:hAnsi="Times New Roman" w:cs="Times New Roman"/>
          <w:sz w:val="24"/>
          <w:szCs w:val="24"/>
        </w:rPr>
        <w:t xml:space="preserve">the </w:t>
      </w:r>
      <w:r w:rsidR="003E2FF7" w:rsidRPr="003E2FF7">
        <w:rPr>
          <w:rFonts w:ascii="Times New Roman" w:hAnsi="Times New Roman" w:cs="Times New Roman"/>
          <w:sz w:val="24"/>
          <w:szCs w:val="24"/>
        </w:rPr>
        <w:t>carbon emission</w:t>
      </w:r>
      <w:r w:rsidR="00704092">
        <w:rPr>
          <w:rFonts w:ascii="Times New Roman" w:hAnsi="Times New Roman" w:cs="Times New Roman"/>
          <w:sz w:val="24"/>
          <w:szCs w:val="24"/>
        </w:rPr>
        <w:t xml:space="preserve"> and the </w:t>
      </w:r>
      <w:r w:rsidR="00704092" w:rsidRPr="00704092">
        <w:rPr>
          <w:rFonts w:ascii="Times New Roman" w:hAnsi="Times New Roman" w:cs="Times New Roman"/>
          <w:sz w:val="24"/>
          <w:szCs w:val="24"/>
        </w:rPr>
        <w:t>abundance of methanogens</w:t>
      </w:r>
      <w:r w:rsidR="00704092">
        <w:rPr>
          <w:rFonts w:ascii="Times New Roman" w:hAnsi="Times New Roman" w:cs="Times New Roman"/>
          <w:sz w:val="24"/>
          <w:szCs w:val="24"/>
        </w:rPr>
        <w:t xml:space="preserve"> </w:t>
      </w:r>
      <w:r w:rsidR="00EF7553">
        <w:rPr>
          <w:rFonts w:ascii="Times New Roman" w:hAnsi="Times New Roman" w:cs="Times New Roman"/>
          <w:sz w:val="24"/>
          <w:szCs w:val="24"/>
        </w:rPr>
        <w:t xml:space="preserve">(b) </w:t>
      </w:r>
      <w:r w:rsidR="00704092">
        <w:rPr>
          <w:rFonts w:ascii="Times New Roman" w:hAnsi="Times New Roman" w:cs="Times New Roman"/>
          <w:sz w:val="24"/>
          <w:szCs w:val="24"/>
        </w:rPr>
        <w:t xml:space="preserve">during the </w:t>
      </w:r>
      <w:r w:rsidR="00704092" w:rsidRPr="00704092">
        <w:rPr>
          <w:rFonts w:ascii="Times New Roman" w:hAnsi="Times New Roman" w:cs="Times New Roman"/>
          <w:sz w:val="24"/>
          <w:szCs w:val="24"/>
        </w:rPr>
        <w:t>incubation</w:t>
      </w:r>
      <w:r w:rsidR="00704092">
        <w:rPr>
          <w:rFonts w:ascii="Times New Roman" w:hAnsi="Times New Roman" w:cs="Times New Roman"/>
          <w:sz w:val="24"/>
          <w:szCs w:val="24"/>
        </w:rPr>
        <w:t>.</w:t>
      </w:r>
      <w:r w:rsidR="00EF7553" w:rsidRPr="00EF7553">
        <w:t xml:space="preserve"> </w:t>
      </w:r>
      <w:r w:rsidR="00EF7553" w:rsidRPr="00EF7553">
        <w:rPr>
          <w:rFonts w:ascii="Times New Roman" w:hAnsi="Times New Roman" w:cs="Times New Roman"/>
          <w:sz w:val="24"/>
          <w:szCs w:val="24"/>
        </w:rPr>
        <w:t>The abbreviations of the treatments are shown in Fig. S1.</w:t>
      </w:r>
    </w:p>
    <w:p w14:paraId="32D68F3F" w14:textId="08007BAA" w:rsidR="006C2ACB" w:rsidRPr="00BB2ECA" w:rsidRDefault="00431162" w:rsidP="004311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1DBFE7" w14:textId="56BA8D1F" w:rsidR="006C2ACB" w:rsidRDefault="00452CD5" w:rsidP="006A4A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4C13E" wp14:editId="10363F58">
            <wp:extent cx="5256000" cy="5691652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569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55FAA" w14:textId="135A2014" w:rsidR="00431162" w:rsidRDefault="00452CD5" w:rsidP="00452C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32E03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A32E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7AA">
        <w:rPr>
          <w:rFonts w:ascii="Times New Roman" w:hAnsi="Times New Roman" w:cs="Times New Roman"/>
          <w:noProof/>
          <w:sz w:val="24"/>
          <w:szCs w:val="24"/>
        </w:rPr>
        <w:t>Electron-donating capacities (EDC) of DOM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C3504">
        <w:rPr>
          <w:rFonts w:ascii="Times New Roman" w:hAnsi="Times New Roman" w:cs="Times New Roman"/>
          <w:noProof/>
          <w:sz w:val="24"/>
          <w:szCs w:val="24"/>
        </w:rPr>
        <w:t>derived from</w:t>
      </w:r>
      <w:r w:rsidRPr="000C3504">
        <w:t xml:space="preserve"> </w:t>
      </w:r>
      <w:r w:rsidRPr="000C3504">
        <w:rPr>
          <w:rFonts w:ascii="Times New Roman" w:hAnsi="Times New Roman" w:cs="Times New Roman"/>
          <w:noProof/>
          <w:sz w:val="24"/>
          <w:szCs w:val="24"/>
        </w:rPr>
        <w:t>organic amendments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2637AA">
        <w:rPr>
          <w:rFonts w:ascii="Times New Roman" w:hAnsi="Times New Roman" w:cs="Times New Roman"/>
          <w:sz w:val="24"/>
          <w:szCs w:val="24"/>
        </w:rPr>
        <w:t xml:space="preserve">The Pearson correlation between </w:t>
      </w:r>
      <w:r>
        <w:rPr>
          <w:rFonts w:ascii="Times New Roman" w:hAnsi="Times New Roman" w:cs="Times New Roman"/>
          <w:sz w:val="24"/>
          <w:szCs w:val="24"/>
        </w:rPr>
        <w:t>EDC</w:t>
      </w:r>
      <w:r w:rsidRPr="009E6FE8">
        <w:rPr>
          <w:rFonts w:ascii="Times New Roman" w:hAnsi="Times New Roman" w:cs="Times New Roman"/>
          <w:sz w:val="24"/>
          <w:szCs w:val="24"/>
        </w:rPr>
        <w:t xml:space="preserve"> </w:t>
      </w:r>
      <w:r w:rsidRPr="002637A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CaCl</w:t>
      </w:r>
      <w:r w:rsidRPr="00AA24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-Fe</w:t>
      </w:r>
      <w:r w:rsidRPr="00AA24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24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0.5 M HCl-Fe</w:t>
      </w:r>
      <w:r w:rsidRPr="002637A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Pr="00402984">
        <w:rPr>
          <w:rFonts w:ascii="Times New Roman" w:hAnsi="Times New Roman" w:cs="Times New Roman"/>
          <w:sz w:val="24"/>
          <w:szCs w:val="24"/>
        </w:rPr>
        <w:t>sterilization conditions</w:t>
      </w:r>
      <w:r>
        <w:rPr>
          <w:rFonts w:ascii="Times New Roman" w:hAnsi="Times New Roman" w:cs="Times New Roman"/>
          <w:sz w:val="24"/>
          <w:szCs w:val="24"/>
        </w:rPr>
        <w:t xml:space="preserve"> (b) and non-</w:t>
      </w:r>
      <w:r w:rsidRPr="00402984">
        <w:rPr>
          <w:rFonts w:ascii="Times New Roman" w:hAnsi="Times New Roman" w:cs="Times New Roman"/>
          <w:sz w:val="24"/>
          <w:szCs w:val="24"/>
        </w:rPr>
        <w:t>sterilization conditions</w:t>
      </w:r>
      <w:r>
        <w:rPr>
          <w:rFonts w:ascii="Times New Roman" w:hAnsi="Times New Roman" w:cs="Times New Roman"/>
          <w:sz w:val="24"/>
          <w:szCs w:val="24"/>
        </w:rPr>
        <w:t xml:space="preserve"> (c).</w:t>
      </w:r>
      <w:r w:rsidR="00EF7553" w:rsidRPr="00EF7553">
        <w:t xml:space="preserve"> </w:t>
      </w:r>
      <w:r w:rsidR="00EF7553" w:rsidRPr="00EF7553">
        <w:rPr>
          <w:rFonts w:ascii="Times New Roman" w:hAnsi="Times New Roman" w:cs="Times New Roman"/>
          <w:sz w:val="24"/>
          <w:szCs w:val="24"/>
        </w:rPr>
        <w:t>The abbreviations of the treatments are shown in Fig. S1.</w:t>
      </w:r>
    </w:p>
    <w:p w14:paraId="6CE7B4F0" w14:textId="1367A255" w:rsidR="00452CD5" w:rsidRPr="00452CD5" w:rsidRDefault="00431162" w:rsidP="004311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57F668" w14:textId="20C1768C" w:rsidR="00997F0F" w:rsidRPr="00E93ABF" w:rsidRDefault="001306E3" w:rsidP="006F580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CBDCC7" wp14:editId="15F07812">
            <wp:extent cx="5256000" cy="2946752"/>
            <wp:effectExtent l="0" t="0" r="190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94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4C66D" w14:textId="6680576D" w:rsidR="00431162" w:rsidRDefault="00997F0F" w:rsidP="00997F0F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A32E03">
        <w:rPr>
          <w:rFonts w:ascii="Times New Roman" w:hAnsi="Times New Roman" w:cs="Times New Roman"/>
          <w:b/>
          <w:sz w:val="24"/>
          <w:szCs w:val="24"/>
        </w:rPr>
        <w:t>Fig. S</w:t>
      </w:r>
      <w:r w:rsidR="00452CD5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A32E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98F">
        <w:rPr>
          <w:rFonts w:ascii="Times New Roman" w:hAnsi="Times New Roman" w:cs="Times New Roman"/>
          <w:noProof/>
          <w:sz w:val="24"/>
          <w:szCs w:val="24"/>
        </w:rPr>
        <w:t>Relative abundance (%) of van Krevelen diagram-derived classification classes (a</w:t>
      </w:r>
      <w:r w:rsidR="001306E3">
        <w:rPr>
          <w:rFonts w:ascii="Times New Roman" w:hAnsi="Times New Roman" w:cs="Times New Roman"/>
          <w:noProof/>
          <w:sz w:val="24"/>
          <w:szCs w:val="24"/>
        </w:rPr>
        <w:t>, b</w:t>
      </w:r>
      <w:r w:rsidRPr="001E698F">
        <w:rPr>
          <w:rFonts w:ascii="Times New Roman" w:hAnsi="Times New Roman" w:cs="Times New Roman"/>
          <w:noProof/>
          <w:sz w:val="24"/>
          <w:szCs w:val="24"/>
        </w:rPr>
        <w:t>) and elemental composition formulae (b) from the FT-ICR MS analysis of the DOM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Pr="0043470C">
        <w:rPr>
          <w:rFonts w:ascii="Times New Roman" w:hAnsi="Times New Roman" w:cs="Times New Roman"/>
          <w:noProof/>
          <w:sz w:val="24"/>
          <w:szCs w:val="24"/>
        </w:rPr>
        <w:t>erived from organic amendment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1E698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C4DC416" w14:textId="09D9A440" w:rsidR="00520BBE" w:rsidRPr="00520BBE" w:rsidRDefault="00431162" w:rsidP="00431162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0B1AC36" w14:textId="77777777" w:rsidR="00335E2B" w:rsidRDefault="00213BB5" w:rsidP="00191C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40EC29" wp14:editId="52B09BF0">
            <wp:extent cx="5220000" cy="3953882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5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86450" w14:textId="1AB0AACE" w:rsidR="00431162" w:rsidRDefault="00335E2B" w:rsidP="006C2A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32E03">
        <w:rPr>
          <w:rFonts w:ascii="Times New Roman" w:hAnsi="Times New Roman" w:cs="Times New Roman"/>
          <w:b/>
          <w:sz w:val="24"/>
          <w:szCs w:val="24"/>
        </w:rPr>
        <w:t>Fig</w:t>
      </w:r>
      <w:r w:rsidR="00B47B45" w:rsidRPr="00A32E03">
        <w:rPr>
          <w:rFonts w:ascii="Times New Roman" w:hAnsi="Times New Roman" w:cs="Times New Roman"/>
          <w:b/>
          <w:sz w:val="24"/>
          <w:szCs w:val="24"/>
        </w:rPr>
        <w:t>.</w:t>
      </w:r>
      <w:r w:rsidRPr="00A32E03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C2394E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0D321F" w:rsidRPr="00A32E03">
        <w:rPr>
          <w:rFonts w:ascii="Times New Roman" w:hAnsi="Times New Roman" w:cs="Times New Roman"/>
          <w:b/>
          <w:sz w:val="24"/>
          <w:szCs w:val="24"/>
        </w:rPr>
        <w:t>.</w:t>
      </w:r>
      <w:r w:rsidR="000D321F">
        <w:rPr>
          <w:rFonts w:ascii="Times New Roman" w:hAnsi="Times New Roman" w:cs="Times New Roman"/>
          <w:sz w:val="24"/>
          <w:szCs w:val="24"/>
        </w:rPr>
        <w:t xml:space="preserve"> </w:t>
      </w:r>
      <w:r w:rsidR="000D321F" w:rsidRPr="000D321F">
        <w:rPr>
          <w:rFonts w:ascii="Times New Roman" w:hAnsi="Times New Roman" w:cs="Times New Roman"/>
          <w:sz w:val="24"/>
          <w:szCs w:val="24"/>
        </w:rPr>
        <w:t>The intensity-weighted molecular parameters</w:t>
      </w:r>
      <w:r w:rsidR="000D321F">
        <w:rPr>
          <w:rFonts w:ascii="Times New Roman" w:hAnsi="Times New Roman" w:cs="Times New Roman"/>
          <w:sz w:val="24"/>
          <w:szCs w:val="24"/>
        </w:rPr>
        <w:t xml:space="preserve"> of soil DOM</w:t>
      </w:r>
      <w:r w:rsidR="002A3F46">
        <w:rPr>
          <w:rFonts w:ascii="Times New Roman" w:hAnsi="Times New Roman" w:cs="Times New Roman"/>
          <w:sz w:val="24"/>
          <w:szCs w:val="24"/>
        </w:rPr>
        <w:t>, including</w:t>
      </w:r>
      <w:r w:rsidR="00367C81" w:rsidRPr="00367C81">
        <w:t xml:space="preserve"> </w:t>
      </w:r>
      <w:r w:rsidR="00367C81">
        <w:rPr>
          <w:rFonts w:ascii="Times New Roman" w:hAnsi="Times New Roman" w:cs="Times New Roman"/>
          <w:sz w:val="24"/>
          <w:szCs w:val="24"/>
        </w:rPr>
        <w:t>O/C</w:t>
      </w:r>
      <w:r w:rsidR="005C7094">
        <w:rPr>
          <w:rFonts w:ascii="Times New Roman" w:hAnsi="Times New Roman" w:cs="Times New Roman"/>
          <w:sz w:val="24"/>
          <w:szCs w:val="24"/>
        </w:rPr>
        <w:t xml:space="preserve"> (a)</w:t>
      </w:r>
      <w:r w:rsidR="00367C81">
        <w:rPr>
          <w:rFonts w:ascii="Times New Roman" w:hAnsi="Times New Roman" w:cs="Times New Roman"/>
          <w:sz w:val="24"/>
          <w:szCs w:val="24"/>
        </w:rPr>
        <w:t>, H/C</w:t>
      </w:r>
      <w:r w:rsidR="005C7094">
        <w:rPr>
          <w:rFonts w:ascii="Times New Roman" w:hAnsi="Times New Roman" w:cs="Times New Roman"/>
          <w:sz w:val="24"/>
          <w:szCs w:val="24"/>
        </w:rPr>
        <w:t xml:space="preserve"> (b)</w:t>
      </w:r>
      <w:r w:rsidR="00367C81">
        <w:rPr>
          <w:rFonts w:ascii="Times New Roman" w:hAnsi="Times New Roman" w:cs="Times New Roman"/>
          <w:sz w:val="24"/>
          <w:szCs w:val="24"/>
        </w:rPr>
        <w:t>, DBE</w:t>
      </w:r>
      <w:r w:rsidR="005C7094">
        <w:rPr>
          <w:rFonts w:ascii="Times New Roman" w:hAnsi="Times New Roman" w:cs="Times New Roman"/>
          <w:sz w:val="24"/>
          <w:szCs w:val="24"/>
        </w:rPr>
        <w:t xml:space="preserve"> (c)</w:t>
      </w:r>
      <w:r w:rsidR="00367C81">
        <w:rPr>
          <w:rFonts w:ascii="Times New Roman" w:hAnsi="Times New Roman" w:cs="Times New Roman"/>
          <w:sz w:val="24"/>
          <w:szCs w:val="24"/>
        </w:rPr>
        <w:t xml:space="preserve">, </w:t>
      </w:r>
      <w:r w:rsidR="008F239F">
        <w:rPr>
          <w:rFonts w:ascii="Times New Roman" w:hAnsi="Times New Roman" w:cs="Times New Roman"/>
          <w:sz w:val="24"/>
          <w:szCs w:val="24"/>
        </w:rPr>
        <w:t>AI</w:t>
      </w:r>
      <w:r w:rsidR="00367C81" w:rsidRPr="008F239F">
        <w:rPr>
          <w:rFonts w:ascii="Times New Roman" w:hAnsi="Times New Roman" w:cs="Times New Roman"/>
          <w:sz w:val="24"/>
          <w:szCs w:val="24"/>
          <w:vertAlign w:val="subscript"/>
        </w:rPr>
        <w:t>mod</w:t>
      </w:r>
      <w:r w:rsidR="005C7094">
        <w:rPr>
          <w:rFonts w:ascii="Times New Roman" w:hAnsi="Times New Roman" w:cs="Times New Roman"/>
          <w:sz w:val="24"/>
          <w:szCs w:val="24"/>
        </w:rPr>
        <w:t xml:space="preserve"> (d)</w:t>
      </w:r>
      <w:r w:rsidR="00367C81">
        <w:rPr>
          <w:rFonts w:ascii="Times New Roman" w:hAnsi="Times New Roman" w:cs="Times New Roman"/>
          <w:sz w:val="24"/>
          <w:szCs w:val="24"/>
        </w:rPr>
        <w:t xml:space="preserve">, </w:t>
      </w:r>
      <w:r w:rsidR="00D16D18">
        <w:rPr>
          <w:rFonts w:ascii="Times New Roman" w:hAnsi="Times New Roman" w:cs="Times New Roman"/>
          <w:sz w:val="24"/>
          <w:szCs w:val="24"/>
        </w:rPr>
        <w:t>MW</w:t>
      </w:r>
      <w:r w:rsidR="002A3F46">
        <w:rPr>
          <w:rFonts w:ascii="Times New Roman" w:hAnsi="Times New Roman" w:cs="Times New Roman"/>
          <w:sz w:val="24"/>
          <w:szCs w:val="24"/>
        </w:rPr>
        <w:t xml:space="preserve"> (</w:t>
      </w:r>
      <w:r w:rsidR="002A3F46">
        <w:rPr>
          <w:rFonts w:ascii="Times New Roman" w:hAnsi="Times New Roman" w:cs="Times New Roman" w:hint="eastAsia"/>
          <w:sz w:val="24"/>
          <w:szCs w:val="24"/>
        </w:rPr>
        <w:t>e</w:t>
      </w:r>
      <w:r w:rsidR="002A3F46">
        <w:rPr>
          <w:rFonts w:ascii="Times New Roman" w:hAnsi="Times New Roman" w:cs="Times New Roman"/>
          <w:sz w:val="24"/>
          <w:szCs w:val="24"/>
        </w:rPr>
        <w:t>) and</w:t>
      </w:r>
      <w:r w:rsidR="0093155E">
        <w:rPr>
          <w:rFonts w:ascii="Times New Roman" w:hAnsi="Times New Roman" w:cs="Times New Roman"/>
          <w:sz w:val="24"/>
          <w:szCs w:val="24"/>
        </w:rPr>
        <w:t xml:space="preserve"> proportion of r</w:t>
      </w:r>
      <w:r w:rsidR="0084150D">
        <w:rPr>
          <w:rFonts w:ascii="Times New Roman" w:hAnsi="Times New Roman" w:cs="Times New Roman"/>
          <w:sz w:val="24"/>
          <w:szCs w:val="24"/>
        </w:rPr>
        <w:t xml:space="preserve">ecalcitrant </w:t>
      </w:r>
      <w:r w:rsidR="0093155E">
        <w:rPr>
          <w:rFonts w:ascii="Times New Roman" w:hAnsi="Times New Roman" w:cs="Times New Roman"/>
          <w:sz w:val="24"/>
          <w:szCs w:val="24"/>
        </w:rPr>
        <w:t>components</w:t>
      </w:r>
      <w:r w:rsidR="002A3F46">
        <w:rPr>
          <w:rFonts w:ascii="Times New Roman" w:hAnsi="Times New Roman" w:cs="Times New Roman"/>
          <w:sz w:val="24"/>
          <w:szCs w:val="24"/>
        </w:rPr>
        <w:t xml:space="preserve"> (f)</w:t>
      </w:r>
      <w:r w:rsidR="00367C81" w:rsidRPr="00367C81">
        <w:rPr>
          <w:rFonts w:ascii="Times New Roman" w:hAnsi="Times New Roman" w:cs="Times New Roman"/>
          <w:sz w:val="24"/>
          <w:szCs w:val="24"/>
        </w:rPr>
        <w:t xml:space="preserve"> of </w:t>
      </w:r>
      <w:r w:rsidR="000B6E63">
        <w:rPr>
          <w:rFonts w:ascii="Times New Roman" w:hAnsi="Times New Roman" w:cs="Times New Roman" w:hint="eastAsia"/>
          <w:sz w:val="24"/>
          <w:szCs w:val="24"/>
        </w:rPr>
        <w:t>soil</w:t>
      </w:r>
      <w:r w:rsidR="000B6E63">
        <w:rPr>
          <w:rFonts w:ascii="Times New Roman" w:hAnsi="Times New Roman" w:cs="Times New Roman"/>
          <w:sz w:val="24"/>
          <w:szCs w:val="24"/>
        </w:rPr>
        <w:t xml:space="preserve"> </w:t>
      </w:r>
      <w:r w:rsidR="00D16D18">
        <w:rPr>
          <w:rFonts w:ascii="Times New Roman" w:hAnsi="Times New Roman" w:cs="Times New Roman"/>
          <w:sz w:val="24"/>
          <w:szCs w:val="24"/>
        </w:rPr>
        <w:t>DOM.</w:t>
      </w:r>
      <w:r w:rsidR="00A9691B" w:rsidRPr="00A9691B">
        <w:rPr>
          <w:rFonts w:hint="eastAsia"/>
        </w:rPr>
        <w:t xml:space="preserve"> </w:t>
      </w:r>
      <w:r w:rsidR="00A9691B" w:rsidRPr="00A9691B">
        <w:rPr>
          <w:rFonts w:ascii="Times New Roman" w:hAnsi="Times New Roman" w:cs="Times New Roman" w:hint="eastAsia"/>
          <w:sz w:val="24"/>
          <w:szCs w:val="24"/>
        </w:rPr>
        <w:t>The abbreviations of the treatments are shown in Fig. S1.</w:t>
      </w:r>
    </w:p>
    <w:p w14:paraId="090AC209" w14:textId="3BEDFC01" w:rsidR="006F591E" w:rsidRDefault="00431162" w:rsidP="004311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FF996B" w14:textId="5C8F15B4" w:rsidR="00145F3B" w:rsidRPr="00F82977" w:rsidRDefault="00F82977" w:rsidP="00F829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4EE8D2" wp14:editId="26393C2D">
            <wp:extent cx="5256000" cy="3506812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50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648F1" w14:textId="77777777" w:rsidR="00A9691B" w:rsidRDefault="00145F3B" w:rsidP="0016589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A32E03">
        <w:rPr>
          <w:rFonts w:ascii="Times New Roman" w:hAnsi="Times New Roman" w:cs="Times New Roman"/>
          <w:b/>
          <w:sz w:val="24"/>
          <w:szCs w:val="24"/>
        </w:rPr>
        <w:t>Fig. S</w:t>
      </w:r>
      <w:r w:rsidR="0086335C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A32E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776" w:rsidRPr="00267AB4">
        <w:rPr>
          <w:rFonts w:ascii="Times New Roman" w:hAnsi="Times New Roman" w:cs="Times New Roman"/>
          <w:bCs/>
          <w:noProof/>
          <w:sz w:val="24"/>
          <w:szCs w:val="24"/>
        </w:rPr>
        <w:t>The exogenous DOM molecules significantly correlated with r-strategies and K-strategies.</w:t>
      </w:r>
      <w:r w:rsidR="000C7776" w:rsidRPr="00A13B34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(a) 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The van Krevelen diagrams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showing the </w:t>
      </w:r>
      <w:r w:rsidR="00272EFC" w:rsidRPr="008B26DB">
        <w:rPr>
          <w:rFonts w:ascii="Times New Roman" w:hAnsi="Times New Roman" w:cs="Times New Roman"/>
          <w:noProof/>
          <w:sz w:val="24"/>
          <w:szCs w:val="24"/>
        </w:rPr>
        <w:t>organic amendment-derived DOM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 molecules </w:t>
      </w:r>
      <w:r w:rsidR="008B26DB" w:rsidRPr="008B26DB">
        <w:rPr>
          <w:rFonts w:ascii="Times New Roman" w:hAnsi="Times New Roman" w:cs="Times New Roman"/>
          <w:noProof/>
          <w:sz w:val="24"/>
          <w:szCs w:val="24"/>
        </w:rPr>
        <w:t>contributing to the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r-strategies (s</w:t>
      </w:r>
      <w:r w:rsidR="008B26DB" w:rsidRPr="008B26DB">
        <w:rPr>
          <w:rFonts w:ascii="Times New Roman" w:hAnsi="Times New Roman" w:cs="Times New Roman"/>
          <w:noProof/>
          <w:sz w:val="24"/>
          <w:szCs w:val="24"/>
        </w:rPr>
        <w:t>ignificantly positively correlated with rrn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copy number) and K-strategies (s</w:t>
      </w:r>
      <w:r w:rsidR="008B26DB" w:rsidRPr="008B26DB">
        <w:rPr>
          <w:rFonts w:ascii="Times New Roman" w:hAnsi="Times New Roman" w:cs="Times New Roman"/>
          <w:noProof/>
          <w:sz w:val="24"/>
          <w:szCs w:val="24"/>
        </w:rPr>
        <w:t>ignificantly negatively correlated with rrn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copy number)</w:t>
      </w:r>
      <w:r w:rsid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as 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identified by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>r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andom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>orest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>analysis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.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>(b)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 Circle plots represent </w:t>
      </w:r>
      <w:r w:rsidR="00786C8C" w:rsidRPr="008B26DB">
        <w:rPr>
          <w:rFonts w:ascii="Times New Roman" w:hAnsi="Times New Roman" w:cs="Times New Roman" w:hint="eastAsia"/>
          <w:noProof/>
          <w:sz w:val="24"/>
          <w:szCs w:val="24"/>
        </w:rPr>
        <w:t>r</w:t>
      </w:r>
      <w:r w:rsidR="00786C8C" w:rsidRPr="008B26DB">
        <w:rPr>
          <w:rFonts w:ascii="Times New Roman" w:hAnsi="Times New Roman" w:cs="Times New Roman"/>
          <w:noProof/>
          <w:sz w:val="24"/>
          <w:szCs w:val="24"/>
        </w:rPr>
        <w:t xml:space="preserve">elative abundance of van krevelen diagram-derived classification classes and elemental composition formulae of DOMs that 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>contribute to</w:t>
      </w:r>
      <w:r w:rsidR="008B26DB" w:rsidRPr="008B26DB">
        <w:t xml:space="preserve"> </w:t>
      </w:r>
      <w:r w:rsidR="008B26DB" w:rsidRPr="008B26DB">
        <w:rPr>
          <w:rFonts w:ascii="Times New Roman" w:hAnsi="Times New Roman" w:cs="Times New Roman"/>
          <w:noProof/>
          <w:sz w:val="24"/>
          <w:szCs w:val="24"/>
        </w:rPr>
        <w:t>the r-strategies</w:t>
      </w:r>
      <w:r w:rsidR="008B26DB" w:rsidRPr="008B26DB">
        <w:rPr>
          <w:rFonts w:ascii="Times New Roman" w:hAnsi="Times New Roman" w:cs="Times New Roman" w:hint="eastAsia"/>
          <w:noProof/>
          <w:sz w:val="24"/>
          <w:szCs w:val="24"/>
        </w:rPr>
        <w:t xml:space="preserve"> and K-strategies. 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>Ali, aliphatic</w:t>
      </w:r>
      <w:r w:rsidR="0081562C" w:rsidRPr="008B26DB">
        <w:t xml:space="preserve"> 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 xml:space="preserve">compounds; HUP, highly unsaturated and phenolic compounds; VP, </w:t>
      </w:r>
      <w:r w:rsidR="00315A19" w:rsidRPr="00315A19">
        <w:rPr>
          <w:rFonts w:ascii="Times New Roman" w:hAnsi="Times New Roman" w:cs="Times New Roman"/>
          <w:noProof/>
          <w:sz w:val="24"/>
          <w:szCs w:val="24"/>
        </w:rPr>
        <w:t>vascular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 xml:space="preserve"> plant-der</w:t>
      </w:r>
      <w:r w:rsidR="00315A19">
        <w:rPr>
          <w:rFonts w:ascii="Times New Roman" w:hAnsi="Times New Roman" w:cs="Times New Roman"/>
          <w:noProof/>
          <w:sz w:val="24"/>
          <w:szCs w:val="24"/>
        </w:rPr>
        <w:t>iv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>ed polyphenols; PA, combustion-</w:t>
      </w:r>
      <w:r w:rsidR="00315A19" w:rsidRPr="00315A19">
        <w:rPr>
          <w:rFonts w:ascii="Times New Roman" w:hAnsi="Times New Roman" w:cs="Times New Roman"/>
          <w:noProof/>
          <w:sz w:val="24"/>
          <w:szCs w:val="24"/>
        </w:rPr>
        <w:t>derived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41C41" w:rsidRPr="008B26DB">
        <w:rPr>
          <w:rFonts w:ascii="Times New Roman" w:hAnsi="Times New Roman" w:cs="Times New Roman"/>
          <w:noProof/>
          <w:sz w:val="24"/>
          <w:szCs w:val="24"/>
        </w:rPr>
        <w:t>polycyclic</w:t>
      </w:r>
      <w:r w:rsidR="0081562C" w:rsidRPr="008B26DB">
        <w:rPr>
          <w:rFonts w:ascii="Times New Roman" w:hAnsi="Times New Roman" w:cs="Times New Roman"/>
          <w:noProof/>
          <w:sz w:val="24"/>
          <w:szCs w:val="24"/>
        </w:rPr>
        <w:t xml:space="preserve"> aromatics.</w:t>
      </w:r>
    </w:p>
    <w:p w14:paraId="29866C59" w14:textId="77777777" w:rsidR="00A9691B" w:rsidRDefault="00A9691B" w:rsidP="0016589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10F3BE7" w14:textId="77777777" w:rsidR="00A9691B" w:rsidRDefault="00A9691B" w:rsidP="0016589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82D595" w14:textId="77777777" w:rsidR="00A9691B" w:rsidRDefault="00A9691B" w:rsidP="0016589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0E814B" w14:textId="77777777" w:rsidR="00A9691B" w:rsidRDefault="00A9691B" w:rsidP="00165899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1B8ECD" w14:textId="5FAFC2C9" w:rsidR="00A9691B" w:rsidRDefault="00A9691B" w:rsidP="00A9691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409C882" wp14:editId="669D0C89">
            <wp:extent cx="3393374" cy="3600000"/>
            <wp:effectExtent l="0" t="0" r="0" b="635"/>
            <wp:docPr id="2189188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7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D42F4" w14:textId="7B71A390" w:rsidR="006F591E" w:rsidRDefault="00A9691B" w:rsidP="001658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32E03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A32E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91B">
        <w:rPr>
          <w:rFonts w:ascii="Times New Roman" w:hAnsi="Times New Roman" w:cs="Times New Roman" w:hint="eastAsia"/>
          <w:bCs/>
          <w:noProof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bCs/>
          <w:noProof/>
          <w:sz w:val="24"/>
          <w:szCs w:val="24"/>
        </w:rPr>
        <w:t>CH</w:t>
      </w:r>
      <w:r w:rsidRPr="00A9691B">
        <w:rPr>
          <w:rFonts w:ascii="Times New Roman" w:hAnsi="Times New Roman" w:cs="Times New Roman" w:hint="eastAsia"/>
          <w:bCs/>
          <w:noProof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bCs/>
          <w:noProof/>
          <w:sz w:val="24"/>
          <w:szCs w:val="24"/>
        </w:rPr>
        <w:t xml:space="preserve"> / CO</w:t>
      </w:r>
      <w:r w:rsidRPr="00A9691B">
        <w:rPr>
          <w:rFonts w:ascii="Times New Roman" w:hAnsi="Times New Roman" w:cs="Times New Roman" w:hint="eastAsia"/>
          <w:bCs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bCs/>
          <w:noProof/>
          <w:sz w:val="24"/>
          <w:szCs w:val="24"/>
        </w:rPr>
        <w:t xml:space="preserve"> emissions ratio</w:t>
      </w:r>
      <w:r w:rsidRPr="00A9691B">
        <w:rPr>
          <w:rFonts w:hint="eastAsia"/>
        </w:rPr>
        <w:t xml:space="preserve"> </w:t>
      </w:r>
      <w:r w:rsidRPr="00A9691B">
        <w:rPr>
          <w:rFonts w:ascii="Times New Roman" w:hAnsi="Times New Roman" w:cs="Times New Roman" w:hint="eastAsia"/>
          <w:bCs/>
          <w:noProof/>
          <w:sz w:val="24"/>
          <w:szCs w:val="24"/>
        </w:rPr>
        <w:t>in the paddy soil after adding DOM. The abbreviations of the treatments are shown in Fig. S1.</w:t>
      </w:r>
    </w:p>
    <w:p w14:paraId="6344CACA" w14:textId="61248A5D" w:rsidR="00A9691B" w:rsidRPr="008B26DB" w:rsidRDefault="001C2A32" w:rsidP="001C2A3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1E6814" w14:textId="77777777" w:rsidR="003E4FE5" w:rsidRPr="005002FF" w:rsidRDefault="002E6BC5" w:rsidP="002E6BC5">
      <w:pPr>
        <w:snapToGrid w:val="0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5002FF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lastRenderedPageBreak/>
        <w:t>References</w:t>
      </w:r>
    </w:p>
    <w:p w14:paraId="21218DB1" w14:textId="77777777" w:rsidR="005002FF" w:rsidRPr="005002FF" w:rsidRDefault="008F203B" w:rsidP="005002FF">
      <w:pPr>
        <w:pStyle w:val="EndNoteBibliography"/>
        <w:rPr>
          <w:rFonts w:ascii="Times New Roman" w:hAnsi="Times New Roman" w:cs="Times New Roman"/>
        </w:rPr>
      </w:pPr>
      <w:r w:rsidRPr="005002FF">
        <w:rPr>
          <w:rFonts w:ascii="Times New Roman" w:hAnsi="Times New Roman" w:cs="Times New Roman"/>
          <w:sz w:val="21"/>
          <w:szCs w:val="21"/>
        </w:rPr>
        <w:fldChar w:fldCharType="begin"/>
      </w:r>
      <w:r w:rsidRPr="005002FF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5002FF">
        <w:rPr>
          <w:rFonts w:ascii="Times New Roman" w:hAnsi="Times New Roman" w:cs="Times New Roman"/>
          <w:sz w:val="21"/>
          <w:szCs w:val="21"/>
        </w:rPr>
        <w:fldChar w:fldCharType="separate"/>
      </w:r>
      <w:r w:rsidR="005002FF" w:rsidRPr="005002FF">
        <w:rPr>
          <w:rFonts w:ascii="Times New Roman" w:hAnsi="Times New Roman" w:cs="Times New Roman"/>
        </w:rPr>
        <w:t xml:space="preserve">(1) Zhang, Q.; Lv, J.; He, A.; Cao, D.; He, X.; Zhao, L.; Wang, Y.; Jiang, G. Investigation with ESI FT-ICR MS on sorbent selectivity and comprehensive molecular composition of landfill leachate dissolved organic matter. </w:t>
      </w:r>
      <w:r w:rsidR="005002FF" w:rsidRPr="005002FF">
        <w:rPr>
          <w:rFonts w:ascii="Times New Roman" w:hAnsi="Times New Roman" w:cs="Times New Roman"/>
          <w:i/>
        </w:rPr>
        <w:t xml:space="preserve">Water Research </w:t>
      </w:r>
      <w:r w:rsidR="005002FF" w:rsidRPr="005002FF">
        <w:rPr>
          <w:rFonts w:ascii="Times New Roman" w:hAnsi="Times New Roman" w:cs="Times New Roman"/>
          <w:b/>
        </w:rPr>
        <w:t>2023</w:t>
      </w:r>
      <w:r w:rsidR="005002FF" w:rsidRPr="005002FF">
        <w:rPr>
          <w:rFonts w:ascii="Times New Roman" w:hAnsi="Times New Roman" w:cs="Times New Roman"/>
        </w:rPr>
        <w:t xml:space="preserve">, </w:t>
      </w:r>
      <w:r w:rsidR="005002FF" w:rsidRPr="005002FF">
        <w:rPr>
          <w:rFonts w:ascii="Times New Roman" w:hAnsi="Times New Roman" w:cs="Times New Roman"/>
          <w:i/>
        </w:rPr>
        <w:t>243</w:t>
      </w:r>
      <w:r w:rsidR="005002FF" w:rsidRPr="005002FF">
        <w:rPr>
          <w:rFonts w:ascii="Times New Roman" w:hAnsi="Times New Roman" w:cs="Times New Roman"/>
        </w:rPr>
        <w:t>. DOI: 10.1016/j.watres.2023.120359.</w:t>
      </w:r>
    </w:p>
    <w:p w14:paraId="2A8593C8" w14:textId="77777777" w:rsidR="005002FF" w:rsidRPr="005002FF" w:rsidRDefault="005002FF" w:rsidP="005002FF">
      <w:pPr>
        <w:pStyle w:val="EndNoteBibliography"/>
        <w:rPr>
          <w:rFonts w:ascii="Times New Roman" w:hAnsi="Times New Roman" w:cs="Times New Roman"/>
        </w:rPr>
      </w:pPr>
      <w:r w:rsidRPr="005002FF">
        <w:rPr>
          <w:rFonts w:ascii="Times New Roman" w:hAnsi="Times New Roman" w:cs="Times New Roman"/>
        </w:rPr>
        <w:t xml:space="preserve">(2) Ling, L.; Luo, Y.; Jiang, B.; Lv, J.; Meng, C.; Liao, Y.; Reid, B. J.; Ding, F.; Lu, Z.; Kuzyakov, Y.; et al. Biochar induces mineralization of soil recalcitrant components by activation of biochar responsive bacteria groups. </w:t>
      </w:r>
      <w:r w:rsidRPr="005002FF">
        <w:rPr>
          <w:rFonts w:ascii="Times New Roman" w:hAnsi="Times New Roman" w:cs="Times New Roman"/>
          <w:i/>
        </w:rPr>
        <w:t xml:space="preserve">Soil Biology and Biochemistry </w:t>
      </w:r>
      <w:r w:rsidRPr="005002FF">
        <w:rPr>
          <w:rFonts w:ascii="Times New Roman" w:hAnsi="Times New Roman" w:cs="Times New Roman"/>
          <w:b/>
        </w:rPr>
        <w:t>2022</w:t>
      </w:r>
      <w:r w:rsidRPr="005002FF">
        <w:rPr>
          <w:rFonts w:ascii="Times New Roman" w:hAnsi="Times New Roman" w:cs="Times New Roman"/>
        </w:rPr>
        <w:t xml:space="preserve">, </w:t>
      </w:r>
      <w:r w:rsidRPr="005002FF">
        <w:rPr>
          <w:rFonts w:ascii="Times New Roman" w:hAnsi="Times New Roman" w:cs="Times New Roman"/>
          <w:i/>
        </w:rPr>
        <w:t>172</w:t>
      </w:r>
      <w:r w:rsidRPr="005002FF">
        <w:rPr>
          <w:rFonts w:ascii="Times New Roman" w:hAnsi="Times New Roman" w:cs="Times New Roman"/>
        </w:rPr>
        <w:t>. DOI: 10.1016/j.soilbio.2022.108778.</w:t>
      </w:r>
    </w:p>
    <w:p w14:paraId="425E83CF" w14:textId="77777777" w:rsidR="005002FF" w:rsidRPr="005002FF" w:rsidRDefault="005002FF" w:rsidP="005002FF">
      <w:pPr>
        <w:pStyle w:val="EndNoteBibliography"/>
        <w:rPr>
          <w:rFonts w:ascii="Times New Roman" w:hAnsi="Times New Roman" w:cs="Times New Roman"/>
        </w:rPr>
      </w:pPr>
      <w:r w:rsidRPr="005002FF">
        <w:rPr>
          <w:rFonts w:ascii="Times New Roman" w:hAnsi="Times New Roman" w:cs="Times New Roman"/>
        </w:rPr>
        <w:t xml:space="preserve">(3) Li, X. M.; Sun, G. X.; Chen, S. C.; Fang, Z.; Yuan, H. Y.; Shi, Q.; Zhu, Y. G. Molecular Chemodiversity of Dissolved Organic Matter in Paddy Soils. </w:t>
      </w:r>
      <w:r w:rsidRPr="005002FF">
        <w:rPr>
          <w:rFonts w:ascii="Times New Roman" w:hAnsi="Times New Roman" w:cs="Times New Roman"/>
          <w:i/>
        </w:rPr>
        <w:t xml:space="preserve">Environ Sci Technol </w:t>
      </w:r>
      <w:r w:rsidRPr="005002FF">
        <w:rPr>
          <w:rFonts w:ascii="Times New Roman" w:hAnsi="Times New Roman" w:cs="Times New Roman"/>
          <w:b/>
        </w:rPr>
        <w:t>2018</w:t>
      </w:r>
      <w:r w:rsidRPr="005002FF">
        <w:rPr>
          <w:rFonts w:ascii="Times New Roman" w:hAnsi="Times New Roman" w:cs="Times New Roman"/>
        </w:rPr>
        <w:t xml:space="preserve">, </w:t>
      </w:r>
      <w:r w:rsidRPr="005002FF">
        <w:rPr>
          <w:rFonts w:ascii="Times New Roman" w:hAnsi="Times New Roman" w:cs="Times New Roman"/>
          <w:i/>
        </w:rPr>
        <w:t>52</w:t>
      </w:r>
      <w:r w:rsidRPr="005002FF">
        <w:rPr>
          <w:rFonts w:ascii="Times New Roman" w:hAnsi="Times New Roman" w:cs="Times New Roman"/>
        </w:rPr>
        <w:t xml:space="preserve"> (3), 963-971. DOI: 10.1021/acs.est.7b00377.</w:t>
      </w:r>
    </w:p>
    <w:p w14:paraId="36CAEBDA" w14:textId="77777777" w:rsidR="005002FF" w:rsidRPr="005002FF" w:rsidRDefault="005002FF" w:rsidP="005002FF">
      <w:pPr>
        <w:pStyle w:val="EndNoteBibliography"/>
        <w:rPr>
          <w:rFonts w:ascii="Times New Roman" w:hAnsi="Times New Roman" w:cs="Times New Roman"/>
        </w:rPr>
      </w:pPr>
      <w:r w:rsidRPr="005002FF">
        <w:rPr>
          <w:rFonts w:ascii="Times New Roman" w:hAnsi="Times New Roman" w:cs="Times New Roman"/>
        </w:rPr>
        <w:t xml:space="preserve">(4) Lv, J.; Miao, Y.; Huang, Z.; Han, R.; Zhang, S. Facet-Mediated Adsorption and Molecular Fractionation of Humic Substances on Hematite Surfaces. </w:t>
      </w:r>
      <w:r w:rsidRPr="005002FF">
        <w:rPr>
          <w:rFonts w:ascii="Times New Roman" w:hAnsi="Times New Roman" w:cs="Times New Roman"/>
          <w:i/>
        </w:rPr>
        <w:t xml:space="preserve">Environmental Science &amp; Technology </w:t>
      </w:r>
      <w:r w:rsidRPr="005002FF">
        <w:rPr>
          <w:rFonts w:ascii="Times New Roman" w:hAnsi="Times New Roman" w:cs="Times New Roman"/>
          <w:b/>
        </w:rPr>
        <w:t>2018</w:t>
      </w:r>
      <w:r w:rsidRPr="005002FF">
        <w:rPr>
          <w:rFonts w:ascii="Times New Roman" w:hAnsi="Times New Roman" w:cs="Times New Roman"/>
        </w:rPr>
        <w:t>. DOI: 10.1021/acs.est.8b03940.</w:t>
      </w:r>
    </w:p>
    <w:p w14:paraId="0BF553BD" w14:textId="1D1B2E46" w:rsidR="00641010" w:rsidRPr="00641010" w:rsidRDefault="008F203B">
      <w:pPr>
        <w:rPr>
          <w:rFonts w:ascii="Times New Roman" w:hAnsi="Times New Roman" w:cs="Times New Roman"/>
          <w:sz w:val="24"/>
          <w:szCs w:val="24"/>
        </w:rPr>
      </w:pPr>
      <w:r w:rsidRPr="005002FF">
        <w:rPr>
          <w:rFonts w:ascii="Times New Roman" w:hAnsi="Times New Roman" w:cs="Times New Roman"/>
          <w:szCs w:val="21"/>
        </w:rPr>
        <w:fldChar w:fldCharType="end"/>
      </w:r>
      <w:r w:rsidR="004430DA">
        <w:rPr>
          <w:rFonts w:ascii="Times New Roman" w:hAnsi="Times New Roman" w:cs="Times New Roman"/>
          <w:szCs w:val="21"/>
        </w:rPr>
        <w:fldChar w:fldCharType="begin"/>
      </w:r>
      <w:r w:rsidR="004430DA">
        <w:rPr>
          <w:rFonts w:ascii="Times New Roman" w:hAnsi="Times New Roman" w:cs="Times New Roman"/>
          <w:szCs w:val="21"/>
        </w:rPr>
        <w:instrText xml:space="preserve"> ADDIN </w:instrText>
      </w:r>
      <w:r w:rsidR="004430DA">
        <w:rPr>
          <w:rFonts w:ascii="Times New Roman" w:hAnsi="Times New Roman" w:cs="Times New Roman"/>
          <w:szCs w:val="21"/>
        </w:rPr>
        <w:fldChar w:fldCharType="end"/>
      </w:r>
    </w:p>
    <w:sectPr w:rsidR="00641010" w:rsidRPr="00641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A019F" w14:textId="77777777" w:rsidR="00522F40" w:rsidRDefault="00522F40" w:rsidP="00594FC0">
      <w:pPr>
        <w:rPr>
          <w:rFonts w:hint="eastAsia"/>
        </w:rPr>
      </w:pPr>
      <w:r>
        <w:separator/>
      </w:r>
    </w:p>
  </w:endnote>
  <w:endnote w:type="continuationSeparator" w:id="0">
    <w:p w14:paraId="3A6FD7B7" w14:textId="77777777" w:rsidR="00522F40" w:rsidRDefault="00522F40" w:rsidP="00594FC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F20AA" w14:textId="77777777" w:rsidR="00522F40" w:rsidRDefault="00522F40" w:rsidP="00594FC0">
      <w:pPr>
        <w:rPr>
          <w:rFonts w:hint="eastAsia"/>
        </w:rPr>
      </w:pPr>
      <w:r>
        <w:separator/>
      </w:r>
    </w:p>
  </w:footnote>
  <w:footnote w:type="continuationSeparator" w:id="0">
    <w:p w14:paraId="5107F5C2" w14:textId="77777777" w:rsidR="00522F40" w:rsidRDefault="00522F40" w:rsidP="00594FC0">
      <w:pPr>
        <w:rPr>
          <w:rFonts w:hint="eastAsia"/>
        </w:rPr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Xipeng Liu">
    <w15:presenceInfo w15:providerId="Windows Live" w15:userId="35278a82ec61f7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mental Science &amp;amp; 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vdzxsz1x2zp5edtfkvf0vwzwr0ve5wxdpr&quot;&gt;My EndNote Library&lt;record-ids&gt;&lt;item&gt;171&lt;/item&gt;&lt;item&gt;319&lt;/item&gt;&lt;item&gt;766&lt;/item&gt;&lt;item&gt;920&lt;/item&gt;&lt;/record-ids&gt;&lt;/item&gt;&lt;/Libraries&gt;"/>
  </w:docVars>
  <w:rsids>
    <w:rsidRoot w:val="005B6DDB"/>
    <w:rsid w:val="00006F7B"/>
    <w:rsid w:val="00007453"/>
    <w:rsid w:val="00016951"/>
    <w:rsid w:val="00020351"/>
    <w:rsid w:val="000244F4"/>
    <w:rsid w:val="0003352D"/>
    <w:rsid w:val="00040C55"/>
    <w:rsid w:val="0007058E"/>
    <w:rsid w:val="00094532"/>
    <w:rsid w:val="000B6E63"/>
    <w:rsid w:val="000B71EC"/>
    <w:rsid w:val="000C3504"/>
    <w:rsid w:val="000C3962"/>
    <w:rsid w:val="000C7776"/>
    <w:rsid w:val="000C78D1"/>
    <w:rsid w:val="000D0CAB"/>
    <w:rsid w:val="000D321F"/>
    <w:rsid w:val="00106A70"/>
    <w:rsid w:val="00124E19"/>
    <w:rsid w:val="00125B55"/>
    <w:rsid w:val="001306E3"/>
    <w:rsid w:val="00130EC8"/>
    <w:rsid w:val="001312AB"/>
    <w:rsid w:val="0013274A"/>
    <w:rsid w:val="00145F3B"/>
    <w:rsid w:val="00165899"/>
    <w:rsid w:val="00182BC2"/>
    <w:rsid w:val="00191C51"/>
    <w:rsid w:val="001A5279"/>
    <w:rsid w:val="001B16C0"/>
    <w:rsid w:val="001B7EF9"/>
    <w:rsid w:val="001C2A32"/>
    <w:rsid w:val="001C3260"/>
    <w:rsid w:val="001C44E2"/>
    <w:rsid w:val="001D3274"/>
    <w:rsid w:val="001E4CC7"/>
    <w:rsid w:val="001F6E24"/>
    <w:rsid w:val="001F74A2"/>
    <w:rsid w:val="0020536A"/>
    <w:rsid w:val="00213BB5"/>
    <w:rsid w:val="00232DC2"/>
    <w:rsid w:val="00233E53"/>
    <w:rsid w:val="00234A22"/>
    <w:rsid w:val="00262752"/>
    <w:rsid w:val="002637AA"/>
    <w:rsid w:val="00267AB4"/>
    <w:rsid w:val="00272EFC"/>
    <w:rsid w:val="002A0817"/>
    <w:rsid w:val="002A3F46"/>
    <w:rsid w:val="002C24D8"/>
    <w:rsid w:val="002D599A"/>
    <w:rsid w:val="002E1B39"/>
    <w:rsid w:val="002E6BC5"/>
    <w:rsid w:val="00301870"/>
    <w:rsid w:val="003068F4"/>
    <w:rsid w:val="00314334"/>
    <w:rsid w:val="00315A19"/>
    <w:rsid w:val="003205E1"/>
    <w:rsid w:val="00332466"/>
    <w:rsid w:val="00335E2B"/>
    <w:rsid w:val="00337784"/>
    <w:rsid w:val="003402BF"/>
    <w:rsid w:val="00341C41"/>
    <w:rsid w:val="00342B6D"/>
    <w:rsid w:val="0034302F"/>
    <w:rsid w:val="00350E65"/>
    <w:rsid w:val="00361363"/>
    <w:rsid w:val="00367C81"/>
    <w:rsid w:val="00370D43"/>
    <w:rsid w:val="00373BD9"/>
    <w:rsid w:val="00381331"/>
    <w:rsid w:val="00385372"/>
    <w:rsid w:val="003925EB"/>
    <w:rsid w:val="0039517F"/>
    <w:rsid w:val="003A6396"/>
    <w:rsid w:val="003C4104"/>
    <w:rsid w:val="003D38C4"/>
    <w:rsid w:val="003E0E66"/>
    <w:rsid w:val="003E2FF7"/>
    <w:rsid w:val="003E4FE5"/>
    <w:rsid w:val="00402984"/>
    <w:rsid w:val="0042761D"/>
    <w:rsid w:val="00431162"/>
    <w:rsid w:val="0043470C"/>
    <w:rsid w:val="00434873"/>
    <w:rsid w:val="004430DA"/>
    <w:rsid w:val="00452CD5"/>
    <w:rsid w:val="0045766E"/>
    <w:rsid w:val="00470CDA"/>
    <w:rsid w:val="00477C8D"/>
    <w:rsid w:val="00487BA6"/>
    <w:rsid w:val="00494EDA"/>
    <w:rsid w:val="004C6209"/>
    <w:rsid w:val="004D1A4A"/>
    <w:rsid w:val="004D3887"/>
    <w:rsid w:val="004E2202"/>
    <w:rsid w:val="004F769C"/>
    <w:rsid w:val="005002FF"/>
    <w:rsid w:val="0050416F"/>
    <w:rsid w:val="0050613C"/>
    <w:rsid w:val="00506179"/>
    <w:rsid w:val="00520BBE"/>
    <w:rsid w:val="00522F40"/>
    <w:rsid w:val="00530E06"/>
    <w:rsid w:val="005648F1"/>
    <w:rsid w:val="005652D3"/>
    <w:rsid w:val="00575F5D"/>
    <w:rsid w:val="0057679E"/>
    <w:rsid w:val="00583DE6"/>
    <w:rsid w:val="00594FC0"/>
    <w:rsid w:val="005A3A83"/>
    <w:rsid w:val="005B6DDB"/>
    <w:rsid w:val="005C7094"/>
    <w:rsid w:val="005D0E41"/>
    <w:rsid w:val="005F593D"/>
    <w:rsid w:val="005F7106"/>
    <w:rsid w:val="00600B73"/>
    <w:rsid w:val="0060275B"/>
    <w:rsid w:val="00612572"/>
    <w:rsid w:val="00613826"/>
    <w:rsid w:val="006243DF"/>
    <w:rsid w:val="006371CC"/>
    <w:rsid w:val="00641010"/>
    <w:rsid w:val="00652CB7"/>
    <w:rsid w:val="00664827"/>
    <w:rsid w:val="00670424"/>
    <w:rsid w:val="006721B8"/>
    <w:rsid w:val="00691957"/>
    <w:rsid w:val="00692C4E"/>
    <w:rsid w:val="00696A37"/>
    <w:rsid w:val="006A4A5E"/>
    <w:rsid w:val="006B4F6B"/>
    <w:rsid w:val="006C2ACB"/>
    <w:rsid w:val="006C72CD"/>
    <w:rsid w:val="006F3933"/>
    <w:rsid w:val="006F580C"/>
    <w:rsid w:val="006F591E"/>
    <w:rsid w:val="007016E0"/>
    <w:rsid w:val="00704092"/>
    <w:rsid w:val="00725B5B"/>
    <w:rsid w:val="00730319"/>
    <w:rsid w:val="007602BA"/>
    <w:rsid w:val="00765B55"/>
    <w:rsid w:val="00786C8C"/>
    <w:rsid w:val="00797384"/>
    <w:rsid w:val="007B5898"/>
    <w:rsid w:val="007B77B1"/>
    <w:rsid w:val="007C7290"/>
    <w:rsid w:val="007D49E3"/>
    <w:rsid w:val="007D7DFC"/>
    <w:rsid w:val="007E2A0D"/>
    <w:rsid w:val="00800EE9"/>
    <w:rsid w:val="00811B33"/>
    <w:rsid w:val="0081562C"/>
    <w:rsid w:val="00832FCE"/>
    <w:rsid w:val="00833786"/>
    <w:rsid w:val="0084150D"/>
    <w:rsid w:val="00852507"/>
    <w:rsid w:val="008607E2"/>
    <w:rsid w:val="0086335C"/>
    <w:rsid w:val="008822A1"/>
    <w:rsid w:val="00897485"/>
    <w:rsid w:val="008A19AD"/>
    <w:rsid w:val="008B26DB"/>
    <w:rsid w:val="008B4A23"/>
    <w:rsid w:val="008B4F68"/>
    <w:rsid w:val="008B5131"/>
    <w:rsid w:val="008B7567"/>
    <w:rsid w:val="008C17F9"/>
    <w:rsid w:val="008C6D07"/>
    <w:rsid w:val="008F203B"/>
    <w:rsid w:val="008F239F"/>
    <w:rsid w:val="008F28A4"/>
    <w:rsid w:val="009157C1"/>
    <w:rsid w:val="0093155E"/>
    <w:rsid w:val="00931854"/>
    <w:rsid w:val="00936B9B"/>
    <w:rsid w:val="0094504A"/>
    <w:rsid w:val="00962084"/>
    <w:rsid w:val="00982E93"/>
    <w:rsid w:val="0098389F"/>
    <w:rsid w:val="00994E33"/>
    <w:rsid w:val="00997F0F"/>
    <w:rsid w:val="009C154D"/>
    <w:rsid w:val="009C3398"/>
    <w:rsid w:val="009C50AE"/>
    <w:rsid w:val="009E04A3"/>
    <w:rsid w:val="009E6FE8"/>
    <w:rsid w:val="00A0371E"/>
    <w:rsid w:val="00A0409D"/>
    <w:rsid w:val="00A13B34"/>
    <w:rsid w:val="00A32E03"/>
    <w:rsid w:val="00A343D2"/>
    <w:rsid w:val="00A40CBC"/>
    <w:rsid w:val="00A45DE8"/>
    <w:rsid w:val="00A53B2D"/>
    <w:rsid w:val="00A621CF"/>
    <w:rsid w:val="00A67E07"/>
    <w:rsid w:val="00A757CD"/>
    <w:rsid w:val="00A84F3E"/>
    <w:rsid w:val="00A93566"/>
    <w:rsid w:val="00A9691B"/>
    <w:rsid w:val="00AA2488"/>
    <w:rsid w:val="00AA4F1C"/>
    <w:rsid w:val="00AB210A"/>
    <w:rsid w:val="00AD0C4B"/>
    <w:rsid w:val="00AD2C7C"/>
    <w:rsid w:val="00AD6E5A"/>
    <w:rsid w:val="00B00097"/>
    <w:rsid w:val="00B40E12"/>
    <w:rsid w:val="00B45AD2"/>
    <w:rsid w:val="00B47B45"/>
    <w:rsid w:val="00B644EB"/>
    <w:rsid w:val="00B64D65"/>
    <w:rsid w:val="00B72755"/>
    <w:rsid w:val="00B90073"/>
    <w:rsid w:val="00B96776"/>
    <w:rsid w:val="00BA7978"/>
    <w:rsid w:val="00BA7AAF"/>
    <w:rsid w:val="00BB2ECA"/>
    <w:rsid w:val="00BB3BCC"/>
    <w:rsid w:val="00BB461B"/>
    <w:rsid w:val="00BB51B2"/>
    <w:rsid w:val="00BE0947"/>
    <w:rsid w:val="00BF1354"/>
    <w:rsid w:val="00BF4F77"/>
    <w:rsid w:val="00BF57B0"/>
    <w:rsid w:val="00C07CDE"/>
    <w:rsid w:val="00C2394E"/>
    <w:rsid w:val="00C5374F"/>
    <w:rsid w:val="00C7732A"/>
    <w:rsid w:val="00C83BF1"/>
    <w:rsid w:val="00C85A23"/>
    <w:rsid w:val="00C9640A"/>
    <w:rsid w:val="00CB1E3E"/>
    <w:rsid w:val="00CC0FF8"/>
    <w:rsid w:val="00CC460E"/>
    <w:rsid w:val="00CC58C8"/>
    <w:rsid w:val="00CC653B"/>
    <w:rsid w:val="00CD39EA"/>
    <w:rsid w:val="00CE77DA"/>
    <w:rsid w:val="00D02D28"/>
    <w:rsid w:val="00D16D18"/>
    <w:rsid w:val="00D329FE"/>
    <w:rsid w:val="00D333C4"/>
    <w:rsid w:val="00D3505A"/>
    <w:rsid w:val="00D56147"/>
    <w:rsid w:val="00D56C8B"/>
    <w:rsid w:val="00D5739B"/>
    <w:rsid w:val="00D7400E"/>
    <w:rsid w:val="00D7595B"/>
    <w:rsid w:val="00D8403A"/>
    <w:rsid w:val="00DA20AF"/>
    <w:rsid w:val="00DA3D50"/>
    <w:rsid w:val="00DA6741"/>
    <w:rsid w:val="00DB125E"/>
    <w:rsid w:val="00DD6956"/>
    <w:rsid w:val="00DE2FB8"/>
    <w:rsid w:val="00DE4CE1"/>
    <w:rsid w:val="00DF4DB5"/>
    <w:rsid w:val="00E25DBD"/>
    <w:rsid w:val="00E3532D"/>
    <w:rsid w:val="00E353D6"/>
    <w:rsid w:val="00E44F84"/>
    <w:rsid w:val="00E57A6A"/>
    <w:rsid w:val="00E71FBA"/>
    <w:rsid w:val="00E93ABF"/>
    <w:rsid w:val="00EB2198"/>
    <w:rsid w:val="00EC5434"/>
    <w:rsid w:val="00ED2D97"/>
    <w:rsid w:val="00ED3CD9"/>
    <w:rsid w:val="00EE4CFD"/>
    <w:rsid w:val="00EE4E20"/>
    <w:rsid w:val="00EE7DB4"/>
    <w:rsid w:val="00EF7553"/>
    <w:rsid w:val="00F065D3"/>
    <w:rsid w:val="00F17587"/>
    <w:rsid w:val="00F437EC"/>
    <w:rsid w:val="00F50535"/>
    <w:rsid w:val="00F70D6A"/>
    <w:rsid w:val="00F71C75"/>
    <w:rsid w:val="00F82977"/>
    <w:rsid w:val="00F91E51"/>
    <w:rsid w:val="00FB0010"/>
    <w:rsid w:val="00FC60FE"/>
    <w:rsid w:val="00FF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3051C5"/>
  <w14:defaultImageDpi w14:val="330"/>
  <w15:chartTrackingRefBased/>
  <w15:docId w15:val="{2613DD02-D489-4A2A-B433-EC82B867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0A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F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4F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4F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4FC0"/>
    <w:rPr>
      <w:sz w:val="18"/>
      <w:szCs w:val="18"/>
    </w:rPr>
  </w:style>
  <w:style w:type="table" w:styleId="a7">
    <w:name w:val="Table Grid"/>
    <w:basedOn w:val="a1"/>
    <w:uiPriority w:val="39"/>
    <w:rsid w:val="00641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1D3274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8F203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F203B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F203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F203B"/>
    <w:rPr>
      <w:rFonts w:ascii="等线" w:eastAsia="等线" w:hAnsi="等线"/>
      <w:noProof/>
      <w:sz w:val="20"/>
    </w:rPr>
  </w:style>
  <w:style w:type="paragraph" w:styleId="a9">
    <w:name w:val="Revision"/>
    <w:hidden/>
    <w:uiPriority w:val="99"/>
    <w:semiHidden/>
    <w:rsid w:val="00434873"/>
  </w:style>
  <w:style w:type="character" w:styleId="aa">
    <w:name w:val="annotation reference"/>
    <w:basedOn w:val="a0"/>
    <w:uiPriority w:val="99"/>
    <w:semiHidden/>
    <w:unhideWhenUsed/>
    <w:rsid w:val="00434873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434873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434873"/>
  </w:style>
  <w:style w:type="paragraph" w:styleId="ad">
    <w:name w:val="annotation subject"/>
    <w:basedOn w:val="ab"/>
    <w:next w:val="ab"/>
    <w:link w:val="ae"/>
    <w:uiPriority w:val="99"/>
    <w:semiHidden/>
    <w:unhideWhenUsed/>
    <w:rsid w:val="00434873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34873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3C4104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3C41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海波 王</cp:lastModifiedBy>
  <cp:revision>103</cp:revision>
  <dcterms:created xsi:type="dcterms:W3CDTF">2024-03-05T03:36:00Z</dcterms:created>
  <dcterms:modified xsi:type="dcterms:W3CDTF">2024-09-02T20:41:00Z</dcterms:modified>
</cp:coreProperties>
</file>