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67CB" w:rsidRPr="00C07E8D" w:rsidRDefault="009D67CB">
      <w:pPr>
        <w:pStyle w:val="Corps"/>
        <w:rPr>
          <w:rFonts w:ascii="Avenir Book" w:hAnsi="Avenir Book"/>
          <w:sz w:val="20"/>
          <w:szCs w:val="20"/>
          <w:lang w:val="en-US"/>
        </w:rPr>
      </w:pPr>
    </w:p>
    <w:p w:rsidR="006F1B70" w:rsidRPr="00C07E8D" w:rsidRDefault="006F1B70">
      <w:pPr>
        <w:pStyle w:val="PrnomNom"/>
        <w:spacing w:line="264" w:lineRule="auto"/>
        <w:ind w:left="5387"/>
        <w:rPr>
          <w:rStyle w:val="AucunA"/>
          <w:rFonts w:ascii="Avenir Book" w:hAnsi="Avenir Book"/>
          <w:bCs/>
          <w:color w:val="262626"/>
          <w:sz w:val="20"/>
          <w:szCs w:val="20"/>
          <w:u w:color="262626"/>
          <w:lang w:val="en-US"/>
        </w:rPr>
      </w:pPr>
    </w:p>
    <w:p w:rsidR="009D67CB" w:rsidRPr="00C07E8D" w:rsidRDefault="009D67CB" w:rsidP="00C07E8D">
      <w:pPr>
        <w:pStyle w:val="Corpsdetexte"/>
        <w:spacing w:before="3" w:line="288" w:lineRule="auto"/>
        <w:ind w:left="0"/>
        <w:rPr>
          <w:rFonts w:ascii="Avenir Book" w:eastAsia="Arial" w:hAnsi="Avenir Book" w:cs="Arial"/>
          <w:color w:val="262626"/>
          <w:spacing w:val="-2"/>
          <w:sz w:val="20"/>
          <w:szCs w:val="20"/>
          <w:u w:color="252525"/>
          <w:lang w:val="en-US"/>
        </w:rPr>
      </w:pPr>
    </w:p>
    <w:p w:rsidR="009D67CB" w:rsidRPr="00C07E8D" w:rsidRDefault="00C07E8D">
      <w:pPr>
        <w:pStyle w:val="Corpsdetexte"/>
        <w:spacing w:before="5"/>
        <w:ind w:left="5387"/>
        <w:rPr>
          <w:rStyle w:val="AucunA"/>
          <w:rFonts w:ascii="Avenir Book" w:hAnsi="Avenir Book"/>
          <w:sz w:val="20"/>
          <w:szCs w:val="20"/>
          <w:lang w:val="en-US"/>
        </w:rPr>
      </w:pPr>
      <w:r w:rsidRPr="00C07E8D">
        <w:rPr>
          <w:rStyle w:val="AucunA"/>
          <w:rFonts w:ascii="Avenir Book" w:hAnsi="Avenir Book"/>
          <w:color w:val="262626"/>
          <w:sz w:val="20"/>
          <w:szCs w:val="20"/>
          <w:u w:color="252525"/>
          <w:lang w:val="en-US"/>
        </w:rPr>
        <w:t>August 30</w:t>
      </w:r>
      <w:r w:rsidR="000D40A4" w:rsidRPr="000D40A4">
        <w:rPr>
          <w:rStyle w:val="AucunA"/>
          <w:rFonts w:ascii="Avenir Book" w:hAnsi="Avenir Book"/>
          <w:color w:val="262626"/>
          <w:sz w:val="20"/>
          <w:szCs w:val="20"/>
          <w:u w:color="252525"/>
          <w:vertAlign w:val="superscript"/>
          <w:lang w:val="en-US"/>
        </w:rPr>
        <w:t>th</w:t>
      </w:r>
      <w:r w:rsidRPr="00C07E8D">
        <w:rPr>
          <w:rStyle w:val="AucunA"/>
          <w:rFonts w:ascii="Avenir Book" w:hAnsi="Avenir Book"/>
          <w:color w:val="262626"/>
          <w:sz w:val="20"/>
          <w:szCs w:val="20"/>
          <w:u w:color="252525"/>
          <w:lang w:val="en-US"/>
        </w:rPr>
        <w:t>, 2024, Paris-</w:t>
      </w:r>
      <w:proofErr w:type="spellStart"/>
      <w:r w:rsidRPr="00C07E8D">
        <w:rPr>
          <w:rStyle w:val="AucunA"/>
          <w:rFonts w:ascii="Avenir Book" w:hAnsi="Avenir Book"/>
          <w:color w:val="262626"/>
          <w:sz w:val="20"/>
          <w:szCs w:val="20"/>
          <w:u w:color="252525"/>
          <w:lang w:val="en-US"/>
        </w:rPr>
        <w:t>Saclay</w:t>
      </w:r>
      <w:proofErr w:type="spellEnd"/>
      <w:r>
        <w:rPr>
          <w:rStyle w:val="AucunA"/>
          <w:rFonts w:ascii="Avenir Book" w:hAnsi="Avenir Book"/>
          <w:color w:val="262626"/>
          <w:sz w:val="20"/>
          <w:szCs w:val="20"/>
          <w:u w:color="252525"/>
          <w:lang w:val="en-US"/>
        </w:rPr>
        <w:t xml:space="preserve"> France</w:t>
      </w:r>
    </w:p>
    <w:p w:rsidR="009D67CB" w:rsidRPr="00C07E8D" w:rsidRDefault="009D67CB">
      <w:pPr>
        <w:pStyle w:val="Corps"/>
        <w:rPr>
          <w:rFonts w:ascii="Avenir Book" w:hAnsi="Avenir Book"/>
          <w:sz w:val="20"/>
          <w:szCs w:val="20"/>
          <w:lang w:val="en-US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To the Editor,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We are pleased to submit our manuscript entitled “</w:t>
      </w:r>
      <w:r w:rsidRPr="00C07E8D">
        <w:rPr>
          <w:rFonts w:ascii="Avenir Book" w:hAnsi="Avenir Book"/>
          <w:i/>
          <w:iCs/>
          <w:sz w:val="20"/>
          <w:szCs w:val="20"/>
        </w:rPr>
        <w:t>Dual Fractions Proteomic Analysis of Silica Nanoparticles Interactions with Protein Extracts</w:t>
      </w:r>
      <w:r w:rsidRPr="00C07E8D">
        <w:rPr>
          <w:rFonts w:ascii="Avenir Book" w:hAnsi="Avenir Book"/>
          <w:sz w:val="20"/>
          <w:szCs w:val="20"/>
        </w:rPr>
        <w:t>” for consideration in the special issue “Applications of Silica and Silica-Based Composites” of the Materials journal.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 xml:space="preserve">This study investigates the complex interactions between nanoparticles and protein extracts using a novel dual-fraction nano-LC MS/MS mass spectrometry approach.  While previous research has focused primarily on characterizing the corona, our work goes beyond this by analyzing both bound and unbound proteins in </w:t>
      </w:r>
      <w:r w:rsidRPr="00C07E8D">
        <w:rPr>
          <w:rFonts w:ascii="Avenir Book" w:hAnsi="Avenir Book"/>
          <w:i/>
          <w:iCs/>
          <w:sz w:val="20"/>
          <w:szCs w:val="20"/>
        </w:rPr>
        <w:t>Saccharomyces cerevisiae</w:t>
      </w:r>
      <w:r w:rsidRPr="00C07E8D">
        <w:rPr>
          <w:rFonts w:ascii="Avenir Book" w:hAnsi="Avenir Book"/>
          <w:sz w:val="20"/>
          <w:szCs w:val="20"/>
        </w:rPr>
        <w:t xml:space="preserve"> protein extracts exposed to silica nanoparticles (</w:t>
      </w:r>
      <w:proofErr w:type="spellStart"/>
      <w:r w:rsidRPr="00C07E8D">
        <w:rPr>
          <w:rFonts w:ascii="Avenir Book" w:hAnsi="Avenir Book"/>
          <w:sz w:val="20"/>
          <w:szCs w:val="20"/>
        </w:rPr>
        <w:t>SiNPs</w:t>
      </w:r>
      <w:proofErr w:type="spellEnd"/>
      <w:r w:rsidRPr="00C07E8D">
        <w:rPr>
          <w:rFonts w:ascii="Avenir Book" w:hAnsi="Avenir Book"/>
          <w:sz w:val="20"/>
          <w:szCs w:val="20"/>
        </w:rPr>
        <w:t>).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Our findings demonstrate the power of this dual-fraction mass spectrometry analysis: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pStyle w:val="Paragraphedeliste"/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i/>
          <w:iCs/>
          <w:sz w:val="20"/>
          <w:szCs w:val="20"/>
        </w:rPr>
        <w:t>Unique protein signatures</w:t>
      </w:r>
      <w:r w:rsidRPr="00C07E8D">
        <w:rPr>
          <w:rFonts w:ascii="Avenir Book" w:hAnsi="Avenir Book"/>
          <w:sz w:val="20"/>
          <w:szCs w:val="20"/>
        </w:rPr>
        <w:t>: We identified distinct protein profiles for each fraction, highlighting the diverse mechanisms involved in nanoparticle interaction with cellular components.</w:t>
      </w:r>
    </w:p>
    <w:p w:rsidR="00C07E8D" w:rsidRPr="00C07E8D" w:rsidRDefault="00C07E8D" w:rsidP="00C07E8D">
      <w:pPr>
        <w:pStyle w:val="Paragraphedeliste"/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i/>
          <w:iCs/>
          <w:sz w:val="20"/>
          <w:szCs w:val="20"/>
        </w:rPr>
        <w:t>Comprehensive response</w:t>
      </w:r>
      <w:r w:rsidRPr="00C07E8D">
        <w:rPr>
          <w:rFonts w:ascii="Avenir Book" w:hAnsi="Avenir Book"/>
          <w:sz w:val="20"/>
          <w:szCs w:val="20"/>
        </w:rPr>
        <w:t xml:space="preserve">: Combining both fractions revealed a larger proteomic response to </w:t>
      </w:r>
      <w:proofErr w:type="spellStart"/>
      <w:r w:rsidRPr="00C07E8D">
        <w:rPr>
          <w:rFonts w:ascii="Avenir Book" w:hAnsi="Avenir Book"/>
          <w:sz w:val="20"/>
          <w:szCs w:val="20"/>
        </w:rPr>
        <w:t>SiNP</w:t>
      </w:r>
      <w:proofErr w:type="spellEnd"/>
      <w:r w:rsidRPr="00C07E8D">
        <w:rPr>
          <w:rFonts w:ascii="Avenir Book" w:hAnsi="Avenir Book"/>
          <w:sz w:val="20"/>
          <w:szCs w:val="20"/>
        </w:rPr>
        <w:t xml:space="preserve"> exposure compared to single-fraction analysis, suggesting a broader impact on cellular function.</w:t>
      </w:r>
    </w:p>
    <w:p w:rsidR="00C07E8D" w:rsidRPr="00C07E8D" w:rsidRDefault="00C07E8D" w:rsidP="00C07E8D">
      <w:pPr>
        <w:pStyle w:val="Paragraphedeliste"/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i/>
          <w:iCs/>
          <w:sz w:val="20"/>
          <w:szCs w:val="20"/>
        </w:rPr>
        <w:t>Novel “impacted” proteins subset</w:t>
      </w:r>
      <w:r w:rsidRPr="00C07E8D">
        <w:rPr>
          <w:rFonts w:ascii="Avenir Book" w:hAnsi="Avenir Book"/>
          <w:sz w:val="20"/>
          <w:szCs w:val="20"/>
        </w:rPr>
        <w:t xml:space="preserve">: We identified 196 proteins demonstrably affected by </w:t>
      </w:r>
      <w:proofErr w:type="spellStart"/>
      <w:r w:rsidRPr="00C07E8D">
        <w:rPr>
          <w:rFonts w:ascii="Avenir Book" w:hAnsi="Avenir Book"/>
          <w:sz w:val="20"/>
          <w:szCs w:val="20"/>
        </w:rPr>
        <w:t>SiNPs</w:t>
      </w:r>
      <w:proofErr w:type="spellEnd"/>
      <w:r w:rsidRPr="00C07E8D">
        <w:rPr>
          <w:rFonts w:ascii="Avenir Book" w:hAnsi="Avenir Book"/>
          <w:sz w:val="20"/>
          <w:szCs w:val="20"/>
        </w:rPr>
        <w:t xml:space="preserve">, likely undergoing conformational changes or aggregation due to </w:t>
      </w:r>
      <w:r w:rsidR="00E80477">
        <w:rPr>
          <w:rFonts w:ascii="Avenir Book" w:hAnsi="Avenir Book"/>
          <w:sz w:val="20"/>
          <w:szCs w:val="20"/>
        </w:rPr>
        <w:t>nanoparticle</w:t>
      </w:r>
      <w:r w:rsidRPr="00C07E8D">
        <w:rPr>
          <w:rFonts w:ascii="Avenir Book" w:hAnsi="Avenir Book"/>
          <w:sz w:val="20"/>
          <w:szCs w:val="20"/>
        </w:rPr>
        <w:t xml:space="preserve"> exposure. This finding opens up new avenues for understanding the biological consequences of nanoparticle interaction at the proteomic level.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We believe this work contributes significantly to the field by providing a more comprehensive understanding of nanoparticle-protein interactions and identifying a novel class of “impacted” proteins.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The manuscript is well-structured, clearly written, and supported by robust data analysis. We are confident that it will be of interest to the readers of Materials.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We thank you for your time and consideration.</w:t>
      </w: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</w:p>
    <w:p w:rsid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Sincerely,</w:t>
      </w:r>
    </w:p>
    <w:p w:rsidR="00E80477" w:rsidRPr="00C07E8D" w:rsidRDefault="00E80477" w:rsidP="00C07E8D">
      <w:pPr>
        <w:rPr>
          <w:rFonts w:ascii="Avenir Book" w:hAnsi="Avenir Book"/>
          <w:sz w:val="20"/>
          <w:szCs w:val="20"/>
        </w:rPr>
      </w:pPr>
    </w:p>
    <w:p w:rsidR="00C07E8D" w:rsidRPr="00C07E8D" w:rsidRDefault="00C07E8D" w:rsidP="00C07E8D">
      <w:pPr>
        <w:rPr>
          <w:rFonts w:ascii="Avenir Book" w:hAnsi="Avenir Book"/>
          <w:sz w:val="20"/>
          <w:szCs w:val="20"/>
        </w:rPr>
      </w:pPr>
      <w:r w:rsidRPr="00C07E8D">
        <w:rPr>
          <w:rFonts w:ascii="Avenir Book" w:hAnsi="Avenir Book"/>
          <w:sz w:val="20"/>
          <w:szCs w:val="20"/>
        </w:rPr>
        <w:t>Dr Pin and Dr Aude</w:t>
      </w:r>
    </w:p>
    <w:p w:rsidR="00AC7B02" w:rsidRPr="00C07E8D" w:rsidRDefault="00AC7B02" w:rsidP="00C07E8D">
      <w:pPr>
        <w:pStyle w:val="Corpsdetexte"/>
        <w:spacing w:before="103" w:line="264" w:lineRule="auto"/>
        <w:ind w:left="0" w:right="55"/>
        <w:rPr>
          <w:rFonts w:ascii="Avenir Book" w:hAnsi="Avenir Book" w:cs="Arial"/>
          <w:sz w:val="20"/>
          <w:szCs w:val="20"/>
          <w:lang w:val="en-US"/>
        </w:rPr>
      </w:pPr>
    </w:p>
    <w:sectPr w:rsidR="00AC7B02" w:rsidRPr="00C07E8D" w:rsidSect="00F13220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17" w:right="1417" w:bottom="1417" w:left="1417" w:header="624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67BD2" w:rsidRDefault="00167BD2">
      <w:r>
        <w:separator/>
      </w:r>
    </w:p>
  </w:endnote>
  <w:endnote w:type="continuationSeparator" w:id="0">
    <w:p w:rsidR="00167BD2" w:rsidRDefault="001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Bold">
    <w:panose1 w:val="020B0604020202020204"/>
    <w:charset w:val="00"/>
    <w:family w:val="roman"/>
    <w:pitch w:val="default"/>
  </w:font>
  <w:font w:name="Poppins Regular">
    <w:altName w:val="Times New Roman"/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7743072"/>
      <w:docPartObj>
        <w:docPartGallery w:val="Page Numbers (Top of Page)"/>
        <w:docPartUnique/>
      </w:docPartObj>
    </w:sdtPr>
    <w:sdtContent>
      <w:p w:rsidR="00CC5F7F" w:rsidRDefault="000F1B6D" w:rsidP="00CC5F7F">
        <w:pPr>
          <w:pStyle w:val="En-tte"/>
          <w:jc w:val="right"/>
        </w:pPr>
        <w:r>
          <w:rPr>
            <w:noProof/>
          </w:rPr>
          <mc:AlternateContent>
            <mc:Choice Requires="wps">
              <w:drawing>
                <wp:anchor distT="152400" distB="152400" distL="152400" distR="152400" simplePos="0" relativeHeight="251663360" behindDoc="1" locked="0" layoutInCell="1" allowOverlap="1" wp14:anchorId="76EA7B10" wp14:editId="1C8003A2">
                  <wp:simplePos x="0" y="0"/>
                  <wp:positionH relativeFrom="page">
                    <wp:posOffset>856252</wp:posOffset>
                  </wp:positionH>
                  <wp:positionV relativeFrom="page">
                    <wp:posOffset>9975034</wp:posOffset>
                  </wp:positionV>
                  <wp:extent cx="5833745" cy="76200"/>
                  <wp:effectExtent l="0" t="0" r="0" b="0"/>
                  <wp:wrapNone/>
                  <wp:docPr id="3" name="officeArt objec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833745" cy="76200"/>
                          </a:xfrm>
                          <a:prstGeom prst="rect">
                            <a:avLst/>
                          </a:prstGeom>
                          <a:solidFill>
                            <a:srgbClr val="E50019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E97CEB0" id="officeArt object" o:spid="_x0000_s1026" style="position:absolute;margin-left:67.4pt;margin-top:785.45pt;width:459.35pt;height:6pt;z-index:-2516531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" fillcolor="#e50019" stroked="f" strokeweight="1pt">
                  <v:stroke miterlimit="4"/>
                  <w10:wrap anchorx="page" anchory="page"/>
                </v:rect>
              </w:pict>
            </mc:Fallback>
          </mc:AlternateContent>
        </w:r>
        <w:r w:rsidR="00CC5F7F">
          <w:fldChar w:fldCharType="begin"/>
        </w:r>
        <w:r w:rsidR="00CC5F7F">
          <w:instrText>PAGE   \* MERGEFORMAT</w:instrText>
        </w:r>
        <w:r w:rsidR="00CC5F7F">
          <w:fldChar w:fldCharType="separate"/>
        </w:r>
        <w:r w:rsidR="0044614C">
          <w:rPr>
            <w:noProof/>
          </w:rPr>
          <w:t>3</w:t>
        </w:r>
        <w:r w:rsidR="00CC5F7F">
          <w:fldChar w:fldCharType="end"/>
        </w:r>
      </w:p>
    </w:sdtContent>
  </w:sdt>
  <w:p w:rsidR="009D67CB" w:rsidRDefault="00CC5F7F" w:rsidP="00CC5F7F">
    <w:pPr>
      <w:pStyle w:val="Pieddepage"/>
      <w:tabs>
        <w:tab w:val="clear" w:pos="9072"/>
        <w:tab w:val="right" w:pos="9046"/>
      </w:tabs>
    </w:pPr>
    <w:r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13220" w:rsidRDefault="006E3C80" w:rsidP="0050589C">
    <w:pPr>
      <w:spacing w:before="5" w:after="120"/>
      <w:ind w:left="20"/>
      <w:rPr>
        <w:rFonts w:ascii="Arial" w:hAnsi="Arial" w:cs="Arial"/>
        <w:color w:val="767171"/>
        <w:spacing w:val="-5"/>
        <w:sz w:val="12"/>
        <w:szCs w:val="14"/>
        <w:u w:color="666666"/>
        <w:lang w:eastAsia="fr-FR"/>
      </w:rPr>
    </w:pPr>
    <w:r w:rsidRPr="00C323CD">
      <w:rPr>
        <w:rStyle w:val="AucunA"/>
        <w:noProof/>
        <w:color w:val="767171"/>
        <w:spacing w:val="-2"/>
        <w:sz w:val="14"/>
        <w:szCs w:val="14"/>
        <w:u w:color="808080"/>
        <w:lang w:val="fr-FR" w:eastAsia="fr-FR"/>
      </w:rPr>
      <w:drawing>
        <wp:inline distT="0" distB="0" distL="0" distR="0" wp14:anchorId="5FE1E739" wp14:editId="787054B7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89C" w:rsidRPr="003957AF" w:rsidRDefault="0050589C" w:rsidP="0050589C">
    <w:pPr>
      <w:spacing w:before="5" w:after="120"/>
      <w:ind w:left="20"/>
      <w:rPr>
        <w:rFonts w:ascii="Arial" w:hAnsi="Arial" w:cs="Arial"/>
        <w:color w:val="767171"/>
        <w:sz w:val="12"/>
        <w:szCs w:val="14"/>
        <w:u w:color="767171"/>
        <w:lang w:val="fr-FR" w:eastAsia="fr-FR"/>
      </w:rPr>
    </w:pPr>
    <w:r w:rsidRPr="003957AF">
      <w:rPr>
        <w:rFonts w:ascii="Arial" w:hAnsi="Arial" w:cs="Arial"/>
        <w:color w:val="767171"/>
        <w:spacing w:val="-5"/>
        <w:sz w:val="12"/>
        <w:szCs w:val="14"/>
        <w:u w:color="666666"/>
        <w:lang w:val="fr-FR" w:eastAsia="fr-FR"/>
      </w:rPr>
      <w:t>CE</w:t>
    </w:r>
    <w:r w:rsidR="003957AF" w:rsidRPr="003957AF">
      <w:rPr>
        <w:rFonts w:ascii="Arial" w:hAnsi="Arial" w:cs="Arial"/>
        <w:color w:val="767171"/>
        <w:spacing w:val="-5"/>
        <w:sz w:val="12"/>
        <w:szCs w:val="14"/>
        <w:u w:color="666666"/>
        <w:lang w:val="fr-FR" w:eastAsia="fr-FR"/>
      </w:rPr>
      <w:t>A</w:t>
    </w:r>
  </w:p>
  <w:p w:rsidR="0050589C" w:rsidRPr="003957AF" w:rsidRDefault="0050589C" w:rsidP="0050589C">
    <w:pPr>
      <w:spacing w:before="11"/>
      <w:ind w:left="20"/>
      <w:rPr>
        <w:rFonts w:ascii="Calibri" w:hAnsi="Calibri" w:cs="Arial Unicode MS"/>
        <w:b/>
        <w:bCs/>
        <w:color w:val="000000"/>
        <w:u w:color="000000"/>
        <w:lang w:val="fr-FR" w:eastAsia="fr-FR"/>
      </w:rPr>
    </w:pPr>
    <w:r w:rsidRPr="00CD6C66">
      <w:rPr>
        <w:rFonts w:ascii="Arial" w:hAnsi="Arial" w:cs="Arial"/>
        <w:color w:val="767171"/>
        <w:sz w:val="12"/>
        <w:szCs w:val="14"/>
        <w:u w:color="000000"/>
        <w:lang w:val="pt-PT" w:eastAsia="fr-FR"/>
      </w:rPr>
      <w:t>Centre</w:t>
    </w:r>
    <w:r w:rsidRPr="003957AF">
      <w:rPr>
        <w:rFonts w:ascii="Arial" w:hAnsi="Arial" w:cs="Arial"/>
        <w:color w:val="767171"/>
        <w:spacing w:val="-6"/>
        <w:sz w:val="12"/>
        <w:szCs w:val="14"/>
        <w:u w:color="000000"/>
        <w:lang w:val="fr-FR" w:eastAsia="fr-FR"/>
      </w:rPr>
      <w:t xml:space="preserve"> 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CEA</w:t>
    </w:r>
    <w:r w:rsidRPr="003957AF">
      <w:rPr>
        <w:rFonts w:ascii="Arial" w:hAnsi="Arial" w:cs="Arial"/>
        <w:color w:val="767171"/>
        <w:spacing w:val="-6"/>
        <w:sz w:val="12"/>
        <w:szCs w:val="14"/>
        <w:u w:color="000000"/>
        <w:lang w:val="fr-FR" w:eastAsia="fr-FR"/>
      </w:rPr>
      <w:t xml:space="preserve"> </w:t>
    </w:r>
    <w:proofErr w:type="spellStart"/>
    <w:r w:rsidR="003957AF"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Saclay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l</w:t>
    </w:r>
    <w:proofErr w:type="spellEnd"/>
    <w:r w:rsidRPr="003957AF">
      <w:rPr>
        <w:rFonts w:ascii="Arial" w:hAnsi="Arial" w:cs="Arial"/>
        <w:color w:val="767171"/>
        <w:spacing w:val="-4"/>
        <w:sz w:val="12"/>
        <w:szCs w:val="14"/>
        <w:u w:color="000000"/>
        <w:lang w:val="fr-FR" w:eastAsia="fr-FR"/>
      </w:rPr>
      <w:t xml:space="preserve"> </w:t>
    </w:r>
    <w:r w:rsid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91191 Gif-sur-Yvette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 xml:space="preserve"> Cedex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br/>
      <w:t>T.</w:t>
    </w:r>
    <w:r w:rsidRPr="003957AF">
      <w:rPr>
        <w:rFonts w:ascii="Arial" w:hAnsi="Arial" w:cs="Arial"/>
        <w:color w:val="767171"/>
        <w:spacing w:val="-4"/>
        <w:sz w:val="12"/>
        <w:szCs w:val="14"/>
        <w:u w:color="000000"/>
        <w:lang w:val="fr-FR" w:eastAsia="fr-FR"/>
      </w:rPr>
      <w:t xml:space="preserve"> 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+33</w:t>
    </w:r>
    <w:r w:rsidRPr="003957AF">
      <w:rPr>
        <w:rFonts w:ascii="Arial" w:hAnsi="Arial" w:cs="Arial"/>
        <w:color w:val="767171"/>
        <w:spacing w:val="-2"/>
        <w:sz w:val="12"/>
        <w:szCs w:val="14"/>
        <w:u w:color="000000"/>
        <w:lang w:val="fr-FR" w:eastAsia="fr-FR"/>
      </w:rPr>
      <w:t xml:space="preserve"> 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(0)</w:t>
    </w:r>
    <w:r w:rsid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1</w:t>
    </w:r>
    <w:r w:rsidRPr="003957AF">
      <w:rPr>
        <w:rFonts w:ascii="Arial" w:hAnsi="Arial" w:cs="Arial"/>
        <w:color w:val="767171"/>
        <w:spacing w:val="-2"/>
        <w:sz w:val="12"/>
        <w:szCs w:val="14"/>
        <w:u w:color="000000"/>
        <w:lang w:val="fr-FR" w:eastAsia="fr-FR"/>
      </w:rPr>
      <w:t xml:space="preserve"> </w:t>
    </w:r>
    <w:r w:rsidR="003957AF">
      <w:rPr>
        <w:rFonts w:ascii="Arial" w:hAnsi="Arial" w:cs="Arial"/>
        <w:color w:val="767171"/>
        <w:spacing w:val="-2"/>
        <w:sz w:val="12"/>
        <w:szCs w:val="14"/>
        <w:u w:color="000000"/>
        <w:lang w:val="fr-FR" w:eastAsia="fr-FR"/>
      </w:rPr>
      <w:t>69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 xml:space="preserve"> </w:t>
    </w:r>
    <w:r w:rsid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08</w:t>
    </w:r>
    <w:r w:rsidRP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 xml:space="preserve"> </w:t>
    </w:r>
    <w:r w:rsidR="003957AF">
      <w:rPr>
        <w:rFonts w:ascii="Arial" w:hAnsi="Arial" w:cs="Arial"/>
        <w:color w:val="767171"/>
        <w:sz w:val="12"/>
        <w:szCs w:val="14"/>
        <w:u w:color="000000"/>
        <w:lang w:val="fr-FR" w:eastAsia="fr-FR"/>
      </w:rPr>
      <w:t>29</w:t>
    </w:r>
    <w:r w:rsidRPr="003957AF">
      <w:rPr>
        <w:rFonts w:ascii="Arial" w:hAnsi="Arial" w:cs="Arial"/>
        <w:color w:val="767171"/>
        <w:spacing w:val="-2"/>
        <w:sz w:val="12"/>
        <w:szCs w:val="14"/>
        <w:u w:color="000000"/>
        <w:lang w:val="fr-FR" w:eastAsia="fr-FR"/>
      </w:rPr>
      <w:t xml:space="preserve"> </w:t>
    </w:r>
    <w:r w:rsidR="003957AF">
      <w:rPr>
        <w:rFonts w:ascii="Arial" w:hAnsi="Arial" w:cs="Arial"/>
        <w:color w:val="767171"/>
        <w:spacing w:val="-2"/>
        <w:sz w:val="12"/>
        <w:szCs w:val="14"/>
        <w:u w:color="000000"/>
        <w:lang w:val="fr-FR" w:eastAsia="fr-FR"/>
      </w:rPr>
      <w:t>24</w:t>
    </w:r>
    <w:r w:rsidR="003957AF" w:rsidRPr="003957AF">
      <w:rPr>
        <w:rFonts w:ascii="Calibri" w:hAnsi="Calibri" w:cs="Arial Unicode MS"/>
        <w:color w:val="262626"/>
        <w:spacing w:val="-5"/>
        <w:sz w:val="14"/>
        <w:szCs w:val="14"/>
        <w:u w:color="666666"/>
        <w:lang w:val="fr-FR" w:eastAsia="fr-FR"/>
      </w:rPr>
      <w:t xml:space="preserve"> </w:t>
    </w:r>
    <w:r w:rsidRPr="003957AF">
      <w:rPr>
        <w:rFonts w:ascii="Calibri" w:hAnsi="Calibri" w:cs="Arial Unicode MS"/>
        <w:color w:val="262626"/>
        <w:spacing w:val="-5"/>
        <w:sz w:val="14"/>
        <w:szCs w:val="14"/>
        <w:u w:color="666666"/>
        <w:lang w:val="fr-FR" w:eastAsia="fr-FR"/>
      </w:rPr>
      <w:br/>
    </w:r>
    <w:hyperlink r:id="rId2" w:history="1">
      <w:r w:rsidR="003957AF">
        <w:rPr>
          <w:rFonts w:ascii="Arial" w:eastAsia="Arial" w:hAnsi="Arial" w:cs="Arial"/>
          <w:b/>
          <w:bCs/>
          <w:color w:val="E50019"/>
          <w:sz w:val="14"/>
          <w:szCs w:val="14"/>
          <w:u w:color="E50019"/>
          <w:lang w:val="fr-FR" w:eastAsia="fr-FR"/>
        </w:rPr>
        <w:t>jean-christophe.aude@cea.fr</w:t>
      </w:r>
    </w:hyperlink>
  </w:p>
  <w:p w:rsidR="0050589C" w:rsidRPr="003957AF" w:rsidRDefault="0050589C" w:rsidP="0050589C">
    <w:pPr>
      <w:spacing w:line="177" w:lineRule="exact"/>
      <w:ind w:left="20"/>
      <w:rPr>
        <w:rFonts w:ascii="Arial" w:hAnsi="Arial" w:cs="Arial"/>
        <w:color w:val="000000"/>
        <w:sz w:val="10"/>
        <w:szCs w:val="10"/>
        <w:u w:color="000000"/>
        <w:lang w:val="fr-FR" w:eastAsia="fr-FR"/>
      </w:rPr>
    </w:pP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Établissement</w:t>
    </w:r>
    <w:r w:rsidRPr="003957AF">
      <w:rPr>
        <w:rFonts w:ascii="Arial" w:hAnsi="Arial" w:cs="Arial"/>
        <w:color w:val="262626"/>
        <w:spacing w:val="-2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public</w:t>
    </w:r>
    <w:r w:rsidRPr="003957AF">
      <w:rPr>
        <w:rFonts w:ascii="Arial" w:hAnsi="Arial" w:cs="Arial"/>
        <w:color w:val="262626"/>
        <w:spacing w:val="-2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à</w:t>
    </w:r>
    <w:r w:rsidRPr="003957AF">
      <w:rPr>
        <w:rFonts w:ascii="Arial" w:hAnsi="Arial" w:cs="Arial"/>
        <w:color w:val="262626"/>
        <w:spacing w:val="-5"/>
        <w:sz w:val="10"/>
        <w:szCs w:val="10"/>
        <w:u w:color="666666"/>
        <w:lang w:val="fr-FR" w:eastAsia="fr-FR"/>
      </w:rPr>
      <w:t xml:space="preserve"> </w:t>
    </w:r>
    <w:proofErr w:type="spellStart"/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caract</w:t>
    </w:r>
    <w:proofErr w:type="spellEnd"/>
    <w:r w:rsidRPr="00CD6C66">
      <w:rPr>
        <w:rFonts w:ascii="Arial" w:hAnsi="Arial" w:cs="Arial"/>
        <w:color w:val="262626"/>
        <w:sz w:val="10"/>
        <w:szCs w:val="10"/>
        <w:u w:color="666666"/>
        <w:lang w:val="it-IT" w:eastAsia="fr-FR"/>
      </w:rPr>
      <w:t>è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re</w:t>
    </w:r>
    <w:r w:rsidRPr="003957AF">
      <w:rPr>
        <w:rFonts w:ascii="Arial" w:hAnsi="Arial" w:cs="Arial"/>
        <w:color w:val="262626"/>
        <w:spacing w:val="-1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industriel</w:t>
    </w:r>
    <w:r w:rsidRPr="003957AF">
      <w:rPr>
        <w:rFonts w:ascii="Arial" w:hAnsi="Arial" w:cs="Arial"/>
        <w:color w:val="262626"/>
        <w:spacing w:val="-2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et</w:t>
    </w:r>
    <w:r w:rsidRPr="003957AF">
      <w:rPr>
        <w:rFonts w:ascii="Arial" w:hAnsi="Arial" w:cs="Arial"/>
        <w:color w:val="262626"/>
        <w:spacing w:val="-5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 xml:space="preserve">commercial </w:t>
    </w:r>
    <w:proofErr w:type="spellStart"/>
    <w:r w:rsidRPr="003957AF">
      <w:rPr>
        <w:rFonts w:ascii="Arial" w:hAnsi="Arial" w:cs="Arial"/>
        <w:color w:val="262626"/>
        <w:sz w:val="10"/>
        <w:szCs w:val="10"/>
        <w:u w:color="808080"/>
        <w:lang w:val="fr-FR" w:eastAsia="fr-FR"/>
      </w:rPr>
      <w:t>l</w:t>
    </w:r>
    <w:proofErr w:type="spellEnd"/>
    <w:r w:rsidRPr="003957AF">
      <w:rPr>
        <w:rFonts w:ascii="Arial" w:hAnsi="Arial" w:cs="Arial"/>
        <w:color w:val="262626"/>
        <w:spacing w:val="-4"/>
        <w:sz w:val="10"/>
        <w:szCs w:val="10"/>
        <w:u w:color="808080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RCS</w:t>
    </w:r>
    <w:r w:rsidRPr="003957AF">
      <w:rPr>
        <w:rFonts w:ascii="Arial" w:hAnsi="Arial" w:cs="Arial"/>
        <w:color w:val="262626"/>
        <w:spacing w:val="-1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Paris</w:t>
    </w:r>
    <w:r w:rsidRPr="003957AF">
      <w:rPr>
        <w:rFonts w:ascii="Arial" w:hAnsi="Arial" w:cs="Arial"/>
        <w:color w:val="262626"/>
        <w:spacing w:val="-1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B</w:t>
    </w:r>
    <w:r w:rsidRPr="003957AF">
      <w:rPr>
        <w:rFonts w:ascii="Arial" w:hAnsi="Arial" w:cs="Arial"/>
        <w:color w:val="262626"/>
        <w:spacing w:val="-1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775</w:t>
    </w:r>
    <w:r w:rsidRPr="003957AF">
      <w:rPr>
        <w:rFonts w:ascii="Arial" w:hAnsi="Arial" w:cs="Arial"/>
        <w:color w:val="262626"/>
        <w:spacing w:val="-2"/>
        <w:sz w:val="10"/>
        <w:szCs w:val="10"/>
        <w:u w:color="666666"/>
        <w:lang w:val="fr-FR" w:eastAsia="fr-FR"/>
      </w:rPr>
      <w:t xml:space="preserve"> </w:t>
    </w:r>
    <w:r w:rsidRPr="003957AF">
      <w:rPr>
        <w:rFonts w:ascii="Arial" w:hAnsi="Arial" w:cs="Arial"/>
        <w:color w:val="262626"/>
        <w:sz w:val="10"/>
        <w:szCs w:val="10"/>
        <w:u w:color="666666"/>
        <w:lang w:val="fr-FR" w:eastAsia="fr-FR"/>
      </w:rPr>
      <w:t>685</w:t>
    </w:r>
    <w:r w:rsidRPr="003957AF">
      <w:rPr>
        <w:rFonts w:ascii="Arial" w:hAnsi="Arial" w:cs="Arial"/>
        <w:color w:val="262626"/>
        <w:spacing w:val="-2"/>
        <w:sz w:val="10"/>
        <w:szCs w:val="10"/>
        <w:u w:color="666666"/>
        <w:lang w:val="fr-FR" w:eastAsia="fr-FR"/>
      </w:rPr>
      <w:t> </w:t>
    </w:r>
    <w:r w:rsidRPr="003957AF">
      <w:rPr>
        <w:rFonts w:ascii="Arial" w:hAnsi="Arial" w:cs="Arial"/>
        <w:color w:val="262626"/>
        <w:spacing w:val="-5"/>
        <w:sz w:val="10"/>
        <w:szCs w:val="10"/>
        <w:u w:color="666666"/>
        <w:lang w:val="fr-FR" w:eastAsia="fr-FR"/>
      </w:rPr>
      <w:t>019</w:t>
    </w:r>
  </w:p>
  <w:sdt>
    <w:sdtPr>
      <w:id w:val="969014404"/>
      <w:docPartObj>
        <w:docPartGallery w:val="Page Numbers (Bottom of Page)"/>
        <w:docPartUnique/>
      </w:docPartObj>
    </w:sdtPr>
    <w:sdtContent>
      <w:p w:rsidR="0050589C" w:rsidRDefault="0050589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14C">
          <w:rPr>
            <w:noProof/>
          </w:rPr>
          <w:t>1</w:t>
        </w:r>
        <w:r>
          <w:fldChar w:fldCharType="end"/>
        </w:r>
      </w:p>
    </w:sdtContent>
  </w:sdt>
  <w:p w:rsidR="00EF5A74" w:rsidRDefault="00EF5A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67BD2" w:rsidRDefault="00167BD2">
      <w:r>
        <w:separator/>
      </w:r>
    </w:p>
  </w:footnote>
  <w:footnote w:type="continuationSeparator" w:id="0">
    <w:p w:rsidR="00167BD2" w:rsidRDefault="00167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67CB" w:rsidRDefault="009D67CB" w:rsidP="00DF7F60">
    <w:pPr>
      <w:pStyle w:val="En-tte"/>
      <w:tabs>
        <w:tab w:val="clear" w:pos="4536"/>
        <w:tab w:val="clear" w:pos="9072"/>
        <w:tab w:val="center" w:pos="453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6581" w:rsidRDefault="0044614C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D55CB8E" wp14:editId="4F6EE30C">
          <wp:simplePos x="0" y="0"/>
          <wp:positionH relativeFrom="margin">
            <wp:posOffset>1092</wp:posOffset>
          </wp:positionH>
          <wp:positionV relativeFrom="paragraph">
            <wp:posOffset>150</wp:posOffset>
          </wp:positionV>
          <wp:extent cx="770258" cy="766445"/>
          <wp:effectExtent l="0" t="0" r="4445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:\Users\MH271452\AppData\Local\Microsoft\Windows\INetCache\Content.Word\IRAMIS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839"/>
                  <a:stretch/>
                </pic:blipFill>
                <pic:spPr bwMode="auto">
                  <a:xfrm>
                    <a:off x="0" y="0"/>
                    <a:ext cx="770615" cy="76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DD5C0F"/>
    <w:multiLevelType w:val="hybridMultilevel"/>
    <w:tmpl w:val="FA486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980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E8D"/>
    <w:rsid w:val="0001473E"/>
    <w:rsid w:val="00087E6E"/>
    <w:rsid w:val="000D40A4"/>
    <w:rsid w:val="000E1CC2"/>
    <w:rsid w:val="000E6581"/>
    <w:rsid w:val="000F1B6D"/>
    <w:rsid w:val="000F352B"/>
    <w:rsid w:val="000F55AF"/>
    <w:rsid w:val="00151AFE"/>
    <w:rsid w:val="00167BD2"/>
    <w:rsid w:val="001C7B4D"/>
    <w:rsid w:val="002058F2"/>
    <w:rsid w:val="00235E0E"/>
    <w:rsid w:val="002E43AA"/>
    <w:rsid w:val="003957AF"/>
    <w:rsid w:val="003B48EE"/>
    <w:rsid w:val="003F03A7"/>
    <w:rsid w:val="00425F65"/>
    <w:rsid w:val="0044614C"/>
    <w:rsid w:val="004920B8"/>
    <w:rsid w:val="0050589C"/>
    <w:rsid w:val="00602A40"/>
    <w:rsid w:val="0061031B"/>
    <w:rsid w:val="006511A8"/>
    <w:rsid w:val="006C5AA5"/>
    <w:rsid w:val="006C5ED0"/>
    <w:rsid w:val="006D58E5"/>
    <w:rsid w:val="006E1F2B"/>
    <w:rsid w:val="006E3C80"/>
    <w:rsid w:val="006F1A6B"/>
    <w:rsid w:val="006F1B70"/>
    <w:rsid w:val="00735005"/>
    <w:rsid w:val="00755AE8"/>
    <w:rsid w:val="00762532"/>
    <w:rsid w:val="00832C54"/>
    <w:rsid w:val="008D3C45"/>
    <w:rsid w:val="00901B07"/>
    <w:rsid w:val="009D67CB"/>
    <w:rsid w:val="00A45067"/>
    <w:rsid w:val="00A8451D"/>
    <w:rsid w:val="00AA11AC"/>
    <w:rsid w:val="00AB13DA"/>
    <w:rsid w:val="00AC3565"/>
    <w:rsid w:val="00AC7B02"/>
    <w:rsid w:val="00BE602F"/>
    <w:rsid w:val="00C07E8D"/>
    <w:rsid w:val="00C1316D"/>
    <w:rsid w:val="00C323CD"/>
    <w:rsid w:val="00CC5F7F"/>
    <w:rsid w:val="00D42A8F"/>
    <w:rsid w:val="00DF7F60"/>
    <w:rsid w:val="00E66068"/>
    <w:rsid w:val="00E80477"/>
    <w:rsid w:val="00EF5A74"/>
    <w:rsid w:val="00F115F4"/>
    <w:rsid w:val="00F13220"/>
    <w:rsid w:val="00F6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D9ECC"/>
  <w15:docId w15:val="{324EFA4D-D05B-574D-B5C0-EEAF0ABF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E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val="en-US"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link w:val="En-tteCar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Corps">
    <w:name w:val="Corps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AucunA">
    <w:name w:val="Aucun A"/>
  </w:style>
  <w:style w:type="character" w:customStyle="1" w:styleId="Hyperlink0">
    <w:name w:val="Hyperlink.0"/>
    <w:basedOn w:val="AucunA"/>
    <w:rPr>
      <w:rFonts w:ascii="Arial" w:eastAsia="Arial" w:hAnsi="Arial" w:cs="Arial"/>
      <w:b/>
      <w:bCs/>
      <w:color w:val="E50019"/>
      <w:sz w:val="16"/>
      <w:szCs w:val="16"/>
      <w:u w:color="E50019"/>
    </w:rPr>
  </w:style>
  <w:style w:type="paragraph" w:styleId="Pieddepage">
    <w:name w:val="footer"/>
    <w:link w:val="PieddepageCar"/>
    <w:uiPriority w:val="99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rnomNom">
    <w:name w:val="Prénom Nom"/>
    <w:pPr>
      <w:widowControl w:val="0"/>
      <w:spacing w:line="356" w:lineRule="exact"/>
      <w:ind w:left="20"/>
    </w:pPr>
    <w:rPr>
      <w:rFonts w:ascii="Poppins Bold" w:hAnsi="Poppins Bold" w:cs="Arial Unicode MS"/>
      <w:color w:val="E50019"/>
      <w:sz w:val="22"/>
      <w:szCs w:val="22"/>
      <w:u w:color="000000"/>
    </w:rPr>
  </w:style>
  <w:style w:type="paragraph" w:customStyle="1" w:styleId="CorpsA">
    <w:name w:val="Corps A"/>
    <w:pPr>
      <w:widowControl w:val="0"/>
    </w:pPr>
    <w:rPr>
      <w:rFonts w:ascii="Poppins Regular" w:hAnsi="Poppins Regular" w:cs="Arial Unicode MS"/>
      <w:color w:val="000000"/>
      <w:sz w:val="22"/>
      <w:szCs w:val="22"/>
      <w:u w:color="000000"/>
    </w:rPr>
  </w:style>
  <w:style w:type="paragraph" w:styleId="Corpsdetexte">
    <w:name w:val="Body Text"/>
    <w:pPr>
      <w:widowControl w:val="0"/>
      <w:spacing w:before="84"/>
      <w:ind w:left="20"/>
    </w:pPr>
    <w:rPr>
      <w:rFonts w:ascii="Poppins Regular" w:hAnsi="Poppins Regular" w:cs="Arial Unicode MS"/>
      <w:color w:val="000000"/>
      <w:sz w:val="16"/>
      <w:szCs w:val="16"/>
      <w:u w:color="000000"/>
    </w:rPr>
  </w:style>
  <w:style w:type="character" w:customStyle="1" w:styleId="En-tteCar">
    <w:name w:val="En-tête Car"/>
    <w:basedOn w:val="Policepardfaut"/>
    <w:link w:val="En-tte"/>
    <w:uiPriority w:val="99"/>
    <w:rsid w:val="00D42A8F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PieddepageCar">
    <w:name w:val="Pied de page Car"/>
    <w:basedOn w:val="Policepardfaut"/>
    <w:link w:val="Pieddepage"/>
    <w:uiPriority w:val="99"/>
    <w:rsid w:val="00C323CD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phedeliste">
    <w:name w:val="List Paragraph"/>
    <w:basedOn w:val="Normal"/>
    <w:uiPriority w:val="34"/>
    <w:qFormat/>
    <w:rsid w:val="00C0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jean-christophe.aude@cea.fr" TargetMode="External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caude/Library/Group%20Containers/UBF8T346G9.Office/User%20Content.localized/Templates.localized/Lettre-CEA-Joliot.dotx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Lettre-CEA-Joliot.dotx</Template>
  <TotalTime>8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Jean-Christophe Aude</dc:creator>
  <cp:lastModifiedBy>Jean-Christophe Aude</cp:lastModifiedBy>
  <cp:revision>3</cp:revision>
  <cp:lastPrinted>2023-02-17T14:25:00Z</cp:lastPrinted>
  <dcterms:created xsi:type="dcterms:W3CDTF">2024-08-30T12:40:00Z</dcterms:created>
  <dcterms:modified xsi:type="dcterms:W3CDTF">2024-08-30T12:52:00Z</dcterms:modified>
</cp:coreProperties>
</file>