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15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425"/>
        <w:gridCol w:w="425"/>
        <w:gridCol w:w="426"/>
        <w:gridCol w:w="992"/>
        <w:gridCol w:w="850"/>
        <w:gridCol w:w="709"/>
        <w:gridCol w:w="992"/>
        <w:gridCol w:w="567"/>
        <w:gridCol w:w="851"/>
        <w:gridCol w:w="567"/>
        <w:gridCol w:w="709"/>
        <w:gridCol w:w="425"/>
        <w:gridCol w:w="425"/>
        <w:gridCol w:w="284"/>
        <w:gridCol w:w="708"/>
        <w:gridCol w:w="709"/>
        <w:gridCol w:w="425"/>
        <w:gridCol w:w="567"/>
        <w:gridCol w:w="709"/>
        <w:gridCol w:w="539"/>
      </w:tblGrid>
      <w:tr w:rsidR="00EB458D" w14:paraId="71807559" w14:textId="77777777" w:rsidTr="00883A75">
        <w:trPr>
          <w:trHeight w:val="426"/>
        </w:trPr>
        <w:tc>
          <w:tcPr>
            <w:tcW w:w="1315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B8FA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Table </w:t>
            </w:r>
            <w:r>
              <w:rPr>
                <w:rFonts w:eastAsia="游明朝" w:hint="eastAsia"/>
                <w:lang w:eastAsia="ja-JP"/>
              </w:rPr>
              <w:t>S1</w:t>
            </w:r>
            <w:r>
              <w:rPr>
                <w:rFonts w:ascii="ＭＳ Ｐゴシック" w:eastAsia="ＭＳ Ｐゴシック" w:hAnsi="ＭＳ Ｐゴシック" w:cs="ＭＳ Ｐゴシック"/>
              </w:rPr>
              <w:t xml:space="preserve">　</w:t>
            </w:r>
            <w:r>
              <w:rPr>
                <w:rFonts w:eastAsia="Arial"/>
              </w:rPr>
              <w:t>Clinical information and CT findings of 19 pediatric OHCA patients with non-ROSC</w:t>
            </w:r>
          </w:p>
        </w:tc>
      </w:tr>
      <w:tr w:rsidR="00883A75" w14:paraId="031294B4" w14:textId="77777777" w:rsidTr="00883A7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2CA3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Case no.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3CB8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42BC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01F1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4F51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A6C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7F0C0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DA67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8CE7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6AF3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DE28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961D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C33E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0E05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C44B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D641F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E17E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8752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235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AA9A4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19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CD0C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Detection rate (n)</w:t>
            </w:r>
          </w:p>
        </w:tc>
      </w:tr>
      <w:tr w:rsidR="00883A75" w14:paraId="22C91921" w14:textId="77777777" w:rsidTr="00883A75">
        <w:trPr>
          <w:trHeight w:val="89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F5D2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Age/sex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5C85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2y/m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35EF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2y11m/f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DF2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2m/f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C805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5m/m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3EC6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9y/f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04B9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5y11m/f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0871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1y2m/m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C6AA1" w14:textId="64E5FE9E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 m /f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38F6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2y7m/f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2735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3m/f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068C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5m/f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FE09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1y2m/m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843A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2m/m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8DB2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1m/m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C2D7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1y4m/m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87D2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6y1m/m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61BF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4m/f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C4BB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1m/m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19C0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9m/m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B654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51CE5A2B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5D3A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Past history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22254" w14:textId="5AB32AA0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none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BD7E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asthma (currently untreated)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71F5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tubulinopathy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4FC3A" w14:textId="5E4C2DE4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none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D258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congenital cytomegalovirus infection, symptomatic epilepsy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5411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none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F377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neonatal asphyxia, transient tachypnea of the newborn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03D78" w14:textId="2025C3A6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none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2F31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febrile convulsions, asthma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C9D4D" w14:textId="6340E90C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none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B675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periventricular leukomalacia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862A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6B6B5AA3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5FCD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Scene of the find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49D07" w14:textId="57C75EB1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prone position at home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8CF0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right lateral position beside the bed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A8C2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supine position with loss of conscious at home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F2A0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prone position at home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D20E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prone position with the face wrapped in a blanket at home</w:t>
            </w:r>
          </w:p>
        </w:tc>
        <w:tc>
          <w:tcPr>
            <w:tcW w:w="3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14D87" w14:textId="584CFC34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prone position at home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8193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supine position at home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B753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loss of consciousness on the train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C9AEE" w14:textId="1193F4D3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supine position at home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03E1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34C9F681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10E5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Estimated time from the last sighting to discovery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FBB1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9C7A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7h30m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BE6C5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5h30m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F823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2BFB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1732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5h40m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B3D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4F94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7h30m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D17C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2h50m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5089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1h20m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7CC5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6h30m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721F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FAE7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9h20m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4F6F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4h25m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3B64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58DE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0A56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2h25m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6A19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1B54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7h30m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56BE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69C87968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28E6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Bystander CPR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EC4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56DB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DCFC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8F32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46A7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6496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9CD6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9C6F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3478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ADBC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F53A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974D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3C6B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B269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4F72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9794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DFC1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D0F3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CA8E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8D1E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6A318003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66E5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ROSC at emergency department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4A8A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5B67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7251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5CB7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BDA0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89FD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94F8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CC60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51E2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2BFC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4B1B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3046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C1F5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9EF4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CEE2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A128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C5D19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1E3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F2E4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3FFF4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3145FAC5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F3E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Timing of CT scanning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DAEF1" w14:textId="209A0BCE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during CPR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ED3CF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after CPR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90C1A" w14:textId="7C621C6F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during CPR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20DC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after CPR</w:t>
            </w:r>
          </w:p>
        </w:tc>
        <w:tc>
          <w:tcPr>
            <w:tcW w:w="55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3468A" w14:textId="50C3A372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during CPR</w:t>
            </w:r>
          </w:p>
        </w:tc>
      </w:tr>
      <w:tr w:rsidR="00883A75" w14:paraId="1DB6554A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B21AD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CT findings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BCFB6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049E7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3F259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D92428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0F677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D006CE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45F01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B965A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7EC95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FF9FA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9C52E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248F0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90D59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95EE2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35E0C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FD950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4AF9E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61A38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CC3E7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868C0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1DCAFD67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F2B79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Head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79450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59705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38655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93C3D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CD132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63B4C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1AFD5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753A7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17F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5593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BD68B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67932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85AC2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2AB56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7E0AB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6D96D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41D00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6E01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048F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B3D4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572C26DF" w14:textId="77777777" w:rsidTr="00883A7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810C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Brain swelling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7F97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9D79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FBC4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5D6A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820E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E40BA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FBA3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6D04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2066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9C243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6FFF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35A65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B3B5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192E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DE7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890B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5DB0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1A8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BCF6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2009F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84</w:t>
            </w:r>
          </w:p>
        </w:tc>
      </w:tr>
      <w:tr w:rsidR="00883A75" w14:paraId="7CDFB448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C0B6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Loss of cerebra</w:t>
            </w:r>
            <w:r>
              <w:rPr>
                <w:rFonts w:eastAsia="Arial"/>
              </w:rPr>
              <w:lastRenderedPageBreak/>
              <w:t>l gray-white matter differentiation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F73A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558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EE5C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A21F2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1A1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DB03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F1FE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7B18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2E60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088A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6E87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05AB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42D1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3923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9C47C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A7F4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276E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946A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8455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9F2A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74</w:t>
            </w:r>
          </w:p>
        </w:tc>
      </w:tr>
      <w:tr w:rsidR="00883A75" w14:paraId="72A897BD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141B6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Hyperdense intracranial venous sinus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6C11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F9F88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BF940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9EB39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5CD35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258E5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D3A87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F2511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21DCF3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A39ED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107AF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4B054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15D4D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9460D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537B9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B7EF0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58828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936ED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10487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B8913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32</w:t>
            </w:r>
          </w:p>
        </w:tc>
      </w:tr>
      <w:tr w:rsidR="00883A75" w14:paraId="446D67E2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D2320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Lung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D741C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03C22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BBE2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FB17F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D430B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E5E7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5A974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96F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F6E23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50FDA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2070F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AD0D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B379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9FF05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3658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EB1A4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AEF2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95863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4A6D5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113B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4F3588D9" w14:textId="77777777" w:rsidTr="00883A7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7293C" w14:textId="3781DF1C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Symmetrical consolidation/ground</w:t>
            </w:r>
            <w:r w:rsidR="008D663B">
              <w:rPr>
                <w:rFonts w:eastAsiaTheme="minorEastAsia" w:hint="eastAsia"/>
                <w:lang w:eastAsia="ja-JP"/>
              </w:rPr>
              <w:t>-</w:t>
            </w:r>
            <w:r>
              <w:rPr>
                <w:rFonts w:eastAsia="Arial"/>
              </w:rPr>
              <w:t>glass opacity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5BE5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4A7E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A835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D777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C3E4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9D4EC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327B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77D0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03944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C973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161D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30E3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4E9C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9986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7FC0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CB89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2521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4495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F95A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D273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95</w:t>
            </w:r>
          </w:p>
        </w:tc>
      </w:tr>
      <w:tr w:rsidR="00883A75" w14:paraId="7BC813CE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CFD06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Asymmetrical consolidation/ground glass opacity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7B355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FBA4BB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F7375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12131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3732C1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46EC31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405D8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850887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900C3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3111F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8AF9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A0518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6565E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602A36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42D25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48C81D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5CEE7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35264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09F32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C1904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11</w:t>
            </w:r>
          </w:p>
        </w:tc>
      </w:tr>
      <w:tr w:rsidR="00883A75" w14:paraId="5EB3C3B3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CD25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Mediastinum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DAA2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4622A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ACB4F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A64B9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E584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7DDB8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5BE9A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1F0E5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772B8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CDABC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4444B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0DF74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D438D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6102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5DBB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FBD75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23F1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BA23B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8708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1D77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067955DC" w14:textId="77777777" w:rsidTr="00883A7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7913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Cardiomegaly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A564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D9CB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2031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DE89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FE0A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99EA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8A43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1B91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7582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E19C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09F8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4874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5D5E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CD4F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2E8D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B432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C91F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8F6F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8399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5AB4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84</w:t>
            </w:r>
          </w:p>
        </w:tc>
      </w:tr>
      <w:tr w:rsidR="00883A75" w14:paraId="5BCE3607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F84D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Pericardial effusion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7A3C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3501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3E4F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4699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3C2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9A5F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1357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C372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C736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37B0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2874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C147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B08F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44B8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2DC8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3EAF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99BC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94AC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5897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721F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2F7D1233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B80B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Hyperdense aortic wall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59B9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F932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E079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597B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98D3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A382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87E6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6915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2482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653E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CF7E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ECA2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E42B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148E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6C69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CA42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A2798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E336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7933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7B52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84</w:t>
            </w:r>
          </w:p>
        </w:tc>
      </w:tr>
      <w:tr w:rsidR="00883A75" w14:paraId="1D24DD8C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00C7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Narrowed aorta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BE8B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B44B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8F07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DA4A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183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ED19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B453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BA4E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1FBE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87EA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F313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1054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4EC0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0BEC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4F05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58EC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3393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6D36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95A9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4CE2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100</w:t>
            </w:r>
          </w:p>
        </w:tc>
      </w:tr>
      <w:tr w:rsidR="00883A75" w14:paraId="13669BAF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540C9E" w14:textId="5BE8A636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Gas in the cardiac cavity, aorta, or </w:t>
            </w:r>
            <w:r w:rsidR="002A4A54">
              <w:rPr>
                <w:rFonts w:eastAsiaTheme="minorEastAsia" w:hint="eastAsia"/>
                <w:lang w:eastAsia="ja-JP"/>
              </w:rPr>
              <w:t>s</w:t>
            </w:r>
            <w:r w:rsidR="002A4A54" w:rsidRPr="001D25D2">
              <w:rPr>
                <w:rFonts w:eastAsia="Arial"/>
              </w:rPr>
              <w:t xml:space="preserve">uperior </w:t>
            </w:r>
            <w:r w:rsidR="002A4A54">
              <w:rPr>
                <w:rFonts w:eastAsiaTheme="minorEastAsia" w:hint="eastAsia"/>
                <w:lang w:eastAsia="ja-JP"/>
              </w:rPr>
              <w:t>v</w:t>
            </w:r>
            <w:r w:rsidR="002A4A54" w:rsidRPr="001D25D2">
              <w:rPr>
                <w:rFonts w:eastAsia="Arial"/>
              </w:rPr>
              <w:t xml:space="preserve">ena </w:t>
            </w:r>
            <w:r w:rsidR="002A4A54">
              <w:rPr>
                <w:rFonts w:eastAsiaTheme="minorEastAsia" w:hint="eastAsia"/>
                <w:lang w:eastAsia="ja-JP"/>
              </w:rPr>
              <w:t>c</w:t>
            </w:r>
            <w:r w:rsidR="002A4A54" w:rsidRPr="001D25D2">
              <w:rPr>
                <w:rFonts w:eastAsia="Arial"/>
              </w:rPr>
              <w:t>ava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574CB2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A3B65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9739F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96A29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E7BAF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FB8BC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2E8E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2B7CE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63111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94810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265D7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DD082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8EC38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7EF88C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B5E19D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135DF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08EAC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22CB0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D3880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215A4F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79</w:t>
            </w:r>
          </w:p>
        </w:tc>
      </w:tr>
      <w:tr w:rsidR="00883A75" w14:paraId="658D1608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6F370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Abdomen and pelvis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9F101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380DB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728EB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960D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4DC9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6F677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04B0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BBB8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466F1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12DB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E35C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6E312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61603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B5FCB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D02B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4E51E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A96EA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05CA3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2A7A0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97B87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70C1C6D9" w14:textId="77777777" w:rsidTr="00883A7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3187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Hepatomegaly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E1B6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DB1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EDE4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34C0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94FE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B78A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19FA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687A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E340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E08C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3318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FD83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69D7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3656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6CAD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11F9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6544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CE36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DC4FD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0B7A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79</w:t>
            </w:r>
          </w:p>
        </w:tc>
      </w:tr>
      <w:tr w:rsidR="00883A75" w14:paraId="07F82B59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65C7B" w14:textId="60696E55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 xml:space="preserve">Dilated </w:t>
            </w:r>
            <w:r w:rsidR="002A4A54">
              <w:rPr>
                <w:rFonts w:eastAsiaTheme="minorEastAsia" w:hint="eastAsia"/>
                <w:lang w:eastAsia="ja-JP"/>
              </w:rPr>
              <w:t>i</w:t>
            </w:r>
            <w:r w:rsidR="002A4A54" w:rsidRPr="001D25D2">
              <w:rPr>
                <w:rFonts w:eastAsia="Arial"/>
              </w:rPr>
              <w:t xml:space="preserve">nferior </w:t>
            </w:r>
            <w:r w:rsidR="002A4A54">
              <w:rPr>
                <w:rFonts w:eastAsiaTheme="minorEastAsia" w:hint="eastAsia"/>
                <w:lang w:eastAsia="ja-JP"/>
              </w:rPr>
              <w:t>v</w:t>
            </w:r>
            <w:r w:rsidR="002A4A54" w:rsidRPr="001D25D2">
              <w:rPr>
                <w:rFonts w:eastAsia="Arial"/>
              </w:rPr>
              <w:t xml:space="preserve">ena </w:t>
            </w:r>
            <w:r w:rsidR="002A4A54">
              <w:rPr>
                <w:rFonts w:eastAsiaTheme="minorEastAsia" w:hint="eastAsia"/>
                <w:lang w:eastAsia="ja-JP"/>
              </w:rPr>
              <w:t>c</w:t>
            </w:r>
            <w:r w:rsidR="002A4A54" w:rsidRPr="001D25D2">
              <w:rPr>
                <w:rFonts w:eastAsia="Arial"/>
              </w:rPr>
              <w:t>ava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6B90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4C29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1A098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C3E6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2143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F2B7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2929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EDD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2187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0608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3B45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B634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C483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AA93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DA70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A4A8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9D33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8CB5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D5A8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63D3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16</w:t>
            </w:r>
          </w:p>
        </w:tc>
      </w:tr>
      <w:tr w:rsidR="00883A75" w14:paraId="0B23D9ED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3B53F" w14:textId="4B1E9655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Dilated </w:t>
            </w:r>
            <w:r w:rsidR="00C3275B" w:rsidRPr="00C3275B">
              <w:rPr>
                <w:rFonts w:eastAsia="Arial"/>
              </w:rPr>
              <w:t>gastrointestinal tract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D096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E944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A414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80FF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8A31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64E1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F08A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9AA48D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77CD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C39F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8F81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2AD9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BA51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97EF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9474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0AF2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B8F9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116E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7B35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714B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89</w:t>
            </w:r>
          </w:p>
        </w:tc>
      </w:tr>
      <w:tr w:rsidR="00883A75" w14:paraId="6E34C50B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6C1A5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Gas in the liver, kidney, pancreas, or spleen 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3C1D4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43C0F5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F24B78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A1578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A8040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AF51B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DDC24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472E28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6837F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38EF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E58489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E569E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1C7A5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8F2B8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84FF6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460E5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A030B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79968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B91704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5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8DDBC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42</w:t>
            </w:r>
          </w:p>
        </w:tc>
      </w:tr>
      <w:tr w:rsidR="00883A75" w14:paraId="09F4BAC4" w14:textId="77777777" w:rsidTr="00883A75">
        <w:trPr>
          <w:trHeight w:val="20"/>
        </w:trPr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7824D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Soft tissue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2A310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7F38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36199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7FD13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A7A1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7A539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4B6A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3FB108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758A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8FA7F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2CD27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3814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D3CE19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96633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9B99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1593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8E69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4293C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D301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9A853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34EF2994" w14:textId="77777777" w:rsidTr="00883A75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D9E6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Dorsal subcutaneous fatty edema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203B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690A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9120B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55F7A0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9A7D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8C07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C7B8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B01BF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EB5D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3789C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6E1A5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AB6337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9FA8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DC6301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F2163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0AEE6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2A8E2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5E5B4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A110A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CA6FE" w14:textId="77777777" w:rsidR="00EB458D" w:rsidRDefault="00EB458D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</w:tbl>
    <w:p w14:paraId="36D8D316" w14:textId="58822767" w:rsidR="00EB458D" w:rsidRDefault="00EB458D" w:rsidP="00EB458D">
      <w:pPr>
        <w:pStyle w:val="MDPI43tablefoo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y - year</w:t>
      </w:r>
    </w:p>
    <w:p w14:paraId="142799A6" w14:textId="54574359" w:rsidR="00EB458D" w:rsidRDefault="00EB458D" w:rsidP="00EB458D">
      <w:pPr>
        <w:pStyle w:val="MDPI43tablefoo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m - month</w:t>
      </w:r>
    </w:p>
    <w:p w14:paraId="21EFCA45" w14:textId="78F391AE" w:rsidR="00EB458D" w:rsidRDefault="00EB458D" w:rsidP="00EB458D">
      <w:pPr>
        <w:pStyle w:val="MDPI43tablefoo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h - hour</w:t>
      </w:r>
    </w:p>
    <w:p w14:paraId="561ADB4C" w14:textId="6F22B7BD" w:rsidR="00EB458D" w:rsidRPr="001D25D2" w:rsidRDefault="00EB458D" w:rsidP="00EB458D">
      <w:pPr>
        <w:pStyle w:val="MDPI43tablefooter"/>
        <w:rPr>
          <w:rFonts w:eastAsia="Arial"/>
        </w:rPr>
      </w:pPr>
      <w:r w:rsidRPr="001D25D2">
        <w:rPr>
          <w:rFonts w:eastAsia="Arial"/>
        </w:rPr>
        <w:t>CPR - Cardiopulmonary Resuscitation</w:t>
      </w:r>
    </w:p>
    <w:p w14:paraId="5F5BC5DA" w14:textId="77777777" w:rsidR="00EB458D" w:rsidRPr="001D25D2" w:rsidRDefault="00EB458D" w:rsidP="00EB458D">
      <w:pPr>
        <w:pStyle w:val="MDPI43tablefooter"/>
        <w:rPr>
          <w:rFonts w:eastAsia="Arial"/>
        </w:rPr>
      </w:pPr>
      <w:r w:rsidRPr="001D25D2">
        <w:rPr>
          <w:rFonts w:eastAsia="Arial"/>
        </w:rPr>
        <w:t>CT - Computed Tomography</w:t>
      </w:r>
    </w:p>
    <w:p w14:paraId="2F3F8001" w14:textId="2C5425F1" w:rsidR="00EB458D" w:rsidRPr="002A4A54" w:rsidRDefault="00EB458D" w:rsidP="002A4A54">
      <w:pPr>
        <w:pStyle w:val="MDPI43tablefooter"/>
        <w:rPr>
          <w:rFonts w:eastAsiaTheme="minorEastAsia"/>
          <w:lang w:eastAsia="ja-JP"/>
        </w:rPr>
      </w:pPr>
      <w:r w:rsidRPr="001D25D2">
        <w:rPr>
          <w:rFonts w:eastAsia="Arial"/>
        </w:rPr>
        <w:t>ROSC - Return of Spontaneous Circulation</w:t>
      </w:r>
    </w:p>
    <w:p w14:paraId="3F375477" w14:textId="77777777" w:rsidR="00883A75" w:rsidRDefault="00883A75">
      <w:pPr>
        <w:rPr>
          <w:rFonts w:eastAsiaTheme="minorEastAsia"/>
          <w:lang w:eastAsia="ja-JP"/>
        </w:rPr>
      </w:pPr>
    </w:p>
    <w:tbl>
      <w:tblPr>
        <w:tblW w:w="1315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77"/>
        <w:gridCol w:w="943"/>
        <w:gridCol w:w="1340"/>
        <w:gridCol w:w="1340"/>
        <w:gridCol w:w="943"/>
        <w:gridCol w:w="1622"/>
        <w:gridCol w:w="1340"/>
        <w:gridCol w:w="2206"/>
        <w:gridCol w:w="980"/>
        <w:gridCol w:w="961"/>
      </w:tblGrid>
      <w:tr w:rsidR="00883A75" w14:paraId="3169AE1E" w14:textId="77777777" w:rsidTr="00074A27">
        <w:trPr>
          <w:trHeight w:val="426"/>
        </w:trPr>
        <w:tc>
          <w:tcPr>
            <w:tcW w:w="1315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D7447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 xml:space="preserve">Table </w:t>
            </w:r>
            <w:r>
              <w:rPr>
                <w:rFonts w:eastAsia="游明朝" w:hint="eastAsia"/>
                <w:lang w:eastAsia="ja-JP"/>
              </w:rPr>
              <w:t>S2</w:t>
            </w:r>
            <w:r>
              <w:rPr>
                <w:rFonts w:ascii="ＭＳ Ｐゴシック" w:eastAsia="ＭＳ Ｐゴシック" w:hAnsi="ＭＳ Ｐゴシック" w:cs="ＭＳ Ｐゴシック"/>
              </w:rPr>
              <w:t xml:space="preserve">　</w:t>
            </w:r>
            <w:r>
              <w:rPr>
                <w:rFonts w:eastAsia="Arial"/>
              </w:rPr>
              <w:t>Clinical information and CT findings of 8 pediatric OHCA patients with ROSC</w:t>
            </w:r>
          </w:p>
        </w:tc>
      </w:tr>
      <w:tr w:rsidR="00883A75" w14:paraId="635A7DBF" w14:textId="77777777" w:rsidTr="00074A27">
        <w:trPr>
          <w:trHeight w:val="20"/>
        </w:trPr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9938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Case no. 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DB20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4A14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BBA4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5B99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E9FF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C929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070F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B745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B5D6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Detection rate (n)</w:t>
            </w:r>
          </w:p>
        </w:tc>
      </w:tr>
      <w:tr w:rsidR="00883A75" w14:paraId="4F4418E5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6FFF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Age/sex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E6D4D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12m/m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1013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10m/m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8A08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10m/m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2429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12d/f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0760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3y5m/f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C39E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4m/m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6A45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17y/f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B91D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13y10m/f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5F49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20990CAD" w14:textId="77777777" w:rsidTr="004E76F3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BE83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Past history</w:t>
            </w:r>
          </w:p>
        </w:tc>
        <w:tc>
          <w:tcPr>
            <w:tcW w:w="97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AE6C8" w14:textId="1ECA610D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none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44C9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hypertrophic cardiomyopathy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A1C3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0A30BA26" w14:textId="77777777" w:rsidTr="00B32E3C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8002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Scene of the find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A673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prone position at home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2FB8F" w14:textId="60E8DAE3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choked while eating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99B5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sleeping on prone position at home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9B60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on the car to the hospital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8ADF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choked while eating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7AA6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fallen down while playing volleyball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06BF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lying down at school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A879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65551500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1F4D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Estimated time from the last sighting to discovery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97B1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F4360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8F95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1656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1m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6B029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0533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1h55m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573D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AF46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10m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EC47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7D72BA76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38B2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Bystander CPR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EFF9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FE6D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7E60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F7FD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74B7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70C9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9E59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91C9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A545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2F1A88F9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842C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ROSC at emergency department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73E6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1313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A998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1660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3F03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22C8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29DF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2062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3240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75CF376A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57D2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FA3C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9E16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81DF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2F48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CEBC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E760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73D0A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7664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BBE86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6811D341" w14:textId="77777777" w:rsidTr="00714D36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DDDB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Timing of CT scanning</w:t>
            </w:r>
          </w:p>
        </w:tc>
        <w:tc>
          <w:tcPr>
            <w:tcW w:w="107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030A0" w14:textId="4CE66B7D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during CPR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63FF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51CAB490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E258A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CT findings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70CC8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63FFA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54BAD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906A8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546FA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B4C17A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133840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5C189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82941B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1D0FD1F3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DE32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Head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0767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E3DA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0EC6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998A4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B7AD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85A13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5A91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B4E4D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BB2F3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4A1AE782" w14:textId="77777777" w:rsidTr="00883A75">
        <w:trPr>
          <w:trHeight w:val="20"/>
        </w:trPr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61B8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Brain swelling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B42D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F22E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B7DC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5A83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32D2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835F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A334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EAEC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486F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12.5</w:t>
            </w:r>
          </w:p>
        </w:tc>
      </w:tr>
      <w:tr w:rsidR="00883A75" w14:paraId="1ED578A6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0330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Loss of cerebral gray-white matter differentiation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2745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66E3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5040A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D115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471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45EE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98F1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2867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E91A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37.5</w:t>
            </w:r>
          </w:p>
        </w:tc>
      </w:tr>
      <w:tr w:rsidR="00883A75" w14:paraId="773F256D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8243C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Hyperdense intracranial venous sinus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6E3FF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97F21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2E572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D18ED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619FA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35AEF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6852A0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A9CCD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23674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44D6F320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BBDB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Lung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AA7F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09AFC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A30D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20EBD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039BD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EB56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0183D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2B7FA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CD44D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46529F96" w14:textId="77777777" w:rsidTr="00883A75">
        <w:trPr>
          <w:trHeight w:val="20"/>
        </w:trPr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9F89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Symmetrical consolidation/ground glass opacity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30DF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B139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B92C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A86A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B9A0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068E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4B9C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82E6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841D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50</w:t>
            </w:r>
          </w:p>
        </w:tc>
      </w:tr>
      <w:tr w:rsidR="00883A75" w14:paraId="5451944A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AC10618" w14:textId="4C7FBBD8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Asymmetrical consolidation/ground</w:t>
            </w:r>
            <w:r w:rsidR="008D663B">
              <w:rPr>
                <w:rFonts w:eastAsiaTheme="minorEastAsia" w:hint="eastAsia"/>
                <w:lang w:eastAsia="ja-JP"/>
              </w:rPr>
              <w:t>-</w:t>
            </w:r>
            <w:r>
              <w:rPr>
                <w:rFonts w:eastAsia="Arial"/>
              </w:rPr>
              <w:t>glass opacity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13C74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+ 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D17CC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+ 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AC09A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0FA0F3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426DE3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227BC0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64F61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140B36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2E7BD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</w:tr>
      <w:tr w:rsidR="00883A75" w14:paraId="34583371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B2AE2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Mediastinum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06A2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8565C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DAC8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F083D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ED64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6F2F5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81CB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F3230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92948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0A73C6D5" w14:textId="77777777" w:rsidTr="00883A75">
        <w:trPr>
          <w:trHeight w:val="20"/>
        </w:trPr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A50D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Cardiomegaly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B9DE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4C68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2458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1FCE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FC78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5E32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72A1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6FB5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6096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</w:tr>
      <w:tr w:rsidR="00883A75" w14:paraId="03979310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F8A0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Pericardial effusion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E442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91BF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32C2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27DE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60D8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17D0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6945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4BD4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EC63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786F11F5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1872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Hyperdense aortic wall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DBDCA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CF6E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95FB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9370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21CF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E9DA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1F82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A329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44BD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2738C318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0D88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Narrowed aorta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F2B2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8346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FA2E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9039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C380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E8C3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6A0E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17A63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0863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54287FD3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A13986" w14:textId="36F58354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Gas in the cardiac cavity, aorta, or </w:t>
            </w:r>
            <w:r w:rsidR="002A4A54">
              <w:rPr>
                <w:rFonts w:eastAsiaTheme="minorEastAsia" w:hint="eastAsia"/>
                <w:lang w:eastAsia="ja-JP"/>
              </w:rPr>
              <w:t>s</w:t>
            </w:r>
            <w:r w:rsidR="002A4A54" w:rsidRPr="001D25D2">
              <w:rPr>
                <w:lang w:val="it-IT"/>
              </w:rPr>
              <w:t xml:space="preserve">uperior </w:t>
            </w:r>
            <w:r w:rsidR="002A4A54">
              <w:rPr>
                <w:rFonts w:eastAsiaTheme="minorEastAsia" w:hint="eastAsia"/>
                <w:lang w:val="it-IT" w:eastAsia="ja-JP"/>
              </w:rPr>
              <w:t>v</w:t>
            </w:r>
            <w:r w:rsidR="002A4A54" w:rsidRPr="001D25D2">
              <w:rPr>
                <w:lang w:val="it-IT"/>
              </w:rPr>
              <w:t xml:space="preserve">ena </w:t>
            </w:r>
            <w:r w:rsidR="002A4A54">
              <w:rPr>
                <w:rFonts w:eastAsiaTheme="minorEastAsia" w:hint="eastAsia"/>
                <w:lang w:val="it-IT" w:eastAsia="ja-JP"/>
              </w:rPr>
              <w:t>c</w:t>
            </w:r>
            <w:r w:rsidR="002A4A54" w:rsidRPr="001D25D2">
              <w:rPr>
                <w:lang w:val="it-IT"/>
              </w:rPr>
              <w:t>ava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28A04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9A5C8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DD580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85DC7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68246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49C62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43C99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9996C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D39F99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7E54E32C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BCB26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Abdomen and pelvis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59AD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33B5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68931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0617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86A0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D846D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21833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38CF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333A6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08A57F6B" w14:textId="77777777" w:rsidTr="00883A75">
        <w:trPr>
          <w:trHeight w:val="20"/>
        </w:trPr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C1A0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Hepatomegaly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0435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44E3B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074F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3016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8929E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85A5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E2E3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EFA4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5100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12.5</w:t>
            </w:r>
          </w:p>
        </w:tc>
      </w:tr>
      <w:tr w:rsidR="00883A75" w14:paraId="2165B7E9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5E44B" w14:textId="1A3F8B1D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Dilated </w:t>
            </w:r>
            <w:r w:rsidR="002A4A54">
              <w:rPr>
                <w:rFonts w:eastAsiaTheme="minorEastAsia" w:hint="eastAsia"/>
                <w:lang w:eastAsia="ja-JP"/>
              </w:rPr>
              <w:t>inferior</w:t>
            </w:r>
            <w:r w:rsidR="002A4A54" w:rsidRPr="001D25D2">
              <w:rPr>
                <w:lang w:val="it-IT"/>
              </w:rPr>
              <w:t xml:space="preserve"> </w:t>
            </w:r>
            <w:r w:rsidR="002A4A54">
              <w:rPr>
                <w:rFonts w:eastAsiaTheme="minorEastAsia" w:hint="eastAsia"/>
                <w:lang w:val="it-IT" w:eastAsia="ja-JP"/>
              </w:rPr>
              <w:t>v</w:t>
            </w:r>
            <w:r w:rsidR="002A4A54" w:rsidRPr="001D25D2">
              <w:rPr>
                <w:lang w:val="it-IT"/>
              </w:rPr>
              <w:t xml:space="preserve">ena </w:t>
            </w:r>
            <w:r w:rsidR="002A4A54">
              <w:rPr>
                <w:rFonts w:eastAsiaTheme="minorEastAsia" w:hint="eastAsia"/>
                <w:lang w:val="it-IT" w:eastAsia="ja-JP"/>
              </w:rPr>
              <w:t>c</w:t>
            </w:r>
            <w:r w:rsidR="002A4A54" w:rsidRPr="001D25D2">
              <w:rPr>
                <w:lang w:val="it-IT"/>
              </w:rPr>
              <w:t>ava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3E27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3EB8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FCDC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6DB9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2C01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1026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642D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03EDA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802F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25</w:t>
            </w:r>
          </w:p>
        </w:tc>
      </w:tr>
      <w:tr w:rsidR="00883A75" w14:paraId="117CB76C" w14:textId="77777777" w:rsidTr="00074A27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D2FE6" w14:textId="67CF57E0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 xml:space="preserve">Dilated </w:t>
            </w:r>
            <w:r w:rsidR="00C3275B" w:rsidRPr="00C3275B">
              <w:rPr>
                <w:rFonts w:eastAsia="Arial"/>
              </w:rPr>
              <w:t>gastrointestinal tract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3649E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7E7F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B2ED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10A2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06E4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2DB3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+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1269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19B76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5D15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62.5</w:t>
            </w:r>
          </w:p>
        </w:tc>
      </w:tr>
      <w:tr w:rsidR="00883A75" w14:paraId="71205377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956247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Gas in the liver, kidney, pancreas, or spleen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E8474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B02E95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BDE508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08092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053B4D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64DAB9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BCB9FD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7FB9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BBEA8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  <w:tr w:rsidR="00883A75" w14:paraId="3A85472C" w14:textId="77777777" w:rsidTr="00883A75">
        <w:trPr>
          <w:trHeight w:val="20"/>
        </w:trPr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EFF0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Soft tissue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B9B9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8DECF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C7BB0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F07C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BB6B3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0DD13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20CF2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B6E0C9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DA308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</w:p>
        </w:tc>
      </w:tr>
      <w:tr w:rsidR="00883A75" w14:paraId="139195B2" w14:textId="77777777" w:rsidTr="00883A75">
        <w:trPr>
          <w:trHeight w:val="20"/>
        </w:trPr>
        <w:tc>
          <w:tcPr>
            <w:tcW w:w="14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8346F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Subcutaneous fatty edema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04AD0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2C1CB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612D0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8A2A1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3F2D2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7578C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6A053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183C4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8DA75" w14:textId="77777777" w:rsidR="00883A75" w:rsidRDefault="00883A75" w:rsidP="00074A27">
            <w:pPr>
              <w:pStyle w:val="MDPI42tablebody"/>
              <w:rPr>
                <w:rFonts w:eastAsia="Arial"/>
              </w:rPr>
            </w:pPr>
            <w:r>
              <w:rPr>
                <w:rFonts w:eastAsia="Arial"/>
              </w:rPr>
              <w:t>0</w:t>
            </w:r>
          </w:p>
        </w:tc>
      </w:tr>
    </w:tbl>
    <w:p w14:paraId="788A2028" w14:textId="77777777" w:rsidR="00883A75" w:rsidRDefault="00883A75" w:rsidP="00883A75">
      <w:pPr>
        <w:pStyle w:val="MDPI43tablefoo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y - year</w:t>
      </w:r>
    </w:p>
    <w:p w14:paraId="6600A686" w14:textId="77777777" w:rsidR="00883A75" w:rsidRDefault="00883A75" w:rsidP="00883A75">
      <w:pPr>
        <w:pStyle w:val="MDPI43tablefoo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m - month</w:t>
      </w:r>
    </w:p>
    <w:p w14:paraId="42015698" w14:textId="77777777" w:rsidR="00883A75" w:rsidRDefault="00883A75" w:rsidP="00883A75">
      <w:pPr>
        <w:pStyle w:val="MDPI43tablefooter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h - hour</w:t>
      </w:r>
    </w:p>
    <w:p w14:paraId="53288350" w14:textId="77777777" w:rsidR="00883A75" w:rsidRPr="001D25D2" w:rsidRDefault="00883A75" w:rsidP="00883A75">
      <w:pPr>
        <w:pStyle w:val="MDPI43tablefooter"/>
        <w:rPr>
          <w:lang w:val="it-IT"/>
        </w:rPr>
      </w:pPr>
      <w:r w:rsidRPr="001D25D2">
        <w:rPr>
          <w:lang w:val="it-IT"/>
        </w:rPr>
        <w:t>CPR - Cardiopulmonary Resuscitation</w:t>
      </w:r>
    </w:p>
    <w:p w14:paraId="13CF84F9" w14:textId="073D48E7" w:rsidR="00883A75" w:rsidRPr="001D25D2" w:rsidRDefault="00883A75" w:rsidP="002A4A54">
      <w:pPr>
        <w:pStyle w:val="MDPI43tablefooter"/>
        <w:rPr>
          <w:lang w:val="it-IT"/>
        </w:rPr>
      </w:pPr>
      <w:r w:rsidRPr="001D25D2">
        <w:rPr>
          <w:lang w:val="it-IT"/>
        </w:rPr>
        <w:t>CT - Computed Tomography</w:t>
      </w:r>
    </w:p>
    <w:p w14:paraId="27139ECB" w14:textId="12C884B8" w:rsidR="00883A75" w:rsidRPr="004E54F6" w:rsidRDefault="00883A75" w:rsidP="002A4A54">
      <w:pPr>
        <w:pStyle w:val="MDPI43tablefooter"/>
        <w:rPr>
          <w:snapToGrid w:val="0"/>
          <w:lang w:val="it-IT"/>
        </w:rPr>
      </w:pPr>
      <w:r w:rsidRPr="001D25D2">
        <w:rPr>
          <w:lang w:val="it-IT"/>
        </w:rPr>
        <w:t>ROSC - Return of Spontaneous Circulation</w:t>
      </w:r>
    </w:p>
    <w:p w14:paraId="22B49FFC" w14:textId="77777777" w:rsidR="00883A75" w:rsidRPr="00883A75" w:rsidRDefault="00883A75">
      <w:pPr>
        <w:rPr>
          <w:rFonts w:eastAsiaTheme="minorEastAsia"/>
          <w:lang w:eastAsia="ja-JP"/>
        </w:rPr>
      </w:pPr>
    </w:p>
    <w:sectPr w:rsidR="00883A75" w:rsidRPr="00883A75" w:rsidSect="00EB458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C5E99" w14:textId="77777777" w:rsidR="002A4A54" w:rsidRDefault="002A4A54" w:rsidP="002A4A54">
      <w:pPr>
        <w:spacing w:line="240" w:lineRule="auto"/>
      </w:pPr>
      <w:r>
        <w:separator/>
      </w:r>
    </w:p>
  </w:endnote>
  <w:endnote w:type="continuationSeparator" w:id="0">
    <w:p w14:paraId="54866F5F" w14:textId="77777777" w:rsidR="002A4A54" w:rsidRDefault="002A4A54" w:rsidP="002A4A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CF51C" w14:textId="77777777" w:rsidR="002A4A54" w:rsidRDefault="002A4A54" w:rsidP="002A4A54">
      <w:pPr>
        <w:spacing w:line="240" w:lineRule="auto"/>
      </w:pPr>
      <w:r>
        <w:separator/>
      </w:r>
    </w:p>
  </w:footnote>
  <w:footnote w:type="continuationSeparator" w:id="0">
    <w:p w14:paraId="0B488476" w14:textId="77777777" w:rsidR="002A4A54" w:rsidRDefault="002A4A54" w:rsidP="002A4A5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58D"/>
    <w:rsid w:val="00052559"/>
    <w:rsid w:val="00123897"/>
    <w:rsid w:val="001B3E04"/>
    <w:rsid w:val="002A4A54"/>
    <w:rsid w:val="00384BCE"/>
    <w:rsid w:val="00630AFB"/>
    <w:rsid w:val="00654CDA"/>
    <w:rsid w:val="007E25E9"/>
    <w:rsid w:val="00883A75"/>
    <w:rsid w:val="008D663B"/>
    <w:rsid w:val="00B15644"/>
    <w:rsid w:val="00B52B37"/>
    <w:rsid w:val="00BC220E"/>
    <w:rsid w:val="00C3275B"/>
    <w:rsid w:val="00C41D0F"/>
    <w:rsid w:val="00E32DC6"/>
    <w:rsid w:val="00EB458D"/>
    <w:rsid w:val="00F6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62A934"/>
  <w15:chartTrackingRefBased/>
  <w15:docId w15:val="{BE78155F-BA13-4A70-9313-04181058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8D"/>
    <w:pPr>
      <w:spacing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EB458D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2tablebody">
    <w:name w:val="MDPI_4.2_table_body"/>
    <w:qFormat/>
    <w:rsid w:val="00EB458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EB458D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styleId="a3">
    <w:name w:val="header"/>
    <w:basedOn w:val="a"/>
    <w:link w:val="a4"/>
    <w:uiPriority w:val="99"/>
    <w:unhideWhenUsed/>
    <w:rsid w:val="002A4A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A54"/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unhideWhenUsed/>
    <w:rsid w:val="002A4A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A54"/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Ishida Masanori</dc:creator>
  <cp:keywords/>
  <dc:description/>
  <cp:lastModifiedBy>Ishida Masanori</cp:lastModifiedBy>
  <cp:revision>4</cp:revision>
  <dcterms:created xsi:type="dcterms:W3CDTF">2024-08-30T06:40:00Z</dcterms:created>
  <dcterms:modified xsi:type="dcterms:W3CDTF">2024-08-31T03:26:00Z</dcterms:modified>
</cp:coreProperties>
</file>