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D5BD7" w14:textId="77777777" w:rsidR="00053D72" w:rsidRPr="0090547B" w:rsidRDefault="00053D72" w:rsidP="00053D72">
      <w:pPr>
        <w:spacing w:line="276" w:lineRule="auto"/>
        <w:jc w:val="both"/>
        <w:rPr>
          <w:rFonts w:ascii="Calibri" w:hAnsi="Calibri" w:cs="Calibri"/>
          <w:b/>
          <w:bCs/>
        </w:rPr>
      </w:pPr>
      <w:r w:rsidRPr="0090547B">
        <w:rPr>
          <w:rFonts w:ascii="Calibri" w:hAnsi="Calibri" w:cs="Calibri"/>
          <w:b/>
          <w:bCs/>
        </w:rPr>
        <w:t>Supplemental information</w:t>
      </w:r>
    </w:p>
    <w:p w14:paraId="3CA91D0C" w14:textId="77777777" w:rsidR="00053D72" w:rsidRPr="0090547B" w:rsidRDefault="00053D72" w:rsidP="00053D72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ECC3C50" w14:textId="77777777" w:rsidR="00053D72" w:rsidRPr="00F50D51" w:rsidRDefault="00053D72" w:rsidP="00053D72">
      <w:pPr>
        <w:spacing w:line="276" w:lineRule="auto"/>
        <w:jc w:val="both"/>
        <w:rPr>
          <w:rFonts w:ascii="Calibri" w:hAnsi="Calibri" w:cs="Calibri"/>
        </w:rPr>
      </w:pPr>
      <w:r w:rsidRPr="00F50D51">
        <w:rPr>
          <w:rFonts w:ascii="Calibri" w:hAnsi="Calibri" w:cs="Calibri"/>
          <w:i/>
          <w:iCs/>
        </w:rPr>
        <w:t xml:space="preserve">Supplementary Figure 1- </w:t>
      </w:r>
      <w:r w:rsidRPr="00F50D51">
        <w:rPr>
          <w:rFonts w:ascii="Calibri" w:hAnsi="Calibri" w:cs="Calibri"/>
        </w:rPr>
        <w:t xml:space="preserve">DEHP at 40 µg/mL causes no observable cytotoxicity. </w:t>
      </w:r>
      <w:r w:rsidRPr="00F50D51">
        <w:rPr>
          <w:rFonts w:ascii="Calibri" w:hAnsi="Calibri" w:cs="Calibri"/>
          <w:b/>
          <w:bCs/>
        </w:rPr>
        <w:t>(A)</w:t>
      </w:r>
      <w:r w:rsidRPr="00F50D51">
        <w:rPr>
          <w:rFonts w:ascii="Calibri" w:hAnsi="Calibri" w:cs="Calibri"/>
        </w:rPr>
        <w:t xml:space="preserve"> Phase contrast images of the </w:t>
      </w:r>
      <w:r w:rsidRPr="00F50D51">
        <w:rPr>
          <w:rFonts w:ascii="Calibri" w:hAnsi="Calibri" w:cs="Calibri"/>
          <w:color w:val="000000" w:themeColor="text1"/>
        </w:rPr>
        <w:t xml:space="preserve">HeLa cells, </w:t>
      </w:r>
      <w:proofErr w:type="spellStart"/>
      <w:r w:rsidRPr="00F50D51">
        <w:rPr>
          <w:rFonts w:ascii="Calibri" w:hAnsi="Calibri" w:cs="Calibri"/>
          <w:color w:val="000000" w:themeColor="text1"/>
        </w:rPr>
        <w:t>iBECs</w:t>
      </w:r>
      <w:proofErr w:type="spellEnd"/>
      <w:r w:rsidRPr="00F50D51">
        <w:rPr>
          <w:rFonts w:ascii="Calibri" w:hAnsi="Calibri" w:cs="Calibri"/>
          <w:color w:val="000000" w:themeColor="text1"/>
        </w:rPr>
        <w:t>, Caco-2 cells, and HL-1s treated with 40 µg/mL DEHP or equivalent volume DMSO (vehicle) for 24 hours (Scale bars = 200 µm)</w:t>
      </w:r>
      <w:r w:rsidRPr="00F50D51">
        <w:rPr>
          <w:rFonts w:ascii="Calibri" w:hAnsi="Calibri" w:cs="Calibri"/>
          <w:b/>
          <w:bCs/>
        </w:rPr>
        <w:t xml:space="preserve"> (B)</w:t>
      </w:r>
      <w:r w:rsidRPr="00F50D51">
        <w:rPr>
          <w:rFonts w:ascii="Calibri" w:hAnsi="Calibri" w:cs="Calibri"/>
        </w:rPr>
        <w:t xml:space="preserve"> Trypan blue viability assay on HeLa cells treated with vehicle or DEHP for 24 hours prior to infecting with enhanced green fluorescent protein-expressing-CVB (EGFP-CVB) at a multiplicity of infection (MOI) of 0.001 or mock-infecting for 24 hours </w:t>
      </w:r>
      <w:r w:rsidRPr="00F50D51">
        <w:rPr>
          <w:rFonts w:ascii="Calibri" w:hAnsi="Calibri" w:cs="Calibri"/>
          <w:color w:val="000000" w:themeColor="text1"/>
        </w:rPr>
        <w:t>(Student’s t-test; n=3 per group. Error bars represent standard deviation</w:t>
      </w:r>
      <w:r w:rsidRPr="00F50D51">
        <w:rPr>
          <w:rFonts w:ascii="Calibri" w:hAnsi="Calibri" w:cs="Calibri"/>
        </w:rPr>
        <w:t>).</w:t>
      </w:r>
    </w:p>
    <w:p w14:paraId="3C329291" w14:textId="77777777" w:rsidR="00053D72" w:rsidRPr="0090547B" w:rsidRDefault="00053D72" w:rsidP="00053D72">
      <w:pPr>
        <w:spacing w:line="276" w:lineRule="auto"/>
        <w:jc w:val="both"/>
        <w:rPr>
          <w:rFonts w:ascii="Calibri" w:hAnsi="Calibri" w:cs="Calibri"/>
        </w:rPr>
      </w:pPr>
    </w:p>
    <w:p w14:paraId="7B2DA5C8" w14:textId="77777777" w:rsidR="00053D72" w:rsidRPr="00C45093" w:rsidRDefault="00053D72" w:rsidP="00053D72">
      <w:pPr>
        <w:spacing w:line="276" w:lineRule="auto"/>
        <w:jc w:val="both"/>
        <w:rPr>
          <w:rFonts w:ascii="Calibri" w:hAnsi="Calibri" w:cs="Calibri"/>
        </w:rPr>
      </w:pPr>
      <w:r w:rsidRPr="0090547B">
        <w:rPr>
          <w:rFonts w:ascii="Calibri" w:hAnsi="Calibri" w:cs="Calibri"/>
          <w:i/>
          <w:iCs/>
        </w:rPr>
        <w:t>Supplementary Figure 2-</w:t>
      </w:r>
      <w:r w:rsidRPr="0090547B">
        <w:rPr>
          <w:rFonts w:ascii="Calibri" w:hAnsi="Calibri" w:cs="Calibri"/>
        </w:rPr>
        <w:t xml:space="preserve"> DEHP enhances CVB infection of HL-1 cells. </w:t>
      </w:r>
      <w:r w:rsidRPr="0090547B">
        <w:rPr>
          <w:rFonts w:ascii="Calibri" w:hAnsi="Calibri" w:cs="Calibri"/>
          <w:b/>
          <w:bCs/>
        </w:rPr>
        <w:t xml:space="preserve">(A) </w:t>
      </w:r>
      <w:r w:rsidRPr="0090547B">
        <w:rPr>
          <w:rFonts w:ascii="Calibri" w:hAnsi="Calibri" w:cs="Calibri"/>
          <w:color w:val="000000" w:themeColor="text1"/>
        </w:rPr>
        <w:t>Fluorescence microscopy detecting EGFP expression in HL-1 cells treated with 40 µg/mL DEHP or equivalent volume vehicle for 24 hours prior to infecting with EGFP-CVB at an MOI of 1 for 24 hours (scale bars= 200 µm)</w:t>
      </w:r>
      <w:r w:rsidRPr="0090547B">
        <w:rPr>
          <w:rFonts w:ascii="Calibri" w:hAnsi="Calibri" w:cs="Calibri"/>
        </w:rPr>
        <w:t xml:space="preserve">. </w:t>
      </w:r>
      <w:r w:rsidRPr="0090547B">
        <w:rPr>
          <w:rFonts w:ascii="Calibri" w:hAnsi="Calibri" w:cs="Calibri"/>
          <w:b/>
          <w:bCs/>
        </w:rPr>
        <w:t xml:space="preserve">(B) </w:t>
      </w:r>
      <w:r w:rsidRPr="0090547B">
        <w:rPr>
          <w:rFonts w:ascii="Calibri" w:hAnsi="Calibri" w:cs="Calibri"/>
        </w:rPr>
        <w:t xml:space="preserve">Western blot detecting viral capsid protein VP1 in lysates from cells in </w:t>
      </w:r>
      <w:r w:rsidRPr="0090547B">
        <w:rPr>
          <w:rFonts w:ascii="Calibri" w:hAnsi="Calibri" w:cs="Calibri"/>
          <w:b/>
          <w:bCs/>
        </w:rPr>
        <w:t>A</w:t>
      </w:r>
      <w:r w:rsidRPr="0090547B">
        <w:rPr>
          <w:rFonts w:ascii="Calibri" w:hAnsi="Calibri" w:cs="Calibri"/>
        </w:rPr>
        <w:t xml:space="preserve">. Ponceau S (Pon S) stain is shown below. The densitometric quantification of VP1 is shown to the right. </w:t>
      </w:r>
      <w:r w:rsidRPr="0090547B">
        <w:rPr>
          <w:rFonts w:ascii="Calibri" w:hAnsi="Calibri" w:cs="Calibri"/>
          <w:b/>
          <w:bCs/>
        </w:rPr>
        <w:t>(C)</w:t>
      </w:r>
      <w:r w:rsidRPr="0090547B">
        <w:rPr>
          <w:rFonts w:ascii="Calibri" w:hAnsi="Calibri" w:cs="Calibri"/>
        </w:rPr>
        <w:t xml:space="preserve"> Viral plaque assays enumerating infectious viral titers in tissue culture media from cells in </w:t>
      </w:r>
      <w:r w:rsidRPr="0090547B">
        <w:rPr>
          <w:rFonts w:ascii="Calibri" w:hAnsi="Calibri" w:cs="Calibri"/>
          <w:b/>
          <w:bCs/>
        </w:rPr>
        <w:t xml:space="preserve">A </w:t>
      </w:r>
      <w:r w:rsidRPr="0090547B">
        <w:rPr>
          <w:rFonts w:ascii="Calibri" w:hAnsi="Calibri" w:cs="Calibri"/>
        </w:rPr>
        <w:t>(Student’s t-test; n=3 per group; **p&lt;0.01, ***p&lt;0.001</w:t>
      </w:r>
      <w:r>
        <w:rPr>
          <w:rFonts w:ascii="Calibri" w:hAnsi="Calibri" w:cs="Calibri"/>
        </w:rPr>
        <w:t xml:space="preserve">. </w:t>
      </w:r>
      <w:r w:rsidRPr="00D07084">
        <w:rPr>
          <w:rFonts w:ascii="Calibri" w:hAnsi="Calibri" w:cs="Calibri"/>
          <w:color w:val="000000" w:themeColor="text1"/>
        </w:rPr>
        <w:t>Error bars represent standard deviation</w:t>
      </w:r>
      <w:r w:rsidRPr="0090547B">
        <w:rPr>
          <w:rFonts w:ascii="Calibri" w:hAnsi="Calibri" w:cs="Calibri"/>
        </w:rPr>
        <w:t>).</w:t>
      </w:r>
    </w:p>
    <w:p w14:paraId="1D78E15B" w14:textId="77777777" w:rsidR="00BA70BD" w:rsidRDefault="00BA70BD"/>
    <w:sectPr w:rsidR="00BA7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72"/>
    <w:rsid w:val="00053D72"/>
    <w:rsid w:val="001C219F"/>
    <w:rsid w:val="00AE6796"/>
    <w:rsid w:val="00AF2107"/>
    <w:rsid w:val="00BA70BD"/>
    <w:rsid w:val="00C2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5C615"/>
  <w15:chartTrackingRefBased/>
  <w15:docId w15:val="{1149EC10-F6EF-46EC-8C95-F3FC8211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D72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D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D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D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D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D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D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D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3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D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3D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3D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3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3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3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3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3D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3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3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3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3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3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3D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D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3D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3D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>The University of Alabama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Sin</dc:creator>
  <cp:keywords/>
  <dc:description/>
  <cp:lastModifiedBy>Jon Sin</cp:lastModifiedBy>
  <cp:revision>1</cp:revision>
  <dcterms:created xsi:type="dcterms:W3CDTF">2024-09-18T20:24:00Z</dcterms:created>
  <dcterms:modified xsi:type="dcterms:W3CDTF">2024-09-18T20:28:00Z</dcterms:modified>
</cp:coreProperties>
</file>