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890"/>
        <w:gridCol w:w="1890"/>
        <w:gridCol w:w="1856"/>
        <w:gridCol w:w="1114"/>
        <w:gridCol w:w="1260"/>
        <w:gridCol w:w="1350"/>
        <w:gridCol w:w="23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4"/>
            </w:pPr>
            <w:r>
              <w:t>Organism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b/>
              </w:rPr>
            </w:pPr>
            <w:r>
              <w:rPr>
                <w:b/>
              </w:rPr>
              <w:t>Order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b/>
              </w:rPr>
            </w:pPr>
            <w:r>
              <w:rPr>
                <w:b/>
              </w:rPr>
              <w:t>Genome Assembly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b/>
              </w:rPr>
            </w:pPr>
            <w:r>
              <w:rPr>
                <w:b/>
              </w:rPr>
              <w:t>Transcript Annotation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b/>
              </w:rPr>
            </w:pPr>
            <w:r>
              <w:rPr>
                <w:b/>
              </w:rPr>
              <w:t>Length (bps)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b/>
              </w:rPr>
            </w:pPr>
            <w:r>
              <w:rPr>
                <w:b/>
              </w:rPr>
              <w:t>N-terminus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b/>
              </w:rPr>
            </w:pPr>
            <w:r>
              <w:rPr>
                <w:b/>
              </w:rPr>
              <w:t>C-terminus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b/>
              </w:rPr>
            </w:pPr>
            <w:r>
              <w:rPr>
                <w:b/>
              </w:rPr>
              <w:t>Identity</w:t>
            </w:r>
          </w:p>
          <w:p w:rsidR="00000000" w:rsidRDefault="00630BED">
            <w:pPr>
              <w:rPr>
                <w:b/>
              </w:rPr>
            </w:pPr>
            <w:r>
              <w:rPr>
                <w:b/>
              </w:rPr>
              <w:t>% (Order subject)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  <w:r>
              <w:t xml:space="preserve">Acyrthosiphon pisum </w:t>
            </w:r>
          </w:p>
          <w:p w:rsidR="00000000" w:rsidRDefault="00630BED">
            <w:pPr>
              <w:pStyle w:val="1"/>
              <w:rPr>
                <w:i w:val="0"/>
              </w:rPr>
            </w:pPr>
            <w:r>
              <w:t>Acypi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Hemiptera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EQ110797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ACYPI000094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TSSYPTRY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KLTNNTTK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92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  <w:rPr>
                <w:b/>
                <w:i w:val="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EQ110797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ACYPI009116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363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PAKYTTKY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AKKLNID</w:t>
            </w:r>
            <w:r>
              <w:rPr>
                <w:rFonts w:ascii="Courier" w:hAnsi="Courier"/>
                <w:sz w:val="20"/>
              </w:rPr>
              <w:t>V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90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EQ116326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ACYPI002311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1039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LKKFLSTL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FLENLNTD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78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EQ117790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ACYPI000097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815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GTAYTTKY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KKKGVVKF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97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EQ121783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ACYPI000093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812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FPAYMKRF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KLNKFLDA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90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EQ121783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ACYPI000345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1554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SGYYLSTY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IINFMNQK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80 (Hemi</w:t>
            </w:r>
            <w:r>
              <w:rPr>
                <w:sz w:val="20"/>
              </w:rPr>
              <w:t>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EQ122410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ACYPI005842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844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KDSSLPNV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LKQYQSGF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96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EQ125317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ACYPI000096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669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FTLAEEKY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ERAAAAKH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95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EQ125317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ACYPI003368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2009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EDDDKPDF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TANIVKIQ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79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EQ126525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ACYPI000095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645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QEKYSTKY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KKLEKFSA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91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  <w:r>
              <w:t>Bemisia tabaci</w:t>
            </w:r>
          </w:p>
          <w:p w:rsidR="00000000" w:rsidRDefault="00630BED">
            <w:pPr>
              <w:pStyle w:val="1"/>
              <w:rPr>
                <w:i w:val="0"/>
              </w:rPr>
            </w:pPr>
            <w:r>
              <w:t>Bemta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Hemiptera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LOC109029910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Bta06193+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940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AEFYTSQF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EKALLGSR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47 (Diptera)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  <w:rPr>
                <w:b/>
                <w:i w:val="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LOC109030432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Bta07590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596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EQSDLEKF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DLEKFMSS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42 (Lepidoptera)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LOC109030655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Bta07752+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456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MKEALKRM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EKFFASSK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46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LOC109030749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Bta08123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384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AEFYT</w:t>
            </w:r>
            <w:r>
              <w:rPr>
                <w:rFonts w:ascii="Courier" w:hAnsi="Courier"/>
                <w:sz w:val="20"/>
              </w:rPr>
              <w:t>SQF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EKALLGSR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51 (Ephemeroptera)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LOC109030750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Bta05122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384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AETYTTEF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EEAFLGSL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48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LOC109031385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Bta08846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689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DDFYSDKY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AKFKARFP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59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LOC109031577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Bta09312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1140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AEFYTTSQ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EKALLGAR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48 (Hymenoptera)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LOC109031699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Bta09832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330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SAHLGP</w:t>
            </w:r>
            <w:r>
              <w:rPr>
                <w:rFonts w:ascii="Courier" w:hAnsi="Courier"/>
                <w:sz w:val="20"/>
              </w:rPr>
              <w:t>NF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KIAAKYKK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58 (Hymenoptera)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LOC109032962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Bta06193+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594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AEFYTSQF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EKALLGSR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53 (Hymenoptera)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LOC109034312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BtabCSP1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ADTYTTQF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KALFGQTL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54 (Diptera)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LOC109034660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Bta13934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497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AEFYTSQF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EKALLASP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50 (Diptera)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LOC109040632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Bta10843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569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WGTSGQRV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AKYG</w:t>
            </w:r>
            <w:r>
              <w:rPr>
                <w:rFonts w:ascii="Courier" w:hAnsi="Courier"/>
                <w:sz w:val="20"/>
              </w:rPr>
              <w:t>RAFF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51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LOC109040648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XM_019026637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DEKLLSKY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ESAKAPKA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64 (Coleoptera)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LOC109040996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Bta03345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580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RAQENQKQ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AEKDAPKK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43 (Diptera)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LOC109041650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Bta07752+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907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MKEALKRM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EKFFASSK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46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LOC109042107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Bta03344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2151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RATYTTKY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PKRGQET</w:t>
            </w:r>
            <w:r>
              <w:rPr>
                <w:rFonts w:ascii="Courier" w:hAnsi="Courier"/>
                <w:sz w:val="20"/>
              </w:rPr>
              <w:t>G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60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LOC109042122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 xml:space="preserve">XM_019058691 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741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EEKYSDKY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LKKETGQA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47 (Dictyotera)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LOC109042131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BtabCSP2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AAPAEDKY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QEYLKASA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53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LOC109043307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BtabCSP3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417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ESTYTNKY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AEKLGIKV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53 (Hymenoptera)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LOC109043693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Bta03347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631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TLCSSPAL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EFMDEDN</w:t>
            </w:r>
            <w:r>
              <w:rPr>
                <w:rFonts w:ascii="Courier" w:hAnsi="Courier"/>
                <w:sz w:val="20"/>
              </w:rPr>
              <w:t>D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t>†</w:t>
            </w:r>
            <w:r>
              <w:rPr>
                <w:sz w:val="20"/>
              </w:rPr>
              <w:t>40 (Coleoptera)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LOC109043753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Bta09642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1973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PQTTRATI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KIVKQFTS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75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color w:val="FF00FF"/>
                <w:sz w:val="20"/>
              </w:rPr>
            </w:pPr>
            <w:r>
              <w:rPr>
                <w:color w:val="FF00FF"/>
                <w:sz w:val="20"/>
              </w:rPr>
              <w:t xml:space="preserve"> 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KY305451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370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color w:val="FF0000"/>
                <w:sz w:val="20"/>
              </w:rPr>
            </w:pPr>
            <w:r>
              <w:rPr>
                <w:rFonts w:ascii="Courier" w:hAnsi="Courier"/>
                <w:color w:val="FF0000"/>
                <w:sz w:val="20"/>
              </w:rPr>
              <w:t>ASTYTTKY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color w:val="FF0000"/>
                <w:sz w:val="20"/>
              </w:rPr>
            </w:pPr>
            <w:r>
              <w:rPr>
                <w:rFonts w:ascii="Courier" w:hAnsi="Courier"/>
                <w:color w:val="FF0000"/>
                <w:sz w:val="20"/>
              </w:rPr>
              <w:t>YADEAKKR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94 (Hemiptera)&amp;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LOC109045321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Bta12075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384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AEFYTSQF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EKALLGSR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47 (Coleoptera)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  <w:r>
              <w:t xml:space="preserve">Halyomorpha halys </w:t>
            </w:r>
          </w:p>
          <w:p w:rsidR="00000000" w:rsidRDefault="00630BED">
            <w:pPr>
              <w:pStyle w:val="1"/>
              <w:rPr>
                <w:i w:val="0"/>
              </w:rPr>
            </w:pPr>
            <w:r>
              <w:t>Halha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Hemiptera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LOC106678159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>
              <w:rPr>
                <w:sz w:val="20"/>
              </w:rPr>
              <w:t>M_014416524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AEVYTSKY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TTAAPAAA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92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  <w:rPr>
                <w:i w:val="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Scaffold214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XM_014418950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387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ERQVLARL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RMEKFAAT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90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LOC106681195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XM_014421395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330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CAESRPSV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ILKQYAGQ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95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LOC106681317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XM_014421569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QQSYTDKW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KYEYEEDK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87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LOC106681351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XM_014421626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903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ATTYTTKY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EKRGIKIN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71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LOC106681352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XM_014421627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363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ADMYTTKY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RKRHNIKA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63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LOC106681353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XM_014421628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529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KEGYTTKY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YRKKHAQS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63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LOC106681354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XM_014421629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686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QSAKIDKY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QKLRKLYA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 xml:space="preserve">55 </w:t>
            </w:r>
            <w:r>
              <w:rPr>
                <w:sz w:val="20"/>
              </w:rPr>
              <w:t>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LOC106681357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XM_014421632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478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PDGYTTKY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AEKRGIKI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95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LOC106681358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XM_014421634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503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KGSYTTRY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AEKRGIKI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63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LOC106686897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XM_014430494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465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PDGYTTKY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AEKHGIKI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87 (Hemiptera)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LOC106686898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XM_014430495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408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LAKPTTK</w:t>
            </w:r>
            <w:r>
              <w:rPr>
                <w:rFonts w:ascii="Courier" w:hAnsi="Courier"/>
                <w:sz w:val="20"/>
              </w:rPr>
              <w:t>T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AEKRGIKL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84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LOC106688012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XM_014432270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456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EAQLLGGT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RFTPQSSG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85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LOC106688752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XM_014433350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435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IDVYEKIL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IKEFLETY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85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LOC106691225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XM_014436935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AMSVPTRY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EKRGVKFS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61 Ser/Thr Kinase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LOC106691226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</w:t>
            </w:r>
            <w:r>
              <w:rPr>
                <w:sz w:val="20"/>
              </w:rPr>
              <w:t>36938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384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VTTYTTKY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NKGIKMVV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62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LOC106691228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XM_014436939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495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PDGYPTKY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AEKRGIKL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72 (Heteroptera)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  <w:r>
              <w:t xml:space="preserve">Pachypsylla venusta </w:t>
            </w:r>
          </w:p>
          <w:p w:rsidR="00000000" w:rsidRDefault="00630BED">
            <w:pPr>
              <w:pStyle w:val="1"/>
              <w:rPr>
                <w:i w:val="0"/>
              </w:rPr>
            </w:pPr>
            <w:r>
              <w:rPr>
                <w:i w:val="0"/>
              </w:rPr>
              <w:t>Pacve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Hemiptera</w:t>
            </w:r>
          </w:p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Scaffold96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PVEN002856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357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LSKYDNVN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TYRAKYGV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54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>
            <w:pPr>
              <w:pStyle w:val="1"/>
            </w:pPr>
          </w:p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Scaffold122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 xml:space="preserve"> un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CWSYDSTY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LEAFL</w:t>
            </w:r>
            <w:r>
              <w:rPr>
                <w:rFonts w:ascii="Courier" w:hAnsi="Courier"/>
                <w:sz w:val="20"/>
              </w:rPr>
              <w:t>ASP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54 (Psylloidea)º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Scaffold301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PVEN005587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TNQESALL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--------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62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Scaffold301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PVEN005588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TTKYDNID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--------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72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Scaffold301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PVEN005589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--------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NSNLFLGT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78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Scaffold301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PVEN005590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381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TTKYDNVN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YQSQ</w:t>
            </w:r>
            <w:r>
              <w:rPr>
                <w:rFonts w:ascii="Courier" w:hAnsi="Courier"/>
                <w:sz w:val="20"/>
              </w:rPr>
              <w:t>LANL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76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Scaffold301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PVEN005591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351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ISLIHCNK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LKAGTLKL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80 (Psylloidea)£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Scaffold301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PVEN005592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722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TTKYDNVN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YQAQLSTL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77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Scaffold363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PVEN005138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1171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MHLQASIL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LREKYGFT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83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Scaffold363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PVEN005140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434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QEDLEKKY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TE</w:t>
            </w:r>
            <w:r>
              <w:rPr>
                <w:rFonts w:ascii="Courier" w:hAnsi="Courier"/>
                <w:sz w:val="20"/>
              </w:rPr>
              <w:t>KYGETV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60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Scaffold6471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TNKYDNFD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QLLDKAKT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88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Scaffold6471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PVEN013969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TKKYDPTG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--------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87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Scaffold8826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PVEN014347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661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TTKYDVDL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GAKFALKT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70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Scaffold20457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TTKYDNVN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--------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97 (Ps</w:t>
            </w:r>
            <w:r>
              <w:rPr>
                <w:sz w:val="20"/>
              </w:rPr>
              <w:t>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Scaffold21288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TTKYDNVN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EEKYDKTG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76 (Psylloidea)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000000" w:rsidRDefault="00630BED"/>
        </w:tc>
        <w:tc>
          <w:tcPr>
            <w:tcW w:w="1890" w:type="dxa"/>
          </w:tcPr>
          <w:p w:rsidR="00000000" w:rsidRDefault="00630BED"/>
        </w:tc>
        <w:tc>
          <w:tcPr>
            <w:tcW w:w="189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Scaffold21840</w:t>
            </w:r>
          </w:p>
        </w:tc>
        <w:tc>
          <w:tcPr>
            <w:tcW w:w="1856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1114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126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TTKYDNVN</w:t>
            </w:r>
          </w:p>
        </w:tc>
        <w:tc>
          <w:tcPr>
            <w:tcW w:w="1350" w:type="dxa"/>
          </w:tcPr>
          <w:p w:rsidR="00000000" w:rsidRDefault="00630BED">
            <w:pPr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--------</w:t>
            </w:r>
          </w:p>
        </w:tc>
        <w:tc>
          <w:tcPr>
            <w:tcW w:w="2340" w:type="dxa"/>
          </w:tcPr>
          <w:p w:rsidR="00000000" w:rsidRDefault="00630BED">
            <w:pPr>
              <w:rPr>
                <w:sz w:val="20"/>
              </w:rPr>
            </w:pPr>
            <w:r>
              <w:rPr>
                <w:sz w:val="20"/>
              </w:rPr>
              <w:t>70 (Psylloidea)</w:t>
            </w:r>
          </w:p>
        </w:tc>
      </w:tr>
    </w:tbl>
    <w:p w:rsidR="00000000" w:rsidRDefault="00630BED"/>
    <w:p w:rsidR="00630BED" w:rsidRDefault="00630BED">
      <w:r>
        <w:rPr>
          <w:b/>
        </w:rPr>
        <w:t>Table S2.</w:t>
      </w:r>
      <w:r>
        <w:t xml:space="preserve"> Acypi ‘CSP’ gene repertoire in comparison to other Hemiptera,  genome assembly, and protein identity. </w:t>
      </w:r>
      <w:r>
        <w:rPr>
          <w:i/>
        </w:rPr>
        <w:t>Acypi</w:t>
      </w:r>
      <w:r>
        <w:t xml:space="preserve">: </w:t>
      </w:r>
      <w:r>
        <w:rPr>
          <w:i/>
        </w:rPr>
        <w:t>Acyrthosiph</w:t>
      </w:r>
      <w:r>
        <w:rPr>
          <w:i/>
        </w:rPr>
        <w:t>on pisum</w:t>
      </w:r>
      <w:r>
        <w:t xml:space="preserve">, pea aphid (Sternorrhyncha, Aphididae); </w:t>
      </w:r>
      <w:r>
        <w:rPr>
          <w:i/>
        </w:rPr>
        <w:t>Bemta</w:t>
      </w:r>
      <w:r>
        <w:t xml:space="preserve">: </w:t>
      </w:r>
      <w:r>
        <w:rPr>
          <w:i/>
        </w:rPr>
        <w:t>Bemisia tabaci</w:t>
      </w:r>
      <w:r>
        <w:t xml:space="preserve">, silverleaf/tobacco whitefly (Sternorrhyncha, Aleyrodidae); </w:t>
      </w:r>
      <w:r w:rsidRPr="00630BED">
        <w:rPr>
          <w:i/>
        </w:rPr>
        <w:t>Halha</w:t>
      </w:r>
      <w:r>
        <w:t xml:space="preserve">: </w:t>
      </w:r>
      <w:r>
        <w:rPr>
          <w:i/>
        </w:rPr>
        <w:t>Halyomorpha halys</w:t>
      </w:r>
      <w:r>
        <w:t xml:space="preserve">, brown marmorated stink bug (Heteroptera, Pentatomidae); </w:t>
      </w:r>
      <w:r w:rsidRPr="00630BED">
        <w:rPr>
          <w:i/>
        </w:rPr>
        <w:t>Pacve</w:t>
      </w:r>
      <w:r>
        <w:t xml:space="preserve">: </w:t>
      </w:r>
      <w:r>
        <w:rPr>
          <w:i/>
        </w:rPr>
        <w:t>Pachypsylla venusta</w:t>
      </w:r>
      <w:r>
        <w:t>, hackberry peti</w:t>
      </w:r>
      <w:r>
        <w:t xml:space="preserve">ole gall psyllid (Sternorrhyncha, Aphalaridae). £: three Cys, †: five Cys, </w:t>
      </w:r>
      <w:r>
        <w:rPr>
          <w:sz w:val="20"/>
        </w:rPr>
        <w:t xml:space="preserve">º: </w:t>
      </w:r>
      <w:r>
        <w:t xml:space="preserve">seven Cys. un: unnoticed transcript. </w:t>
      </w:r>
    </w:p>
    <w:p w:rsidR="00000000" w:rsidRDefault="00630BED">
      <w:bookmarkStart w:id="0" w:name="_GoBack"/>
      <w:bookmarkEnd w:id="0"/>
      <w:r>
        <w:t xml:space="preserve">Dashed lines: partial genes. </w:t>
      </w:r>
    </w:p>
    <w:p w:rsidR="00000000" w:rsidRDefault="00630BED">
      <w:r>
        <w:rPr>
          <w:color w:val="FF0000"/>
        </w:rPr>
        <w:t>&amp;: Bemta’s KY305451 locus (“</w:t>
      </w:r>
      <w:r>
        <w:rPr>
          <w:i/>
          <w:color w:val="FF0000"/>
        </w:rPr>
        <w:t>Bemisia tabaci</w:t>
      </w:r>
      <w:r>
        <w:rPr>
          <w:color w:val="FF0000"/>
        </w:rPr>
        <w:t xml:space="preserve"> chemosensory protein 8”) has not been found. It ought not to be incl</w:t>
      </w:r>
      <w:r>
        <w:rPr>
          <w:color w:val="FF0000"/>
        </w:rPr>
        <w:t xml:space="preserve">uded in our analysis (potential contamination). </w:t>
      </w:r>
    </w:p>
    <w:sectPr w:rsidR="00000000">
      <w:pgSz w:w="15840" w:h="12240" w:orient="landscape"/>
      <w:pgMar w:top="1800" w:right="1440" w:bottom="1800" w:left="144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BED"/>
    <w:rsid w:val="0063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"/>
      <w:noProof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  <w:sz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color w:val="FF0000"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"/>
      <w:noProof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  <w:sz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color w:val="FF0000"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771</Words>
  <Characters>4398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Organism</vt:lpstr>
    </vt:vector>
  </TitlesOfParts>
  <Company/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Organism</dc:title>
  <dc:subject/>
  <dc:creator>Jeff picimbon</dc:creator>
  <cp:keywords/>
  <cp:lastModifiedBy>Jean Francois Picimbon</cp:lastModifiedBy>
  <cp:revision>2</cp:revision>
  <dcterms:created xsi:type="dcterms:W3CDTF">2024-09-27T17:18:00Z</dcterms:created>
  <dcterms:modified xsi:type="dcterms:W3CDTF">2024-09-27T17:18:00Z</dcterms:modified>
</cp:coreProperties>
</file>