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77572" w14:textId="0DEAF328" w:rsidR="00D86420" w:rsidRPr="009C1DEB" w:rsidRDefault="0034472E" w:rsidP="009C1DEB">
      <w:pPr>
        <w:pStyle w:val="Standard"/>
        <w:jc w:val="both"/>
        <w:rPr>
          <w:rFonts w:ascii="Palatino Linotype" w:hAnsi="Palatino Linotype" w:cs="Times New Roman"/>
          <w:b/>
          <w:color w:val="auto"/>
          <w:sz w:val="20"/>
          <w:szCs w:val="20"/>
          <w:shd w:val="clear" w:color="auto" w:fill="FFFFFF"/>
          <w:lang w:val="en-GB"/>
        </w:rPr>
      </w:pPr>
      <w:r w:rsidRPr="009C1DEB">
        <w:rPr>
          <w:rFonts w:ascii="Palatino Linotype" w:hAnsi="Palatino Linotype" w:cs="Times New Roman"/>
          <w:b/>
          <w:color w:val="auto"/>
          <w:sz w:val="20"/>
          <w:szCs w:val="20"/>
          <w:shd w:val="clear" w:color="auto" w:fill="FFFFFF"/>
          <w:lang w:val="en-GB"/>
        </w:rPr>
        <w:t>Supplementary data</w:t>
      </w:r>
    </w:p>
    <w:tbl>
      <w:tblPr>
        <w:tblpPr w:leftFromText="141" w:rightFromText="141" w:vertAnchor="page" w:horzAnchor="margin" w:tblpXSpec="center" w:tblpY="217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66"/>
        <w:gridCol w:w="1560"/>
        <w:gridCol w:w="922"/>
        <w:gridCol w:w="1540"/>
        <w:gridCol w:w="872"/>
        <w:gridCol w:w="1540"/>
        <w:gridCol w:w="872"/>
      </w:tblGrid>
      <w:tr w:rsidR="00D86420" w:rsidRPr="009C1DEB" w14:paraId="79BEF26C" w14:textId="77777777" w:rsidTr="00D86420"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4C0740" w14:textId="7F31EDE3" w:rsidR="00D86420" w:rsidRPr="009C1DEB" w:rsidRDefault="00D86420" w:rsidP="009C1DEB">
            <w:pPr>
              <w:pStyle w:val="Legenda"/>
              <w:spacing w:after="0"/>
              <w:rPr>
                <w:rFonts w:ascii="Palatino Linotype" w:hAnsi="Palatino Linotype" w:cs="Times New Roman"/>
                <w:i w:val="0"/>
                <w:color w:val="auto"/>
                <w:sz w:val="20"/>
                <w:szCs w:val="20"/>
                <w:lang w:val="en-GB"/>
              </w:rPr>
            </w:pPr>
            <w:bookmarkStart w:id="0" w:name="_Ref13822991"/>
            <w:bookmarkStart w:id="1" w:name="_Hlk178933111"/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t>Table S</w:t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fldChar w:fldCharType="begin"/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instrText xml:space="preserve"> SEQ Table_S \* ARABIC </w:instrText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fldChar w:fldCharType="separate"/>
            </w:r>
            <w:r w:rsidRPr="009C1DEB">
              <w:rPr>
                <w:rFonts w:ascii="Palatino Linotype" w:hAnsi="Palatino Linotype" w:cs="Times New Roman"/>
                <w:b/>
                <w:i w:val="0"/>
                <w:noProof/>
                <w:color w:val="auto"/>
                <w:lang w:val="en-GB"/>
              </w:rPr>
              <w:t>1</w:t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fldChar w:fldCharType="end"/>
            </w:r>
            <w:bookmarkEnd w:id="0"/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t xml:space="preserve">. </w:t>
            </w:r>
            <w:r w:rsidRPr="009C1DEB">
              <w:rPr>
                <w:rFonts w:ascii="Palatino Linotype" w:hAnsi="Palatino Linotype" w:cs="Times New Roman"/>
                <w:bCs/>
                <w:i w:val="0"/>
                <w:color w:val="auto"/>
                <w:lang w:val="en-GB"/>
              </w:rPr>
              <w:t xml:space="preserve">Nuclear </w:t>
            </w:r>
            <w:r w:rsidRPr="009C1DEB">
              <w:rPr>
                <w:rFonts w:ascii="Palatino Linotype" w:hAnsi="Palatino Linotype" w:cs="Times New Roman"/>
                <w:i w:val="0"/>
                <w:color w:val="auto"/>
                <w:lang w:val="en-GB"/>
              </w:rPr>
              <w:t xml:space="preserve">EGFR  expression and clinical-pathological data of NSCLC patients. </w:t>
            </w:r>
            <w:bookmarkEnd w:id="1"/>
            <w:r w:rsidRPr="009C1DEB">
              <w:rPr>
                <w:rFonts w:ascii="Palatino Linotype" w:hAnsi="Palatino Linotype" w:cs="Times New Roman"/>
                <w:i w:val="0"/>
                <w:color w:val="auto"/>
                <w:lang w:val="en-GB"/>
              </w:rPr>
              <w:t>NSCLC - non-small cell lung carcinoma; AC - adenocarcinoma; LSCC - squamous cell carcinoma. Significant P-values are given in bold.</w:t>
            </w:r>
          </w:p>
        </w:tc>
      </w:tr>
      <w:tr w:rsidR="00D86420" w:rsidRPr="009C1DEB" w14:paraId="3CF62A50" w14:textId="77777777" w:rsidTr="005C0AE9"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46FDC46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Parameters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625D45" w14:textId="77777777" w:rsidR="00D86420" w:rsidRPr="009C1DEB" w:rsidRDefault="00D86420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All cases (N=238)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A0F2DE" w14:textId="77777777" w:rsidR="00D86420" w:rsidRPr="009C1DEB" w:rsidRDefault="00D86420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AC (N=149)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391D71B" w14:textId="77777777" w:rsidR="00D86420" w:rsidRPr="009C1DEB" w:rsidRDefault="00D86420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LSCC (N=89)</w:t>
            </w:r>
          </w:p>
        </w:tc>
      </w:tr>
      <w:tr w:rsidR="00D86420" w:rsidRPr="009C1DEB" w14:paraId="1D2B5437" w14:textId="77777777" w:rsidTr="005C0AE9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4AC2011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FB010B8" w14:textId="77777777" w:rsidR="00D86420" w:rsidRPr="009C1DEB" w:rsidRDefault="00D86420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Score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707E1C03" w14:textId="77777777" w:rsidR="00D86420" w:rsidRPr="009C1DEB" w:rsidRDefault="00D86420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1058FA2" w14:textId="77777777" w:rsidR="00D86420" w:rsidRPr="009C1DEB" w:rsidRDefault="00D86420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Score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D640D19" w14:textId="77777777" w:rsidR="00D86420" w:rsidRPr="009C1DEB" w:rsidRDefault="00D86420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42574A5A" w14:textId="77777777" w:rsidR="00D86420" w:rsidRPr="009C1DEB" w:rsidRDefault="00D86420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Score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29CC4978" w14:textId="77777777" w:rsidR="00D86420" w:rsidRPr="009C1DEB" w:rsidRDefault="00D86420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</w:tr>
      <w:tr w:rsidR="00D86420" w:rsidRPr="009C1DEB" w14:paraId="5614CB03" w14:textId="77777777" w:rsidTr="005C0AE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4A90BB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Histological type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19F2C1A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6BB6F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55F8B2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328088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79C044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D1C8E5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5AF2B5E6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6BD196A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84E3DA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3.107±0.9874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261536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88B7D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DC103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6673E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795D0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09E8399E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392906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7E7974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3.528±0.8406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A47A2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2EF1CD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3107BD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02D5F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D866A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4C6882B5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F7278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0B5658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04B7F1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1198D4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20D5A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EB1634C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63B4F9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7F8842B9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06B3E75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D47ED24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3.287±0.8862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61415E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156AF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3.135±0.9555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9B5924C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BA3E2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3.561±0.6726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EF687C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0.95</w:t>
            </w:r>
          </w:p>
        </w:tc>
      </w:tr>
      <w:tr w:rsidR="00D86420" w:rsidRPr="009C1DEB" w14:paraId="398753FB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749FB4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1F96D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3.244±1.019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EA261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9C35F7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3.080±1.024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32841E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03409A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3.500±0.9676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D2154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798BACD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ADA285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40961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CADF05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DACDF5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1C15A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78A0B6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BA1A31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69107AC2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732C57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378FD45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3.252± 1.058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398F6B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3CA7BC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3.071±1.110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7FBC36C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084BDD4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3.517±0.9223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7365AD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0.84</w:t>
            </w:r>
          </w:p>
        </w:tc>
      </w:tr>
      <w:tr w:rsidR="00D86420" w:rsidRPr="009C1DEB" w14:paraId="397357E6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42474F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B66B94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3.284± 0.7809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49EA5A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4B0538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3.156±0.8012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80BA1B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707EC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3.548±0.6752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BC00B1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3951DD4E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8FFE4FB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Malignancy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001D2B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6BC60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097BD81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4DA6A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FE1AC5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55DED1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57CF9DD5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A3C9F6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G1, 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87A6ED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3.238±1.069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11BB3A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C7FA8A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2.960±1.179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E3571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923C0A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3.513±0.8717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164E8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0.68</w:t>
            </w:r>
          </w:p>
        </w:tc>
      </w:tr>
      <w:tr w:rsidR="00D86420" w:rsidRPr="009C1DEB" w14:paraId="67001314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E6D9D5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G3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3F97F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3.310±0.7203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B5EBE6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D27921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3.257±0.7226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1D989C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74815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3.615±0.6504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9303A8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7D977E3E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E8D84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Tumour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7BF13B5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63EBC2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5845A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173BDEE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4A0CC8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D92CC6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3A5528F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D31A51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A570C4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3.293± 0.8346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E3D2CA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1A631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3.196±0.8184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57CBFC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395498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3.579±0.8377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6F2116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0.83</w:t>
            </w:r>
          </w:p>
        </w:tc>
      </w:tr>
      <w:tr w:rsidR="00D86420" w:rsidRPr="009C1DEB" w14:paraId="76CF1A13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11CC72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pT2-pT4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DD1225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3.228± 1.008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0E0276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D814DCB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3.000±1.091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92584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51C5CE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3.493±0.8335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1E4F26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3D8F1B72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2850BA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Lymph nodes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ADB2EE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5B6399E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ACD351E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D7BAE1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D3962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344D8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3242F2B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1CB15E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CD2B88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3.259±0.9980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B0BC5B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ACD7FE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3.049±1.005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E7154B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28DF5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3.541±0.9233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0D31F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0.48</w:t>
            </w:r>
          </w:p>
        </w:tc>
      </w:tr>
      <w:tr w:rsidR="00D86420" w:rsidRPr="009C1DEB" w14:paraId="70BA80EC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D66982B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pN1, 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3E89836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3.235±0.8699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2453B7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AC765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3.130±0.9722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43A4F1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1B8F2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3.444±0.5774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4F068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601C95AC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F0BEB1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D067F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13041A5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53408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DEDF4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273ED2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A1A3FA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D86420" w:rsidRPr="009C1DEB" w14:paraId="31721282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A6C645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11164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3.216±0.9505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A90EAD3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8D87A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3.048±0.9233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9AEEAF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C38C9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3.474±0.9512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F433C0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0.85</w:t>
            </w:r>
          </w:p>
        </w:tc>
      </w:tr>
      <w:tr w:rsidR="00D86420" w:rsidRPr="009C1DEB" w14:paraId="0244666C" w14:textId="77777777" w:rsidTr="005C0AE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3CE331" w14:textId="77777777" w:rsidR="00D86420" w:rsidRPr="009C1DEB" w:rsidRDefault="00D86420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II-IV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E479BC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3.279±0.9557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1EFE35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0B2879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3.097±1.050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1C6F0B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DCBE9A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3.540±0.7343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1891056" w14:textId="77777777" w:rsidR="00D86420" w:rsidRPr="009C1DEB" w:rsidRDefault="00D86420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</w:tbl>
    <w:p w14:paraId="4CD36253" w14:textId="77777777" w:rsidR="00D86420" w:rsidRPr="009C1DEB" w:rsidRDefault="00D86420" w:rsidP="009C1DEB">
      <w:pPr>
        <w:spacing w:after="0" w:line="240" w:lineRule="auto"/>
        <w:rPr>
          <w:rFonts w:ascii="Palatino Linotype" w:hAnsi="Palatino Linotype"/>
          <w:sz w:val="20"/>
          <w:szCs w:val="20"/>
          <w:lang w:val="en-GB"/>
        </w:rPr>
      </w:pPr>
    </w:p>
    <w:p w14:paraId="076B2819" w14:textId="77777777" w:rsidR="0034472E" w:rsidRPr="009C1DEB" w:rsidRDefault="0034472E" w:rsidP="009C1DEB">
      <w:pPr>
        <w:pStyle w:val="Standard"/>
        <w:jc w:val="both"/>
        <w:rPr>
          <w:rFonts w:ascii="Palatino Linotype" w:hAnsi="Palatino Linotype" w:cs="Times New Roman"/>
          <w:b/>
          <w:color w:val="auto"/>
          <w:sz w:val="20"/>
          <w:szCs w:val="20"/>
          <w:shd w:val="clear" w:color="auto" w:fill="FFFFFF"/>
          <w:lang w:val="en-GB"/>
        </w:rPr>
      </w:pPr>
      <w:r w:rsidRPr="009C1DEB">
        <w:rPr>
          <w:rFonts w:ascii="Palatino Linotype" w:hAnsi="Palatino Linotype" w:cs="Times New Roman"/>
          <w:b/>
          <w:color w:val="auto"/>
          <w:sz w:val="20"/>
          <w:szCs w:val="20"/>
          <w:shd w:val="clear" w:color="auto" w:fill="FFFFFF"/>
          <w:lang w:val="en-GB"/>
        </w:rPr>
        <w:br w:type="column"/>
      </w:r>
    </w:p>
    <w:tbl>
      <w:tblPr>
        <w:tblpPr w:leftFromText="141" w:rightFromText="141" w:vertAnchor="page" w:horzAnchor="margin" w:tblpXSpec="center" w:tblpY="217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61"/>
        <w:gridCol w:w="1473"/>
        <w:gridCol w:w="964"/>
        <w:gridCol w:w="1473"/>
        <w:gridCol w:w="914"/>
        <w:gridCol w:w="1473"/>
        <w:gridCol w:w="914"/>
      </w:tblGrid>
      <w:tr w:rsidR="00D86420" w:rsidRPr="000A31A8" w14:paraId="0DEEC23D" w14:textId="77777777" w:rsidTr="00B33A1D">
        <w:tc>
          <w:tcPr>
            <w:tcW w:w="0" w:type="auto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F29944" w14:textId="060147DD" w:rsidR="00D86420" w:rsidRPr="000A31A8" w:rsidRDefault="00D86420" w:rsidP="009C1DEB">
            <w:pPr>
              <w:pStyle w:val="Legenda"/>
              <w:spacing w:after="0"/>
              <w:rPr>
                <w:rFonts w:ascii="Palatino Linotype" w:hAnsi="Palatino Linotype" w:cs="Times New Roman"/>
                <w:i w:val="0"/>
                <w:color w:val="auto"/>
                <w:lang w:val="en-GB"/>
              </w:rPr>
            </w:pPr>
            <w:bookmarkStart w:id="2" w:name="_Ref14081479"/>
            <w:bookmarkStart w:id="3" w:name="_Hlk178933146"/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t>Table S</w:t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fldChar w:fldCharType="begin"/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instrText xml:space="preserve"> SEQ Table_S \* ARABIC </w:instrText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fldChar w:fldCharType="separate"/>
            </w:r>
            <w:r w:rsidRPr="009C1DEB">
              <w:rPr>
                <w:rFonts w:ascii="Palatino Linotype" w:hAnsi="Palatino Linotype" w:cs="Times New Roman"/>
                <w:b/>
                <w:i w:val="0"/>
                <w:noProof/>
                <w:color w:val="auto"/>
                <w:lang w:val="en-GB"/>
              </w:rPr>
              <w:t>2</w:t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fldChar w:fldCharType="end"/>
            </w:r>
            <w:bookmarkEnd w:id="2"/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t>.</w:t>
            </w:r>
            <w:r w:rsidRPr="009C1DEB">
              <w:rPr>
                <w:rFonts w:ascii="Palatino Linotype" w:hAnsi="Palatino Linotype" w:cs="Times New Roman"/>
                <w:color w:val="auto"/>
                <w:lang w:val="en-GB"/>
              </w:rPr>
              <w:t xml:space="preserve"> </w:t>
            </w:r>
            <w:r w:rsidRPr="009C1DEB">
              <w:rPr>
                <w:rFonts w:ascii="Palatino Linotype" w:hAnsi="Palatino Linotype" w:cs="Times New Roman"/>
                <w:i w:val="0"/>
                <w:iCs w:val="0"/>
                <w:color w:val="auto"/>
                <w:lang w:val="en-GB"/>
              </w:rPr>
              <w:t xml:space="preserve">Cytoplasmic </w:t>
            </w:r>
            <w:r w:rsidRPr="009C1DEB">
              <w:rPr>
                <w:rFonts w:ascii="Palatino Linotype" w:hAnsi="Palatino Linotype" w:cs="Times New Roman"/>
                <w:i w:val="0"/>
                <w:color w:val="auto"/>
                <w:lang w:val="en-GB"/>
              </w:rPr>
              <w:t xml:space="preserve">EGFR expression and clinical-pathological data of NSCLC patients. </w:t>
            </w:r>
            <w:bookmarkEnd w:id="3"/>
            <w:r w:rsidRPr="009C1DEB">
              <w:rPr>
                <w:rFonts w:ascii="Palatino Linotype" w:hAnsi="Palatino Linotype" w:cs="Times New Roman"/>
                <w:i w:val="0"/>
                <w:color w:val="auto"/>
                <w:lang w:val="en-GB"/>
              </w:rPr>
              <w:t>NSCLC - non-small cell lung carcinoma; AC - adenocarcinoma; LSCC - squamous cell carcinoma. Significant P-values are given in bold.</w:t>
            </w:r>
          </w:p>
        </w:tc>
      </w:tr>
      <w:tr w:rsidR="0034472E" w:rsidRPr="009C1DEB" w14:paraId="73DB8BE6" w14:textId="77777777" w:rsidTr="005C0AE9"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EE0A1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Parameters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B0516DA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All cases (N=239)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4A7984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AC (N=149)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24B25E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LSCC (N=90)</w:t>
            </w:r>
          </w:p>
        </w:tc>
      </w:tr>
      <w:tr w:rsidR="0034472E" w:rsidRPr="009C1DEB" w14:paraId="52F9D2DB" w14:textId="77777777" w:rsidTr="005C0AE9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92E8E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46FD7A39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Score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546BF2B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6207BAA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Score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2734CE39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2FD833A7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Score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14426A6F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</w:tr>
      <w:tr w:rsidR="0034472E" w:rsidRPr="009C1DEB" w14:paraId="7C9235B1" w14:textId="77777777" w:rsidTr="005C0AE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1AEDA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Histological type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1D090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F0ED3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C971B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91C09F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B7211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37C8F4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0D40FA78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022B466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6F728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3.664±1.166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88F40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07056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678EE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E2BE4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AAEC8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48A5DBB9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0D59800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34F9A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4.556±1.358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459C08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3CAF1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D153B2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8C0DE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1FF427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33E7778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EB28C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88AC6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34A5E7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716781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409A5B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26CFB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FAA95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F85F9F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7A17C6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EEF75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4.000±1.305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92F04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19F9A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3.608±1.145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8AD47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A064C9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4.707±1.289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B5623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0.40</w:t>
            </w:r>
          </w:p>
        </w:tc>
      </w:tr>
      <w:tr w:rsidR="0034472E" w:rsidRPr="009C1DEB" w14:paraId="749F38CD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1D3BA6B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A3897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4.000±1.325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DD77F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50217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3.720±1.192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217B5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984DA8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4.429±1.414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8BF0E9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DC8C3AC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53060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1B60F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63811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5CA41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0F60B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FF2BD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D40E61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CF71FC6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076EDB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34AB7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3.986±1.301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A1C66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45015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3.624±1.112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500DC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2CD86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4.508±1.382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774DF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0.55</w:t>
            </w:r>
          </w:p>
        </w:tc>
      </w:tr>
      <w:tr w:rsidR="0034472E" w:rsidRPr="009C1DEB" w14:paraId="5C6A6C89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8AD25B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B4EEA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4.021±1.337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73592B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D49E92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3.719±1.240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781FD8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E893D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4.645±1.330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7B75F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6652A7D2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D2A6B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Malignancy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153EB9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B80EF0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5E686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D7621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DDA510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62BF5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5F43F031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FD06DF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G1, 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FD5BD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4.000±1.327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B96E9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2D3AF9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3.453±1.082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049B9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1D2826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4.532±1.334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E1248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0.52</w:t>
            </w:r>
          </w:p>
        </w:tc>
      </w:tr>
      <w:tr w:rsidR="0034472E" w:rsidRPr="009C1DEB" w14:paraId="3B9BE8C8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C625FC4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G3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00C57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4.000±1.294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9A4F36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196EB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3.878±1.216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B9F95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A0412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4.692±1.548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F10D6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43B05998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73E1BB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Tumour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B949B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4EBBD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88FB5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1E7F4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05EF1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B1D11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B3DD015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69F30F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9E744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3.880±1.354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E0460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EB39D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3.768±1.236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17730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A5BA8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4.211±1.619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6F189B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0.13</w:t>
            </w:r>
          </w:p>
        </w:tc>
      </w:tr>
      <w:tr w:rsidR="0034472E" w:rsidRPr="009C1DEB" w14:paraId="576B4C17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6486DA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pT2-pT4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962F2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4.087±1.285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09B38A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D9C1A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3.613±1.097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E5F83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70D8D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4.629±1.276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3C393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0E7D4A91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53042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Lymph nodes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D2C79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400F5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99B05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10F89E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29F32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062EF2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7C413347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A25445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87D2B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3.958±1.284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AAC068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845F6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3.537±1.045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4C1EB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437D2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4.516±1.364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25ABE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0.74</w:t>
            </w:r>
          </w:p>
        </w:tc>
      </w:tr>
      <w:tr w:rsidR="0034472E" w:rsidRPr="009C1DEB" w14:paraId="7FB88173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5933FC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pN1, 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2C3AD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4.123±1.345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DB14E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BE2CA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3.889±1.284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C4B06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9B04B3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4.593±1.366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434B9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997DE63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44B1A8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046842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4828A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4C64C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C25B5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37E66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28F2C0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78448333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3B3309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421CD8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3.873±1.295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D6147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DD3A4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3.594±1.094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11B69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96C84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4.342±1.475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98E043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0.17</w:t>
            </w:r>
          </w:p>
        </w:tc>
      </w:tr>
      <w:tr w:rsidR="0034472E" w:rsidRPr="009C1DEB" w14:paraId="312815B2" w14:textId="77777777" w:rsidTr="005C0AE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6A37D5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II-IV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ECCD6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4.138±1.308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90DF5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BD47D7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3.750±1.207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1DE4A4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D425A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4.686±1.257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B4BFA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</w:tbl>
    <w:p w14:paraId="12EAF5AC" w14:textId="77777777" w:rsidR="0034472E" w:rsidRPr="009C1DEB" w:rsidRDefault="0034472E" w:rsidP="009C1DEB">
      <w:pPr>
        <w:pStyle w:val="Standard"/>
        <w:jc w:val="both"/>
        <w:rPr>
          <w:rFonts w:ascii="Palatino Linotype" w:hAnsi="Palatino Linotype" w:cs="Times New Roman"/>
          <w:b/>
          <w:color w:val="auto"/>
          <w:sz w:val="20"/>
          <w:szCs w:val="20"/>
          <w:shd w:val="clear" w:color="auto" w:fill="FFFFFF"/>
          <w:lang w:val="en-GB"/>
        </w:rPr>
      </w:pPr>
      <w:r w:rsidRPr="009C1DEB">
        <w:rPr>
          <w:rFonts w:ascii="Palatino Linotype" w:hAnsi="Palatino Linotype" w:cs="Times New Roman"/>
          <w:b/>
          <w:color w:val="auto"/>
          <w:sz w:val="20"/>
          <w:szCs w:val="20"/>
          <w:shd w:val="clear" w:color="auto" w:fill="FFFFFF"/>
          <w:lang w:val="en-GB"/>
        </w:rPr>
        <w:br w:type="column"/>
      </w:r>
    </w:p>
    <w:tbl>
      <w:tblPr>
        <w:tblpPr w:leftFromText="142" w:rightFromText="142" w:vertAnchor="text" w:horzAnchor="margin" w:tblpXSpec="center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28"/>
        <w:gridCol w:w="1691"/>
        <w:gridCol w:w="864"/>
        <w:gridCol w:w="1691"/>
        <w:gridCol w:w="811"/>
        <w:gridCol w:w="1576"/>
        <w:gridCol w:w="811"/>
      </w:tblGrid>
      <w:tr w:rsidR="00D86420" w:rsidRPr="000A31A8" w14:paraId="0AB0F5B4" w14:textId="77777777" w:rsidTr="00D86420"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57F078" w14:textId="0FF583A8" w:rsidR="00D86420" w:rsidRPr="000A31A8" w:rsidRDefault="00D86420" w:rsidP="009C1DEB">
            <w:pPr>
              <w:pStyle w:val="Legenda"/>
              <w:spacing w:after="0"/>
              <w:rPr>
                <w:rFonts w:ascii="Palatino Linotype" w:hAnsi="Palatino Linotype" w:cs="Times New Roman"/>
                <w:i w:val="0"/>
                <w:color w:val="auto"/>
                <w:lang w:val="en-GB"/>
              </w:rPr>
            </w:pPr>
            <w:bookmarkStart w:id="4" w:name="_Ref15384820"/>
            <w:bookmarkStart w:id="5" w:name="_Ref15374571"/>
            <w:bookmarkStart w:id="6" w:name="_Hlk178933186"/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t>Table S</w:t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fldChar w:fldCharType="begin"/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instrText xml:space="preserve"> SEQ Table_S \* ARABIC </w:instrText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fldChar w:fldCharType="separate"/>
            </w:r>
            <w:r w:rsidRPr="009C1DEB">
              <w:rPr>
                <w:rFonts w:ascii="Palatino Linotype" w:hAnsi="Palatino Linotype" w:cs="Times New Roman"/>
                <w:b/>
                <w:i w:val="0"/>
                <w:noProof/>
                <w:color w:val="auto"/>
                <w:lang w:val="en-GB"/>
              </w:rPr>
              <w:t>3</w:t>
            </w:r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fldChar w:fldCharType="end"/>
            </w:r>
            <w:bookmarkEnd w:id="4"/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t>.</w:t>
            </w:r>
            <w:r w:rsidRPr="009C1DEB">
              <w:rPr>
                <w:rFonts w:ascii="Palatino Linotype" w:hAnsi="Palatino Linotype" w:cs="Times New Roman"/>
                <w:color w:val="auto"/>
                <w:lang w:val="en-GB"/>
              </w:rPr>
              <w:t xml:space="preserve"> </w:t>
            </w:r>
            <w:r w:rsidRPr="009C1DEB">
              <w:rPr>
                <w:rFonts w:ascii="Palatino Linotype" w:hAnsi="Palatino Linotype" w:cs="Times New Roman"/>
                <w:i w:val="0"/>
                <w:iCs w:val="0"/>
                <w:color w:val="auto"/>
                <w:lang w:val="en-GB"/>
              </w:rPr>
              <w:t xml:space="preserve">Membranous </w:t>
            </w:r>
            <w:r w:rsidRPr="009C1DEB">
              <w:rPr>
                <w:rFonts w:ascii="Palatino Linotype" w:hAnsi="Palatino Linotype" w:cs="Times New Roman"/>
                <w:i w:val="0"/>
                <w:color w:val="auto"/>
                <w:lang w:val="en-GB"/>
              </w:rPr>
              <w:t xml:space="preserve">EGFR expression and clinical-pathological data of NSCLC patients. </w:t>
            </w:r>
            <w:bookmarkEnd w:id="6"/>
            <w:r w:rsidRPr="009C1DEB">
              <w:rPr>
                <w:rFonts w:ascii="Palatino Linotype" w:hAnsi="Palatino Linotype" w:cs="Times New Roman"/>
                <w:i w:val="0"/>
                <w:color w:val="auto"/>
                <w:lang w:val="en-GB"/>
              </w:rPr>
              <w:t>NSCLC - non-small cell lung carcinoma; AC - adenocarcinoma; LSCC - squamous cell carcinoma. Significant P-values are given in bold.</w:t>
            </w:r>
            <w:bookmarkEnd w:id="5"/>
          </w:p>
        </w:tc>
      </w:tr>
      <w:tr w:rsidR="0034472E" w:rsidRPr="009C1DEB" w14:paraId="727ABFF8" w14:textId="77777777" w:rsidTr="005C0AE9"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DF7D4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Parameters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D61D08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All cases (N=239)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2488A3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AC (N=149)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9A88B0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LSCC (N=90)</w:t>
            </w:r>
          </w:p>
        </w:tc>
      </w:tr>
      <w:tr w:rsidR="0034472E" w:rsidRPr="009C1DEB" w14:paraId="358FD3B6" w14:textId="77777777" w:rsidTr="005C0AE9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6A238CF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70E4EEDF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Score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19ACD1DB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15FB8751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Score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6D82F036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534633E3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Score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47417770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</w:tr>
      <w:tr w:rsidR="0034472E" w:rsidRPr="009C1DEB" w14:paraId="2A7683DE" w14:textId="77777777" w:rsidTr="005C0AE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B9C6A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Histological type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06F73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145FCA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FB459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A8F23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6211C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52118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0185F83D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AD94BF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30269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0.09396±0.4084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4592C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&lt;0.001</w:t>
            </w:r>
          </w:p>
          <w:p w14:paraId="7B1D866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BB208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DA8FC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  <w:p w14:paraId="32CA0DB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7C480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E4BAC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  <w:p w14:paraId="5FDECDB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DC56465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90F615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33D46C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0.4111±0.8727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D0A8F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EE6F6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34CFC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1508A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FA8B7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744B92C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A93C7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80E5B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FA54F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9A17E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6944ED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A157F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B93C2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2622882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809823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5957A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0.2348±0.6666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853CF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0.55</w:t>
            </w:r>
          </w:p>
          <w:p w14:paraId="2280EE0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39618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0.1216±0.4668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5E8A9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0.44</w:t>
            </w:r>
          </w:p>
          <w:p w14:paraId="68F6F4C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196C4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0.4390±0.8958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5CC96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0.73</w:t>
            </w:r>
          </w:p>
          <w:p w14:paraId="51A7187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7C614EE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AB8BB32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F2614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0.1935±0.6205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8BB5A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C4395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0.06667±0.3422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0D93DA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1F61E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0.3878±0.8616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3FC794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21876904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51DAA6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1F173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CB9FF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C44C5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B1E41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877C6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BC4A9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521CEC16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D47B38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87F91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0.1944±0.6289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6C012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0.48</w:t>
            </w:r>
          </w:p>
          <w:p w14:paraId="65763E6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4465C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0.08235±0.3846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009EB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0.67</w:t>
            </w:r>
          </w:p>
          <w:p w14:paraId="65D69BA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1DBA6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0.3559±0.8461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0848A0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0.38</w:t>
            </w:r>
          </w:p>
          <w:p w14:paraId="47B050E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49786921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99E1FB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7F39C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0.2421±0.6639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D8F1E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C4AD2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0.1094±0.4407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340F7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42B8C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0.5161±0.9263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B67A2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7C3A6B78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B65FDB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Malignancy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C3307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264C8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52729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B04023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D705A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FFA3C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D5B7CB2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39CF8E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G1, 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DC694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0.2368±0.6783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BEC75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0.51</w:t>
            </w:r>
          </w:p>
          <w:p w14:paraId="77F14D0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26222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0.06667±0.3422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F9D73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0.44</w:t>
            </w:r>
          </w:p>
          <w:p w14:paraId="2FC21BB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AF1BD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0.4026±0.8624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CCF74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0.87</w:t>
            </w:r>
          </w:p>
          <w:p w14:paraId="2E38352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F696BB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CB919A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G3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19DB21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0.1724±0.5748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C5DA9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60DD6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0.1216±0.4668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1B8C5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E4CFF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0.4615±0.9674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0AD3B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2F589EF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A567A4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Tumour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9E39C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1C744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A54C2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966C91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3D19D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147C6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4B6F7A3D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0B95BBC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0100D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0.2000±0.6151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B89B46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0.89</w:t>
            </w:r>
          </w:p>
          <w:p w14:paraId="1CDBE3F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C6167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0.1250±0.4695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59680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0.39</w:t>
            </w:r>
          </w:p>
          <w:p w14:paraId="6CF83A8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EABF3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0.4211±0.9016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DB656D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0.92</w:t>
            </w:r>
          </w:p>
          <w:p w14:paraId="272EDA0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D7A1E2C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B15061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pT2-pT4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65410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0.2267±0.6670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7C6E5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6A15C9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0.06250±0.3316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6AD38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42538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0.4143±0.8763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38B990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531EB0C3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0E4512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Lymp</w:t>
            </w:r>
            <w:proofErr w:type="spellEnd"/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 nodes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0A36D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E6784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0A0E8A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B073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1FD48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29A7F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413DE60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6FFB7C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0FAB4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0.2083±0.6464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2B67F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0.73</w:t>
            </w:r>
          </w:p>
          <w:p w14:paraId="4241259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4C9D3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0.04878±0.3104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378AF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0.11</w:t>
            </w:r>
          </w:p>
          <w:p w14:paraId="03DAEC9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B4166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0.4194±0.8787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CD5A2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0.88</w:t>
            </w:r>
          </w:p>
          <w:p w14:paraId="3C09062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55BD04D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AEE3F2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pN1, 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6BC4B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0.2346±0.6571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F662F1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296F4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0.1481±0.4917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69FD70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D09239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0.4074±0.8884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A8832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6C7EC5D6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6FFF2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9D555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DFA4F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C8D16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5163A4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0C78CA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6C36C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45A5DA93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789681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B32C52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0.1961±0.6455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C15CE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0.58</w:t>
            </w:r>
          </w:p>
          <w:p w14:paraId="3615E28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A15D3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0.06250±0.3507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81FBF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0.45</w:t>
            </w:r>
          </w:p>
          <w:p w14:paraId="1AAB3B2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08E3A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0.4211±0.9192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11E55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0.89</w:t>
            </w:r>
          </w:p>
          <w:p w14:paraId="5F972CF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0BBB7CD" w14:textId="77777777" w:rsidTr="005C0AE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BF0C21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II-IV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40EF7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0.2358±0.6539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3022F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B9488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0.1111±0.4297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4210A4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93794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0.4118±0.8527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A0FAA0" w14:textId="77777777" w:rsidR="0034472E" w:rsidRPr="009C1DEB" w:rsidRDefault="0034472E" w:rsidP="009C1DEB">
            <w:pPr>
              <w:keepNext/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</w:tbl>
    <w:p w14:paraId="5535682C" w14:textId="77777777" w:rsidR="0034472E" w:rsidRPr="009C1DEB" w:rsidRDefault="0034472E" w:rsidP="009C1DEB">
      <w:pPr>
        <w:pStyle w:val="Standard"/>
        <w:jc w:val="both"/>
        <w:rPr>
          <w:rFonts w:ascii="Palatino Linotype" w:hAnsi="Palatino Linotype" w:cs="Times New Roman"/>
          <w:b/>
          <w:color w:val="auto"/>
          <w:sz w:val="20"/>
          <w:szCs w:val="20"/>
          <w:shd w:val="clear" w:color="auto" w:fill="FFFFFF"/>
          <w:lang w:val="en-GB"/>
        </w:rPr>
      </w:pPr>
    </w:p>
    <w:p w14:paraId="7CEA3267" w14:textId="77777777" w:rsidR="0034472E" w:rsidRPr="009C1DEB" w:rsidRDefault="0034472E" w:rsidP="009C1DEB">
      <w:pPr>
        <w:pStyle w:val="Standard"/>
        <w:jc w:val="both"/>
        <w:rPr>
          <w:rFonts w:ascii="Palatino Linotype" w:hAnsi="Palatino Linotype" w:cs="Times New Roman"/>
          <w:b/>
          <w:color w:val="auto"/>
          <w:sz w:val="20"/>
          <w:szCs w:val="20"/>
          <w:shd w:val="clear" w:color="auto" w:fill="FFFFFF"/>
          <w:lang w:val="en-GB"/>
        </w:rPr>
      </w:pPr>
      <w:r w:rsidRPr="009C1DEB">
        <w:rPr>
          <w:rFonts w:ascii="Palatino Linotype" w:hAnsi="Palatino Linotype" w:cs="Times New Roman"/>
          <w:sz w:val="20"/>
          <w:szCs w:val="20"/>
          <w:lang w:val="en-GB"/>
        </w:rPr>
        <w:br w:type="column"/>
      </w:r>
    </w:p>
    <w:tbl>
      <w:tblPr>
        <w:tblpPr w:leftFromText="142" w:rightFromText="142" w:vertAnchor="text" w:horzAnchor="margin" w:tblpXSpec="center" w:tblpY="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48"/>
        <w:gridCol w:w="1553"/>
        <w:gridCol w:w="862"/>
        <w:gridCol w:w="1553"/>
        <w:gridCol w:w="862"/>
        <w:gridCol w:w="1632"/>
        <w:gridCol w:w="862"/>
      </w:tblGrid>
      <w:tr w:rsidR="00D86420" w:rsidRPr="009C1DEB" w14:paraId="4E1200E8" w14:textId="77777777" w:rsidTr="00D86420"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834C46" w14:textId="009930E5" w:rsidR="00D86420" w:rsidRPr="009C1DEB" w:rsidRDefault="00D86420" w:rsidP="009C1DEB">
            <w:pPr>
              <w:pStyle w:val="Legenda"/>
              <w:spacing w:after="0"/>
              <w:rPr>
                <w:rFonts w:ascii="Palatino Linotype" w:hAnsi="Palatino Linotype" w:cs="Times New Roman"/>
                <w:i w:val="0"/>
                <w:color w:val="auto"/>
                <w:sz w:val="20"/>
                <w:szCs w:val="20"/>
                <w:lang w:val="en-GB"/>
              </w:rPr>
            </w:pPr>
            <w:bookmarkStart w:id="7" w:name="_Hlk178933230"/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t xml:space="preserve">Table S4. </w:t>
            </w:r>
            <w:r w:rsidRPr="009C1DEB">
              <w:rPr>
                <w:rFonts w:ascii="Palatino Linotype" w:hAnsi="Palatino Linotype" w:cs="Times New Roman"/>
                <w:iCs w:val="0"/>
                <w:color w:val="auto"/>
                <w:lang w:val="en-GB"/>
              </w:rPr>
              <w:t xml:space="preserve">EGFR </w:t>
            </w:r>
            <w:r w:rsidRPr="009C1DEB">
              <w:rPr>
                <w:rFonts w:ascii="Palatino Linotype" w:hAnsi="Palatino Linotype" w:cs="Times New Roman"/>
                <w:i w:val="0"/>
                <w:color w:val="auto"/>
                <w:lang w:val="en-GB"/>
              </w:rPr>
              <w:t xml:space="preserve">mRNA expression and clinical-pathological data of NSCLC patients. </w:t>
            </w:r>
            <w:bookmarkEnd w:id="7"/>
            <w:r w:rsidRPr="009C1DEB">
              <w:rPr>
                <w:rFonts w:ascii="Palatino Linotype" w:hAnsi="Palatino Linotype" w:cs="Times New Roman"/>
                <w:i w:val="0"/>
                <w:color w:val="auto"/>
                <w:lang w:val="en-GB"/>
              </w:rPr>
              <w:t>NSCLC - non-small cell lung carcinoma; AC - adenocarcinoma; LSCC - squamous cell carcinoma. Significant P-values are given in bold.</w:t>
            </w:r>
          </w:p>
        </w:tc>
      </w:tr>
      <w:tr w:rsidR="0034472E" w:rsidRPr="009C1DEB" w14:paraId="68DAA18C" w14:textId="77777777" w:rsidTr="005C0AE9"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9C922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Parameters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9EC770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All cases (N=170)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561086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AC (N=104)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C48979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LSCC (N=66)</w:t>
            </w:r>
          </w:p>
        </w:tc>
      </w:tr>
      <w:tr w:rsidR="0034472E" w:rsidRPr="009C1DEB" w14:paraId="7DE3D306" w14:textId="77777777" w:rsidTr="005C0AE9">
        <w:trPr>
          <w:trHeight w:val="1134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267479B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6E0CA3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Number of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 xml:space="preserve">mRNA 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>copies/cell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1E7BB07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FEF860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Number of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 xml:space="preserve">mRNA 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>copies/cell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D8B45E0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3049BC2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Number of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 xml:space="preserve">mRNA 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>copies/cell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D84535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</w:tr>
      <w:tr w:rsidR="0034472E" w:rsidRPr="009C1DEB" w14:paraId="3F909223" w14:textId="77777777" w:rsidTr="005C0AE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3860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Histological type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DA070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4C3F6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029448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3707B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310B4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08A2A9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210BC335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4313CB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05B2CB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1.226±1.696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D007E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BCC206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104EAE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B5BDE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42E9B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446AC241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4C798E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E02A5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1.198±2.084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C5C2D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D1A85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3529B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E8F20B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E6B2E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5027262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AB0C2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2FD49F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0C86B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98F47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E77F3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07BF0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38B19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5BC11CE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9EAE2BC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09048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1.376±2.131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00DFF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&gt;0.99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9D679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1.410±1.980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9BE9B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62E86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1.317±2.404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7B859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0.78</w:t>
            </w:r>
          </w:p>
        </w:tc>
      </w:tr>
      <w:tr w:rsidR="0034472E" w:rsidRPr="009C1DEB" w14:paraId="59B46C6B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7F3126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8D471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1.075±1.565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EDE1D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AFF2D0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1.055±1.378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6E8F7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8213E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1.105±1.823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43738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4ADAAC1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B0254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93F26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C76E4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DF56D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12576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B0158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37F48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23209CBD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7C664F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6DDE6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1.256±2.024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F92ED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86D4D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1.217±1.867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9FCA5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722591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1.305±2.225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BC0163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0.22</w:t>
            </w:r>
          </w:p>
        </w:tc>
      </w:tr>
      <w:tr w:rsidR="0034472E" w:rsidRPr="009C1DEB" w14:paraId="29DA1435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29BBF4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1C497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1.150±1.550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3A710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0F18D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1.237±1.471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39079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E5D02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0.9500±1.741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6F31E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012CD939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45EBF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Malignancy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B79BA0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E3200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4F57F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1EEB93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44FB4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67B8E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C2ACF82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09623BE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G1, 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E6072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1.080±1.727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ADC51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6FCC7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1.010±1.399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044BD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DF84E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1.143±1.985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FA520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0.57</w:t>
            </w:r>
          </w:p>
        </w:tc>
      </w:tr>
      <w:tr w:rsidR="0034472E" w:rsidRPr="009C1DEB" w14:paraId="53037B8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16781B2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G3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E770D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1.438±2.032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BE0C68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2C8AB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1.426±1.922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D1B94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BE119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1.505±2.675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B4BEA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4A3FFFA3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A739A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Tumour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5C3B7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E626F7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15A1DD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37883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7167E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AC763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73392515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3EDA06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3EC86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1.439±1.942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9C234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01B27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1.386±1.678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28FD2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84FDF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1.565±2.531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10A29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0.49</w:t>
            </w:r>
          </w:p>
        </w:tc>
      </w:tr>
      <w:tr w:rsidR="0034472E" w:rsidRPr="009C1DEB" w14:paraId="3D3CB6C9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508E5D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pT2-pT4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7269D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1.203±1.869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523D4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05E28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1.304±1.807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5CF1F3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EC7AB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1.090±1.949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2C5EC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1F5F79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D3D033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Lymph nodes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B1A97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BF8C4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7478C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4A11A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93353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6C5B4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94E7A6E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2895C1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405D98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1.321±1.925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77677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C8FC0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1.288±1.729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794A1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F1B70D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1.362±2.161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C52CA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0.07</w:t>
            </w:r>
          </w:p>
        </w:tc>
      </w:tr>
      <w:tr w:rsidR="0034472E" w:rsidRPr="009C1DEB" w14:paraId="3D78BD3B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BB822F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pN1, 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7E361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1.157±1.838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ED00B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14164D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1.355±1.817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4C574F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25668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0.7921±1.871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DA018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122BD912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00549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B98AE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13AC2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BFDF8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4F03BC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3312E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69AD5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7219AF17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3341AF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6BAE9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1.353±1.985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16A74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1C64B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1.138±1.591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50F8E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68AA4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1.741±2.539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58434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0.07</w:t>
            </w:r>
          </w:p>
        </w:tc>
      </w:tr>
      <w:tr w:rsidR="0034472E" w:rsidRPr="009C1DEB" w14:paraId="534E159F" w14:textId="77777777" w:rsidTr="005C0AE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5EFD50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II-IV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28DEE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1.219±1.821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3FCDD0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B902F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1.521±1.883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B4270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4B360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0.8666±1.700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65753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</w:tbl>
    <w:p w14:paraId="202038C6" w14:textId="77777777" w:rsidR="0034472E" w:rsidRPr="009C1DEB" w:rsidRDefault="0034472E" w:rsidP="009C1DEB">
      <w:pPr>
        <w:pStyle w:val="Standard"/>
        <w:jc w:val="both"/>
        <w:rPr>
          <w:rFonts w:ascii="Palatino Linotype" w:hAnsi="Palatino Linotype" w:cs="Times New Roman"/>
          <w:b/>
          <w:color w:val="auto"/>
          <w:sz w:val="20"/>
          <w:szCs w:val="20"/>
          <w:shd w:val="clear" w:color="auto" w:fill="FFFFFF"/>
          <w:lang w:val="en-GB"/>
        </w:rPr>
      </w:pPr>
    </w:p>
    <w:tbl>
      <w:tblPr>
        <w:tblpPr w:leftFromText="141" w:rightFromText="141" w:vertAnchor="page" w:horzAnchor="margin" w:tblpXSpec="center" w:tblpY="217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17"/>
        <w:gridCol w:w="1616"/>
        <w:gridCol w:w="858"/>
        <w:gridCol w:w="1702"/>
        <w:gridCol w:w="858"/>
        <w:gridCol w:w="1616"/>
        <w:gridCol w:w="805"/>
      </w:tblGrid>
      <w:tr w:rsidR="00D86420" w:rsidRPr="009C1DEB" w14:paraId="3F9B0FCD" w14:textId="77777777" w:rsidTr="00D86420">
        <w:trPr>
          <w:trHeight w:val="894"/>
        </w:trPr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51D667" w14:textId="7CD685EA" w:rsidR="00D86420" w:rsidRPr="009C1DEB" w:rsidRDefault="00D86420" w:rsidP="009C1DEB">
            <w:pPr>
              <w:pStyle w:val="Legenda"/>
              <w:spacing w:after="0"/>
              <w:rPr>
                <w:rFonts w:ascii="Palatino Linotype" w:hAnsi="Palatino Linotype" w:cs="Times New Roman"/>
                <w:i w:val="0"/>
                <w:color w:val="auto"/>
                <w:sz w:val="20"/>
                <w:szCs w:val="20"/>
                <w:lang w:val="en-GB"/>
              </w:rPr>
            </w:pPr>
            <w:bookmarkStart w:id="8" w:name="_Hlk178933256"/>
            <w:r w:rsidRPr="009C1DEB">
              <w:rPr>
                <w:rFonts w:ascii="Palatino Linotype" w:hAnsi="Palatino Linotype" w:cs="Times New Roman"/>
                <w:b/>
                <w:i w:val="0"/>
                <w:color w:val="auto"/>
                <w:lang w:val="en-GB"/>
              </w:rPr>
              <w:lastRenderedPageBreak/>
              <w:t>Table S5</w:t>
            </w:r>
            <w:r w:rsidRPr="009C1DEB">
              <w:rPr>
                <w:rFonts w:ascii="Palatino Linotype" w:hAnsi="Palatino Linotype" w:cs="Times New Roman"/>
                <w:b/>
                <w:iCs w:val="0"/>
                <w:color w:val="auto"/>
                <w:lang w:val="en-GB"/>
              </w:rPr>
              <w:t>.</w:t>
            </w:r>
            <w:r w:rsidRPr="009C1DEB">
              <w:rPr>
                <w:rFonts w:ascii="Palatino Linotype" w:hAnsi="Palatino Linotype" w:cs="Times New Roman"/>
                <w:iCs w:val="0"/>
                <w:color w:val="auto"/>
                <w:lang w:val="en-GB"/>
              </w:rPr>
              <w:t xml:space="preserve"> SATB1 </w:t>
            </w:r>
            <w:r w:rsidRPr="009C1DEB">
              <w:rPr>
                <w:rFonts w:ascii="Palatino Linotype" w:hAnsi="Palatino Linotype" w:cs="Times New Roman"/>
                <w:i w:val="0"/>
                <w:color w:val="auto"/>
                <w:lang w:val="en-GB"/>
              </w:rPr>
              <w:t xml:space="preserve">mRNA expression and clinical-pathological data of NSCLC patients. </w:t>
            </w:r>
            <w:bookmarkEnd w:id="8"/>
            <w:r w:rsidRPr="009C1DEB">
              <w:rPr>
                <w:rFonts w:ascii="Palatino Linotype" w:hAnsi="Palatino Linotype" w:cs="Times New Roman"/>
                <w:i w:val="0"/>
                <w:color w:val="auto"/>
                <w:lang w:val="en-GB"/>
              </w:rPr>
              <w:t>NSCLC - non-small cell lung carcinoma; AC - adenocarcinoma; LSCC - squamous cell carcinoma. Significant P-values are given in bold.</w:t>
            </w:r>
          </w:p>
        </w:tc>
      </w:tr>
      <w:tr w:rsidR="0034472E" w:rsidRPr="009C1DEB" w14:paraId="28878F15" w14:textId="77777777" w:rsidTr="005C0AE9"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F2EDA0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Parameters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6EE6B5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All cases (N=170)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0956F05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AC (N=104)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D0CE50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LSCC (N=66)</w:t>
            </w:r>
          </w:p>
        </w:tc>
      </w:tr>
      <w:tr w:rsidR="0034472E" w:rsidRPr="009C1DEB" w14:paraId="62896925" w14:textId="77777777" w:rsidTr="005C0AE9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88DF0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4E238C2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Number of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 xml:space="preserve">mRNA 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>copies/cell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A8637C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FD734D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Number of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 xml:space="preserve">mRNA 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>copies/cell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3D0FFE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9B2D88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Number of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 xml:space="preserve">mRNA </w:t>
            </w: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br/>
              <w:t>copies/cell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2EA554" w14:textId="77777777" w:rsidR="0034472E" w:rsidRPr="009C1DEB" w:rsidRDefault="0034472E" w:rsidP="009C1DEB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P-value</w:t>
            </w:r>
          </w:p>
        </w:tc>
      </w:tr>
      <w:tr w:rsidR="0034472E" w:rsidRPr="009C1DEB" w14:paraId="0588DBBB" w14:textId="77777777" w:rsidTr="005C0AE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C93A44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Histological type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1230F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ECCF7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DFE55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A6F189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0F6A2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167C8A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0D1FA61B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E62361E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C31BE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0.2837±0.6372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118A3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F1178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B20A04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B1FCD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3E9D2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2FDD7675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234117C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8F73F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0.4214±0.8613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600A1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36F117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FD82D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90EA3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76FD3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2174C716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163EE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78A41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3C2E0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BF497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D72428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6F2F4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748DE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B271E56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8066D9D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A7D29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0.1344±0.4396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479BD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315F0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0.09420±0.3356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17F2B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C7993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0.2038±0.5775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E4DD66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0.06</w:t>
            </w:r>
          </w:p>
        </w:tc>
      </w:tr>
      <w:tr w:rsidR="0034472E" w:rsidRPr="009C1DEB" w14:paraId="38695329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C398E4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CD3FE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0.5131±0.8798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18D83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2C378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0.4591±0.7873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5A5B9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17919E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0.5919±1.006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E4AA6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B3637CC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A8126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9D6D05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10341B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FC03F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30B3F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7591C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675BB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70BE84E2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A076F7E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4CFB3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0.3265±0.7307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64DF03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704CD8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0.2774±0.6281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4DE81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DCDCD1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0.3885±0.8457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B40D1D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0.57</w:t>
            </w:r>
          </w:p>
        </w:tc>
      </w:tr>
      <w:tr w:rsidR="0034472E" w:rsidRPr="009C1DEB" w14:paraId="6159C61C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FCCE42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881931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0.3538±0.7420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F3CBE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CE1C61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0.2915±0.6554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7844A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EEA9A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0.4970±0.9139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EEAC6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2CE6412F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C120B6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Malignancy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B4BF8C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9306D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7B24C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3EADA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997A9F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60569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E57C6E0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85F849D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G1, 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36F3B0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0.3626±0.7979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3833A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22DC7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0.2530±0.6392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70CE0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69C7B5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0.4605±0.9114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34BD8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0.33</w:t>
            </w:r>
          </w:p>
        </w:tc>
      </w:tr>
      <w:tr w:rsidR="0034472E" w:rsidRPr="009C1DEB" w14:paraId="43A303F6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754954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G3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8B001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0.2948±0.6144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8E833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4D86B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0.3120±0.6401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34EB5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3688C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0.2020±0.4677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294E0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53BEEA2F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DBCEA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Tumour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93D82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D810D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0A8BD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3A4072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B4599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DD9C3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4A0AB3FC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2ADEBF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B01EC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0.2745±0.7244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99868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CA6812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0.2475±0.6590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07468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2916D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0.3393±0.8843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5DE44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0.45</w:t>
            </w:r>
          </w:p>
        </w:tc>
      </w:tr>
      <w:tr w:rsidR="0034472E" w:rsidRPr="009C1DEB" w14:paraId="4FDB24AD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A795A1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pT2-pT4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23F51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0.3693±0.7520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7F392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C0119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0.3011±0.6382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6F9CD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7E05C1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0.4455±0.8619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39A77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35D9D713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51AD88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Lymph nodes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1F1075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B4323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F7EB2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70542B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DC15A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379EF5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49C16B0F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11CC4FB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BD72D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0.3888±0.7970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EAF7D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33140D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0.3157±0.6657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9516D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9AAB1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0.4789±0.9338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A39CC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0.35</w:t>
            </w:r>
          </w:p>
        </w:tc>
      </w:tr>
      <w:tr w:rsidR="0034472E" w:rsidRPr="009C1DEB" w14:paraId="714AB979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34FB37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pN1, 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961B8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0.2741±0.6495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AA42B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CE1CF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0.2714±0.6595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8399881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9C5AD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0.2789±0.6485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56AD7F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79B42145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ABA5D1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91A78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D3AE2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3CD8B33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620CB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F8F21C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10F797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34472E" w:rsidRPr="009C1DEB" w14:paraId="5A4A35EA" w14:textId="77777777" w:rsidTr="005C0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6D6043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129820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0.2940±0.6866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62B66E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FD534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0.2278±0.5630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70C946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E64D49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0.4132±0.8667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2FAE9A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0.77</w:t>
            </w:r>
          </w:p>
        </w:tc>
      </w:tr>
      <w:tr w:rsidR="0034472E" w:rsidRPr="009C1DEB" w14:paraId="5CF55BD0" w14:textId="77777777" w:rsidTr="005C0AE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034864" w14:textId="77777777" w:rsidR="0034472E" w:rsidRPr="009C1DEB" w:rsidRDefault="0034472E" w:rsidP="009C1DEB">
            <w:pPr>
              <w:spacing w:after="0" w:line="240" w:lineRule="auto"/>
              <w:ind w:firstLine="284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II-IV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FD243B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0.3742±0.7854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63C7AC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4EFDBF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0.3296±0.7129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0D65B57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A7ACC74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9C1DEB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0.4263±0.8688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0272A8" w14:textId="77777777" w:rsidR="0034472E" w:rsidRPr="009C1DEB" w:rsidRDefault="0034472E" w:rsidP="009C1DEB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</w:tbl>
    <w:p w14:paraId="5FD59BF7" w14:textId="77777777" w:rsidR="0096194C" w:rsidRPr="009C1DEB" w:rsidRDefault="0096194C" w:rsidP="009C1DEB">
      <w:pPr>
        <w:spacing w:after="0" w:line="240" w:lineRule="auto"/>
        <w:rPr>
          <w:rFonts w:ascii="Palatino Linotype" w:hAnsi="Palatino Linotype"/>
          <w:sz w:val="20"/>
          <w:szCs w:val="20"/>
          <w:lang w:val="en-GB"/>
        </w:rPr>
      </w:pPr>
    </w:p>
    <w:sectPr w:rsidR="0096194C" w:rsidRPr="009C1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2E"/>
    <w:rsid w:val="000272FB"/>
    <w:rsid w:val="000A31A8"/>
    <w:rsid w:val="0034472E"/>
    <w:rsid w:val="003D1629"/>
    <w:rsid w:val="00523210"/>
    <w:rsid w:val="00587D5A"/>
    <w:rsid w:val="0096194C"/>
    <w:rsid w:val="009719D3"/>
    <w:rsid w:val="009C1DEB"/>
    <w:rsid w:val="00A729DA"/>
    <w:rsid w:val="00A840F4"/>
    <w:rsid w:val="00AB5274"/>
    <w:rsid w:val="00BF34C7"/>
    <w:rsid w:val="00C41516"/>
    <w:rsid w:val="00D233D4"/>
    <w:rsid w:val="00D86420"/>
    <w:rsid w:val="00D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10C2"/>
  <w15:chartTrackingRefBased/>
  <w15:docId w15:val="{2594FBA6-B7E6-49D5-996B-48FE09A0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72E"/>
    <w:pPr>
      <w:spacing w:line="360" w:lineRule="auto"/>
      <w:jc w:val="both"/>
    </w:pPr>
    <w:rPr>
      <w:rFonts w:ascii="Times New Roman" w:eastAsiaTheme="minorEastAsia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BF34C7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87D5A"/>
    <w:pPr>
      <w:keepNext/>
      <w:keepLines/>
      <w:spacing w:before="120" w:after="120" w:line="259" w:lineRule="auto"/>
      <w:jc w:val="left"/>
      <w:outlineLvl w:val="1"/>
    </w:pPr>
    <w:rPr>
      <w:rFonts w:asciiTheme="majorHAnsi" w:eastAsiaTheme="majorEastAsia" w:hAnsiTheme="majorHAnsi" w:cstheme="majorBidi"/>
      <w:color w:val="262626" w:themeColor="text1" w:themeTint="D9"/>
      <w:kern w:val="2"/>
      <w:sz w:val="28"/>
      <w:szCs w:val="28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72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72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72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72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72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72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72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4C7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87D5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72E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72E"/>
    <w:rPr>
      <w:rFonts w:eastAsiaTheme="majorEastAsia" w:cstheme="majorBidi"/>
      <w:i/>
      <w:iCs/>
      <w:color w:val="0F4761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72E"/>
    <w:rPr>
      <w:rFonts w:eastAsiaTheme="majorEastAsia" w:cstheme="majorBidi"/>
      <w:color w:val="0F4761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72E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72E"/>
    <w:rPr>
      <w:rFonts w:eastAsiaTheme="majorEastAsia" w:cstheme="majorBidi"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72E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72E"/>
    <w:rPr>
      <w:rFonts w:eastAsiaTheme="majorEastAsia" w:cstheme="majorBidi"/>
      <w:color w:val="272727" w:themeColor="text1" w:themeTint="D8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44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4472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72E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4472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4472E"/>
    <w:pPr>
      <w:spacing w:before="160" w:line="240" w:lineRule="auto"/>
      <w:jc w:val="center"/>
    </w:pPr>
    <w:rPr>
      <w:rFonts w:eastAsia="Times New Roman" w:cs="Times New Roman"/>
      <w:i/>
      <w:iCs/>
      <w:color w:val="404040" w:themeColor="text1" w:themeTint="BF"/>
      <w:szCs w:val="2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34472E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4472E"/>
    <w:pPr>
      <w:spacing w:after="0" w:line="240" w:lineRule="auto"/>
      <w:ind w:left="720"/>
      <w:contextualSpacing/>
    </w:pPr>
    <w:rPr>
      <w:rFonts w:eastAsia="Times New Roman" w:cs="Times New Roman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3447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0F4761" w:themeColor="accent1" w:themeShade="BF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72E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4472E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ny"/>
    <w:next w:val="Normalny"/>
    <w:uiPriority w:val="99"/>
    <w:unhideWhenUsed/>
    <w:qFormat/>
    <w:rsid w:val="0034472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Standard">
    <w:name w:val="Standard"/>
    <w:link w:val="StandardZnak"/>
    <w:uiPriority w:val="99"/>
    <w:qFormat/>
    <w:rsid w:val="0034472E"/>
    <w:pPr>
      <w:spacing w:after="0" w:line="240" w:lineRule="auto"/>
    </w:pPr>
    <w:rPr>
      <w:rFonts w:ascii="Liberation Serif" w:eastAsia="Noto Sans CJK SC Regular" w:hAnsi="Liberation Serif" w:cs="Lohit Devanagari"/>
      <w:color w:val="00000A"/>
      <w:kern w:val="0"/>
      <w:sz w:val="24"/>
      <w:szCs w:val="24"/>
      <w:lang w:eastAsia="zh-CN" w:bidi="hi-IN"/>
      <w14:ligatures w14:val="none"/>
    </w:rPr>
  </w:style>
  <w:style w:type="character" w:customStyle="1" w:styleId="StandardZnak">
    <w:name w:val="Standard Znak"/>
    <w:basedOn w:val="Domylnaczcionkaakapitu"/>
    <w:link w:val="Standard"/>
    <w:uiPriority w:val="99"/>
    <w:rsid w:val="0034472E"/>
    <w:rPr>
      <w:rFonts w:ascii="Liberation Serif" w:eastAsia="Noto Sans CJK SC Regular" w:hAnsi="Liberation Serif" w:cs="Lohit Devanagari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Glatzel-Plucinska</dc:creator>
  <cp:keywords/>
  <dc:description/>
  <cp:lastModifiedBy>Natalia Glatzel-Plucinska</cp:lastModifiedBy>
  <cp:revision>3</cp:revision>
  <dcterms:created xsi:type="dcterms:W3CDTF">2024-10-04T09:18:00Z</dcterms:created>
  <dcterms:modified xsi:type="dcterms:W3CDTF">2024-10-04T09:21:00Z</dcterms:modified>
</cp:coreProperties>
</file>