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155F" w:rsidRDefault="0057155F" w:rsidP="0057155F">
      <w:pPr>
        <w:pStyle w:val="MDPI62BackMatter"/>
        <w:rPr>
          <w:lang w:val="en-GB"/>
        </w:rPr>
      </w:pPr>
      <w:r w:rsidRPr="00B07E0E">
        <w:rPr>
          <w:b/>
        </w:rPr>
        <w:t xml:space="preserve">Table </w:t>
      </w:r>
      <w:r>
        <w:rPr>
          <w:b/>
        </w:rPr>
        <w:t>S1</w:t>
      </w:r>
      <w:r w:rsidRPr="00B07E0E">
        <w:rPr>
          <w:b/>
        </w:rPr>
        <w:t xml:space="preserve">. </w:t>
      </w:r>
      <w:r w:rsidRPr="00F31714">
        <w:rPr>
          <w:lang w:val="en-GB"/>
        </w:rPr>
        <w:t>Two-way ANOVA of the different measured soil parameters in spring.</w:t>
      </w:r>
    </w:p>
    <w:tbl>
      <w:tblPr>
        <w:tblStyle w:val="Tabellasemplice5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215"/>
        <w:gridCol w:w="1318"/>
        <w:gridCol w:w="1214"/>
        <w:gridCol w:w="1318"/>
        <w:gridCol w:w="1330"/>
        <w:gridCol w:w="1318"/>
      </w:tblGrid>
      <w:tr w:rsidR="0057155F" w:rsidRPr="00DA7BA4" w:rsidTr="00E25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8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4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</w:rPr>
            </w:pPr>
            <w:r w:rsidRPr="00DA7BA4">
              <w:rPr>
                <w:rFonts w:ascii="Arial" w:eastAsia="Times New Roman" w:hAnsi="Arial" w:cs="Arial"/>
                <w:b/>
                <w:bCs/>
                <w:i w:val="0"/>
                <w:iCs w:val="0"/>
              </w:rPr>
              <w:t>Orchard</w:t>
            </w:r>
          </w:p>
        </w:tc>
        <w:tc>
          <w:tcPr>
            <w:tcW w:w="1314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</w:rPr>
            </w:pPr>
            <w:r w:rsidRPr="00DA7BA4">
              <w:rPr>
                <w:rFonts w:ascii="Arial" w:eastAsia="Times New Roman" w:hAnsi="Arial" w:cs="Arial"/>
                <w:b/>
                <w:bCs/>
                <w:i w:val="0"/>
                <w:iCs w:val="0"/>
              </w:rPr>
              <w:t>Status</w:t>
            </w:r>
          </w:p>
        </w:tc>
        <w:tc>
          <w:tcPr>
            <w:tcW w:w="1374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</w:rPr>
            </w:pPr>
            <w:r w:rsidRPr="00DA7BA4">
              <w:rPr>
                <w:rFonts w:ascii="Arial" w:eastAsia="Times New Roman" w:hAnsi="Arial" w:cs="Arial"/>
                <w:b/>
                <w:bCs/>
                <w:i w:val="0"/>
                <w:iCs w:val="0"/>
              </w:rPr>
              <w:t>Orchard×Status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12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  <w:tc>
          <w:tcPr>
            <w:tcW w:w="6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Sig.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  <w:tc>
          <w:tcPr>
            <w:tcW w:w="6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Sig.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  <w:tc>
          <w:tcPr>
            <w:tcW w:w="6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Sig.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pH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042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362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18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464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EC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043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032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49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154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WSC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18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670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199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253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WSN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161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073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135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264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NH</w:t>
            </w:r>
            <w:r w:rsidRPr="00F943D3">
              <w:rPr>
                <w:rFonts w:ascii="Arial" w:eastAsia="Times New Roman" w:hAnsi="Arial" w:cs="Arial"/>
                <w:i w:val="0"/>
                <w:iCs w:val="0"/>
                <w:vertAlign w:val="subscript"/>
              </w:rPr>
              <w:t>4</w:t>
            </w:r>
            <w:r w:rsidRPr="00F943D3">
              <w:rPr>
                <w:rFonts w:ascii="Arial" w:eastAsia="Times New Roman" w:hAnsi="Arial" w:cs="Arial"/>
                <w:i w:val="0"/>
                <w:iCs w:val="0"/>
                <w:vertAlign w:val="superscript"/>
              </w:rPr>
              <w:t>+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454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454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N total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427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279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094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C total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236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8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087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319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>
              <w:rPr>
                <w:rFonts w:ascii="Arial" w:eastAsia="Times New Roman" w:hAnsi="Arial" w:cs="Arial"/>
                <w:i w:val="0"/>
                <w:iCs w:val="0"/>
              </w:rPr>
              <w:t>SOC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27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215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704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341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CaCO</w:t>
            </w:r>
            <w:r w:rsidRPr="00F943D3">
              <w:rPr>
                <w:rFonts w:ascii="Arial" w:eastAsia="Times New Roman" w:hAnsi="Arial" w:cs="Arial"/>
                <w:i w:val="0"/>
                <w:iCs w:val="0"/>
                <w:vertAlign w:val="subscript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235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476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466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C/N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748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233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7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527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β-Glucosidase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781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795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782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Phosphatase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741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074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8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164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Urease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554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597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067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BSR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7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015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81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636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643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Gram+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879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018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224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Gram-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181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312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28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172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Fungi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845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383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208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Bacteria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139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708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805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Actinobacteria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515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772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614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Total PLFAs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918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254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316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G+/G-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342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155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367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&lt;0.05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F/B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169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316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</w:t>
            </w:r>
            <w:r w:rsidRPr="00DA7BA4">
              <w:rPr>
                <w:rFonts w:ascii="Arial" w:hAnsi="Arial" w:cs="Arial"/>
              </w:rPr>
              <w:t>&lt;0.001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617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</w:tbl>
    <w:p w:rsidR="0057155F" w:rsidRDefault="0057155F" w:rsidP="0057155F">
      <w:pPr>
        <w:pStyle w:val="MDPI62BackMatter"/>
        <w:rPr>
          <w:b/>
        </w:rPr>
      </w:pPr>
    </w:p>
    <w:p w:rsidR="0057155F" w:rsidRDefault="0057155F" w:rsidP="0057155F">
      <w:pPr>
        <w:pStyle w:val="MDPI62BackMatter"/>
        <w:rPr>
          <w:lang w:val="en-GB"/>
        </w:rPr>
      </w:pPr>
      <w:r w:rsidRPr="00B07E0E">
        <w:rPr>
          <w:b/>
        </w:rPr>
        <w:t xml:space="preserve">Table </w:t>
      </w:r>
      <w:r>
        <w:rPr>
          <w:b/>
        </w:rPr>
        <w:t>S2</w:t>
      </w:r>
      <w:r w:rsidRPr="00B07E0E">
        <w:rPr>
          <w:b/>
        </w:rPr>
        <w:t xml:space="preserve">. </w:t>
      </w:r>
      <w:r w:rsidRPr="00F31714">
        <w:rPr>
          <w:lang w:val="en-GB"/>
        </w:rPr>
        <w:t>Two-way ANOVA of the different measured soil parameters in autumn.</w:t>
      </w:r>
    </w:p>
    <w:tbl>
      <w:tblPr>
        <w:tblStyle w:val="Tabellasemplice5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315"/>
        <w:gridCol w:w="2345"/>
        <w:gridCol w:w="828"/>
        <w:gridCol w:w="856"/>
        <w:gridCol w:w="828"/>
        <w:gridCol w:w="967"/>
      </w:tblGrid>
      <w:tr w:rsidR="0057155F" w:rsidRPr="00DA7BA4" w:rsidTr="00E25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04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</w:rPr>
            </w:pPr>
            <w:r w:rsidRPr="00DA7BA4">
              <w:rPr>
                <w:rFonts w:ascii="Arial" w:eastAsia="Times New Roman" w:hAnsi="Arial" w:cs="Arial"/>
                <w:b/>
                <w:bCs/>
                <w:i w:val="0"/>
                <w:iCs w:val="0"/>
              </w:rPr>
              <w:t>Orchard</w:t>
            </w:r>
          </w:p>
        </w:tc>
        <w:tc>
          <w:tcPr>
            <w:tcW w:w="0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</w:rPr>
            </w:pPr>
            <w:r w:rsidRPr="00DA7BA4">
              <w:rPr>
                <w:rFonts w:ascii="Arial" w:eastAsia="Times New Roman" w:hAnsi="Arial" w:cs="Arial"/>
                <w:b/>
                <w:bCs/>
                <w:i w:val="0"/>
                <w:iCs w:val="0"/>
              </w:rPr>
              <w:t>Status</w:t>
            </w:r>
          </w:p>
        </w:tc>
        <w:tc>
          <w:tcPr>
            <w:tcW w:w="0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</w:rPr>
            </w:pPr>
            <w:r w:rsidRPr="00DA7BA4">
              <w:rPr>
                <w:rFonts w:ascii="Arial" w:eastAsia="Times New Roman" w:hAnsi="Arial" w:cs="Arial"/>
                <w:b/>
                <w:bCs/>
                <w:i w:val="0"/>
                <w:iCs w:val="0"/>
              </w:rPr>
              <w:t>Orchard×Status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12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  <w:tc>
          <w:tcPr>
            <w:tcW w:w="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Sig.</w:t>
            </w:r>
          </w:p>
        </w:tc>
        <w:tc>
          <w:tcPr>
            <w:tcW w:w="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  <w:tc>
          <w:tcPr>
            <w:tcW w:w="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Sig.</w:t>
            </w:r>
          </w:p>
        </w:tc>
        <w:tc>
          <w:tcPr>
            <w:tcW w:w="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F</w:t>
            </w:r>
          </w:p>
        </w:tc>
        <w:tc>
          <w:tcPr>
            <w:tcW w:w="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A7BA4">
              <w:rPr>
                <w:rFonts w:ascii="Arial" w:eastAsia="Times New Roman" w:hAnsi="Arial" w:cs="Arial"/>
                <w:b/>
                <w:bCs/>
              </w:rPr>
              <w:t>Sig.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pH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949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452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057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EC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598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646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907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WSC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88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570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000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875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WSN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884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733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250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NH</w:t>
            </w:r>
            <w:r w:rsidRPr="00F943D3">
              <w:rPr>
                <w:rFonts w:ascii="Arial" w:eastAsia="Times New Roman" w:hAnsi="Arial" w:cs="Arial"/>
                <w:i w:val="0"/>
                <w:iCs w:val="0"/>
                <w:vertAlign w:val="subscript"/>
              </w:rPr>
              <w:t>4</w:t>
            </w:r>
            <w:r w:rsidRPr="00F943D3">
              <w:rPr>
                <w:rFonts w:ascii="Arial" w:eastAsia="Times New Roman" w:hAnsi="Arial" w:cs="Arial"/>
                <w:i w:val="0"/>
                <w:iCs w:val="0"/>
                <w:vertAlign w:val="superscript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981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247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955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N total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37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518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037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285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C total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671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9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708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309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>
              <w:rPr>
                <w:rFonts w:ascii="Arial" w:eastAsia="Times New Roman" w:hAnsi="Arial" w:cs="Arial"/>
                <w:i w:val="0"/>
                <w:iCs w:val="0"/>
              </w:rPr>
              <w:t>SOC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007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482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074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CaCO</w:t>
            </w:r>
            <w:r w:rsidRPr="00F943D3">
              <w:rPr>
                <w:rFonts w:ascii="Arial" w:eastAsia="Times New Roman" w:hAnsi="Arial" w:cs="Arial"/>
                <w:i w:val="0"/>
                <w:iCs w:val="0"/>
                <w:vertAlign w:val="subscript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987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442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931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C/N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706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733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180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β-Glucosidase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311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975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000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Phosphatase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58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307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318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628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Urease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291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221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9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427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BSR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58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143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17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396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698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Gram+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17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689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2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908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892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0.05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Gram-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139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625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6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143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0.05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Fungi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476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058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593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Bacteria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13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887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115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0.05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653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0.05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Actinobacteria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014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554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5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639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  <w:i/>
              </w:rPr>
              <w:t>P&lt;</w:t>
            </w:r>
            <w:r w:rsidRPr="00DA7BA4">
              <w:rPr>
                <w:rFonts w:ascii="Arial" w:hAnsi="Arial" w:cs="Arial"/>
              </w:rPr>
              <w:t>0.05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Total PLFAs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519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906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539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G+/G-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3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563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734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099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  <w:tr w:rsidR="0057155F" w:rsidRPr="00DA7BA4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</w:rPr>
              <w:t>F/B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4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180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001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hAnsi="Arial" w:cs="Arial"/>
              </w:rPr>
              <w:t>0</w:t>
            </w:r>
            <w:r w:rsidRPr="00DA7BA4">
              <w:rPr>
                <w:rFonts w:ascii="Arial" w:hAnsi="Arial" w:cs="Arial"/>
                <w:i/>
              </w:rPr>
              <w:t>.</w:t>
            </w:r>
            <w:r w:rsidRPr="00DA7BA4">
              <w:rPr>
                <w:rFonts w:ascii="Arial" w:hAnsi="Arial" w:cs="Arial"/>
              </w:rPr>
              <w:t>189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55F" w:rsidRPr="00DA7BA4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A7BA4">
              <w:rPr>
                <w:rFonts w:ascii="Arial" w:eastAsia="Times New Roman" w:hAnsi="Arial" w:cs="Arial"/>
              </w:rPr>
              <w:t>·</w:t>
            </w:r>
          </w:p>
        </w:tc>
      </w:tr>
    </w:tbl>
    <w:p w:rsidR="0057155F" w:rsidRDefault="0057155F" w:rsidP="0057155F">
      <w:pPr>
        <w:pStyle w:val="MDPI62BackMatter"/>
        <w:spacing w:before="240"/>
        <w:rPr>
          <w:b/>
        </w:rPr>
      </w:pPr>
      <w:r w:rsidRPr="00B07E0E">
        <w:rPr>
          <w:b/>
        </w:rPr>
        <w:lastRenderedPageBreak/>
        <w:t xml:space="preserve">Table </w:t>
      </w:r>
      <w:r>
        <w:rPr>
          <w:b/>
        </w:rPr>
        <w:t>S3</w:t>
      </w:r>
      <w:r w:rsidRPr="00B07E0E">
        <w:rPr>
          <w:b/>
        </w:rPr>
        <w:t xml:space="preserve">. </w:t>
      </w:r>
      <w:r w:rsidRPr="00F31714">
        <w:rPr>
          <w:lang w:val="en-GB"/>
        </w:rPr>
        <w:t>Three-way ANOVA of the soil parameters.</w:t>
      </w:r>
    </w:p>
    <w:tbl>
      <w:tblPr>
        <w:tblStyle w:val="Tabellasemplice5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567"/>
        <w:gridCol w:w="647"/>
        <w:gridCol w:w="567"/>
        <w:gridCol w:w="647"/>
        <w:gridCol w:w="694"/>
        <w:gridCol w:w="647"/>
        <w:gridCol w:w="567"/>
        <w:gridCol w:w="647"/>
        <w:gridCol w:w="630"/>
        <w:gridCol w:w="647"/>
        <w:gridCol w:w="567"/>
        <w:gridCol w:w="647"/>
        <w:gridCol w:w="567"/>
        <w:gridCol w:w="647"/>
      </w:tblGrid>
      <w:tr w:rsidR="0057155F" w:rsidRPr="004E736B" w:rsidTr="00E25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55F" w:rsidRPr="00DD5D85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Orchard (O)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55F" w:rsidRPr="00DD5D85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Status (S)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55F" w:rsidRPr="00DD5D85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Season (t)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55F" w:rsidRPr="00DD5D85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×</w:t>
            </w: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S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55F" w:rsidRPr="00DD5D85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×</w:t>
            </w: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t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55F" w:rsidRPr="00DD5D85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×</w:t>
            </w: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t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55F" w:rsidRPr="00DD5D85" w:rsidRDefault="0057155F" w:rsidP="00E25549">
            <w:pPr>
              <w:spacing w:before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×</w:t>
            </w: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×</w:t>
            </w:r>
            <w:r w:rsidRPr="00DD5D85">
              <w:rPr>
                <w:rFonts w:ascii="Arial" w:eastAsia="Times New Roman" w:hAnsi="Arial" w:cs="Arial"/>
                <w:b/>
                <w:bCs/>
                <w:i w:val="0"/>
                <w:iCs w:val="0"/>
                <w:sz w:val="12"/>
                <w:szCs w:val="12"/>
              </w:rPr>
              <w:t>t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Sig.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Sig.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Sig.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Sig.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Sig.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Sig.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Sig.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EC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103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WSC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1648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105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WSN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37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NH</w:t>
            </w: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  <w:vertAlign w:val="subscript"/>
              </w:rPr>
              <w:t>4</w:t>
            </w: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774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N 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C 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73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778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SOC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15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CaCO</w:t>
            </w: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C/N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Symbol" w:eastAsia="Times New Roman" w:hAnsi="Symbol" w:cs="Arial"/>
                <w:i w:val="0"/>
                <w:iCs w:val="0"/>
                <w:sz w:val="12"/>
                <w:szCs w:val="12"/>
              </w:rPr>
              <w:t>b</w:t>
            </w: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-Glucosidase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Phosphatase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Urease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27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BSR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Gram+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Gram-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Fungi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Bacteria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47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Actinobacteria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Total PLFAs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</w:tr>
      <w:tr w:rsidR="0057155F" w:rsidRPr="004E736B" w:rsidTr="00E25549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G+/G-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948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&lt;0.05</w:t>
            </w:r>
          </w:p>
        </w:tc>
      </w:tr>
      <w:tr w:rsidR="0057155F" w:rsidRPr="004E736B" w:rsidTr="00E2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before="0"/>
              <w:ind w:left="0" w:right="0"/>
              <w:jc w:val="center"/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</w:pPr>
            <w:r w:rsidRPr="00F943D3">
              <w:rPr>
                <w:rFonts w:ascii="Arial" w:eastAsia="Times New Roman" w:hAnsi="Arial" w:cs="Arial"/>
                <w:i w:val="0"/>
                <w:iCs w:val="0"/>
                <w:sz w:val="12"/>
                <w:szCs w:val="12"/>
              </w:rPr>
              <w:t>F/B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33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727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492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19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i/>
                <w:sz w:val="12"/>
                <w:szCs w:val="12"/>
              </w:rPr>
              <w:t>P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  <w:r w:rsidRPr="004E736B">
              <w:rPr>
                <w:rFonts w:ascii="Arial" w:eastAsia="Times New Roman" w:hAnsi="Arial" w:cs="Arial"/>
                <w:sz w:val="12"/>
                <w:szCs w:val="12"/>
              </w:rPr>
              <w:t>046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5F" w:rsidRPr="004E736B" w:rsidRDefault="0057155F" w:rsidP="00E25549">
            <w:pPr>
              <w:spacing w:before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·</w:t>
            </w:r>
          </w:p>
        </w:tc>
      </w:tr>
    </w:tbl>
    <w:p w:rsidR="0057155F" w:rsidRDefault="0057155F" w:rsidP="0057155F">
      <w:pPr>
        <w:pStyle w:val="MDPI62BackMatter"/>
        <w:spacing w:before="240"/>
        <w:rPr>
          <w:b/>
        </w:rPr>
      </w:pPr>
      <w:r w:rsidRPr="00B07E0E">
        <w:rPr>
          <w:b/>
        </w:rPr>
        <w:t xml:space="preserve">Table </w:t>
      </w:r>
      <w:r>
        <w:rPr>
          <w:b/>
        </w:rPr>
        <w:t>S4</w:t>
      </w:r>
      <w:r w:rsidRPr="00B07E0E">
        <w:rPr>
          <w:b/>
        </w:rPr>
        <w:t xml:space="preserve">. </w:t>
      </w:r>
      <w:r w:rsidRPr="00F31714">
        <w:rPr>
          <w:lang w:val="en-GB"/>
        </w:rPr>
        <w:t>Two-way ANOVA of the alpha diversity (Richness and Shannon indexes) for fungal and bacterial communities in soils in both sampling times (spring and autumn).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037"/>
        <w:gridCol w:w="1340"/>
        <w:gridCol w:w="1033"/>
        <w:gridCol w:w="1041"/>
        <w:gridCol w:w="950"/>
        <w:gridCol w:w="1124"/>
        <w:gridCol w:w="1253"/>
        <w:gridCol w:w="821"/>
      </w:tblGrid>
      <w:tr w:rsidR="0057155F" w:rsidRPr="00C1681B" w:rsidTr="00E25549">
        <w:trPr>
          <w:trHeight w:val="288"/>
          <w:jc w:val="center"/>
        </w:trPr>
        <w:tc>
          <w:tcPr>
            <w:tcW w:w="5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Orchard (O)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Status (S)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Orchard×Status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eastAsia="Times New Roman"/>
                <w:b/>
                <w:bCs/>
                <w:lang w:val="es-ES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eastAsia="Times New Roman"/>
                <w:b/>
                <w:bCs/>
                <w:lang w:val="es-ES"/>
              </w:rPr>
            </w:pPr>
          </w:p>
        </w:tc>
        <w:tc>
          <w:tcPr>
            <w:tcW w:w="53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54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49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58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65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42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Spring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  <w:t>Fungi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F943D3">
              <w:rPr>
                <w:rFonts w:ascii="Aptos Narrow" w:eastAsia="Times New Roman" w:hAnsi="Aptos Narrow"/>
                <w:lang w:val="es-ES"/>
              </w:rPr>
              <w:t>Richness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5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316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C1681B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079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1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090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5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F943D3">
              <w:rPr>
                <w:rFonts w:ascii="Aptos Narrow" w:eastAsia="Times New Roman" w:hAnsi="Aptos Narrow"/>
                <w:lang w:val="es-ES"/>
              </w:rPr>
              <w:t>Shannon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7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765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C1681B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1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104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629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  <w:t>Bacteria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F943D3">
              <w:rPr>
                <w:rFonts w:ascii="Aptos Narrow" w:eastAsia="Times New Roman" w:hAnsi="Aptos Narrow"/>
                <w:lang w:val="es-ES"/>
              </w:rPr>
              <w:t>Richness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3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391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24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537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C1681B">
              <w:rPr>
                <w:rFonts w:ascii="Aptos Narrow" w:eastAsia="Times New Roman" w:hAnsi="Aptos Narrow"/>
                <w:lang w:val="es-ES"/>
              </w:rPr>
              <w:t>&lt;0.001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002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5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F943D3">
              <w:rPr>
                <w:rFonts w:ascii="Aptos Narrow" w:eastAsia="Times New Roman" w:hAnsi="Aptos Narrow"/>
                <w:lang w:val="es-ES"/>
              </w:rPr>
              <w:t>Shannon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009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29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218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C1681B">
              <w:rPr>
                <w:rFonts w:ascii="Aptos Narrow" w:eastAsia="Times New Roman" w:hAnsi="Aptos Narrow"/>
                <w:lang w:val="es-ES"/>
              </w:rPr>
              <w:t>&lt;0.001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1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196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Autumn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  <w:t>Fungi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F943D3">
              <w:rPr>
                <w:rFonts w:ascii="Aptos Narrow" w:eastAsia="Times New Roman" w:hAnsi="Aptos Narrow"/>
                <w:lang w:val="es-ES"/>
              </w:rPr>
              <w:t>Richness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11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576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C1681B">
              <w:rPr>
                <w:rFonts w:ascii="Aptos Narrow" w:eastAsia="Times New Roman" w:hAnsi="Aptos Narrow"/>
                <w:lang w:val="es-ES"/>
              </w:rPr>
              <w:t>&lt;0.01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086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707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5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F943D3">
              <w:rPr>
                <w:rFonts w:ascii="Aptos Narrow" w:eastAsia="Times New Roman" w:hAnsi="Aptos Narrow"/>
                <w:lang w:val="es-ES"/>
              </w:rPr>
              <w:t>Shannon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6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499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C1681B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903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625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  <w:r w:rsidRPr="00C1681B"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  <w:t>Bacteria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F943D3">
              <w:rPr>
                <w:rFonts w:ascii="Aptos Narrow" w:eastAsia="Times New Roman" w:hAnsi="Aptos Narrow"/>
                <w:lang w:val="es-ES"/>
              </w:rPr>
              <w:t>Richness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2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942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288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476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C1681B" w:rsidTr="00E25549">
        <w:trPr>
          <w:trHeight w:val="288"/>
          <w:jc w:val="center"/>
        </w:trPr>
        <w:tc>
          <w:tcPr>
            <w:tcW w:w="53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i/>
                <w:iCs/>
                <w:lang w:val="es-ES"/>
              </w:rPr>
            </w:pPr>
          </w:p>
        </w:tc>
        <w:tc>
          <w:tcPr>
            <w:tcW w:w="53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7155F" w:rsidRPr="00C1681B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i/>
                <w:iCs/>
                <w:lang w:val="es-E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F943D3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F943D3">
              <w:rPr>
                <w:rFonts w:ascii="Aptos Narrow" w:eastAsia="Times New Roman" w:hAnsi="Aptos Narrow"/>
                <w:lang w:val="es-ES"/>
              </w:rPr>
              <w:t>Shannon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3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062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0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008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1</w:t>
            </w:r>
            <w:r>
              <w:rPr>
                <w:rFonts w:ascii="Aptos Narrow" w:eastAsia="Times New Roman" w:hAnsi="Aptos Narrow"/>
                <w:lang w:val="es-ES"/>
              </w:rPr>
              <w:t>.</w:t>
            </w:r>
            <w:r w:rsidRPr="00C1681B">
              <w:rPr>
                <w:rFonts w:ascii="Aptos Narrow" w:eastAsia="Times New Roman" w:hAnsi="Aptos Narrow"/>
                <w:lang w:val="es-ES"/>
              </w:rPr>
              <w:t>315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55F" w:rsidRPr="00C1681B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C1681B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</w:tbl>
    <w:p w:rsidR="0057155F" w:rsidRDefault="0057155F" w:rsidP="0057155F">
      <w:pPr>
        <w:pStyle w:val="MDPI62BackMatter"/>
        <w:spacing w:before="240"/>
        <w:rPr>
          <w:b/>
        </w:rPr>
      </w:pPr>
      <w:r w:rsidRPr="00B07E0E">
        <w:rPr>
          <w:b/>
        </w:rPr>
        <w:t xml:space="preserve">Table </w:t>
      </w:r>
      <w:r>
        <w:rPr>
          <w:b/>
        </w:rPr>
        <w:t>S5</w:t>
      </w:r>
      <w:r w:rsidRPr="00B07E0E">
        <w:rPr>
          <w:b/>
        </w:rPr>
        <w:t xml:space="preserve">. </w:t>
      </w:r>
      <w:r w:rsidRPr="00F31714">
        <w:rPr>
          <w:lang w:val="en-GB"/>
        </w:rPr>
        <w:t>Three-way ANOVA of the alpha diversity (Richness and Shannon indexes) for fungal and bacterial communities in soils.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609"/>
        <w:gridCol w:w="1263"/>
        <w:gridCol w:w="1230"/>
        <w:gridCol w:w="1263"/>
        <w:gridCol w:w="1230"/>
      </w:tblGrid>
      <w:tr w:rsidR="0057155F" w:rsidRPr="004C06BD" w:rsidTr="00E25549">
        <w:trPr>
          <w:trHeight w:val="227"/>
        </w:trPr>
        <w:tc>
          <w:tcPr>
            <w:tcW w:w="15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Fungi</w:t>
            </w:r>
          </w:p>
        </w:tc>
        <w:tc>
          <w:tcPr>
            <w:tcW w:w="12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Bacteria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i/>
                <w:iCs/>
                <w:lang w:val="es-ES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eastAsia="Times New Roman"/>
                <w:b/>
                <w:bCs/>
                <w:lang w:val="es-ES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Richness</w:t>
            </w:r>
          </w:p>
        </w:tc>
        <w:tc>
          <w:tcPr>
            <w:tcW w:w="6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Shannon</w:t>
            </w:r>
          </w:p>
        </w:tc>
        <w:tc>
          <w:tcPr>
            <w:tcW w:w="65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Richness</w:t>
            </w:r>
          </w:p>
        </w:tc>
        <w:tc>
          <w:tcPr>
            <w:tcW w:w="6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Shannon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Orchard (O)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15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380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14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151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5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902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2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614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&lt;0.001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&lt;0.001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Status (S)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001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067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4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678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5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913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Season (t)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6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138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6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416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1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385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3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880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Orchard×Status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1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797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1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233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317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310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Orchard×Season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097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447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233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2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357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Status×Season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162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1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994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9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445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5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147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i/>
                <w:lang w:val="es-ES"/>
              </w:rPr>
              <w:t>P</w:t>
            </w:r>
            <w:r w:rsidRPr="004C06BD">
              <w:rPr>
                <w:rFonts w:ascii="Aptos Narrow" w:eastAsia="Times New Roman" w:hAnsi="Aptos Narrow"/>
                <w:lang w:val="es-ES"/>
              </w:rPr>
              <w:t>&lt;0.05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F943D3">
              <w:rPr>
                <w:rFonts w:ascii="Aptos Narrow" w:eastAsia="Times New Roman" w:hAnsi="Aptos Narrow"/>
                <w:b/>
                <w:bCs/>
                <w:lang w:val="es-ES"/>
              </w:rPr>
              <w:t>Orchard×Status×Season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F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087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023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0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370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2</w:t>
            </w:r>
            <w:r w:rsidRPr="004C06BD">
              <w:rPr>
                <w:rFonts w:ascii="Aptos Narrow" w:eastAsia="Times New Roman" w:hAnsi="Aptos Narrow"/>
                <w:i/>
                <w:lang w:val="es-ES"/>
              </w:rPr>
              <w:t>.</w:t>
            </w:r>
            <w:r w:rsidRPr="004C06BD">
              <w:rPr>
                <w:rFonts w:ascii="Aptos Narrow" w:eastAsia="Times New Roman" w:hAnsi="Aptos Narrow"/>
                <w:lang w:val="es-ES"/>
              </w:rPr>
              <w:t>274</w:t>
            </w:r>
          </w:p>
        </w:tc>
      </w:tr>
      <w:tr w:rsidR="0057155F" w:rsidRPr="004C06BD" w:rsidTr="00E25549">
        <w:trPr>
          <w:trHeight w:val="227"/>
        </w:trPr>
        <w:tc>
          <w:tcPr>
            <w:tcW w:w="157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ptos Narrow" w:eastAsia="Times New Roman" w:hAnsi="Aptos Narrow"/>
                <w:b/>
                <w:bCs/>
                <w:lang w:val="es-ES"/>
              </w:rPr>
            </w:pPr>
            <w:r w:rsidRPr="004C06BD">
              <w:rPr>
                <w:rFonts w:ascii="Aptos Narrow" w:eastAsia="Times New Roman" w:hAnsi="Aptos Narrow"/>
                <w:b/>
                <w:bCs/>
                <w:lang w:val="es-ES"/>
              </w:rPr>
              <w:t>Sig.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ptos Narrow" w:eastAsia="Times New Roman" w:hAnsi="Aptos Narrow"/>
                <w:lang w:val="es-ES"/>
              </w:rPr>
            </w:pPr>
            <w:r w:rsidRPr="004C06BD">
              <w:rPr>
                <w:rFonts w:ascii="Aptos Narrow" w:eastAsia="Times New Roman" w:hAnsi="Aptos Narrow"/>
                <w:lang w:val="es-ES"/>
              </w:rPr>
              <w:t>·</w:t>
            </w:r>
          </w:p>
        </w:tc>
      </w:tr>
    </w:tbl>
    <w:p w:rsidR="0057155F" w:rsidRDefault="0057155F" w:rsidP="0057155F">
      <w:pPr>
        <w:pStyle w:val="MDPI62BackMatter"/>
        <w:spacing w:before="240"/>
        <w:rPr>
          <w:lang w:val="en-GB"/>
        </w:rPr>
      </w:pPr>
      <w:r w:rsidRPr="00B07E0E">
        <w:rPr>
          <w:b/>
        </w:rPr>
        <w:t xml:space="preserve">Table </w:t>
      </w:r>
      <w:r>
        <w:rPr>
          <w:b/>
        </w:rPr>
        <w:t>S6</w:t>
      </w:r>
      <w:r w:rsidRPr="00B07E0E">
        <w:rPr>
          <w:b/>
        </w:rPr>
        <w:t xml:space="preserve">. </w:t>
      </w:r>
      <w:r w:rsidRPr="00F31714">
        <w:rPr>
          <w:lang w:val="en-GB"/>
        </w:rPr>
        <w:t>One-way ANOVA for the relative abundance of fungal communities at the phylum level.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124"/>
        <w:gridCol w:w="1133"/>
        <w:gridCol w:w="923"/>
        <w:gridCol w:w="619"/>
        <w:gridCol w:w="991"/>
        <w:gridCol w:w="1000"/>
        <w:gridCol w:w="815"/>
        <w:gridCol w:w="993"/>
      </w:tblGrid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Spring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Autumn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Orchard 1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Orchard 2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Orchard 1</w:t>
            </w:r>
          </w:p>
        </w:tc>
        <w:tc>
          <w:tcPr>
            <w:tcW w:w="9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Orchard 2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Sig.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Sig.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Sig.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Sig.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Ascomycota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234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P ≤ 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0.05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P ≤ 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0.05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264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Basidiomycota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9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≤ 0.05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824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047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5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794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Rozellomycota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167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314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3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301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Chytridiomycota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791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Mortierellomycota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777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481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Glomeromycota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3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097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406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429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Mucoromycota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6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241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≤ 0.05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6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311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≤ 0.05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Aphelidiomycota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821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3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694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342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Kickxellomycota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054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047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591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ES"/>
              </w:rPr>
              <w:t>Olpidiomycota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982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541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923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6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593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≤ 0.05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F943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Other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626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436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  <w:tr w:rsidR="0057155F" w:rsidRPr="00DA7BA4" w:rsidTr="00E25549">
        <w:trPr>
          <w:trHeight w:val="20"/>
        </w:trPr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F943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Unassigned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6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676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≤ 0.05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4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225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437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4C06BD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C06B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·</w:t>
            </w:r>
          </w:p>
        </w:tc>
      </w:tr>
    </w:tbl>
    <w:p w:rsidR="0057155F" w:rsidRDefault="0057155F" w:rsidP="0057155F">
      <w:pPr>
        <w:pStyle w:val="MDPI62BackMatter"/>
        <w:spacing w:before="240"/>
        <w:rPr>
          <w:b/>
        </w:rPr>
      </w:pPr>
      <w:r w:rsidRPr="00B07E0E">
        <w:rPr>
          <w:b/>
        </w:rPr>
        <w:t xml:space="preserve">Table </w:t>
      </w:r>
      <w:r>
        <w:rPr>
          <w:b/>
        </w:rPr>
        <w:t>S7</w:t>
      </w:r>
      <w:r w:rsidRPr="00B07E0E">
        <w:rPr>
          <w:b/>
        </w:rPr>
        <w:t xml:space="preserve">. </w:t>
      </w:r>
      <w:r w:rsidRPr="00F31714">
        <w:rPr>
          <w:lang w:val="en-GB"/>
        </w:rPr>
        <w:t>One-way ANOVA for the relative abundance of bacterial communities at the phylum level.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867"/>
        <w:gridCol w:w="1029"/>
        <w:gridCol w:w="713"/>
        <w:gridCol w:w="885"/>
        <w:gridCol w:w="821"/>
        <w:gridCol w:w="1000"/>
        <w:gridCol w:w="819"/>
        <w:gridCol w:w="883"/>
      </w:tblGrid>
      <w:tr w:rsidR="0057155F" w:rsidRPr="006B06A0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Spring</w:t>
            </w: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Autumn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Orchard 1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Orchard 2</w:t>
            </w:r>
          </w:p>
        </w:tc>
        <w:tc>
          <w:tcPr>
            <w:tcW w:w="9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Orchard 1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Orchard 2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F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Sig.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Sig.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F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Sig.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Sig.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Proteobacteria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86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Planctomycetes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9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720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686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Actinobacteria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16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661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13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0.01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Firmicutes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22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8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694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0.05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Acidobacteria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48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948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Bacteroidetes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29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687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Verrucomicrobia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23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942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48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6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0.05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Chloroflexi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710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Armatimonadetes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34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6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753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Gemmatimonadetes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661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lastRenderedPageBreak/>
              <w:t>candidate_division_WPS-1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Thaumarchaeota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714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Nitrospirae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869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783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858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F943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Other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14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862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  <w:tr w:rsidR="0057155F" w:rsidRPr="004C06BD" w:rsidTr="00E25549">
        <w:trPr>
          <w:trHeight w:val="20"/>
        </w:trPr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F943D3" w:rsidRDefault="0057155F" w:rsidP="00E2554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F943D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Unassigned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743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8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793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P</w:t>
            </w:r>
            <w:r w:rsidRPr="004C06B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≤ 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0.05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15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057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Pr="004C06BD">
              <w:rPr>
                <w:rFonts w:ascii="Arial" w:eastAsia="Times New Roman" w:hAnsi="Arial" w:cs="Arial"/>
                <w:i/>
                <w:sz w:val="16"/>
                <w:szCs w:val="16"/>
                <w:lang w:val="es-ES"/>
              </w:rPr>
              <w:t>.</w:t>
            </w: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589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55F" w:rsidRPr="006B06A0" w:rsidRDefault="0057155F" w:rsidP="00E2554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6B06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·</w:t>
            </w:r>
          </w:p>
        </w:tc>
      </w:tr>
    </w:tbl>
    <w:p w:rsidR="00FE3FA7" w:rsidRDefault="00FE3FA7"/>
    <w:sectPr w:rsidR="00FE3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8F5"/>
    <w:multiLevelType w:val="hybridMultilevel"/>
    <w:tmpl w:val="9830E622"/>
    <w:lvl w:ilvl="0" w:tplc="8AA8B21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EF7BC3"/>
    <w:multiLevelType w:val="hybridMultilevel"/>
    <w:tmpl w:val="CC542A14"/>
    <w:lvl w:ilvl="0" w:tplc="7880593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412DB"/>
    <w:multiLevelType w:val="hybridMultilevel"/>
    <w:tmpl w:val="5986F0E6"/>
    <w:lvl w:ilvl="0" w:tplc="61DCC2B6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6133E"/>
    <w:multiLevelType w:val="hybridMultilevel"/>
    <w:tmpl w:val="9D984AC2"/>
    <w:lvl w:ilvl="0" w:tplc="289EAA1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3A7"/>
    <w:multiLevelType w:val="multilevel"/>
    <w:tmpl w:val="15F261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59277794">
    <w:abstractNumId w:val="3"/>
  </w:num>
  <w:num w:numId="2" w16cid:durableId="955522096">
    <w:abstractNumId w:val="5"/>
  </w:num>
  <w:num w:numId="3" w16cid:durableId="471599093">
    <w:abstractNumId w:val="2"/>
  </w:num>
  <w:num w:numId="4" w16cid:durableId="240263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3387006">
    <w:abstractNumId w:val="4"/>
  </w:num>
  <w:num w:numId="6" w16cid:durableId="314408410">
    <w:abstractNumId w:val="9"/>
  </w:num>
  <w:num w:numId="7" w16cid:durableId="427047796">
    <w:abstractNumId w:val="1"/>
  </w:num>
  <w:num w:numId="8" w16cid:durableId="854341544">
    <w:abstractNumId w:val="10"/>
  </w:num>
  <w:num w:numId="9" w16cid:durableId="1986351650">
    <w:abstractNumId w:val="0"/>
  </w:num>
  <w:num w:numId="10" w16cid:durableId="1610969311">
    <w:abstractNumId w:val="8"/>
  </w:num>
  <w:num w:numId="11" w16cid:durableId="771701666">
    <w:abstractNumId w:val="11"/>
  </w:num>
  <w:num w:numId="12" w16cid:durableId="2129161816">
    <w:abstractNumId w:val="7"/>
  </w:num>
  <w:num w:numId="13" w16cid:durableId="504830106">
    <w:abstractNumId w:val="6"/>
  </w:num>
  <w:num w:numId="14" w16cid:durableId="2143838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5F"/>
    <w:rsid w:val="00414F40"/>
    <w:rsid w:val="004677D9"/>
    <w:rsid w:val="0057155F"/>
    <w:rsid w:val="00A720B7"/>
    <w:rsid w:val="00B13DE8"/>
    <w:rsid w:val="00B2009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8FA03-379B-4977-9F2A-D0DF337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55F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15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15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15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15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15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15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15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15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15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15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15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15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15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15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155F"/>
    <w:rPr>
      <w:b/>
      <w:bCs/>
      <w:smallCaps/>
      <w:color w:val="0F4761" w:themeColor="accent1" w:themeShade="BF"/>
      <w:spacing w:val="5"/>
    </w:rPr>
  </w:style>
  <w:style w:type="paragraph" w:customStyle="1" w:styleId="MDPI11articletype">
    <w:name w:val="MDPI_1.1_article_type"/>
    <w:next w:val="Normale"/>
    <w:qFormat/>
    <w:rsid w:val="0057155F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e"/>
    <w:qFormat/>
    <w:rsid w:val="0057155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e"/>
    <w:qFormat/>
    <w:rsid w:val="0057155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e"/>
    <w:next w:val="Normale"/>
    <w:qFormat/>
    <w:rsid w:val="0057155F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57155F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17abstract">
    <w:name w:val="MDPI_1.7_abstract"/>
    <w:next w:val="Normale"/>
    <w:qFormat/>
    <w:rsid w:val="0057155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val="en-US" w:eastAsia="de-DE" w:bidi="en-US"/>
      <w14:ligatures w14:val="none"/>
    </w:rPr>
  </w:style>
  <w:style w:type="paragraph" w:customStyle="1" w:styleId="MDPI18keywords">
    <w:name w:val="MDPI_1.8_keywords"/>
    <w:next w:val="Normale"/>
    <w:qFormat/>
    <w:rsid w:val="0057155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val="en-US" w:eastAsia="de-DE" w:bidi="en-US"/>
      <w14:ligatures w14:val="none"/>
    </w:rPr>
  </w:style>
  <w:style w:type="paragraph" w:customStyle="1" w:styleId="MDPI19line">
    <w:name w:val="MDPI_1.9_line"/>
    <w:qFormat/>
    <w:rsid w:val="0057155F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val="en-US" w:eastAsia="de-DE" w:bidi="en-US"/>
      <w14:ligatures w14:val="none"/>
    </w:rPr>
  </w:style>
  <w:style w:type="table" w:customStyle="1" w:styleId="Mdeck5tablebodythreelines">
    <w:name w:val="M_deck_5_table_body_three_lines"/>
    <w:basedOn w:val="Tabellanormale"/>
    <w:uiPriority w:val="99"/>
    <w:rsid w:val="0057155F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gliatabella">
    <w:name w:val="Table Grid"/>
    <w:basedOn w:val="Tabellanormale"/>
    <w:uiPriority w:val="59"/>
    <w:rsid w:val="0057155F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7155F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55F"/>
    <w:rPr>
      <w:rFonts w:ascii="Palatino Linotype" w:eastAsia="SimSun" w:hAnsi="Palatino Linotype" w:cs="Times New Roman"/>
      <w:noProof/>
      <w:color w:val="000000"/>
      <w:kern w:val="0"/>
      <w:sz w:val="20"/>
      <w:szCs w:val="18"/>
      <w:lang w:val="en-US" w:eastAsia="zh-CN"/>
      <w14:ligatures w14:val="none"/>
    </w:rPr>
  </w:style>
  <w:style w:type="paragraph" w:styleId="Intestazione">
    <w:name w:val="header"/>
    <w:basedOn w:val="Normale"/>
    <w:link w:val="IntestazioneCarattere"/>
    <w:uiPriority w:val="99"/>
    <w:rsid w:val="0057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55F"/>
    <w:rPr>
      <w:rFonts w:ascii="Palatino Linotype" w:eastAsia="SimSun" w:hAnsi="Palatino Linotype" w:cs="Times New Roman"/>
      <w:noProof/>
      <w:color w:val="000000"/>
      <w:kern w:val="0"/>
      <w:sz w:val="20"/>
      <w:szCs w:val="18"/>
      <w:lang w:val="en-US" w:eastAsia="zh-CN"/>
      <w14:ligatures w14:val="none"/>
    </w:rPr>
  </w:style>
  <w:style w:type="paragraph" w:customStyle="1" w:styleId="MDPIheaderjournallogo">
    <w:name w:val="MDPI_header_journal_logo"/>
    <w:qFormat/>
    <w:rsid w:val="0057155F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val="en-US" w:eastAsia="de-CH"/>
      <w14:ligatures w14:val="none"/>
    </w:rPr>
  </w:style>
  <w:style w:type="paragraph" w:customStyle="1" w:styleId="MDPI32textnoindent">
    <w:name w:val="MDPI_3.2_text_no_indent"/>
    <w:basedOn w:val="MDPI31text"/>
    <w:qFormat/>
    <w:rsid w:val="0057155F"/>
    <w:pPr>
      <w:ind w:firstLine="0"/>
    </w:pPr>
  </w:style>
  <w:style w:type="paragraph" w:customStyle="1" w:styleId="MDPI31text">
    <w:name w:val="MDPI_3.1_text"/>
    <w:link w:val="MDPI31textCarattere"/>
    <w:qFormat/>
    <w:rsid w:val="0057155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3textspaceafter">
    <w:name w:val="MDPI_3.3_text_space_after"/>
    <w:qFormat/>
    <w:rsid w:val="0057155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5textbeforelist">
    <w:name w:val="MDPI_3.5_text_before_list"/>
    <w:qFormat/>
    <w:rsid w:val="0057155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6textafterlist">
    <w:name w:val="MDPI_3.6_text_after_list"/>
    <w:qFormat/>
    <w:rsid w:val="0057155F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7itemize">
    <w:name w:val="MDPI_3.7_itemize"/>
    <w:qFormat/>
    <w:rsid w:val="0057155F"/>
    <w:pPr>
      <w:numPr>
        <w:numId w:val="1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8bullet">
    <w:name w:val="MDPI_3.8_bullet"/>
    <w:qFormat/>
    <w:rsid w:val="0057155F"/>
    <w:pPr>
      <w:numPr>
        <w:numId w:val="9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9equation">
    <w:name w:val="MDPI_3.9_equation"/>
    <w:qFormat/>
    <w:rsid w:val="0057155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aequationnumber">
    <w:name w:val="MDPI_3.a_equation_number"/>
    <w:qFormat/>
    <w:rsid w:val="0057155F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57155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57155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MDPI31text"/>
    <w:qFormat/>
    <w:rsid w:val="0057155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57155F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52figure">
    <w:name w:val="MDPI_5.2_figure"/>
    <w:qFormat/>
    <w:rsid w:val="0057155F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23heading3">
    <w:name w:val="MDPI_2.3_heading3"/>
    <w:qFormat/>
    <w:rsid w:val="0057155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1heading1">
    <w:name w:val="MDPI_2.1_heading1"/>
    <w:qFormat/>
    <w:rsid w:val="0057155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2heading2">
    <w:name w:val="MDPI_2.2_heading2"/>
    <w:qFormat/>
    <w:rsid w:val="0057155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71References">
    <w:name w:val="MDPI_7.1_References"/>
    <w:qFormat/>
    <w:rsid w:val="0057155F"/>
    <w:pPr>
      <w:numPr>
        <w:numId w:val="1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rsid w:val="0057155F"/>
    <w:rPr>
      <w:rFonts w:cs="Tahoma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7155F"/>
    <w:rPr>
      <w:rFonts w:ascii="Palatino Linotype" w:eastAsia="SimSun" w:hAnsi="Palatino Linotype" w:cs="Tahoma"/>
      <w:noProof/>
      <w:color w:val="000000"/>
      <w:kern w:val="0"/>
      <w:sz w:val="20"/>
      <w:szCs w:val="18"/>
      <w:lang w:val="en-US" w:eastAsia="zh-CN"/>
      <w14:ligatures w14:val="none"/>
    </w:rPr>
  </w:style>
  <w:style w:type="character" w:styleId="Numeroriga">
    <w:name w:val="line number"/>
    <w:uiPriority w:val="99"/>
    <w:rsid w:val="0057155F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ellanormale"/>
    <w:uiPriority w:val="99"/>
    <w:rsid w:val="0057155F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Collegamentoipertestuale">
    <w:name w:val="Hyperlink"/>
    <w:uiPriority w:val="99"/>
    <w:rsid w:val="0057155F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57155F"/>
    <w:rPr>
      <w:color w:val="605E5C"/>
      <w:shd w:val="clear" w:color="auto" w:fill="E1DFDD"/>
    </w:rPr>
  </w:style>
  <w:style w:type="table" w:styleId="Tabellasemplice4">
    <w:name w:val="Plain Table 4"/>
    <w:basedOn w:val="Tabellanormale"/>
    <w:uiPriority w:val="44"/>
    <w:rsid w:val="0057155F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57155F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1theorem">
    <w:name w:val="MDPI_8.1_theorem"/>
    <w:qFormat/>
    <w:rsid w:val="0057155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2proof">
    <w:name w:val="MDPI_8.2_proof"/>
    <w:qFormat/>
    <w:rsid w:val="0057155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57155F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62BackMatter">
    <w:name w:val="MDPI_6.2_BackMatter"/>
    <w:qFormat/>
    <w:rsid w:val="0057155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63Notes">
    <w:name w:val="MDPI_6.3_Notes"/>
    <w:qFormat/>
    <w:rsid w:val="0057155F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15academiceditor">
    <w:name w:val="MDPI_1.5_academic_editor"/>
    <w:qFormat/>
    <w:rsid w:val="0057155F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19classification">
    <w:name w:val="MDPI_1.9_classification"/>
    <w:qFormat/>
    <w:rsid w:val="0057155F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411onetablecaption">
    <w:name w:val="MDPI_4.1.1_one_table_caption"/>
    <w:qFormat/>
    <w:rsid w:val="0057155F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lang w:val="en-US" w:eastAsia="zh-CN" w:bidi="en-US"/>
      <w14:ligatures w14:val="none"/>
    </w:rPr>
  </w:style>
  <w:style w:type="paragraph" w:customStyle="1" w:styleId="MDPI511onefigurecaption">
    <w:name w:val="MDPI_5.1.1_one_figure_caption"/>
    <w:qFormat/>
    <w:rsid w:val="0057155F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val="en-US" w:eastAsia="zh-CN" w:bidi="en-US"/>
      <w14:ligatures w14:val="none"/>
    </w:rPr>
  </w:style>
  <w:style w:type="paragraph" w:customStyle="1" w:styleId="MDPI72Copyright">
    <w:name w:val="MDPI_7.2_Copyright"/>
    <w:qFormat/>
    <w:rsid w:val="0057155F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paragraph" w:customStyle="1" w:styleId="MDPI73CopyrightImage">
    <w:name w:val="MDPI_7.3_CopyrightImage"/>
    <w:rsid w:val="0057155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CH"/>
      <w14:ligatures w14:val="none"/>
    </w:rPr>
  </w:style>
  <w:style w:type="paragraph" w:customStyle="1" w:styleId="MDPIequationFram">
    <w:name w:val="MDPI_equationFram"/>
    <w:qFormat/>
    <w:rsid w:val="0057155F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footer">
    <w:name w:val="MDPI_footer"/>
    <w:qFormat/>
    <w:rsid w:val="0057155F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DE"/>
      <w14:ligatures w14:val="none"/>
    </w:rPr>
  </w:style>
  <w:style w:type="paragraph" w:customStyle="1" w:styleId="MDPIfooterfirstpage">
    <w:name w:val="MDPI_footer_firstpage"/>
    <w:qFormat/>
    <w:rsid w:val="0057155F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">
    <w:name w:val="MDPI_header"/>
    <w:qFormat/>
    <w:rsid w:val="0057155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citation">
    <w:name w:val="MDPI_header_citation"/>
    <w:rsid w:val="0057155F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headermdpilogo">
    <w:name w:val="MDPI_header_mdpi_logo"/>
    <w:qFormat/>
    <w:rsid w:val="0057155F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val="en-US" w:eastAsia="de-CH"/>
      <w14:ligatures w14:val="none"/>
    </w:rPr>
  </w:style>
  <w:style w:type="table" w:customStyle="1" w:styleId="MDPITable">
    <w:name w:val="MDPI_Table"/>
    <w:basedOn w:val="Tabellanormale"/>
    <w:uiPriority w:val="99"/>
    <w:rsid w:val="0057155F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CA"/>
      <w14:ligatures w14:val="none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57155F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lang w:val="en-US" w:eastAsia="de-DE" w:bidi="en-US"/>
      <w14:ligatures w14:val="none"/>
    </w:rPr>
  </w:style>
  <w:style w:type="paragraph" w:customStyle="1" w:styleId="MDPItitle">
    <w:name w:val="MDPI_title"/>
    <w:qFormat/>
    <w:rsid w:val="0057155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character" w:customStyle="1" w:styleId="apple-converted-space">
    <w:name w:val="apple-converted-space"/>
    <w:rsid w:val="0057155F"/>
  </w:style>
  <w:style w:type="paragraph" w:styleId="Bibliografia">
    <w:name w:val="Bibliography"/>
    <w:basedOn w:val="Normale"/>
    <w:next w:val="Normale"/>
    <w:uiPriority w:val="37"/>
    <w:semiHidden/>
    <w:unhideWhenUsed/>
    <w:rsid w:val="0057155F"/>
  </w:style>
  <w:style w:type="paragraph" w:styleId="Corpotesto">
    <w:name w:val="Body Text"/>
    <w:link w:val="CorpotestoCarattere"/>
    <w:rsid w:val="0057155F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kern w:val="0"/>
      <w:sz w:val="24"/>
      <w:szCs w:val="20"/>
      <w:lang w:val="en-US" w:eastAsia="de-D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57155F"/>
    <w:rPr>
      <w:rFonts w:ascii="Palatino Linotype" w:eastAsia="SimSun" w:hAnsi="Palatino Linotype" w:cs="Times New Roman"/>
      <w:color w:val="000000"/>
      <w:kern w:val="0"/>
      <w:sz w:val="24"/>
      <w:szCs w:val="20"/>
      <w:lang w:val="en-US" w:eastAsia="de-DE"/>
      <w14:ligatures w14:val="none"/>
    </w:rPr>
  </w:style>
  <w:style w:type="character" w:styleId="Rimandocommento">
    <w:name w:val="annotation reference"/>
    <w:rsid w:val="0057155F"/>
    <w:rPr>
      <w:sz w:val="21"/>
      <w:szCs w:val="21"/>
    </w:rPr>
  </w:style>
  <w:style w:type="paragraph" w:styleId="Testocommento">
    <w:name w:val="annotation text"/>
    <w:basedOn w:val="Normale"/>
    <w:link w:val="TestocommentoCarattere"/>
    <w:rsid w:val="0057155F"/>
  </w:style>
  <w:style w:type="character" w:customStyle="1" w:styleId="TestocommentoCarattere">
    <w:name w:val="Testo commento Carattere"/>
    <w:basedOn w:val="Carpredefinitoparagrafo"/>
    <w:link w:val="Testocommento"/>
    <w:rsid w:val="0057155F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rsid w:val="005715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7155F"/>
    <w:rPr>
      <w:rFonts w:ascii="Palatino Linotype" w:eastAsia="SimSun" w:hAnsi="Palatino Linotype" w:cs="Times New Roman"/>
      <w:b/>
      <w:bCs/>
      <w:noProof/>
      <w:color w:val="000000"/>
      <w:kern w:val="0"/>
      <w:sz w:val="20"/>
      <w:szCs w:val="20"/>
      <w:lang w:val="en-US" w:eastAsia="zh-CN"/>
      <w14:ligatures w14:val="none"/>
    </w:rPr>
  </w:style>
  <w:style w:type="character" w:styleId="Rimandonotadichiusura">
    <w:name w:val="endnote reference"/>
    <w:rsid w:val="0057155F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57155F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7155F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styleId="Collegamentovisitato">
    <w:name w:val="FollowedHyperlink"/>
    <w:rsid w:val="0057155F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7155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155F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NormaleWeb">
    <w:name w:val="Normal (Web)"/>
    <w:basedOn w:val="Normale"/>
    <w:uiPriority w:val="99"/>
    <w:rsid w:val="0057155F"/>
    <w:rPr>
      <w:szCs w:val="24"/>
    </w:rPr>
  </w:style>
  <w:style w:type="paragraph" w:customStyle="1" w:styleId="MsoFootnoteText0">
    <w:name w:val="MsoFootnoteText"/>
    <w:basedOn w:val="NormaleWeb"/>
    <w:qFormat/>
    <w:rsid w:val="0057155F"/>
    <w:rPr>
      <w:rFonts w:ascii="Times New Roman" w:hAnsi="Times New Roman"/>
    </w:rPr>
  </w:style>
  <w:style w:type="character" w:styleId="Numeropagina">
    <w:name w:val="page number"/>
    <w:rsid w:val="0057155F"/>
  </w:style>
  <w:style w:type="character" w:styleId="Testosegnaposto">
    <w:name w:val="Placeholder Text"/>
    <w:uiPriority w:val="99"/>
    <w:semiHidden/>
    <w:rsid w:val="0057155F"/>
    <w:rPr>
      <w:color w:val="808080"/>
    </w:rPr>
  </w:style>
  <w:style w:type="paragraph" w:customStyle="1" w:styleId="MDPI71FootNotes">
    <w:name w:val="MDPI_7.1_FootNotes"/>
    <w:qFormat/>
    <w:rsid w:val="0057155F"/>
    <w:pPr>
      <w:numPr>
        <w:numId w:val="11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kern w:val="0"/>
      <w:sz w:val="18"/>
      <w:szCs w:val="20"/>
      <w:lang w:val="en-US" w:eastAsia="zh-CN"/>
      <w14:ligatures w14:val="none"/>
    </w:rPr>
  </w:style>
  <w:style w:type="paragraph" w:customStyle="1" w:styleId="EndNoteBibliographyTitle">
    <w:name w:val="EndNote Bibliography Title"/>
    <w:basedOn w:val="Normale"/>
    <w:link w:val="EndNoteBibliographyTitleCarattere"/>
    <w:rsid w:val="0057155F"/>
    <w:pPr>
      <w:jc w:val="center"/>
    </w:pPr>
    <w:rPr>
      <w:sz w:val="18"/>
      <w:lang w:bidi="en-US"/>
    </w:rPr>
  </w:style>
  <w:style w:type="character" w:customStyle="1" w:styleId="MDPI31textCarattere">
    <w:name w:val="MDPI_3.1_text Carattere"/>
    <w:basedOn w:val="Carpredefinitoparagrafo"/>
    <w:link w:val="MDPI31text"/>
    <w:rsid w:val="0057155F"/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character" w:customStyle="1" w:styleId="EndNoteBibliographyTitleCarattere">
    <w:name w:val="EndNote Bibliography Title Carattere"/>
    <w:basedOn w:val="MDPI31textCarattere"/>
    <w:link w:val="EndNoteBibliographyTitle"/>
    <w:rsid w:val="0057155F"/>
    <w:rPr>
      <w:rFonts w:ascii="Palatino Linotype" w:eastAsia="SimSun" w:hAnsi="Palatino Linotype" w:cs="Times New Roman"/>
      <w:noProof/>
      <w:snapToGrid/>
      <w:color w:val="000000"/>
      <w:kern w:val="0"/>
      <w:sz w:val="18"/>
      <w:szCs w:val="20"/>
      <w:lang w:val="en-US" w:eastAsia="zh-CN" w:bidi="en-US"/>
      <w14:ligatures w14:val="none"/>
    </w:rPr>
  </w:style>
  <w:style w:type="paragraph" w:customStyle="1" w:styleId="EndNoteBibliography">
    <w:name w:val="EndNote Bibliography"/>
    <w:basedOn w:val="Normale"/>
    <w:link w:val="EndNoteBibliographyCarattere"/>
    <w:rsid w:val="0057155F"/>
    <w:pPr>
      <w:spacing w:line="240" w:lineRule="atLeast"/>
    </w:pPr>
    <w:rPr>
      <w:sz w:val="18"/>
      <w:lang w:bidi="en-US"/>
    </w:rPr>
  </w:style>
  <w:style w:type="character" w:customStyle="1" w:styleId="EndNoteBibliographyCarattere">
    <w:name w:val="EndNote Bibliography Carattere"/>
    <w:basedOn w:val="MDPI31textCarattere"/>
    <w:link w:val="EndNoteBibliography"/>
    <w:rsid w:val="0057155F"/>
    <w:rPr>
      <w:rFonts w:ascii="Palatino Linotype" w:eastAsia="SimSun" w:hAnsi="Palatino Linotype" w:cs="Times New Roman"/>
      <w:noProof/>
      <w:snapToGrid/>
      <w:color w:val="000000"/>
      <w:kern w:val="0"/>
      <w:sz w:val="18"/>
      <w:szCs w:val="20"/>
      <w:lang w:val="en-US" w:eastAsia="zh-CN" w:bidi="en-US"/>
      <w14:ligatures w14:val="none"/>
    </w:rPr>
  </w:style>
  <w:style w:type="table" w:styleId="Tabellasemplice5">
    <w:name w:val="Plain Table 5"/>
    <w:basedOn w:val="Tabellanormale"/>
    <w:uiPriority w:val="45"/>
    <w:rsid w:val="0057155F"/>
    <w:pPr>
      <w:spacing w:before="120" w:after="0" w:line="240" w:lineRule="auto"/>
      <w:ind w:left="284" w:right="284"/>
      <w:jc w:val="both"/>
    </w:pPr>
    <w:rPr>
      <w:rFonts w:eastAsia="Palatino Linotype"/>
      <w:lang w:val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e">
    <w:name w:val="Revision"/>
    <w:hidden/>
    <w:uiPriority w:val="99"/>
    <w:semiHidden/>
    <w:rsid w:val="0057155F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6154</Characters>
  <Application>Microsoft Office Word</Application>
  <DocSecurity>0</DocSecurity>
  <Lines>256</Lines>
  <Paragraphs>219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bergamaschi</dc:creator>
  <cp:keywords/>
  <dc:description/>
  <cp:lastModifiedBy>valentino bergamaschi</cp:lastModifiedBy>
  <cp:revision>1</cp:revision>
  <dcterms:created xsi:type="dcterms:W3CDTF">2024-10-09T06:49:00Z</dcterms:created>
  <dcterms:modified xsi:type="dcterms:W3CDTF">2024-10-09T06:49:00Z</dcterms:modified>
</cp:coreProperties>
</file>