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1CBCF" w14:textId="77777777" w:rsidR="007F2B62" w:rsidRPr="007F2B62" w:rsidRDefault="007F2B62" w:rsidP="00772CC5">
      <w:pPr>
        <w:keepNext/>
        <w:keepLines/>
        <w:spacing w:line="240" w:lineRule="auto"/>
        <w:jc w:val="both"/>
        <w:outlineLvl w:val="0"/>
        <w:rPr>
          <w:rFonts w:ascii="Calibri" w:eastAsiaTheme="majorEastAsia" w:hAnsi="Calibri" w:cs="Calibri"/>
          <w:b/>
          <w:bCs/>
          <w:szCs w:val="20"/>
        </w:rPr>
      </w:pPr>
      <w:r w:rsidRPr="007F2B62">
        <w:rPr>
          <w:rFonts w:ascii="Calibri" w:eastAsiaTheme="majorEastAsia" w:hAnsi="Calibri" w:cs="Calibri"/>
          <w:b/>
          <w:bCs/>
          <w:szCs w:val="20"/>
        </w:rPr>
        <w:t>Table S1: Preferred Reporting Items for Systematic reviews and Meta-Analyses extension for Scoping Reviews (PRISMA-</w:t>
      </w:r>
      <w:proofErr w:type="spellStart"/>
      <w:r w:rsidRPr="007F2B62">
        <w:rPr>
          <w:rFonts w:ascii="Calibri" w:eastAsiaTheme="majorEastAsia" w:hAnsi="Calibri" w:cs="Calibri"/>
          <w:b/>
          <w:bCs/>
          <w:szCs w:val="20"/>
        </w:rPr>
        <w:t>ScR</w:t>
      </w:r>
      <w:proofErr w:type="spellEnd"/>
      <w:r w:rsidRPr="007F2B62">
        <w:rPr>
          <w:rFonts w:ascii="Calibri" w:eastAsiaTheme="majorEastAsia" w:hAnsi="Calibri" w:cs="Calibri"/>
          <w:b/>
          <w:bCs/>
          <w:szCs w:val="20"/>
        </w:rPr>
        <w:t>) Checklist</w:t>
      </w:r>
    </w:p>
    <w:tbl>
      <w:tblPr>
        <w:tblStyle w:val="TableGridLight1"/>
        <w:tblW w:w="0" w:type="auto"/>
        <w:tblLook w:val="04A0" w:firstRow="1" w:lastRow="0" w:firstColumn="1" w:lastColumn="0" w:noHBand="0" w:noVBand="1"/>
      </w:tblPr>
      <w:tblGrid>
        <w:gridCol w:w="1923"/>
        <w:gridCol w:w="641"/>
        <w:gridCol w:w="4488"/>
        <w:gridCol w:w="1964"/>
      </w:tblGrid>
      <w:tr w:rsidR="007F2B62" w:rsidRPr="007F2B62" w14:paraId="7464690B" w14:textId="77777777" w:rsidTr="00AF17FC">
        <w:trPr>
          <w:tblHeader/>
        </w:trPr>
        <w:tc>
          <w:tcPr>
            <w:tcW w:w="0" w:type="auto"/>
            <w:shd w:val="clear" w:color="auto" w:fill="4472C4" w:themeFill="accent1"/>
            <w:vAlign w:val="center"/>
          </w:tcPr>
          <w:p w14:paraId="10F3E678" w14:textId="77777777" w:rsidR="007F2B62" w:rsidRPr="007F2B62" w:rsidRDefault="007F2B62" w:rsidP="00AF17FC">
            <w:pPr>
              <w:rPr>
                <w:rFonts w:ascii="Calibri" w:hAnsi="Calibri" w:cs="Calibri"/>
                <w:b/>
                <w:color w:val="F2F2F2" w:themeColor="background1" w:themeShade="F2"/>
                <w:sz w:val="20"/>
                <w:szCs w:val="20"/>
              </w:rPr>
            </w:pPr>
            <w:r w:rsidRPr="007F2B62">
              <w:rPr>
                <w:rFonts w:ascii="Calibri" w:hAnsi="Calibri" w:cs="Calibri"/>
                <w:b/>
                <w:bCs/>
                <w:color w:val="F2F2F2" w:themeColor="background1" w:themeShade="F2"/>
                <w:sz w:val="20"/>
                <w:szCs w:val="20"/>
              </w:rPr>
              <w:t>SECTION</w:t>
            </w:r>
          </w:p>
        </w:tc>
        <w:tc>
          <w:tcPr>
            <w:tcW w:w="0" w:type="auto"/>
            <w:shd w:val="clear" w:color="auto" w:fill="4472C4" w:themeFill="accent1"/>
            <w:vAlign w:val="center"/>
          </w:tcPr>
          <w:p w14:paraId="77DD3BA5" w14:textId="77777777" w:rsidR="007F2B62" w:rsidRPr="007F2B62" w:rsidRDefault="007F2B62" w:rsidP="00AF17FC">
            <w:pPr>
              <w:autoSpaceDE w:val="0"/>
              <w:autoSpaceDN w:val="0"/>
              <w:adjustRightInd w:val="0"/>
              <w:jc w:val="center"/>
              <w:rPr>
                <w:rFonts w:ascii="Calibri" w:hAnsi="Calibri" w:cs="Calibri"/>
                <w:b/>
                <w:color w:val="F2F2F2" w:themeColor="background1" w:themeShade="F2"/>
                <w:sz w:val="20"/>
                <w:szCs w:val="20"/>
              </w:rPr>
            </w:pPr>
            <w:r w:rsidRPr="007F2B62">
              <w:rPr>
                <w:rFonts w:ascii="Calibri" w:hAnsi="Calibri" w:cs="Calibri"/>
                <w:b/>
                <w:bCs/>
                <w:color w:val="F2F2F2" w:themeColor="background1" w:themeShade="F2"/>
                <w:sz w:val="20"/>
                <w:szCs w:val="20"/>
              </w:rPr>
              <w:t>ITEM</w:t>
            </w:r>
          </w:p>
        </w:tc>
        <w:tc>
          <w:tcPr>
            <w:tcW w:w="0" w:type="auto"/>
            <w:shd w:val="clear" w:color="auto" w:fill="4472C4" w:themeFill="accent1"/>
            <w:vAlign w:val="center"/>
          </w:tcPr>
          <w:p w14:paraId="7D460FAA" w14:textId="77777777" w:rsidR="007F2B62" w:rsidRPr="007F2B62" w:rsidRDefault="007F2B62" w:rsidP="00AF17FC">
            <w:pPr>
              <w:rPr>
                <w:rFonts w:ascii="Calibri" w:hAnsi="Calibri" w:cs="Calibri"/>
                <w:b/>
                <w:color w:val="F2F2F2" w:themeColor="background1" w:themeShade="F2"/>
                <w:sz w:val="20"/>
                <w:szCs w:val="20"/>
              </w:rPr>
            </w:pPr>
            <w:r w:rsidRPr="007F2B62">
              <w:rPr>
                <w:rFonts w:ascii="Calibri" w:hAnsi="Calibri" w:cs="Calibri"/>
                <w:b/>
                <w:color w:val="F2F2F2" w:themeColor="background1" w:themeShade="F2"/>
                <w:sz w:val="20"/>
                <w:szCs w:val="20"/>
              </w:rPr>
              <w:t>PRISMA-</w:t>
            </w:r>
            <w:proofErr w:type="spellStart"/>
            <w:r w:rsidRPr="007F2B62">
              <w:rPr>
                <w:rFonts w:ascii="Calibri" w:hAnsi="Calibri" w:cs="Calibri"/>
                <w:b/>
                <w:color w:val="F2F2F2" w:themeColor="background1" w:themeShade="F2"/>
                <w:sz w:val="20"/>
                <w:szCs w:val="20"/>
              </w:rPr>
              <w:t>ScR</w:t>
            </w:r>
            <w:proofErr w:type="spellEnd"/>
            <w:r w:rsidRPr="007F2B62">
              <w:rPr>
                <w:rFonts w:ascii="Calibri" w:hAnsi="Calibri" w:cs="Calibri"/>
                <w:b/>
                <w:color w:val="F2F2F2" w:themeColor="background1" w:themeShade="F2"/>
                <w:sz w:val="20"/>
                <w:szCs w:val="20"/>
              </w:rPr>
              <w:t xml:space="preserve"> CHECKLIST ITEM</w:t>
            </w:r>
          </w:p>
        </w:tc>
        <w:tc>
          <w:tcPr>
            <w:tcW w:w="0" w:type="auto"/>
            <w:shd w:val="clear" w:color="auto" w:fill="4472C4" w:themeFill="accent1"/>
            <w:vAlign w:val="center"/>
          </w:tcPr>
          <w:p w14:paraId="03D3EE2A" w14:textId="77777777" w:rsidR="007F2B62" w:rsidRPr="007F2B62" w:rsidRDefault="007F2B62" w:rsidP="00AF17FC">
            <w:pPr>
              <w:rPr>
                <w:rFonts w:ascii="Calibri" w:hAnsi="Calibri" w:cs="Calibri"/>
                <w:b/>
                <w:color w:val="F2F2F2" w:themeColor="background1" w:themeShade="F2"/>
                <w:sz w:val="20"/>
                <w:szCs w:val="20"/>
              </w:rPr>
            </w:pPr>
            <w:r w:rsidRPr="007F2B62">
              <w:rPr>
                <w:rFonts w:ascii="Calibri" w:hAnsi="Calibri" w:cs="Calibri"/>
                <w:b/>
                <w:color w:val="F2F2F2" w:themeColor="background1" w:themeShade="F2"/>
                <w:sz w:val="20"/>
                <w:szCs w:val="20"/>
              </w:rPr>
              <w:t>REPORTED ON PAGE #</w:t>
            </w:r>
          </w:p>
        </w:tc>
      </w:tr>
      <w:tr w:rsidR="007F2B62" w:rsidRPr="007F2B62" w14:paraId="743E7989" w14:textId="77777777" w:rsidTr="00AF17FC">
        <w:tc>
          <w:tcPr>
            <w:tcW w:w="0" w:type="auto"/>
            <w:gridSpan w:val="4"/>
            <w:shd w:val="clear" w:color="auto" w:fill="D9E2F3" w:themeFill="accent1" w:themeFillTint="33"/>
            <w:vAlign w:val="center"/>
          </w:tcPr>
          <w:p w14:paraId="4B1EB625" w14:textId="77777777" w:rsidR="007F2B62" w:rsidRPr="007F2B62" w:rsidRDefault="007F2B62" w:rsidP="00AF17FC">
            <w:pPr>
              <w:rPr>
                <w:rFonts w:ascii="Calibri" w:hAnsi="Calibri" w:cs="Calibri"/>
                <w:b/>
                <w:sz w:val="20"/>
                <w:szCs w:val="20"/>
              </w:rPr>
            </w:pPr>
            <w:r w:rsidRPr="007F2B62">
              <w:rPr>
                <w:rFonts w:ascii="Calibri" w:hAnsi="Calibri" w:cs="Calibri"/>
                <w:b/>
                <w:sz w:val="20"/>
                <w:szCs w:val="20"/>
              </w:rPr>
              <w:t>TITLE</w:t>
            </w:r>
          </w:p>
        </w:tc>
      </w:tr>
      <w:tr w:rsidR="007F2B62" w:rsidRPr="007F2B62" w14:paraId="22A664D3" w14:textId="77777777" w:rsidTr="00AF17FC">
        <w:tc>
          <w:tcPr>
            <w:tcW w:w="0" w:type="auto"/>
            <w:vAlign w:val="center"/>
          </w:tcPr>
          <w:p w14:paraId="1BC983A5"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Title</w:t>
            </w:r>
          </w:p>
        </w:tc>
        <w:tc>
          <w:tcPr>
            <w:tcW w:w="0" w:type="auto"/>
            <w:vAlign w:val="center"/>
          </w:tcPr>
          <w:p w14:paraId="1CCC029F"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1</w:t>
            </w:r>
          </w:p>
        </w:tc>
        <w:tc>
          <w:tcPr>
            <w:tcW w:w="0" w:type="auto"/>
            <w:vAlign w:val="center"/>
          </w:tcPr>
          <w:p w14:paraId="598D51A5"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Identify the report as a scoping review.</w:t>
            </w:r>
          </w:p>
        </w:tc>
        <w:tc>
          <w:tcPr>
            <w:tcW w:w="0" w:type="auto"/>
            <w:vAlign w:val="center"/>
          </w:tcPr>
          <w:p w14:paraId="1D821683" w14:textId="048C57CC" w:rsidR="007F2B62" w:rsidRPr="00CD3323" w:rsidRDefault="007F2B62" w:rsidP="00AF17FC">
            <w:pPr>
              <w:jc w:val="center"/>
              <w:rPr>
                <w:rFonts w:ascii="Calibri" w:hAnsi="Calibri" w:cs="Calibri"/>
                <w:b/>
                <w:bCs/>
                <w:sz w:val="2"/>
                <w:szCs w:val="2"/>
              </w:rPr>
            </w:pPr>
            <w:r w:rsidRPr="00CD3323">
              <w:rPr>
                <w:rFonts w:ascii="Calibri" w:hAnsi="Calibri" w:cs="Calibri"/>
                <w:b/>
                <w:bCs/>
                <w:color w:val="000000" w:themeColor="text1"/>
                <w:sz w:val="2"/>
                <w:szCs w:val="2"/>
              </w:rPr>
              <w:t>1</w:t>
            </w:r>
            <w:r w:rsidR="00CD3323" w:rsidRPr="00CD3323">
              <w:rPr>
                <w:rFonts w:ascii="Calibri" w:hAnsi="Calibri" w:cs="Calibri"/>
                <w:b/>
                <w:bCs/>
                <w:color w:val="000000" w:themeColor="text1"/>
                <w:sz w:val="24"/>
                <w:szCs w:val="24"/>
                <w:lang w:val="sl-SI"/>
              </w:rPr>
              <w:t>1</w:t>
            </w:r>
          </w:p>
        </w:tc>
      </w:tr>
      <w:tr w:rsidR="007F2B62" w:rsidRPr="007F2B62" w14:paraId="3B9E5A4F" w14:textId="77777777" w:rsidTr="00AF17FC">
        <w:tc>
          <w:tcPr>
            <w:tcW w:w="0" w:type="auto"/>
            <w:gridSpan w:val="4"/>
            <w:shd w:val="clear" w:color="auto" w:fill="D9E2F3" w:themeFill="accent1" w:themeFillTint="33"/>
            <w:vAlign w:val="center"/>
          </w:tcPr>
          <w:p w14:paraId="6476C632" w14:textId="77777777" w:rsidR="007F2B62" w:rsidRPr="00772CC5" w:rsidRDefault="007F2B62" w:rsidP="00AF17FC">
            <w:pPr>
              <w:rPr>
                <w:rFonts w:ascii="Calibri" w:hAnsi="Calibri" w:cs="Calibri"/>
                <w:b/>
                <w:bCs/>
                <w:sz w:val="20"/>
                <w:szCs w:val="20"/>
              </w:rPr>
            </w:pPr>
            <w:r w:rsidRPr="00772CC5">
              <w:rPr>
                <w:rFonts w:ascii="Calibri" w:hAnsi="Calibri" w:cs="Calibri"/>
                <w:b/>
                <w:bCs/>
                <w:sz w:val="20"/>
                <w:szCs w:val="20"/>
              </w:rPr>
              <w:t>ABSTRACT</w:t>
            </w:r>
          </w:p>
        </w:tc>
      </w:tr>
      <w:tr w:rsidR="007F2B62" w:rsidRPr="007F2B62" w14:paraId="443D3372" w14:textId="77777777" w:rsidTr="00AF17FC">
        <w:tc>
          <w:tcPr>
            <w:tcW w:w="0" w:type="auto"/>
            <w:vAlign w:val="center"/>
          </w:tcPr>
          <w:p w14:paraId="44FB62FD"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Structured summary</w:t>
            </w:r>
          </w:p>
        </w:tc>
        <w:tc>
          <w:tcPr>
            <w:tcW w:w="0" w:type="auto"/>
            <w:vAlign w:val="center"/>
          </w:tcPr>
          <w:p w14:paraId="7B115907"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2</w:t>
            </w:r>
          </w:p>
        </w:tc>
        <w:tc>
          <w:tcPr>
            <w:tcW w:w="0" w:type="auto"/>
            <w:vAlign w:val="center"/>
          </w:tcPr>
          <w:p w14:paraId="63914891"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Provide a structured summary that includes (as applicable): background, objectives, eligibility criteria, sources of evidence, charting methods, results, and conclusions that relate to the review questions and objectives.</w:t>
            </w:r>
          </w:p>
        </w:tc>
        <w:tc>
          <w:tcPr>
            <w:tcW w:w="0" w:type="auto"/>
            <w:vAlign w:val="center"/>
          </w:tcPr>
          <w:p w14:paraId="5799D996" w14:textId="77777777" w:rsidR="007F2B62" w:rsidRPr="00CD3323" w:rsidRDefault="007F2B62" w:rsidP="00AF17FC">
            <w:pPr>
              <w:jc w:val="center"/>
              <w:rPr>
                <w:rFonts w:ascii="Calibri" w:hAnsi="Calibri" w:cs="Calibri"/>
                <w:b/>
                <w:bCs/>
                <w:sz w:val="24"/>
                <w:szCs w:val="24"/>
              </w:rPr>
            </w:pPr>
            <w:r w:rsidRPr="00CD3323">
              <w:rPr>
                <w:rFonts w:ascii="Calibri" w:hAnsi="Calibri" w:cs="Calibri"/>
                <w:b/>
                <w:bCs/>
                <w:color w:val="000000" w:themeColor="text1"/>
                <w:sz w:val="24"/>
                <w:szCs w:val="24"/>
                <w:lang w:val="sl-SI"/>
              </w:rPr>
              <w:t>1</w:t>
            </w:r>
          </w:p>
        </w:tc>
      </w:tr>
      <w:tr w:rsidR="007F2B62" w:rsidRPr="007F2B62" w14:paraId="37EA98DA" w14:textId="77777777" w:rsidTr="00AF17FC">
        <w:tc>
          <w:tcPr>
            <w:tcW w:w="0" w:type="auto"/>
            <w:gridSpan w:val="4"/>
            <w:shd w:val="clear" w:color="auto" w:fill="D9E2F3" w:themeFill="accent1" w:themeFillTint="33"/>
            <w:vAlign w:val="center"/>
          </w:tcPr>
          <w:p w14:paraId="7AEB8217" w14:textId="77777777" w:rsidR="007F2B62" w:rsidRPr="00772CC5" w:rsidRDefault="007F2B62" w:rsidP="00AF17FC">
            <w:pPr>
              <w:tabs>
                <w:tab w:val="left" w:pos="1774"/>
              </w:tabs>
              <w:rPr>
                <w:rFonts w:ascii="Calibri" w:hAnsi="Calibri" w:cs="Calibri"/>
                <w:b/>
                <w:bCs/>
                <w:sz w:val="20"/>
                <w:szCs w:val="20"/>
              </w:rPr>
            </w:pPr>
            <w:r w:rsidRPr="00772CC5">
              <w:rPr>
                <w:rFonts w:ascii="Calibri" w:hAnsi="Calibri" w:cs="Calibri"/>
                <w:b/>
                <w:bCs/>
                <w:sz w:val="20"/>
                <w:szCs w:val="20"/>
              </w:rPr>
              <w:t>INTRODUCTION</w:t>
            </w:r>
          </w:p>
        </w:tc>
      </w:tr>
      <w:tr w:rsidR="007F2B62" w:rsidRPr="007F2B62" w14:paraId="2F79FD00" w14:textId="77777777" w:rsidTr="00AF17FC">
        <w:trPr>
          <w:trHeight w:val="530"/>
        </w:trPr>
        <w:tc>
          <w:tcPr>
            <w:tcW w:w="0" w:type="auto"/>
            <w:vAlign w:val="center"/>
          </w:tcPr>
          <w:p w14:paraId="3DF6BDA2"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Rationale</w:t>
            </w:r>
          </w:p>
        </w:tc>
        <w:tc>
          <w:tcPr>
            <w:tcW w:w="0" w:type="auto"/>
            <w:vAlign w:val="center"/>
          </w:tcPr>
          <w:p w14:paraId="3DD5D2E8"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3</w:t>
            </w:r>
          </w:p>
        </w:tc>
        <w:tc>
          <w:tcPr>
            <w:tcW w:w="0" w:type="auto"/>
            <w:vAlign w:val="center"/>
          </w:tcPr>
          <w:p w14:paraId="4F08ED11"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Describe the rationale for the review in the context of what is already known. Explain why the review questions/objectives lend themselves to a scoping review approach.</w:t>
            </w:r>
          </w:p>
        </w:tc>
        <w:tc>
          <w:tcPr>
            <w:tcW w:w="0" w:type="auto"/>
            <w:vAlign w:val="center"/>
          </w:tcPr>
          <w:p w14:paraId="247B7666" w14:textId="77777777" w:rsidR="007F2B62" w:rsidRPr="00CD3323" w:rsidRDefault="007F2B62" w:rsidP="00AF17FC">
            <w:pPr>
              <w:jc w:val="center"/>
              <w:rPr>
                <w:rFonts w:ascii="Calibri" w:hAnsi="Calibri" w:cs="Calibri"/>
                <w:b/>
                <w:bCs/>
                <w:sz w:val="24"/>
                <w:szCs w:val="24"/>
              </w:rPr>
            </w:pPr>
            <w:r w:rsidRPr="00CD3323">
              <w:rPr>
                <w:rFonts w:ascii="Calibri" w:hAnsi="Calibri" w:cs="Calibri"/>
                <w:b/>
                <w:bCs/>
                <w:color w:val="000000" w:themeColor="text1"/>
                <w:sz w:val="24"/>
                <w:szCs w:val="24"/>
              </w:rPr>
              <w:t>2-3</w:t>
            </w:r>
          </w:p>
        </w:tc>
      </w:tr>
      <w:tr w:rsidR="007F2B62" w:rsidRPr="007F2B62" w14:paraId="6420A7A2" w14:textId="77777777" w:rsidTr="00AF17FC">
        <w:trPr>
          <w:trHeight w:val="800"/>
        </w:trPr>
        <w:tc>
          <w:tcPr>
            <w:tcW w:w="0" w:type="auto"/>
            <w:vAlign w:val="center"/>
          </w:tcPr>
          <w:p w14:paraId="75EBA996"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Objectives</w:t>
            </w:r>
          </w:p>
        </w:tc>
        <w:tc>
          <w:tcPr>
            <w:tcW w:w="0" w:type="auto"/>
            <w:vAlign w:val="center"/>
          </w:tcPr>
          <w:p w14:paraId="6CD5CF5C"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4</w:t>
            </w:r>
          </w:p>
        </w:tc>
        <w:tc>
          <w:tcPr>
            <w:tcW w:w="0" w:type="auto"/>
            <w:vAlign w:val="center"/>
          </w:tcPr>
          <w:p w14:paraId="6180DD9A"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tc>
          <w:tcPr>
            <w:tcW w:w="0" w:type="auto"/>
            <w:vAlign w:val="center"/>
          </w:tcPr>
          <w:p w14:paraId="27C24D6A" w14:textId="77777777" w:rsidR="007F2B62" w:rsidRPr="00CD3323" w:rsidRDefault="007F2B62" w:rsidP="00AF17FC">
            <w:pPr>
              <w:jc w:val="center"/>
              <w:rPr>
                <w:rFonts w:ascii="Calibri" w:hAnsi="Calibri" w:cs="Calibri"/>
                <w:b/>
                <w:bCs/>
                <w:sz w:val="24"/>
                <w:szCs w:val="24"/>
              </w:rPr>
            </w:pPr>
            <w:r w:rsidRPr="00CD3323">
              <w:rPr>
                <w:rFonts w:ascii="Calibri" w:hAnsi="Calibri" w:cs="Calibri"/>
                <w:b/>
                <w:bCs/>
                <w:color w:val="000000" w:themeColor="text1"/>
                <w:sz w:val="24"/>
                <w:szCs w:val="24"/>
              </w:rPr>
              <w:t>3</w:t>
            </w:r>
          </w:p>
        </w:tc>
      </w:tr>
      <w:tr w:rsidR="007F2B62" w:rsidRPr="007F2B62" w14:paraId="4F76F2C3" w14:textId="77777777" w:rsidTr="00AF17FC">
        <w:tc>
          <w:tcPr>
            <w:tcW w:w="0" w:type="auto"/>
            <w:gridSpan w:val="4"/>
            <w:shd w:val="clear" w:color="auto" w:fill="D9E2F3" w:themeFill="accent1" w:themeFillTint="33"/>
            <w:vAlign w:val="center"/>
          </w:tcPr>
          <w:p w14:paraId="53CBE0AB" w14:textId="77777777" w:rsidR="007F2B62" w:rsidRPr="00772CC5" w:rsidRDefault="007F2B62" w:rsidP="00AF17FC">
            <w:pPr>
              <w:jc w:val="both"/>
              <w:rPr>
                <w:rFonts w:ascii="Calibri" w:hAnsi="Calibri" w:cs="Calibri"/>
                <w:b/>
                <w:bCs/>
                <w:sz w:val="20"/>
                <w:szCs w:val="20"/>
              </w:rPr>
            </w:pPr>
            <w:r w:rsidRPr="00772CC5">
              <w:rPr>
                <w:rFonts w:ascii="Calibri" w:hAnsi="Calibri" w:cs="Calibri"/>
                <w:b/>
                <w:bCs/>
                <w:sz w:val="20"/>
                <w:szCs w:val="20"/>
              </w:rPr>
              <w:t>METHODS</w:t>
            </w:r>
          </w:p>
        </w:tc>
      </w:tr>
      <w:tr w:rsidR="007F2B62" w:rsidRPr="007F2B62" w14:paraId="6DE3C7A6" w14:textId="77777777" w:rsidTr="00AF17FC">
        <w:tc>
          <w:tcPr>
            <w:tcW w:w="0" w:type="auto"/>
            <w:vAlign w:val="center"/>
          </w:tcPr>
          <w:p w14:paraId="214BF93C"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Protocol and registration</w:t>
            </w:r>
          </w:p>
        </w:tc>
        <w:tc>
          <w:tcPr>
            <w:tcW w:w="0" w:type="auto"/>
            <w:vAlign w:val="center"/>
          </w:tcPr>
          <w:p w14:paraId="7AA536D4"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5</w:t>
            </w:r>
          </w:p>
        </w:tc>
        <w:tc>
          <w:tcPr>
            <w:tcW w:w="0" w:type="auto"/>
            <w:vAlign w:val="center"/>
          </w:tcPr>
          <w:p w14:paraId="2F356086"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Indicate whether a review protocol exists; state if and where it can be accessed (e.g., a Web address); and if available, provide registration information, including the registration number.</w:t>
            </w:r>
          </w:p>
        </w:tc>
        <w:tc>
          <w:tcPr>
            <w:tcW w:w="0" w:type="auto"/>
            <w:vAlign w:val="center"/>
          </w:tcPr>
          <w:p w14:paraId="2DC4B1BF" w14:textId="77777777" w:rsidR="007F2B62" w:rsidRPr="00CD3323" w:rsidRDefault="007F2B62" w:rsidP="00AF17FC">
            <w:pPr>
              <w:jc w:val="center"/>
              <w:rPr>
                <w:rFonts w:ascii="Calibri" w:hAnsi="Calibri" w:cs="Calibri"/>
                <w:b/>
                <w:bCs/>
                <w:color w:val="7030A0"/>
                <w:sz w:val="24"/>
                <w:szCs w:val="24"/>
              </w:rPr>
            </w:pPr>
            <w:r w:rsidRPr="00CD3323">
              <w:rPr>
                <w:rFonts w:ascii="Calibri" w:hAnsi="Calibri" w:cs="Calibri"/>
                <w:b/>
                <w:bCs/>
                <w:color w:val="000000" w:themeColor="text1"/>
                <w:sz w:val="24"/>
                <w:szCs w:val="24"/>
              </w:rPr>
              <w:t>/</w:t>
            </w:r>
          </w:p>
        </w:tc>
      </w:tr>
      <w:tr w:rsidR="007F2B62" w:rsidRPr="007F2B62" w14:paraId="371C5820" w14:textId="77777777" w:rsidTr="00AF17FC">
        <w:tc>
          <w:tcPr>
            <w:tcW w:w="0" w:type="auto"/>
            <w:vAlign w:val="center"/>
          </w:tcPr>
          <w:p w14:paraId="566F0E49"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Eligibility criteria</w:t>
            </w:r>
          </w:p>
        </w:tc>
        <w:tc>
          <w:tcPr>
            <w:tcW w:w="0" w:type="auto"/>
            <w:vAlign w:val="center"/>
          </w:tcPr>
          <w:p w14:paraId="7D83DE68"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6</w:t>
            </w:r>
          </w:p>
        </w:tc>
        <w:tc>
          <w:tcPr>
            <w:tcW w:w="0" w:type="auto"/>
            <w:vAlign w:val="center"/>
          </w:tcPr>
          <w:p w14:paraId="46F83E75"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Specify characteristics of the sources of evidence used as eligibility criteria (e.g., years considered, language, and publication status), and provide a rationale.</w:t>
            </w:r>
          </w:p>
        </w:tc>
        <w:tc>
          <w:tcPr>
            <w:tcW w:w="0" w:type="auto"/>
            <w:vAlign w:val="center"/>
          </w:tcPr>
          <w:p w14:paraId="3C80DFF4" w14:textId="104AEF16" w:rsidR="007F2B62" w:rsidRPr="00CD3323" w:rsidRDefault="00654D85" w:rsidP="00AF17FC">
            <w:pPr>
              <w:spacing w:before="100" w:beforeAutospacing="1" w:after="100" w:afterAutospacing="1"/>
              <w:jc w:val="center"/>
              <w:rPr>
                <w:rFonts w:ascii="Calibri" w:hAnsi="Calibri" w:cs="Calibri"/>
                <w:b/>
                <w:bCs/>
                <w:color w:val="7030A0"/>
                <w:sz w:val="24"/>
                <w:szCs w:val="24"/>
              </w:rPr>
            </w:pPr>
            <w:r>
              <w:rPr>
                <w:rFonts w:ascii="Calibri" w:hAnsi="Calibri" w:cs="Calibri"/>
                <w:b/>
                <w:bCs/>
                <w:color w:val="7030A0"/>
                <w:sz w:val="24"/>
                <w:szCs w:val="24"/>
              </w:rPr>
              <w:t>3</w:t>
            </w:r>
          </w:p>
        </w:tc>
      </w:tr>
      <w:tr w:rsidR="007F2B62" w:rsidRPr="007F2B62" w14:paraId="4DD5278A" w14:textId="77777777" w:rsidTr="00AF17FC">
        <w:trPr>
          <w:trHeight w:val="260"/>
        </w:trPr>
        <w:tc>
          <w:tcPr>
            <w:tcW w:w="0" w:type="auto"/>
            <w:vAlign w:val="center"/>
          </w:tcPr>
          <w:p w14:paraId="556D9E36"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Information sources*</w:t>
            </w:r>
          </w:p>
        </w:tc>
        <w:tc>
          <w:tcPr>
            <w:tcW w:w="0" w:type="auto"/>
            <w:vAlign w:val="center"/>
          </w:tcPr>
          <w:p w14:paraId="695B6E9B"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7</w:t>
            </w:r>
          </w:p>
        </w:tc>
        <w:tc>
          <w:tcPr>
            <w:tcW w:w="0" w:type="auto"/>
            <w:vAlign w:val="center"/>
          </w:tcPr>
          <w:p w14:paraId="73AF2D36"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Describe all information sources in the search (e.g., databases with dates of coverage and contact with authors to identify additional sources), as well as the date the most recent search was executed.</w:t>
            </w:r>
          </w:p>
        </w:tc>
        <w:tc>
          <w:tcPr>
            <w:tcW w:w="0" w:type="auto"/>
            <w:vAlign w:val="center"/>
          </w:tcPr>
          <w:p w14:paraId="226668F4" w14:textId="682751F3" w:rsidR="007F2B62" w:rsidRPr="00CD3323" w:rsidRDefault="00CD3323" w:rsidP="00AF17FC">
            <w:pPr>
              <w:jc w:val="center"/>
              <w:rPr>
                <w:rFonts w:ascii="Calibri" w:hAnsi="Calibri" w:cs="Calibri"/>
                <w:b/>
                <w:bCs/>
                <w:sz w:val="24"/>
                <w:szCs w:val="24"/>
              </w:rPr>
            </w:pPr>
            <w:r w:rsidRPr="00CD3323">
              <w:rPr>
                <w:rFonts w:ascii="Calibri" w:hAnsi="Calibri" w:cs="Calibri"/>
                <w:b/>
                <w:bCs/>
                <w:color w:val="000000" w:themeColor="text1"/>
                <w:sz w:val="24"/>
                <w:szCs w:val="24"/>
              </w:rPr>
              <w:t>3</w:t>
            </w:r>
          </w:p>
        </w:tc>
      </w:tr>
      <w:tr w:rsidR="007F2B62" w:rsidRPr="007F2B62" w14:paraId="3D15DC89" w14:textId="77777777" w:rsidTr="00AF17FC">
        <w:tc>
          <w:tcPr>
            <w:tcW w:w="0" w:type="auto"/>
            <w:vAlign w:val="center"/>
          </w:tcPr>
          <w:p w14:paraId="055ABD3E"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lastRenderedPageBreak/>
              <w:t>Search</w:t>
            </w:r>
          </w:p>
        </w:tc>
        <w:tc>
          <w:tcPr>
            <w:tcW w:w="0" w:type="auto"/>
            <w:vAlign w:val="center"/>
          </w:tcPr>
          <w:p w14:paraId="051A9A6A"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8</w:t>
            </w:r>
          </w:p>
        </w:tc>
        <w:tc>
          <w:tcPr>
            <w:tcW w:w="0" w:type="auto"/>
            <w:vAlign w:val="center"/>
          </w:tcPr>
          <w:p w14:paraId="68A29265"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Present the full electronic search strategy for at least 1 database, including any limits used, such that it could be repeated.</w:t>
            </w:r>
          </w:p>
        </w:tc>
        <w:tc>
          <w:tcPr>
            <w:tcW w:w="0" w:type="auto"/>
            <w:vAlign w:val="center"/>
          </w:tcPr>
          <w:p w14:paraId="3FD72E3E" w14:textId="4BF2B6C6" w:rsidR="007F2B62" w:rsidRPr="00CD3323" w:rsidRDefault="00654D85" w:rsidP="00AF17FC">
            <w:pPr>
              <w:jc w:val="center"/>
              <w:rPr>
                <w:rFonts w:ascii="Calibri" w:hAnsi="Calibri" w:cs="Calibri"/>
                <w:b/>
                <w:bCs/>
                <w:sz w:val="24"/>
                <w:szCs w:val="24"/>
              </w:rPr>
            </w:pPr>
            <w:r>
              <w:rPr>
                <w:rFonts w:ascii="Calibri" w:hAnsi="Calibri" w:cs="Calibri"/>
                <w:b/>
                <w:bCs/>
                <w:sz w:val="24"/>
                <w:szCs w:val="24"/>
              </w:rPr>
              <w:t>3</w:t>
            </w:r>
            <w:r w:rsidR="007F2B62" w:rsidRPr="00CD3323">
              <w:rPr>
                <w:rFonts w:ascii="Calibri" w:hAnsi="Calibri" w:cs="Calibri"/>
                <w:b/>
                <w:bCs/>
                <w:sz w:val="24"/>
                <w:szCs w:val="24"/>
              </w:rPr>
              <w:t xml:space="preserve"> and Supplementary File, Table S2</w:t>
            </w:r>
          </w:p>
        </w:tc>
      </w:tr>
      <w:tr w:rsidR="007F2B62" w:rsidRPr="007F2B62" w14:paraId="640BAFCE" w14:textId="77777777" w:rsidTr="00AF17FC">
        <w:tc>
          <w:tcPr>
            <w:tcW w:w="0" w:type="auto"/>
            <w:vAlign w:val="center"/>
          </w:tcPr>
          <w:p w14:paraId="0ABA4FB6"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Selection of sources of evidence†</w:t>
            </w:r>
          </w:p>
        </w:tc>
        <w:tc>
          <w:tcPr>
            <w:tcW w:w="0" w:type="auto"/>
            <w:vAlign w:val="center"/>
          </w:tcPr>
          <w:p w14:paraId="2890A7B9"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9</w:t>
            </w:r>
          </w:p>
        </w:tc>
        <w:tc>
          <w:tcPr>
            <w:tcW w:w="0" w:type="auto"/>
            <w:vAlign w:val="center"/>
          </w:tcPr>
          <w:p w14:paraId="507F3D4C"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State the process for selecting sources of evidence (i.e., screening and eligibility) included in the scoping review.</w:t>
            </w:r>
          </w:p>
        </w:tc>
        <w:tc>
          <w:tcPr>
            <w:tcW w:w="0" w:type="auto"/>
            <w:vAlign w:val="center"/>
          </w:tcPr>
          <w:p w14:paraId="3C5F6553" w14:textId="77777777" w:rsidR="007F2B62" w:rsidRPr="007F2B62" w:rsidRDefault="007F2B62" w:rsidP="00AF17FC">
            <w:pPr>
              <w:rPr>
                <w:rFonts w:ascii="Calibri" w:hAnsi="Calibri" w:cs="Calibri"/>
                <w:b/>
                <w:bCs/>
                <w:i/>
                <w:iCs/>
                <w:color w:val="000000" w:themeColor="text1"/>
                <w:sz w:val="20"/>
                <w:szCs w:val="20"/>
              </w:rPr>
            </w:pPr>
          </w:p>
          <w:p w14:paraId="32BEFD64" w14:textId="774CAE65" w:rsidR="007F2B62" w:rsidRPr="00CD3323" w:rsidRDefault="00654D85" w:rsidP="00AF17FC">
            <w:pPr>
              <w:jc w:val="center"/>
              <w:rPr>
                <w:rFonts w:ascii="Calibri" w:hAnsi="Calibri" w:cs="Calibri"/>
                <w:b/>
                <w:bCs/>
                <w:color w:val="000000" w:themeColor="text1"/>
                <w:sz w:val="24"/>
                <w:szCs w:val="24"/>
              </w:rPr>
            </w:pPr>
            <w:r>
              <w:rPr>
                <w:rFonts w:ascii="Calibri" w:hAnsi="Calibri" w:cs="Calibri"/>
                <w:b/>
                <w:bCs/>
                <w:color w:val="000000" w:themeColor="text1"/>
                <w:sz w:val="24"/>
                <w:szCs w:val="24"/>
              </w:rPr>
              <w:t>3</w:t>
            </w:r>
          </w:p>
        </w:tc>
      </w:tr>
      <w:tr w:rsidR="007F2B62" w:rsidRPr="007F2B62" w14:paraId="7CF5EFFD" w14:textId="77777777" w:rsidTr="00AF17FC">
        <w:tc>
          <w:tcPr>
            <w:tcW w:w="0" w:type="auto"/>
            <w:vAlign w:val="center"/>
          </w:tcPr>
          <w:p w14:paraId="2F6460CE"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Data charting process‡</w:t>
            </w:r>
          </w:p>
        </w:tc>
        <w:tc>
          <w:tcPr>
            <w:tcW w:w="0" w:type="auto"/>
            <w:vAlign w:val="center"/>
          </w:tcPr>
          <w:p w14:paraId="38E2990D"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10</w:t>
            </w:r>
          </w:p>
        </w:tc>
        <w:tc>
          <w:tcPr>
            <w:tcW w:w="0" w:type="auto"/>
            <w:vAlign w:val="center"/>
          </w:tcPr>
          <w:p w14:paraId="681655DF"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Describe the methods of charting data from the included sources of evidence (e.g., calibrated forms or forms that have been tested by the team before their use, and whether data charting was done independently or in duplicate) and any processes for obtaining and confirming data from investigators.</w:t>
            </w:r>
          </w:p>
        </w:tc>
        <w:tc>
          <w:tcPr>
            <w:tcW w:w="0" w:type="auto"/>
            <w:vAlign w:val="center"/>
          </w:tcPr>
          <w:p w14:paraId="3BE93729" w14:textId="77777777" w:rsidR="007F2B62" w:rsidRPr="00CD3323" w:rsidRDefault="007F2B62" w:rsidP="00AF17FC">
            <w:pPr>
              <w:jc w:val="center"/>
              <w:rPr>
                <w:rFonts w:ascii="Calibri" w:hAnsi="Calibri" w:cs="Calibri"/>
                <w:b/>
                <w:bCs/>
                <w:color w:val="000000" w:themeColor="text1"/>
                <w:sz w:val="24"/>
                <w:szCs w:val="24"/>
              </w:rPr>
            </w:pPr>
            <w:r w:rsidRPr="00CD3323">
              <w:rPr>
                <w:rFonts w:ascii="Calibri" w:hAnsi="Calibri" w:cs="Calibri"/>
                <w:b/>
                <w:bCs/>
                <w:color w:val="000000" w:themeColor="text1"/>
                <w:sz w:val="24"/>
                <w:szCs w:val="24"/>
              </w:rPr>
              <w:t>4</w:t>
            </w:r>
          </w:p>
        </w:tc>
      </w:tr>
      <w:tr w:rsidR="007F2B62" w:rsidRPr="007F2B62" w14:paraId="69C65A7F" w14:textId="77777777" w:rsidTr="00AF17FC">
        <w:trPr>
          <w:trHeight w:val="260"/>
        </w:trPr>
        <w:tc>
          <w:tcPr>
            <w:tcW w:w="0" w:type="auto"/>
            <w:vAlign w:val="center"/>
          </w:tcPr>
          <w:p w14:paraId="0204C3C9"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Data items</w:t>
            </w:r>
          </w:p>
        </w:tc>
        <w:tc>
          <w:tcPr>
            <w:tcW w:w="0" w:type="auto"/>
            <w:vAlign w:val="center"/>
          </w:tcPr>
          <w:p w14:paraId="0BD7A7B3"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11</w:t>
            </w:r>
          </w:p>
        </w:tc>
        <w:tc>
          <w:tcPr>
            <w:tcW w:w="0" w:type="auto"/>
            <w:vAlign w:val="center"/>
          </w:tcPr>
          <w:p w14:paraId="6B4941EA"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List and define all variables for which data were sought and any assumptions and simplifications made.</w:t>
            </w:r>
          </w:p>
        </w:tc>
        <w:tc>
          <w:tcPr>
            <w:tcW w:w="0" w:type="auto"/>
            <w:vAlign w:val="center"/>
          </w:tcPr>
          <w:p w14:paraId="74728E34" w14:textId="77777777" w:rsidR="007F2B62" w:rsidRPr="00CD3323" w:rsidRDefault="007F2B62" w:rsidP="00AF17FC">
            <w:pPr>
              <w:jc w:val="center"/>
              <w:rPr>
                <w:rFonts w:ascii="Calibri" w:hAnsi="Calibri" w:cs="Calibri"/>
                <w:b/>
                <w:bCs/>
                <w:color w:val="000000" w:themeColor="text1"/>
                <w:sz w:val="24"/>
                <w:szCs w:val="24"/>
              </w:rPr>
            </w:pPr>
            <w:r w:rsidRPr="00CD3323">
              <w:rPr>
                <w:rFonts w:ascii="Calibri" w:hAnsi="Calibri" w:cs="Calibri"/>
                <w:b/>
                <w:bCs/>
                <w:color w:val="000000" w:themeColor="text1"/>
                <w:sz w:val="24"/>
                <w:szCs w:val="24"/>
              </w:rPr>
              <w:t>4</w:t>
            </w:r>
          </w:p>
        </w:tc>
      </w:tr>
      <w:tr w:rsidR="007F2B62" w:rsidRPr="007F2B62" w14:paraId="331B4FD4" w14:textId="77777777" w:rsidTr="00AF17FC">
        <w:tc>
          <w:tcPr>
            <w:tcW w:w="0" w:type="auto"/>
            <w:vAlign w:val="center"/>
          </w:tcPr>
          <w:p w14:paraId="798AB2D8"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Critical appraisal of individual sources of evidence§</w:t>
            </w:r>
          </w:p>
        </w:tc>
        <w:tc>
          <w:tcPr>
            <w:tcW w:w="0" w:type="auto"/>
            <w:vAlign w:val="center"/>
          </w:tcPr>
          <w:p w14:paraId="58FBFA35"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12</w:t>
            </w:r>
          </w:p>
        </w:tc>
        <w:tc>
          <w:tcPr>
            <w:tcW w:w="0" w:type="auto"/>
            <w:vAlign w:val="center"/>
          </w:tcPr>
          <w:p w14:paraId="55BAB91D"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If done, provide a rationale for conducting a critical appraisal of included sources of evidence; describe the methods used and how this information was used in any data synthesis (if appropriate).</w:t>
            </w:r>
          </w:p>
        </w:tc>
        <w:tc>
          <w:tcPr>
            <w:tcW w:w="0" w:type="auto"/>
            <w:vAlign w:val="center"/>
          </w:tcPr>
          <w:p w14:paraId="775C8305" w14:textId="77777777" w:rsidR="007F2B62" w:rsidRPr="00CD3323" w:rsidRDefault="007F2B62" w:rsidP="00AF17FC">
            <w:pPr>
              <w:jc w:val="center"/>
              <w:rPr>
                <w:rFonts w:ascii="Calibri" w:hAnsi="Calibri" w:cs="Calibri"/>
                <w:b/>
                <w:bCs/>
                <w:color w:val="000000" w:themeColor="text1"/>
                <w:sz w:val="24"/>
                <w:szCs w:val="24"/>
              </w:rPr>
            </w:pPr>
            <w:r w:rsidRPr="00CD3323">
              <w:rPr>
                <w:rFonts w:ascii="Calibri" w:hAnsi="Calibri" w:cs="Calibri"/>
                <w:b/>
                <w:bCs/>
                <w:color w:val="000000" w:themeColor="text1"/>
                <w:sz w:val="24"/>
                <w:szCs w:val="24"/>
              </w:rPr>
              <w:t>/</w:t>
            </w:r>
          </w:p>
        </w:tc>
      </w:tr>
      <w:tr w:rsidR="007F2B62" w:rsidRPr="007F2B62" w14:paraId="0C40F0FD" w14:textId="77777777" w:rsidTr="00AF17FC">
        <w:tc>
          <w:tcPr>
            <w:tcW w:w="0" w:type="auto"/>
            <w:vAlign w:val="center"/>
          </w:tcPr>
          <w:p w14:paraId="39D238FB"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Synthesis of results</w:t>
            </w:r>
          </w:p>
        </w:tc>
        <w:tc>
          <w:tcPr>
            <w:tcW w:w="0" w:type="auto"/>
            <w:vAlign w:val="center"/>
          </w:tcPr>
          <w:p w14:paraId="50E0BB2A"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13</w:t>
            </w:r>
          </w:p>
        </w:tc>
        <w:tc>
          <w:tcPr>
            <w:tcW w:w="0" w:type="auto"/>
            <w:vAlign w:val="center"/>
          </w:tcPr>
          <w:p w14:paraId="58792D1F"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Describe the methods of handling and summarizing the data that were charted.</w:t>
            </w:r>
          </w:p>
        </w:tc>
        <w:tc>
          <w:tcPr>
            <w:tcW w:w="0" w:type="auto"/>
            <w:vAlign w:val="center"/>
          </w:tcPr>
          <w:p w14:paraId="3BC4E98F" w14:textId="77777777" w:rsidR="007F2B62" w:rsidRPr="00CD3323" w:rsidRDefault="007F2B62" w:rsidP="00AF17FC">
            <w:pPr>
              <w:jc w:val="center"/>
              <w:rPr>
                <w:rFonts w:ascii="Calibri" w:hAnsi="Calibri" w:cs="Calibri"/>
                <w:b/>
                <w:bCs/>
                <w:color w:val="000000" w:themeColor="text1"/>
                <w:sz w:val="24"/>
                <w:szCs w:val="24"/>
              </w:rPr>
            </w:pPr>
            <w:r w:rsidRPr="00CD3323">
              <w:rPr>
                <w:rFonts w:ascii="Calibri" w:hAnsi="Calibri" w:cs="Calibri"/>
                <w:b/>
                <w:bCs/>
                <w:color w:val="000000" w:themeColor="text1"/>
                <w:sz w:val="24"/>
                <w:szCs w:val="24"/>
              </w:rPr>
              <w:t>4</w:t>
            </w:r>
          </w:p>
        </w:tc>
      </w:tr>
      <w:tr w:rsidR="007F2B62" w:rsidRPr="007F2B62" w14:paraId="1FBCC35B" w14:textId="77777777" w:rsidTr="00AF17FC">
        <w:tc>
          <w:tcPr>
            <w:tcW w:w="0" w:type="auto"/>
            <w:gridSpan w:val="4"/>
            <w:shd w:val="clear" w:color="auto" w:fill="D9E2F3" w:themeFill="accent1" w:themeFillTint="33"/>
            <w:vAlign w:val="center"/>
          </w:tcPr>
          <w:p w14:paraId="3269CBD0" w14:textId="77777777" w:rsidR="007F2B62" w:rsidRPr="007F2B62" w:rsidRDefault="007F2B62" w:rsidP="00AF17FC">
            <w:pPr>
              <w:rPr>
                <w:rFonts w:ascii="Calibri" w:hAnsi="Calibri" w:cs="Calibri"/>
                <w:b/>
                <w:bCs/>
                <w:color w:val="000000" w:themeColor="text1"/>
                <w:sz w:val="20"/>
                <w:szCs w:val="20"/>
              </w:rPr>
            </w:pPr>
            <w:r w:rsidRPr="007F2B62">
              <w:rPr>
                <w:rFonts w:ascii="Calibri" w:hAnsi="Calibri" w:cs="Calibri"/>
                <w:b/>
                <w:bCs/>
                <w:color w:val="000000" w:themeColor="text1"/>
                <w:sz w:val="20"/>
                <w:szCs w:val="20"/>
              </w:rPr>
              <w:t>RESULTS</w:t>
            </w:r>
          </w:p>
        </w:tc>
      </w:tr>
      <w:tr w:rsidR="007F2B62" w:rsidRPr="007F2B62" w14:paraId="0EC3C3C0" w14:textId="77777777" w:rsidTr="00AF17FC">
        <w:tc>
          <w:tcPr>
            <w:tcW w:w="0" w:type="auto"/>
            <w:vAlign w:val="center"/>
          </w:tcPr>
          <w:p w14:paraId="279F36E7"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Selection of sources of evidence</w:t>
            </w:r>
          </w:p>
        </w:tc>
        <w:tc>
          <w:tcPr>
            <w:tcW w:w="0" w:type="auto"/>
            <w:vAlign w:val="center"/>
          </w:tcPr>
          <w:p w14:paraId="220A0247"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14</w:t>
            </w:r>
          </w:p>
        </w:tc>
        <w:tc>
          <w:tcPr>
            <w:tcW w:w="0" w:type="auto"/>
            <w:vAlign w:val="center"/>
          </w:tcPr>
          <w:p w14:paraId="750626C5"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Give numbers of sources of evidence screened, assessed for eligibility, and included in the review, with reasons for exclusions at each stage, ideally using a flow diagram.</w:t>
            </w:r>
          </w:p>
        </w:tc>
        <w:tc>
          <w:tcPr>
            <w:tcW w:w="0" w:type="auto"/>
            <w:vAlign w:val="center"/>
          </w:tcPr>
          <w:p w14:paraId="080A50A0" w14:textId="1E81EC60" w:rsidR="007F2B62" w:rsidRPr="00CD3323" w:rsidRDefault="007F2B62" w:rsidP="00AF17FC">
            <w:pPr>
              <w:jc w:val="center"/>
              <w:rPr>
                <w:rFonts w:ascii="Calibri" w:hAnsi="Calibri" w:cs="Calibri"/>
                <w:b/>
                <w:bCs/>
                <w:color w:val="000000" w:themeColor="text1"/>
                <w:sz w:val="24"/>
                <w:szCs w:val="24"/>
              </w:rPr>
            </w:pPr>
            <w:r w:rsidRPr="00CD3323">
              <w:rPr>
                <w:rFonts w:ascii="Calibri" w:hAnsi="Calibri" w:cs="Calibri"/>
                <w:b/>
                <w:bCs/>
                <w:color w:val="000000" w:themeColor="text1"/>
                <w:sz w:val="24"/>
                <w:szCs w:val="24"/>
              </w:rPr>
              <w:t>4</w:t>
            </w:r>
          </w:p>
        </w:tc>
      </w:tr>
      <w:tr w:rsidR="007F2B62" w:rsidRPr="007F2B62" w14:paraId="713D02E7" w14:textId="77777777" w:rsidTr="00AF17FC">
        <w:tc>
          <w:tcPr>
            <w:tcW w:w="0" w:type="auto"/>
            <w:vAlign w:val="center"/>
          </w:tcPr>
          <w:p w14:paraId="07394404"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Characteristics of sources of evidence</w:t>
            </w:r>
          </w:p>
        </w:tc>
        <w:tc>
          <w:tcPr>
            <w:tcW w:w="0" w:type="auto"/>
            <w:vAlign w:val="center"/>
          </w:tcPr>
          <w:p w14:paraId="3AF307D3"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15</w:t>
            </w:r>
          </w:p>
        </w:tc>
        <w:tc>
          <w:tcPr>
            <w:tcW w:w="0" w:type="auto"/>
            <w:vAlign w:val="center"/>
          </w:tcPr>
          <w:p w14:paraId="187FF03D"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For each source of evidence, present characteristics for which data were charted and provide the citations.</w:t>
            </w:r>
          </w:p>
        </w:tc>
        <w:tc>
          <w:tcPr>
            <w:tcW w:w="0" w:type="auto"/>
            <w:vAlign w:val="center"/>
          </w:tcPr>
          <w:p w14:paraId="7F300BAE" w14:textId="67B64E71" w:rsidR="007F2B62" w:rsidRPr="00CD3323" w:rsidRDefault="00654D85" w:rsidP="00AF17FC">
            <w:pPr>
              <w:jc w:val="center"/>
              <w:rPr>
                <w:rFonts w:ascii="Calibri" w:hAnsi="Calibri" w:cs="Calibri"/>
                <w:b/>
                <w:bCs/>
                <w:color w:val="000000" w:themeColor="text1"/>
                <w:sz w:val="24"/>
                <w:szCs w:val="24"/>
              </w:rPr>
            </w:pPr>
            <w:r>
              <w:rPr>
                <w:rFonts w:ascii="Calibri" w:hAnsi="Calibri" w:cs="Calibri"/>
                <w:b/>
                <w:bCs/>
                <w:color w:val="000000" w:themeColor="text1"/>
                <w:sz w:val="24"/>
                <w:szCs w:val="24"/>
              </w:rPr>
              <w:t>4</w:t>
            </w:r>
            <w:r w:rsidR="007F2B62" w:rsidRPr="00CD3323">
              <w:rPr>
                <w:rFonts w:ascii="Calibri" w:hAnsi="Calibri" w:cs="Calibri"/>
                <w:b/>
                <w:bCs/>
                <w:color w:val="000000" w:themeColor="text1"/>
                <w:sz w:val="24"/>
                <w:szCs w:val="24"/>
              </w:rPr>
              <w:t>-</w:t>
            </w:r>
            <w:r>
              <w:rPr>
                <w:rFonts w:ascii="Calibri" w:hAnsi="Calibri" w:cs="Calibri"/>
                <w:b/>
                <w:bCs/>
                <w:color w:val="000000" w:themeColor="text1"/>
                <w:sz w:val="24"/>
                <w:szCs w:val="24"/>
              </w:rPr>
              <w:t>5</w:t>
            </w:r>
          </w:p>
        </w:tc>
      </w:tr>
      <w:tr w:rsidR="007F2B62" w:rsidRPr="007F2B62" w14:paraId="73140FB4" w14:textId="77777777" w:rsidTr="00AF17FC">
        <w:tc>
          <w:tcPr>
            <w:tcW w:w="0" w:type="auto"/>
            <w:vAlign w:val="center"/>
          </w:tcPr>
          <w:p w14:paraId="4CA538F3"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Critical appraisal within sources of evidence</w:t>
            </w:r>
          </w:p>
        </w:tc>
        <w:tc>
          <w:tcPr>
            <w:tcW w:w="0" w:type="auto"/>
            <w:vAlign w:val="center"/>
          </w:tcPr>
          <w:p w14:paraId="7986A4CE"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16</w:t>
            </w:r>
          </w:p>
        </w:tc>
        <w:tc>
          <w:tcPr>
            <w:tcW w:w="0" w:type="auto"/>
            <w:vAlign w:val="center"/>
          </w:tcPr>
          <w:p w14:paraId="3D6D6D92"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If done, present data on critical appraisal of included sources of evidence (see item 12).</w:t>
            </w:r>
          </w:p>
        </w:tc>
        <w:tc>
          <w:tcPr>
            <w:tcW w:w="0" w:type="auto"/>
            <w:vAlign w:val="center"/>
          </w:tcPr>
          <w:p w14:paraId="2A1141BF" w14:textId="77777777" w:rsidR="007F2B62" w:rsidRPr="00CD3323" w:rsidRDefault="007F2B62" w:rsidP="00AF17FC">
            <w:pPr>
              <w:jc w:val="center"/>
              <w:rPr>
                <w:rFonts w:ascii="Calibri" w:hAnsi="Calibri" w:cs="Calibri"/>
                <w:b/>
                <w:bCs/>
                <w:color w:val="000000" w:themeColor="text1"/>
                <w:sz w:val="24"/>
                <w:szCs w:val="24"/>
              </w:rPr>
            </w:pPr>
            <w:r w:rsidRPr="00CD3323">
              <w:rPr>
                <w:rFonts w:ascii="Calibri" w:hAnsi="Calibri" w:cs="Calibri"/>
                <w:b/>
                <w:bCs/>
                <w:color w:val="000000" w:themeColor="text1"/>
                <w:sz w:val="24"/>
                <w:szCs w:val="24"/>
              </w:rPr>
              <w:t>/</w:t>
            </w:r>
          </w:p>
        </w:tc>
      </w:tr>
      <w:tr w:rsidR="007F2B62" w:rsidRPr="007F2B62" w14:paraId="653EB40A" w14:textId="77777777" w:rsidTr="00AF17FC">
        <w:tc>
          <w:tcPr>
            <w:tcW w:w="0" w:type="auto"/>
            <w:vAlign w:val="center"/>
          </w:tcPr>
          <w:p w14:paraId="63AB6BFE"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Results of individual sources of evidence</w:t>
            </w:r>
          </w:p>
        </w:tc>
        <w:tc>
          <w:tcPr>
            <w:tcW w:w="0" w:type="auto"/>
            <w:vAlign w:val="center"/>
          </w:tcPr>
          <w:p w14:paraId="425AD600"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17</w:t>
            </w:r>
          </w:p>
        </w:tc>
        <w:tc>
          <w:tcPr>
            <w:tcW w:w="0" w:type="auto"/>
            <w:vAlign w:val="center"/>
          </w:tcPr>
          <w:p w14:paraId="31D098F7"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For each included source of evidence, present the relevant data that were charted that relate to the review questions and objectives.</w:t>
            </w:r>
          </w:p>
        </w:tc>
        <w:tc>
          <w:tcPr>
            <w:tcW w:w="0" w:type="auto"/>
            <w:vAlign w:val="center"/>
          </w:tcPr>
          <w:p w14:paraId="2A8902D7" w14:textId="2CD5838B" w:rsidR="007F2B62" w:rsidRPr="007F2B62" w:rsidRDefault="007F2B62" w:rsidP="00AF17FC">
            <w:pPr>
              <w:jc w:val="center"/>
              <w:rPr>
                <w:rFonts w:ascii="Calibri" w:hAnsi="Calibri" w:cs="Calibri"/>
                <w:b/>
                <w:bCs/>
                <w:color w:val="000000" w:themeColor="text1"/>
                <w:sz w:val="20"/>
                <w:szCs w:val="20"/>
              </w:rPr>
            </w:pPr>
            <w:r w:rsidRPr="00CD3323">
              <w:rPr>
                <w:rFonts w:ascii="Calibri" w:hAnsi="Calibri" w:cs="Calibri"/>
                <w:b/>
                <w:bCs/>
                <w:color w:val="000000" w:themeColor="text1"/>
                <w:sz w:val="24"/>
                <w:szCs w:val="24"/>
              </w:rPr>
              <w:t>7- 10</w:t>
            </w:r>
            <w:r w:rsidRPr="007F2B62">
              <w:rPr>
                <w:rFonts w:ascii="Calibri" w:hAnsi="Calibri" w:cs="Calibri"/>
                <w:b/>
                <w:bCs/>
                <w:color w:val="000000" w:themeColor="text1"/>
                <w:sz w:val="20"/>
                <w:szCs w:val="20"/>
              </w:rPr>
              <w:t xml:space="preserve">, </w:t>
            </w:r>
            <w:r w:rsidRPr="00CD3323">
              <w:rPr>
                <w:rFonts w:ascii="Calibri" w:hAnsi="Calibri" w:cs="Calibri"/>
                <w:b/>
                <w:bCs/>
                <w:color w:val="000000" w:themeColor="text1"/>
                <w:sz w:val="24"/>
                <w:szCs w:val="24"/>
              </w:rPr>
              <w:t>12-</w:t>
            </w:r>
            <w:r w:rsidR="00CD3323" w:rsidRPr="00CD3323">
              <w:rPr>
                <w:rFonts w:ascii="Calibri" w:hAnsi="Calibri" w:cs="Calibri"/>
                <w:b/>
                <w:bCs/>
                <w:color w:val="000000" w:themeColor="text1"/>
                <w:sz w:val="24"/>
                <w:szCs w:val="24"/>
              </w:rPr>
              <w:t>20</w:t>
            </w:r>
            <w:r w:rsidRPr="007F2B62">
              <w:rPr>
                <w:rFonts w:ascii="Calibri" w:hAnsi="Calibri" w:cs="Calibri"/>
                <w:b/>
                <w:bCs/>
                <w:color w:val="000000" w:themeColor="text1"/>
                <w:sz w:val="20"/>
                <w:szCs w:val="20"/>
              </w:rPr>
              <w:t xml:space="preserve">, </w:t>
            </w:r>
            <w:r w:rsidRPr="00CD3323">
              <w:rPr>
                <w:rFonts w:ascii="Calibri" w:hAnsi="Calibri" w:cs="Calibri"/>
                <w:b/>
                <w:bCs/>
                <w:color w:val="000000" w:themeColor="text1"/>
                <w:sz w:val="24"/>
                <w:szCs w:val="24"/>
              </w:rPr>
              <w:t>2</w:t>
            </w:r>
            <w:r w:rsidR="00CD3323" w:rsidRPr="00CD3323">
              <w:rPr>
                <w:rFonts w:ascii="Calibri" w:hAnsi="Calibri" w:cs="Calibri"/>
                <w:b/>
                <w:bCs/>
                <w:color w:val="000000" w:themeColor="text1"/>
                <w:sz w:val="24"/>
                <w:szCs w:val="24"/>
              </w:rPr>
              <w:t>2</w:t>
            </w:r>
            <w:r w:rsidRPr="00CD3323">
              <w:rPr>
                <w:rFonts w:ascii="Calibri" w:hAnsi="Calibri" w:cs="Calibri"/>
                <w:b/>
                <w:bCs/>
                <w:color w:val="000000" w:themeColor="text1"/>
                <w:sz w:val="24"/>
                <w:szCs w:val="24"/>
              </w:rPr>
              <w:t>-2</w:t>
            </w:r>
            <w:r w:rsidR="00CD3323" w:rsidRPr="00CD3323">
              <w:rPr>
                <w:rFonts w:ascii="Calibri" w:hAnsi="Calibri" w:cs="Calibri"/>
                <w:b/>
                <w:bCs/>
                <w:color w:val="000000" w:themeColor="text1"/>
                <w:sz w:val="24"/>
                <w:szCs w:val="24"/>
              </w:rPr>
              <w:t>5</w:t>
            </w:r>
            <w:r w:rsidRPr="00CD3323">
              <w:rPr>
                <w:rFonts w:ascii="Calibri" w:hAnsi="Calibri" w:cs="Calibri"/>
                <w:b/>
                <w:bCs/>
                <w:color w:val="000000" w:themeColor="text1"/>
                <w:sz w:val="24"/>
                <w:szCs w:val="24"/>
              </w:rPr>
              <w:t>,</w:t>
            </w:r>
            <w:r w:rsidRPr="007F2B62">
              <w:rPr>
                <w:rFonts w:ascii="Calibri" w:hAnsi="Calibri" w:cs="Calibri"/>
                <w:b/>
                <w:bCs/>
                <w:color w:val="000000" w:themeColor="text1"/>
                <w:sz w:val="20"/>
                <w:szCs w:val="20"/>
              </w:rPr>
              <w:t xml:space="preserve"> </w:t>
            </w:r>
            <w:r w:rsidRPr="00CD3323">
              <w:rPr>
                <w:rFonts w:ascii="Calibri" w:hAnsi="Calibri" w:cs="Calibri"/>
                <w:b/>
                <w:bCs/>
                <w:color w:val="000000" w:themeColor="text1"/>
                <w:sz w:val="24"/>
                <w:szCs w:val="24"/>
              </w:rPr>
              <w:t>2</w:t>
            </w:r>
            <w:r w:rsidR="00CD3323" w:rsidRPr="00CD3323">
              <w:rPr>
                <w:rFonts w:ascii="Calibri" w:hAnsi="Calibri" w:cs="Calibri"/>
                <w:b/>
                <w:bCs/>
                <w:color w:val="000000" w:themeColor="text1"/>
                <w:sz w:val="24"/>
                <w:szCs w:val="24"/>
              </w:rPr>
              <w:t>7</w:t>
            </w:r>
            <w:r w:rsidRPr="00CD3323">
              <w:rPr>
                <w:rFonts w:ascii="Calibri" w:hAnsi="Calibri" w:cs="Calibri"/>
                <w:b/>
                <w:bCs/>
                <w:color w:val="000000" w:themeColor="text1"/>
                <w:sz w:val="24"/>
                <w:szCs w:val="24"/>
              </w:rPr>
              <w:t>-2</w:t>
            </w:r>
            <w:r w:rsidR="00CD3323" w:rsidRPr="00CD3323">
              <w:rPr>
                <w:rFonts w:ascii="Calibri" w:hAnsi="Calibri" w:cs="Calibri"/>
                <w:b/>
                <w:bCs/>
                <w:color w:val="000000" w:themeColor="text1"/>
                <w:sz w:val="24"/>
                <w:szCs w:val="24"/>
              </w:rPr>
              <w:t>9</w:t>
            </w:r>
          </w:p>
        </w:tc>
      </w:tr>
      <w:tr w:rsidR="007F2B62" w:rsidRPr="007F2B62" w14:paraId="0F531CE4" w14:textId="77777777" w:rsidTr="00AF17FC">
        <w:tc>
          <w:tcPr>
            <w:tcW w:w="0" w:type="auto"/>
            <w:vAlign w:val="center"/>
          </w:tcPr>
          <w:p w14:paraId="318DDDD8"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Synthesis of results</w:t>
            </w:r>
          </w:p>
        </w:tc>
        <w:tc>
          <w:tcPr>
            <w:tcW w:w="0" w:type="auto"/>
            <w:vAlign w:val="center"/>
          </w:tcPr>
          <w:p w14:paraId="2A8464C3"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18</w:t>
            </w:r>
          </w:p>
        </w:tc>
        <w:tc>
          <w:tcPr>
            <w:tcW w:w="0" w:type="auto"/>
            <w:vAlign w:val="center"/>
          </w:tcPr>
          <w:p w14:paraId="341A56A5"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Summarize and/or present the charting results as they relate to the review questions and objectives.</w:t>
            </w:r>
          </w:p>
        </w:tc>
        <w:tc>
          <w:tcPr>
            <w:tcW w:w="0" w:type="auto"/>
            <w:vAlign w:val="center"/>
          </w:tcPr>
          <w:p w14:paraId="717ACE8E" w14:textId="20D70085" w:rsidR="007F2B62" w:rsidRPr="00CD3323" w:rsidRDefault="007F2B62" w:rsidP="00AF17FC">
            <w:pPr>
              <w:jc w:val="center"/>
              <w:rPr>
                <w:rFonts w:ascii="Calibri" w:hAnsi="Calibri" w:cs="Calibri"/>
                <w:b/>
                <w:bCs/>
                <w:color w:val="000000" w:themeColor="text1"/>
                <w:sz w:val="24"/>
                <w:szCs w:val="24"/>
              </w:rPr>
            </w:pPr>
            <w:r w:rsidRPr="00CD3323">
              <w:rPr>
                <w:rFonts w:ascii="Calibri" w:hAnsi="Calibri" w:cs="Calibri"/>
                <w:b/>
                <w:bCs/>
                <w:color w:val="000000" w:themeColor="text1"/>
                <w:sz w:val="24"/>
                <w:szCs w:val="24"/>
              </w:rPr>
              <w:t>6, 11, 2</w:t>
            </w:r>
            <w:r w:rsidR="00CD3323" w:rsidRPr="00CD3323">
              <w:rPr>
                <w:rFonts w:ascii="Calibri" w:hAnsi="Calibri" w:cs="Calibri"/>
                <w:b/>
                <w:bCs/>
                <w:color w:val="000000" w:themeColor="text1"/>
                <w:sz w:val="24"/>
                <w:szCs w:val="24"/>
              </w:rPr>
              <w:t>1</w:t>
            </w:r>
            <w:r w:rsidRPr="00CD3323">
              <w:rPr>
                <w:rFonts w:ascii="Calibri" w:hAnsi="Calibri" w:cs="Calibri"/>
                <w:b/>
                <w:bCs/>
                <w:color w:val="000000" w:themeColor="text1"/>
                <w:sz w:val="24"/>
                <w:szCs w:val="24"/>
              </w:rPr>
              <w:t>, 2</w:t>
            </w:r>
            <w:r w:rsidR="00CD3323" w:rsidRPr="00CD3323">
              <w:rPr>
                <w:rFonts w:ascii="Calibri" w:hAnsi="Calibri" w:cs="Calibri"/>
                <w:b/>
                <w:bCs/>
                <w:color w:val="000000" w:themeColor="text1"/>
                <w:sz w:val="24"/>
                <w:szCs w:val="24"/>
              </w:rPr>
              <w:t>6</w:t>
            </w:r>
          </w:p>
        </w:tc>
      </w:tr>
      <w:tr w:rsidR="007F2B62" w:rsidRPr="007F2B62" w14:paraId="3B80FBA9" w14:textId="77777777" w:rsidTr="00AF17FC">
        <w:tc>
          <w:tcPr>
            <w:tcW w:w="0" w:type="auto"/>
            <w:gridSpan w:val="4"/>
            <w:shd w:val="clear" w:color="auto" w:fill="D9E2F3" w:themeFill="accent1" w:themeFillTint="33"/>
            <w:vAlign w:val="center"/>
          </w:tcPr>
          <w:p w14:paraId="028821B0" w14:textId="77777777" w:rsidR="007F2B62" w:rsidRPr="007F2B62" w:rsidRDefault="007F2B62" w:rsidP="00AF17FC">
            <w:pPr>
              <w:rPr>
                <w:rFonts w:ascii="Calibri" w:hAnsi="Calibri" w:cs="Calibri"/>
                <w:b/>
                <w:bCs/>
                <w:color w:val="000000" w:themeColor="text1"/>
                <w:sz w:val="20"/>
                <w:szCs w:val="20"/>
              </w:rPr>
            </w:pPr>
            <w:r w:rsidRPr="007F2B62">
              <w:rPr>
                <w:rFonts w:ascii="Calibri" w:hAnsi="Calibri" w:cs="Calibri"/>
                <w:b/>
                <w:bCs/>
                <w:color w:val="000000" w:themeColor="text1"/>
                <w:sz w:val="20"/>
                <w:szCs w:val="20"/>
              </w:rPr>
              <w:lastRenderedPageBreak/>
              <w:t>DISCUSSION</w:t>
            </w:r>
          </w:p>
        </w:tc>
      </w:tr>
      <w:tr w:rsidR="007F2B62" w:rsidRPr="007F2B62" w14:paraId="6BCFC84D" w14:textId="77777777" w:rsidTr="00AF17FC">
        <w:tc>
          <w:tcPr>
            <w:tcW w:w="0" w:type="auto"/>
            <w:vAlign w:val="center"/>
          </w:tcPr>
          <w:p w14:paraId="5E434801"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Summary of evidence</w:t>
            </w:r>
          </w:p>
        </w:tc>
        <w:tc>
          <w:tcPr>
            <w:tcW w:w="0" w:type="auto"/>
            <w:vAlign w:val="center"/>
          </w:tcPr>
          <w:p w14:paraId="562E3563"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19</w:t>
            </w:r>
          </w:p>
        </w:tc>
        <w:tc>
          <w:tcPr>
            <w:tcW w:w="0" w:type="auto"/>
            <w:vAlign w:val="center"/>
          </w:tcPr>
          <w:p w14:paraId="45C30DCD"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Summarize the main results (including an overview of concepts, themes, and types of evidence available), link to the review questions and objectives, and consider the relevance to key groups.</w:t>
            </w:r>
          </w:p>
        </w:tc>
        <w:tc>
          <w:tcPr>
            <w:tcW w:w="0" w:type="auto"/>
            <w:vAlign w:val="center"/>
          </w:tcPr>
          <w:p w14:paraId="66F54E75" w14:textId="7A78ED5C" w:rsidR="007F2B62" w:rsidRPr="007F2B62" w:rsidRDefault="00496EED" w:rsidP="00AF17FC">
            <w:pPr>
              <w:jc w:val="center"/>
              <w:rPr>
                <w:rFonts w:ascii="Calibri" w:hAnsi="Calibri" w:cs="Calibri"/>
                <w:b/>
                <w:bCs/>
                <w:color w:val="000000" w:themeColor="text1"/>
                <w:sz w:val="20"/>
                <w:szCs w:val="20"/>
              </w:rPr>
            </w:pPr>
            <w:r>
              <w:rPr>
                <w:rFonts w:ascii="Calibri" w:hAnsi="Calibri" w:cs="Calibri"/>
                <w:b/>
                <w:bCs/>
                <w:color w:val="000000" w:themeColor="text1"/>
                <w:sz w:val="20"/>
                <w:szCs w:val="20"/>
              </w:rPr>
              <w:t>30</w:t>
            </w:r>
            <w:r w:rsidR="007F2B62" w:rsidRPr="007F2B62">
              <w:rPr>
                <w:rFonts w:ascii="Calibri" w:hAnsi="Calibri" w:cs="Calibri"/>
                <w:b/>
                <w:bCs/>
                <w:color w:val="000000" w:themeColor="text1"/>
                <w:sz w:val="20"/>
                <w:szCs w:val="20"/>
              </w:rPr>
              <w:t>-3</w:t>
            </w:r>
            <w:r>
              <w:rPr>
                <w:rFonts w:ascii="Calibri" w:hAnsi="Calibri" w:cs="Calibri"/>
                <w:b/>
                <w:bCs/>
                <w:color w:val="000000" w:themeColor="text1"/>
                <w:sz w:val="20"/>
                <w:szCs w:val="20"/>
              </w:rPr>
              <w:t>3</w:t>
            </w:r>
          </w:p>
        </w:tc>
      </w:tr>
      <w:tr w:rsidR="007F2B62" w:rsidRPr="007F2B62" w14:paraId="1C3C39C0" w14:textId="77777777" w:rsidTr="00AF17FC">
        <w:tc>
          <w:tcPr>
            <w:tcW w:w="0" w:type="auto"/>
            <w:vAlign w:val="center"/>
          </w:tcPr>
          <w:p w14:paraId="1D441E19"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Limitations</w:t>
            </w:r>
          </w:p>
        </w:tc>
        <w:tc>
          <w:tcPr>
            <w:tcW w:w="0" w:type="auto"/>
            <w:vAlign w:val="center"/>
          </w:tcPr>
          <w:p w14:paraId="59435CC1"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20</w:t>
            </w:r>
          </w:p>
        </w:tc>
        <w:tc>
          <w:tcPr>
            <w:tcW w:w="0" w:type="auto"/>
            <w:vAlign w:val="center"/>
          </w:tcPr>
          <w:p w14:paraId="084A3062" w14:textId="77777777" w:rsidR="007F2B62" w:rsidRPr="007F2B62" w:rsidRDefault="007F2B62" w:rsidP="00AF17FC">
            <w:pPr>
              <w:rPr>
                <w:rFonts w:ascii="Calibri" w:hAnsi="Calibri" w:cs="Calibri"/>
                <w:b/>
                <w:i/>
                <w:sz w:val="20"/>
                <w:szCs w:val="20"/>
              </w:rPr>
            </w:pPr>
            <w:r w:rsidRPr="007F2B62">
              <w:rPr>
                <w:rFonts w:ascii="Calibri" w:hAnsi="Calibri" w:cs="Calibri"/>
                <w:sz w:val="20"/>
                <w:szCs w:val="20"/>
              </w:rPr>
              <w:t>Discuss the limitations of the scoping review process.</w:t>
            </w:r>
          </w:p>
        </w:tc>
        <w:tc>
          <w:tcPr>
            <w:tcW w:w="0" w:type="auto"/>
            <w:vAlign w:val="center"/>
          </w:tcPr>
          <w:p w14:paraId="212ED208" w14:textId="5DFDFD8D" w:rsidR="007F2B62" w:rsidRPr="007F2B62" w:rsidRDefault="007F2B62" w:rsidP="00AF17FC">
            <w:pPr>
              <w:jc w:val="center"/>
              <w:rPr>
                <w:rFonts w:ascii="Calibri" w:hAnsi="Calibri" w:cs="Calibri"/>
                <w:b/>
                <w:bCs/>
                <w:color w:val="000000" w:themeColor="text1"/>
                <w:sz w:val="20"/>
                <w:szCs w:val="20"/>
              </w:rPr>
            </w:pPr>
            <w:r w:rsidRPr="007F2B62">
              <w:rPr>
                <w:rFonts w:ascii="Calibri" w:hAnsi="Calibri" w:cs="Calibri"/>
                <w:b/>
                <w:bCs/>
                <w:color w:val="000000" w:themeColor="text1"/>
                <w:sz w:val="20"/>
                <w:szCs w:val="20"/>
              </w:rPr>
              <w:t>3</w:t>
            </w:r>
            <w:r w:rsidR="00496EED">
              <w:rPr>
                <w:rFonts w:ascii="Calibri" w:hAnsi="Calibri" w:cs="Calibri"/>
                <w:b/>
                <w:bCs/>
                <w:color w:val="000000" w:themeColor="text1"/>
                <w:sz w:val="20"/>
                <w:szCs w:val="20"/>
              </w:rPr>
              <w:t>2</w:t>
            </w:r>
          </w:p>
        </w:tc>
      </w:tr>
      <w:tr w:rsidR="007F2B62" w:rsidRPr="007F2B62" w14:paraId="53276309" w14:textId="77777777" w:rsidTr="00AF17FC">
        <w:tc>
          <w:tcPr>
            <w:tcW w:w="0" w:type="auto"/>
            <w:vAlign w:val="center"/>
          </w:tcPr>
          <w:p w14:paraId="4D80411B"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Conclusions</w:t>
            </w:r>
          </w:p>
        </w:tc>
        <w:tc>
          <w:tcPr>
            <w:tcW w:w="0" w:type="auto"/>
            <w:vAlign w:val="center"/>
          </w:tcPr>
          <w:p w14:paraId="4C4E9827"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21</w:t>
            </w:r>
          </w:p>
        </w:tc>
        <w:tc>
          <w:tcPr>
            <w:tcW w:w="0" w:type="auto"/>
            <w:vAlign w:val="center"/>
          </w:tcPr>
          <w:p w14:paraId="7E2FE6DB"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Provide a general interpretation of the results with respect to the review questions and objectives, as well as potential implications and/or next steps.</w:t>
            </w:r>
          </w:p>
        </w:tc>
        <w:tc>
          <w:tcPr>
            <w:tcW w:w="0" w:type="auto"/>
            <w:vAlign w:val="center"/>
          </w:tcPr>
          <w:p w14:paraId="0EB865D5" w14:textId="1CB08EFE" w:rsidR="007F2B62" w:rsidRPr="007F2B62" w:rsidRDefault="007F2B62" w:rsidP="00AF17FC">
            <w:pPr>
              <w:jc w:val="center"/>
              <w:rPr>
                <w:rFonts w:ascii="Calibri" w:hAnsi="Calibri" w:cs="Calibri"/>
                <w:b/>
                <w:bCs/>
                <w:color w:val="000000" w:themeColor="text1"/>
                <w:sz w:val="20"/>
                <w:szCs w:val="20"/>
              </w:rPr>
            </w:pPr>
            <w:r w:rsidRPr="007F2B62">
              <w:rPr>
                <w:rFonts w:ascii="Calibri" w:hAnsi="Calibri" w:cs="Calibri"/>
                <w:b/>
                <w:bCs/>
                <w:color w:val="000000" w:themeColor="text1"/>
                <w:sz w:val="20"/>
                <w:szCs w:val="20"/>
              </w:rPr>
              <w:t>3</w:t>
            </w:r>
            <w:r w:rsidR="00496EED">
              <w:rPr>
                <w:rFonts w:ascii="Calibri" w:hAnsi="Calibri" w:cs="Calibri"/>
                <w:b/>
                <w:bCs/>
                <w:color w:val="000000" w:themeColor="text1"/>
                <w:sz w:val="20"/>
                <w:szCs w:val="20"/>
              </w:rPr>
              <w:t>3</w:t>
            </w:r>
            <w:r w:rsidRPr="007F2B62">
              <w:rPr>
                <w:rFonts w:ascii="Calibri" w:hAnsi="Calibri" w:cs="Calibri"/>
                <w:b/>
                <w:bCs/>
                <w:color w:val="000000" w:themeColor="text1"/>
                <w:sz w:val="20"/>
                <w:szCs w:val="20"/>
              </w:rPr>
              <w:t>-3</w:t>
            </w:r>
            <w:r w:rsidR="00496EED">
              <w:rPr>
                <w:rFonts w:ascii="Calibri" w:hAnsi="Calibri" w:cs="Calibri"/>
                <w:b/>
                <w:bCs/>
                <w:color w:val="000000" w:themeColor="text1"/>
                <w:sz w:val="20"/>
                <w:szCs w:val="20"/>
              </w:rPr>
              <w:t>4</w:t>
            </w:r>
          </w:p>
        </w:tc>
      </w:tr>
      <w:tr w:rsidR="007F2B62" w:rsidRPr="007F2B62" w14:paraId="4775D2D5" w14:textId="77777777" w:rsidTr="00AF17FC">
        <w:tc>
          <w:tcPr>
            <w:tcW w:w="0" w:type="auto"/>
            <w:gridSpan w:val="4"/>
            <w:shd w:val="clear" w:color="auto" w:fill="D9E2F3" w:themeFill="accent1" w:themeFillTint="33"/>
            <w:vAlign w:val="center"/>
          </w:tcPr>
          <w:p w14:paraId="290F3520" w14:textId="77777777" w:rsidR="007F2B62" w:rsidRPr="007F2B62" w:rsidRDefault="007F2B62" w:rsidP="00AF17FC">
            <w:pPr>
              <w:rPr>
                <w:rFonts w:ascii="Calibri" w:hAnsi="Calibri" w:cs="Calibri"/>
                <w:b/>
                <w:bCs/>
                <w:color w:val="000000" w:themeColor="text1"/>
                <w:sz w:val="20"/>
                <w:szCs w:val="20"/>
              </w:rPr>
            </w:pPr>
            <w:r w:rsidRPr="007F2B62">
              <w:rPr>
                <w:rFonts w:ascii="Calibri" w:hAnsi="Calibri" w:cs="Calibri"/>
                <w:b/>
                <w:bCs/>
                <w:color w:val="000000" w:themeColor="text1"/>
                <w:sz w:val="20"/>
                <w:szCs w:val="20"/>
              </w:rPr>
              <w:t>FUNDING</w:t>
            </w:r>
          </w:p>
        </w:tc>
      </w:tr>
      <w:tr w:rsidR="007F2B62" w:rsidRPr="007F2B62" w14:paraId="5DFB3BC2" w14:textId="77777777" w:rsidTr="00AF17FC">
        <w:trPr>
          <w:trHeight w:val="856"/>
        </w:trPr>
        <w:tc>
          <w:tcPr>
            <w:tcW w:w="0" w:type="auto"/>
            <w:vAlign w:val="center"/>
          </w:tcPr>
          <w:p w14:paraId="0E2616CA" w14:textId="77777777" w:rsidR="007F2B62" w:rsidRPr="007F2B62" w:rsidRDefault="007F2B62" w:rsidP="00AF17FC">
            <w:pPr>
              <w:ind w:left="180"/>
              <w:rPr>
                <w:rFonts w:ascii="Calibri" w:hAnsi="Calibri" w:cs="Calibri"/>
                <w:sz w:val="20"/>
                <w:szCs w:val="20"/>
              </w:rPr>
            </w:pPr>
            <w:r w:rsidRPr="007F2B62">
              <w:rPr>
                <w:rFonts w:ascii="Calibri" w:hAnsi="Calibri" w:cs="Calibri"/>
                <w:sz w:val="20"/>
                <w:szCs w:val="20"/>
              </w:rPr>
              <w:t>Funding</w:t>
            </w:r>
          </w:p>
        </w:tc>
        <w:tc>
          <w:tcPr>
            <w:tcW w:w="0" w:type="auto"/>
            <w:vAlign w:val="center"/>
          </w:tcPr>
          <w:p w14:paraId="6644FBF4" w14:textId="77777777" w:rsidR="007F2B62" w:rsidRPr="007F2B62" w:rsidRDefault="007F2B62" w:rsidP="00AF17FC">
            <w:pPr>
              <w:jc w:val="center"/>
              <w:rPr>
                <w:rFonts w:ascii="Calibri" w:hAnsi="Calibri" w:cs="Calibri"/>
                <w:sz w:val="20"/>
                <w:szCs w:val="20"/>
              </w:rPr>
            </w:pPr>
            <w:r w:rsidRPr="007F2B62">
              <w:rPr>
                <w:rFonts w:ascii="Calibri" w:hAnsi="Calibri" w:cs="Calibri"/>
                <w:sz w:val="20"/>
                <w:szCs w:val="20"/>
              </w:rPr>
              <w:t>22</w:t>
            </w:r>
          </w:p>
        </w:tc>
        <w:tc>
          <w:tcPr>
            <w:tcW w:w="0" w:type="auto"/>
            <w:vAlign w:val="center"/>
          </w:tcPr>
          <w:p w14:paraId="7F829ECC" w14:textId="77777777" w:rsidR="007F2B62" w:rsidRPr="007F2B62" w:rsidRDefault="007F2B62" w:rsidP="00AF17FC">
            <w:pPr>
              <w:rPr>
                <w:rFonts w:ascii="Calibri" w:hAnsi="Calibri" w:cs="Calibri"/>
                <w:sz w:val="20"/>
                <w:szCs w:val="20"/>
              </w:rPr>
            </w:pPr>
            <w:r w:rsidRPr="007F2B62">
              <w:rPr>
                <w:rFonts w:ascii="Calibri" w:hAnsi="Calibri" w:cs="Calibri"/>
                <w:sz w:val="20"/>
                <w:szCs w:val="20"/>
              </w:rPr>
              <w:t>Describe sources of funding for the included sources of evidence, as well as sources of funding for the scoping review. Describe the role of the funders of the scoping review.</w:t>
            </w:r>
          </w:p>
        </w:tc>
        <w:tc>
          <w:tcPr>
            <w:tcW w:w="0" w:type="auto"/>
            <w:vAlign w:val="center"/>
          </w:tcPr>
          <w:p w14:paraId="5112EC2C" w14:textId="4D65BEDB" w:rsidR="007F2B62" w:rsidRPr="007F2B62" w:rsidRDefault="007F2B62" w:rsidP="00AF17FC">
            <w:pPr>
              <w:jc w:val="center"/>
              <w:rPr>
                <w:rFonts w:ascii="Calibri" w:hAnsi="Calibri" w:cs="Calibri"/>
                <w:b/>
                <w:bCs/>
                <w:color w:val="000000" w:themeColor="text1"/>
                <w:sz w:val="20"/>
                <w:szCs w:val="20"/>
              </w:rPr>
            </w:pPr>
            <w:r w:rsidRPr="007F2B62">
              <w:rPr>
                <w:rFonts w:ascii="Calibri" w:hAnsi="Calibri" w:cs="Calibri"/>
                <w:b/>
                <w:bCs/>
                <w:color w:val="000000" w:themeColor="text1"/>
                <w:sz w:val="20"/>
                <w:szCs w:val="20"/>
              </w:rPr>
              <w:t>3</w:t>
            </w:r>
            <w:r w:rsidR="00496EED">
              <w:rPr>
                <w:rFonts w:ascii="Calibri" w:hAnsi="Calibri" w:cs="Calibri"/>
                <w:b/>
                <w:bCs/>
                <w:color w:val="000000" w:themeColor="text1"/>
                <w:sz w:val="20"/>
                <w:szCs w:val="20"/>
              </w:rPr>
              <w:t>5</w:t>
            </w:r>
          </w:p>
        </w:tc>
      </w:tr>
    </w:tbl>
    <w:p w14:paraId="495A8F4C" w14:textId="77777777" w:rsidR="007F2B62" w:rsidRPr="007F2B62" w:rsidRDefault="007F2B62" w:rsidP="007F2B62">
      <w:pPr>
        <w:spacing w:after="0" w:line="240" w:lineRule="auto"/>
        <w:rPr>
          <w:rFonts w:ascii="Calibri" w:hAnsi="Calibri" w:cs="Calibri"/>
          <w:sz w:val="18"/>
          <w:szCs w:val="20"/>
        </w:rPr>
      </w:pPr>
      <w:r w:rsidRPr="007F2B62">
        <w:rPr>
          <w:rFonts w:ascii="Calibri" w:hAnsi="Calibri" w:cs="Calibri"/>
          <w:sz w:val="18"/>
          <w:szCs w:val="20"/>
        </w:rPr>
        <w:t>JBI = Joanna Briggs Institute; PRISMA-</w:t>
      </w:r>
      <w:proofErr w:type="spellStart"/>
      <w:r w:rsidRPr="007F2B62">
        <w:rPr>
          <w:rFonts w:ascii="Calibri" w:hAnsi="Calibri" w:cs="Calibri"/>
          <w:sz w:val="18"/>
          <w:szCs w:val="20"/>
        </w:rPr>
        <w:t>ScR</w:t>
      </w:r>
      <w:proofErr w:type="spellEnd"/>
      <w:r w:rsidRPr="007F2B62">
        <w:rPr>
          <w:rFonts w:ascii="Calibri" w:hAnsi="Calibri" w:cs="Calibri"/>
          <w:sz w:val="18"/>
          <w:szCs w:val="20"/>
        </w:rPr>
        <w:t xml:space="preserve"> = Preferred Reporting Items for Systematic reviews and Meta-Analyses extension for Scoping Reviews.</w:t>
      </w:r>
    </w:p>
    <w:p w14:paraId="32383ACA" w14:textId="77777777" w:rsidR="007F2B62" w:rsidRPr="007F2B62" w:rsidRDefault="007F2B62" w:rsidP="007F2B62">
      <w:pPr>
        <w:spacing w:after="0" w:line="240" w:lineRule="auto"/>
        <w:rPr>
          <w:rFonts w:ascii="Calibri" w:hAnsi="Calibri" w:cs="Calibri"/>
          <w:sz w:val="18"/>
          <w:szCs w:val="20"/>
        </w:rPr>
      </w:pPr>
      <w:r w:rsidRPr="007F2B62">
        <w:rPr>
          <w:rFonts w:ascii="Calibri" w:hAnsi="Calibri" w:cs="Calibri"/>
          <w:sz w:val="18"/>
          <w:szCs w:val="20"/>
        </w:rPr>
        <w:t xml:space="preserve">* Where </w:t>
      </w:r>
      <w:r w:rsidRPr="007F2B62">
        <w:rPr>
          <w:rFonts w:ascii="Calibri" w:hAnsi="Calibri" w:cs="Calibri"/>
          <w:i/>
          <w:sz w:val="18"/>
          <w:szCs w:val="20"/>
        </w:rPr>
        <w:t>sources of evidence</w:t>
      </w:r>
      <w:r w:rsidRPr="007F2B62">
        <w:rPr>
          <w:rFonts w:ascii="Calibri" w:hAnsi="Calibri" w:cs="Calibri"/>
          <w:sz w:val="18"/>
          <w:szCs w:val="20"/>
        </w:rPr>
        <w:t xml:space="preserve"> (see second footnote) are compiled from, such as bibliographic databases, social media platforms, and Web sites.</w:t>
      </w:r>
    </w:p>
    <w:p w14:paraId="32342B9A" w14:textId="77777777" w:rsidR="007F2B62" w:rsidRPr="007F2B62" w:rsidRDefault="007F2B62" w:rsidP="007F2B62">
      <w:pPr>
        <w:spacing w:after="0" w:line="240" w:lineRule="auto"/>
        <w:rPr>
          <w:rFonts w:ascii="Calibri" w:hAnsi="Calibri" w:cs="Calibri"/>
          <w:sz w:val="18"/>
          <w:szCs w:val="20"/>
        </w:rPr>
      </w:pPr>
      <w:r w:rsidRPr="007F2B62">
        <w:rPr>
          <w:rFonts w:ascii="Calibri" w:hAnsi="Calibri" w:cs="Calibri"/>
          <w:sz w:val="18"/>
          <w:szCs w:val="20"/>
        </w:rPr>
        <w:t xml:space="preserve">† A more inclusive/heterogeneous term used to account for the different types of evidence or data sources (e.g., quantitative and/or qualitative research, expert opinion, and policy documents) that may be eligible in a scoping review as opposed to only studies. This is not to be confused with </w:t>
      </w:r>
      <w:r w:rsidRPr="007F2B62">
        <w:rPr>
          <w:rFonts w:ascii="Calibri" w:hAnsi="Calibri" w:cs="Calibri"/>
          <w:i/>
          <w:sz w:val="18"/>
          <w:szCs w:val="20"/>
        </w:rPr>
        <w:t>information sources</w:t>
      </w:r>
      <w:r w:rsidRPr="007F2B62">
        <w:rPr>
          <w:rFonts w:ascii="Calibri" w:hAnsi="Calibri" w:cs="Calibri"/>
          <w:sz w:val="18"/>
          <w:szCs w:val="20"/>
        </w:rPr>
        <w:t xml:space="preserve"> (see first footnote).</w:t>
      </w:r>
    </w:p>
    <w:p w14:paraId="16799315" w14:textId="77777777" w:rsidR="007F2B62" w:rsidRPr="007F2B62" w:rsidRDefault="007F2B62" w:rsidP="007F2B62">
      <w:pPr>
        <w:spacing w:after="0" w:line="240" w:lineRule="auto"/>
        <w:rPr>
          <w:rFonts w:ascii="Calibri" w:hAnsi="Calibri" w:cs="Calibri"/>
          <w:sz w:val="18"/>
          <w:szCs w:val="20"/>
        </w:rPr>
      </w:pPr>
      <w:r w:rsidRPr="007F2B62">
        <w:rPr>
          <w:rFonts w:ascii="Calibri" w:hAnsi="Calibri" w:cs="Calibri"/>
          <w:sz w:val="18"/>
          <w:szCs w:val="20"/>
        </w:rPr>
        <w:t xml:space="preserve">‡ The frameworks by Arksey and O’Malley (6) and </w:t>
      </w:r>
      <w:proofErr w:type="spellStart"/>
      <w:r w:rsidRPr="007F2B62">
        <w:rPr>
          <w:rFonts w:ascii="Calibri" w:hAnsi="Calibri" w:cs="Calibri"/>
          <w:sz w:val="18"/>
          <w:szCs w:val="20"/>
        </w:rPr>
        <w:t>Levac</w:t>
      </w:r>
      <w:proofErr w:type="spellEnd"/>
      <w:r w:rsidRPr="007F2B62">
        <w:rPr>
          <w:rFonts w:ascii="Calibri" w:hAnsi="Calibri" w:cs="Calibri"/>
          <w:sz w:val="18"/>
          <w:szCs w:val="20"/>
        </w:rPr>
        <w:t xml:space="preserve"> and colleagues (7) and the JBI guidance (4, 5) refer to the process of data extraction in a scoping review as data charting</w:t>
      </w:r>
      <w:r w:rsidRPr="007F2B62">
        <w:rPr>
          <w:rFonts w:ascii="Calibri" w:hAnsi="Calibri" w:cs="Calibri"/>
          <w:i/>
          <w:sz w:val="18"/>
          <w:szCs w:val="20"/>
        </w:rPr>
        <w:t>.</w:t>
      </w:r>
    </w:p>
    <w:p w14:paraId="510C41D4" w14:textId="77777777" w:rsidR="007F2B62" w:rsidRPr="007F2B62" w:rsidRDefault="007F2B62" w:rsidP="007F2B62">
      <w:pPr>
        <w:spacing w:after="0" w:line="240" w:lineRule="auto"/>
        <w:rPr>
          <w:rFonts w:ascii="Calibri" w:hAnsi="Calibri" w:cs="Calibri"/>
          <w:sz w:val="18"/>
          <w:szCs w:val="20"/>
        </w:rPr>
      </w:pPr>
      <w:r w:rsidRPr="007F2B62">
        <w:rPr>
          <w:rFonts w:ascii="Calibri" w:hAnsi="Calibri" w:cs="Calibri"/>
          <w:sz w:val="18"/>
          <w:szCs w:val="20"/>
        </w:rPr>
        <w:t>§</w:t>
      </w:r>
      <w:r w:rsidRPr="007F2B62">
        <w:rPr>
          <w:rFonts w:ascii="Calibri" w:hAnsi="Calibri" w:cs="Calibri"/>
          <w:i/>
          <w:sz w:val="18"/>
          <w:szCs w:val="20"/>
        </w:rPr>
        <w:t xml:space="preserve"> </w:t>
      </w:r>
      <w:r w:rsidRPr="007F2B62">
        <w:rPr>
          <w:rFonts w:ascii="Calibri" w:hAnsi="Calibri" w:cs="Calibri"/>
          <w:sz w:val="18"/>
          <w:szCs w:val="20"/>
        </w:rPr>
        <w:t>The process of systematically examining research evidence to assess its validity, results, and relevance before using it to inform a decision. This term is used for items 12 and 19 instead of "risk of bias" (which is more applicable to systematic reviews of interventions) to include and acknowledge the various sources of evidence that may be used in a scoping review (e.g., quantitative and/or qualitative research, expert opinion, and policy document).</w:t>
      </w:r>
    </w:p>
    <w:p w14:paraId="5E463A81" w14:textId="77777777" w:rsidR="007F2B62" w:rsidRPr="007F2B62" w:rsidRDefault="007F2B62" w:rsidP="007F2B62">
      <w:pPr>
        <w:spacing w:before="240" w:line="240" w:lineRule="auto"/>
        <w:rPr>
          <w:rFonts w:ascii="Calibri" w:hAnsi="Calibri" w:cs="Calibri"/>
          <w:sz w:val="16"/>
          <w:szCs w:val="16"/>
        </w:rPr>
      </w:pPr>
      <w:r w:rsidRPr="007F2B62">
        <w:rPr>
          <w:rFonts w:ascii="Calibri" w:hAnsi="Calibri" w:cs="Calibri"/>
          <w:i/>
          <w:sz w:val="16"/>
          <w:szCs w:val="16"/>
        </w:rPr>
        <w:t>From:</w:t>
      </w:r>
      <w:r w:rsidRPr="007F2B62">
        <w:rPr>
          <w:rFonts w:ascii="Calibri" w:hAnsi="Calibri" w:cs="Calibri"/>
          <w:sz w:val="16"/>
          <w:szCs w:val="16"/>
        </w:rPr>
        <w:t xml:space="preserve"> </w:t>
      </w:r>
      <w:proofErr w:type="spellStart"/>
      <w:r w:rsidRPr="007F2B62">
        <w:rPr>
          <w:rFonts w:ascii="Calibri" w:hAnsi="Calibri" w:cs="Calibri"/>
          <w:sz w:val="16"/>
          <w:szCs w:val="16"/>
        </w:rPr>
        <w:t>Tricco</w:t>
      </w:r>
      <w:proofErr w:type="spellEnd"/>
      <w:r w:rsidRPr="007F2B62">
        <w:rPr>
          <w:rFonts w:ascii="Calibri" w:hAnsi="Calibri" w:cs="Calibri"/>
          <w:sz w:val="16"/>
          <w:szCs w:val="16"/>
        </w:rPr>
        <w:t xml:space="preserve"> AC, Lillie E, Zarin W, O'Brien KK, Colquhoun H, </w:t>
      </w:r>
      <w:proofErr w:type="spellStart"/>
      <w:r w:rsidRPr="007F2B62">
        <w:rPr>
          <w:rFonts w:ascii="Calibri" w:hAnsi="Calibri" w:cs="Calibri"/>
          <w:sz w:val="16"/>
          <w:szCs w:val="16"/>
        </w:rPr>
        <w:t>Levac</w:t>
      </w:r>
      <w:proofErr w:type="spellEnd"/>
      <w:r w:rsidRPr="007F2B62">
        <w:rPr>
          <w:rFonts w:ascii="Calibri" w:hAnsi="Calibri" w:cs="Calibri"/>
          <w:sz w:val="16"/>
          <w:szCs w:val="16"/>
        </w:rPr>
        <w:t xml:space="preserve"> D, et al. PRISMA Extension for Scoping Reviews (</w:t>
      </w:r>
      <w:proofErr w:type="spellStart"/>
      <w:r w:rsidRPr="007F2B62">
        <w:rPr>
          <w:rFonts w:ascii="Calibri" w:hAnsi="Calibri" w:cs="Calibri"/>
          <w:sz w:val="16"/>
          <w:szCs w:val="16"/>
        </w:rPr>
        <w:t>PRISMAScR</w:t>
      </w:r>
      <w:proofErr w:type="spellEnd"/>
      <w:r w:rsidRPr="007F2B62">
        <w:rPr>
          <w:rFonts w:ascii="Calibri" w:hAnsi="Calibri" w:cs="Calibri"/>
          <w:sz w:val="16"/>
          <w:szCs w:val="16"/>
        </w:rPr>
        <w:t xml:space="preserve">): Checklist and Explanation. Ann Intern Med. </w:t>
      </w:r>
      <w:proofErr w:type="gramStart"/>
      <w:r w:rsidRPr="007F2B62">
        <w:rPr>
          <w:rFonts w:ascii="Calibri" w:hAnsi="Calibri" w:cs="Calibri"/>
          <w:sz w:val="16"/>
          <w:szCs w:val="16"/>
        </w:rPr>
        <w:t>2018;169:467</w:t>
      </w:r>
      <w:proofErr w:type="gramEnd"/>
      <w:r w:rsidRPr="007F2B62">
        <w:rPr>
          <w:rFonts w:ascii="Calibri" w:hAnsi="Calibri" w:cs="Calibri"/>
          <w:sz w:val="16"/>
          <w:szCs w:val="16"/>
        </w:rPr>
        <w:t xml:space="preserve">–473. </w:t>
      </w:r>
      <w:hyperlink r:id="rId4" w:history="1">
        <w:proofErr w:type="spellStart"/>
        <w:r w:rsidRPr="007F2B62">
          <w:rPr>
            <w:rStyle w:val="Hyperlink"/>
            <w:rFonts w:ascii="Calibri" w:hAnsi="Calibri" w:cs="Calibri"/>
            <w:sz w:val="16"/>
            <w:szCs w:val="16"/>
          </w:rPr>
          <w:t>doi</w:t>
        </w:r>
        <w:proofErr w:type="spellEnd"/>
        <w:r w:rsidRPr="007F2B62">
          <w:rPr>
            <w:rStyle w:val="Hyperlink"/>
            <w:rFonts w:ascii="Calibri" w:hAnsi="Calibri" w:cs="Calibri"/>
            <w:sz w:val="16"/>
            <w:szCs w:val="16"/>
          </w:rPr>
          <w:t>: 10.7326/M18-0850</w:t>
        </w:r>
      </w:hyperlink>
      <w:r w:rsidRPr="007F2B62">
        <w:rPr>
          <w:rFonts w:ascii="Calibri" w:hAnsi="Calibri" w:cs="Calibri"/>
          <w:sz w:val="16"/>
          <w:szCs w:val="16"/>
        </w:rPr>
        <w:t>.</w:t>
      </w:r>
    </w:p>
    <w:p w14:paraId="17605F46" w14:textId="66A24DDA" w:rsidR="007F2B62" w:rsidRPr="007F2B62" w:rsidRDefault="007F2B62">
      <w:pPr>
        <w:spacing w:after="0" w:line="240" w:lineRule="auto"/>
        <w:rPr>
          <w:rFonts w:ascii="Calibri" w:hAnsi="Calibri" w:cs="Calibri"/>
        </w:rPr>
      </w:pPr>
      <w:r w:rsidRPr="007F2B62">
        <w:rPr>
          <w:rFonts w:ascii="Calibri" w:hAnsi="Calibri" w:cs="Calibri"/>
        </w:rPr>
        <w:br w:type="page"/>
      </w:r>
    </w:p>
    <w:p w14:paraId="1854E8AB" w14:textId="77777777" w:rsidR="007F2B62" w:rsidRPr="007F2B62" w:rsidRDefault="007F2B62" w:rsidP="00772CC5">
      <w:pPr>
        <w:rPr>
          <w:rFonts w:ascii="Calibri" w:hAnsi="Calibri" w:cs="Calibri"/>
          <w:b/>
          <w:bCs/>
          <w:lang w:val="sl-SI"/>
        </w:rPr>
      </w:pPr>
      <w:r w:rsidRPr="007F2B62">
        <w:rPr>
          <w:rFonts w:ascii="Calibri" w:hAnsi="Calibri" w:cs="Calibri"/>
          <w:b/>
          <w:bCs/>
          <w:lang w:val="sl-SI"/>
        </w:rPr>
        <w:lastRenderedPageBreak/>
        <w:t>Table S2: Key search terms and search strategy</w:t>
      </w:r>
    </w:p>
    <w:tbl>
      <w:tblPr>
        <w:tblW w:w="9348" w:type="dxa"/>
        <w:tblCellMar>
          <w:left w:w="0" w:type="dxa"/>
          <w:right w:w="0" w:type="dxa"/>
        </w:tblCellMar>
        <w:tblLook w:val="04A0" w:firstRow="1" w:lastRow="0" w:firstColumn="1" w:lastColumn="0" w:noHBand="0" w:noVBand="1"/>
      </w:tblPr>
      <w:tblGrid>
        <w:gridCol w:w="8316"/>
        <w:gridCol w:w="1032"/>
      </w:tblGrid>
      <w:tr w:rsidR="007F2B62" w:rsidRPr="007F2B62" w14:paraId="058666AA" w14:textId="77777777" w:rsidTr="00AF17FC">
        <w:trPr>
          <w:trHeight w:val="165"/>
        </w:trPr>
        <w:tc>
          <w:tcPr>
            <w:tcW w:w="8316"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15696937" w14:textId="77777777" w:rsidR="007F2B62" w:rsidRPr="007F2B62" w:rsidRDefault="007F2B62" w:rsidP="00AF17FC">
            <w:pPr>
              <w:jc w:val="center"/>
              <w:rPr>
                <w:rFonts w:ascii="Calibri" w:eastAsia="Times New Roman" w:hAnsi="Calibri" w:cs="Calibri"/>
                <w:b/>
                <w:bCs/>
                <w:color w:val="000000"/>
                <w:sz w:val="20"/>
                <w:szCs w:val="20"/>
                <w:lang w:eastAsia="en-GB"/>
              </w:rPr>
            </w:pPr>
            <w:r w:rsidRPr="007F2B62">
              <w:rPr>
                <w:rFonts w:ascii="Calibri" w:eastAsia="Times New Roman" w:hAnsi="Calibri" w:cs="Calibri"/>
                <w:b/>
                <w:bCs/>
                <w:color w:val="000000"/>
                <w:sz w:val="20"/>
                <w:szCs w:val="20"/>
                <w:lang w:eastAsia="en-GB"/>
              </w:rPr>
              <w:t>SEARCH TERMS</w:t>
            </w:r>
          </w:p>
        </w:tc>
        <w:tc>
          <w:tcPr>
            <w:tcW w:w="1032"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07F60E11" w14:textId="77777777" w:rsidR="007F2B62" w:rsidRPr="007F2B62" w:rsidRDefault="007F2B62" w:rsidP="00AF17FC">
            <w:pPr>
              <w:jc w:val="center"/>
              <w:rPr>
                <w:rFonts w:ascii="Calibri" w:eastAsia="Times New Roman" w:hAnsi="Calibri" w:cs="Calibri"/>
                <w:b/>
                <w:bCs/>
                <w:color w:val="000000"/>
                <w:sz w:val="20"/>
                <w:szCs w:val="20"/>
                <w:lang w:eastAsia="en-GB"/>
              </w:rPr>
            </w:pPr>
            <w:r w:rsidRPr="007F2B62">
              <w:rPr>
                <w:rFonts w:ascii="Calibri" w:hAnsi="Calibri" w:cs="Calibri"/>
                <w:b/>
                <w:bCs/>
                <w:sz w:val="20"/>
                <w:szCs w:val="20"/>
                <w:lang w:val="sl-SI"/>
              </w:rPr>
              <w:t>#</w:t>
            </w:r>
          </w:p>
        </w:tc>
      </w:tr>
      <w:tr w:rsidR="007F2B62" w:rsidRPr="007F2B62" w14:paraId="3E077DE4" w14:textId="77777777" w:rsidTr="00AF17FC">
        <w:trPr>
          <w:trHeight w:val="165"/>
        </w:trPr>
        <w:tc>
          <w:tcPr>
            <w:tcW w:w="8316"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101D3BFC" w14:textId="77777777" w:rsidR="007F2B62" w:rsidRPr="007F2B62" w:rsidRDefault="007F2B62" w:rsidP="00AF17FC">
            <w:pPr>
              <w:rPr>
                <w:rFonts w:ascii="Calibri" w:eastAsia="Times New Roman" w:hAnsi="Calibri" w:cs="Calibri"/>
                <w:b/>
                <w:bCs/>
                <w:color w:val="000000"/>
                <w:sz w:val="18"/>
                <w:szCs w:val="18"/>
                <w:lang w:eastAsia="en-GB"/>
              </w:rPr>
            </w:pPr>
            <w:r w:rsidRPr="007F2B62">
              <w:rPr>
                <w:rFonts w:ascii="Calibri" w:eastAsia="Times New Roman" w:hAnsi="Calibri" w:cs="Calibri"/>
                <w:color w:val="000000"/>
                <w:sz w:val="18"/>
                <w:szCs w:val="18"/>
                <w:lang w:eastAsia="en-GB"/>
              </w:rPr>
              <w:t>"personalised nutrition" OR "precision nutrition" OR "personalised sports nutrition" OR "precision sports nutrition" OR "sports nutrition" OR "nutrition" OR "digital twin</w:t>
            </w:r>
          </w:p>
        </w:tc>
        <w:tc>
          <w:tcPr>
            <w:tcW w:w="1032"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4C92FD2D" w14:textId="77777777" w:rsidR="007F2B62" w:rsidRPr="007F2B62" w:rsidRDefault="007F2B62" w:rsidP="00AF17FC">
            <w:pPr>
              <w:jc w:val="center"/>
              <w:rPr>
                <w:rFonts w:ascii="Calibri" w:eastAsia="Times New Roman" w:hAnsi="Calibri" w:cs="Calibri"/>
                <w:b/>
                <w:bCs/>
                <w:color w:val="000000"/>
                <w:sz w:val="18"/>
                <w:szCs w:val="18"/>
                <w:lang w:eastAsia="en-GB"/>
              </w:rPr>
            </w:pPr>
            <w:r w:rsidRPr="007F2B62">
              <w:rPr>
                <w:rFonts w:ascii="Calibri" w:hAnsi="Calibri" w:cs="Calibri"/>
                <w:sz w:val="18"/>
                <w:szCs w:val="18"/>
                <w:lang w:val="sl-SI"/>
              </w:rPr>
              <w:t>#1</w:t>
            </w:r>
          </w:p>
        </w:tc>
      </w:tr>
      <w:tr w:rsidR="007F2B62" w:rsidRPr="007F2B62" w14:paraId="12B2789E" w14:textId="77777777" w:rsidTr="00AF17FC">
        <w:trPr>
          <w:trHeight w:val="165"/>
        </w:trPr>
        <w:tc>
          <w:tcPr>
            <w:tcW w:w="8316"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407565CD" w14:textId="77777777" w:rsidR="007F2B62" w:rsidRPr="007F2B62" w:rsidRDefault="007F2B62" w:rsidP="00AF17FC">
            <w:pPr>
              <w:jc w:val="both"/>
              <w:rPr>
                <w:rFonts w:ascii="Calibri" w:eastAsia="Times New Roman" w:hAnsi="Calibri" w:cs="Calibri"/>
                <w:sz w:val="18"/>
                <w:szCs w:val="18"/>
                <w:lang w:eastAsia="en-GB"/>
              </w:rPr>
            </w:pPr>
            <w:r w:rsidRPr="007F2B62">
              <w:rPr>
                <w:rFonts w:ascii="Calibri" w:eastAsia="Times New Roman" w:hAnsi="Calibri" w:cs="Calibri"/>
                <w:color w:val="000000"/>
                <w:sz w:val="18"/>
                <w:szCs w:val="18"/>
                <w:lang w:eastAsia="en-GB"/>
              </w:rPr>
              <w:t>"athlete" OR "endurance athlete*" OR "cyclist*" OR "runner*" OR "triathlete*" OR "ironman" OR "swimmer*" OR "rower*" OR "racewalker*" " OR "marathon" OR "long-distance" OR "cycling" OR "swimming" OR "cross-country" OR "running* OR "rowing"</w:t>
            </w:r>
          </w:p>
        </w:tc>
        <w:tc>
          <w:tcPr>
            <w:tcW w:w="1032"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72CF385F" w14:textId="77777777" w:rsidR="007F2B62" w:rsidRPr="007F2B62" w:rsidRDefault="007F2B62" w:rsidP="00AF17FC">
            <w:pPr>
              <w:jc w:val="center"/>
              <w:rPr>
                <w:rFonts w:ascii="Calibri" w:eastAsia="Times New Roman" w:hAnsi="Calibri" w:cs="Calibri"/>
                <w:b/>
                <w:bCs/>
                <w:color w:val="000000"/>
                <w:sz w:val="18"/>
                <w:szCs w:val="18"/>
                <w:lang w:eastAsia="en-GB"/>
              </w:rPr>
            </w:pPr>
            <w:r w:rsidRPr="007F2B62">
              <w:rPr>
                <w:rFonts w:ascii="Calibri" w:eastAsia="Times New Roman" w:hAnsi="Calibri" w:cs="Calibri"/>
                <w:color w:val="000000"/>
                <w:sz w:val="18"/>
                <w:szCs w:val="18"/>
                <w:lang w:eastAsia="en-GB"/>
              </w:rPr>
              <w:t>#2</w:t>
            </w:r>
          </w:p>
        </w:tc>
      </w:tr>
      <w:tr w:rsidR="007F2B62" w:rsidRPr="007F2B62" w14:paraId="09E49F24" w14:textId="77777777" w:rsidTr="00AF17FC">
        <w:trPr>
          <w:trHeight w:val="165"/>
        </w:trPr>
        <w:tc>
          <w:tcPr>
            <w:tcW w:w="8316"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63CA12A6" w14:textId="77777777" w:rsidR="007F2B62" w:rsidRPr="007F2B62" w:rsidRDefault="007F2B62" w:rsidP="00AF17FC">
            <w:pPr>
              <w:jc w:val="both"/>
              <w:rPr>
                <w:rFonts w:ascii="Calibri" w:eastAsia="Times New Roman" w:hAnsi="Calibri" w:cs="Calibri"/>
                <w:color w:val="000000"/>
                <w:sz w:val="18"/>
                <w:szCs w:val="18"/>
                <w:lang w:eastAsia="en-GB"/>
              </w:rPr>
            </w:pPr>
            <w:r w:rsidRPr="007F2B62">
              <w:rPr>
                <w:rFonts w:ascii="Calibri" w:eastAsia="Times New Roman" w:hAnsi="Calibri" w:cs="Calibri"/>
                <w:color w:val="000000"/>
                <w:sz w:val="18"/>
                <w:szCs w:val="18"/>
                <w:lang w:eastAsia="en-GB"/>
              </w:rPr>
              <w:t>"systems biology" OR "omics*" OR "sportsomic*" OR "multiomic*" OR "nutrigenetic*" OR "nutrigenomic*" OR "metagenomic*" OR "microbiome" OR "proteomic*" OR "metabolomic*" OR "epigenetic*" OR "epigenomic*" OR "transcriptomic*" OR "continuous glucose monitor*" OR "wearable" OR "real-time sensor*" OR "smartwatch*"</w:t>
            </w:r>
          </w:p>
        </w:tc>
        <w:tc>
          <w:tcPr>
            <w:tcW w:w="1032"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5A3A4E8F" w14:textId="77777777" w:rsidR="007F2B62" w:rsidRPr="007F2B62" w:rsidRDefault="007F2B62" w:rsidP="00AF17FC">
            <w:pPr>
              <w:jc w:val="center"/>
              <w:rPr>
                <w:rFonts w:ascii="Calibri" w:eastAsia="Times New Roman" w:hAnsi="Calibri" w:cs="Calibri"/>
                <w:b/>
                <w:bCs/>
                <w:color w:val="000000"/>
                <w:sz w:val="18"/>
                <w:szCs w:val="18"/>
                <w:lang w:eastAsia="en-GB"/>
              </w:rPr>
            </w:pPr>
            <w:r w:rsidRPr="007F2B62">
              <w:rPr>
                <w:rFonts w:ascii="Calibri" w:hAnsi="Calibri" w:cs="Calibri"/>
                <w:sz w:val="18"/>
                <w:szCs w:val="18"/>
                <w:lang w:val="sl-SI"/>
              </w:rPr>
              <w:t>#3</w:t>
            </w:r>
          </w:p>
        </w:tc>
      </w:tr>
      <w:tr w:rsidR="007F2B62" w:rsidRPr="007F2B62" w14:paraId="63C5C432" w14:textId="77777777" w:rsidTr="00AF17FC">
        <w:trPr>
          <w:trHeight w:val="165"/>
        </w:trPr>
        <w:tc>
          <w:tcPr>
            <w:tcW w:w="8316"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22B9DDBB" w14:textId="77777777" w:rsidR="007F2B62" w:rsidRPr="007F2B62" w:rsidRDefault="007F2B62" w:rsidP="00AF17FC">
            <w:pPr>
              <w:jc w:val="both"/>
              <w:rPr>
                <w:rFonts w:ascii="Calibri" w:eastAsia="Times New Roman" w:hAnsi="Calibri" w:cs="Calibri"/>
                <w:color w:val="000000"/>
                <w:sz w:val="18"/>
                <w:szCs w:val="18"/>
                <w:lang w:eastAsia="en-GB"/>
              </w:rPr>
            </w:pPr>
            <w:r w:rsidRPr="007F2B62">
              <w:rPr>
                <w:rFonts w:ascii="Calibri" w:eastAsia="Times New Roman" w:hAnsi="Calibri" w:cs="Calibri"/>
                <w:color w:val="000000"/>
                <w:sz w:val="18"/>
                <w:szCs w:val="18"/>
                <w:lang w:eastAsia="en-GB"/>
              </w:rPr>
              <w:t xml:space="preserve">#1 AND #2 AND #3 </w:t>
            </w:r>
          </w:p>
        </w:tc>
        <w:tc>
          <w:tcPr>
            <w:tcW w:w="1032"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4F7C0482" w14:textId="77777777" w:rsidR="007F2B62" w:rsidRPr="007F2B62" w:rsidRDefault="007F2B62" w:rsidP="00AF17FC">
            <w:pPr>
              <w:jc w:val="center"/>
              <w:rPr>
                <w:rFonts w:ascii="Calibri" w:eastAsia="Times New Roman" w:hAnsi="Calibri" w:cs="Calibri"/>
                <w:b/>
                <w:bCs/>
                <w:color w:val="000000"/>
                <w:sz w:val="18"/>
                <w:szCs w:val="18"/>
                <w:lang w:eastAsia="en-GB"/>
              </w:rPr>
            </w:pPr>
            <w:r w:rsidRPr="007F2B62">
              <w:rPr>
                <w:rFonts w:ascii="Calibri" w:eastAsia="Times New Roman" w:hAnsi="Calibri" w:cs="Calibri"/>
                <w:color w:val="000000"/>
                <w:sz w:val="18"/>
                <w:szCs w:val="18"/>
                <w:lang w:eastAsia="en-GB"/>
              </w:rPr>
              <w:t>#4</w:t>
            </w:r>
          </w:p>
        </w:tc>
      </w:tr>
      <w:tr w:rsidR="007F2B62" w:rsidRPr="007F2B62" w14:paraId="7CC213C0" w14:textId="77777777" w:rsidTr="00AF17FC">
        <w:trPr>
          <w:trHeight w:val="165"/>
        </w:trPr>
        <w:tc>
          <w:tcPr>
            <w:tcW w:w="8316"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35048B41" w14:textId="77777777" w:rsidR="007F2B62" w:rsidRPr="007F2B62" w:rsidRDefault="007F2B62" w:rsidP="00AF17FC">
            <w:pPr>
              <w:jc w:val="both"/>
              <w:rPr>
                <w:rFonts w:ascii="Calibri" w:eastAsia="Times New Roman" w:hAnsi="Calibri" w:cs="Calibri"/>
                <w:color w:val="000000"/>
                <w:sz w:val="18"/>
                <w:szCs w:val="18"/>
                <w:lang w:eastAsia="en-GB"/>
              </w:rPr>
            </w:pPr>
            <w:r w:rsidRPr="007F2B62">
              <w:rPr>
                <w:rFonts w:ascii="Calibri" w:eastAsia="Times New Roman" w:hAnsi="Calibri" w:cs="Calibri"/>
                <w:color w:val="000000"/>
                <w:sz w:val="18"/>
                <w:szCs w:val="18"/>
                <w:lang w:eastAsia="en-GB"/>
              </w:rPr>
              <w:t>#1 AND #2 AND #3 AND ((Humans[Filter])</w:t>
            </w:r>
          </w:p>
        </w:tc>
        <w:tc>
          <w:tcPr>
            <w:tcW w:w="1032"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0A5F1555" w14:textId="77777777" w:rsidR="007F2B62" w:rsidRPr="007F2B62" w:rsidRDefault="007F2B62" w:rsidP="00AF17FC">
            <w:pPr>
              <w:jc w:val="center"/>
              <w:rPr>
                <w:rFonts w:ascii="Calibri" w:eastAsia="Times New Roman" w:hAnsi="Calibri" w:cs="Calibri"/>
                <w:b/>
                <w:bCs/>
                <w:color w:val="000000"/>
                <w:sz w:val="18"/>
                <w:szCs w:val="18"/>
                <w:lang w:eastAsia="en-GB"/>
              </w:rPr>
            </w:pPr>
            <w:r w:rsidRPr="007F2B62">
              <w:rPr>
                <w:rFonts w:ascii="Calibri" w:eastAsia="Times New Roman" w:hAnsi="Calibri" w:cs="Calibri"/>
                <w:color w:val="000000"/>
                <w:sz w:val="18"/>
                <w:szCs w:val="18"/>
                <w:lang w:eastAsia="en-GB"/>
              </w:rPr>
              <w:t>#5</w:t>
            </w:r>
          </w:p>
        </w:tc>
      </w:tr>
      <w:tr w:rsidR="007F2B62" w:rsidRPr="007F2B62" w14:paraId="5F11B0DD" w14:textId="77777777" w:rsidTr="00AF17FC">
        <w:trPr>
          <w:trHeight w:val="165"/>
        </w:trPr>
        <w:tc>
          <w:tcPr>
            <w:tcW w:w="8316"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3C7C9D98" w14:textId="77777777" w:rsidR="007F2B62" w:rsidRPr="007F2B62" w:rsidRDefault="007F2B62" w:rsidP="00AF17FC">
            <w:pPr>
              <w:rPr>
                <w:rFonts w:ascii="Calibri" w:hAnsi="Calibri" w:cs="Calibri"/>
                <w:sz w:val="18"/>
                <w:szCs w:val="18"/>
              </w:rPr>
            </w:pPr>
            <w:r w:rsidRPr="007F2B62">
              <w:rPr>
                <w:rFonts w:ascii="Calibri" w:eastAsia="Times New Roman" w:hAnsi="Calibri" w:cs="Calibri"/>
                <w:color w:val="000000"/>
                <w:sz w:val="18"/>
                <w:szCs w:val="18"/>
                <w:lang w:eastAsia="en-GB"/>
              </w:rPr>
              <w:t>#1 AND #2 AND #3 AND ((Humans[Filter]) AND (English[Filter]))</w:t>
            </w:r>
          </w:p>
        </w:tc>
        <w:tc>
          <w:tcPr>
            <w:tcW w:w="1032"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13B698D4" w14:textId="77777777" w:rsidR="007F2B62" w:rsidRPr="007F2B62" w:rsidRDefault="007F2B62" w:rsidP="00AF17FC">
            <w:pPr>
              <w:jc w:val="center"/>
              <w:rPr>
                <w:rFonts w:ascii="Calibri" w:eastAsia="Times New Roman" w:hAnsi="Calibri" w:cs="Calibri"/>
                <w:b/>
                <w:bCs/>
                <w:color w:val="000000"/>
                <w:sz w:val="18"/>
                <w:szCs w:val="18"/>
                <w:lang w:eastAsia="en-GB"/>
              </w:rPr>
            </w:pPr>
            <w:r w:rsidRPr="007F2B62">
              <w:rPr>
                <w:rFonts w:ascii="Calibri" w:eastAsia="Times New Roman" w:hAnsi="Calibri" w:cs="Calibri"/>
                <w:color w:val="000000"/>
                <w:sz w:val="18"/>
                <w:szCs w:val="18"/>
                <w:lang w:eastAsia="en-GB"/>
              </w:rPr>
              <w:t>#6</w:t>
            </w:r>
          </w:p>
        </w:tc>
      </w:tr>
      <w:tr w:rsidR="007F2B62" w:rsidRPr="007F2B62" w14:paraId="73BFAF12" w14:textId="77777777" w:rsidTr="00AF17FC">
        <w:trPr>
          <w:trHeight w:val="165"/>
        </w:trPr>
        <w:tc>
          <w:tcPr>
            <w:tcW w:w="8316"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hideMark/>
          </w:tcPr>
          <w:p w14:paraId="44BB02CC" w14:textId="77777777" w:rsidR="007F2B62" w:rsidRPr="007F2B62" w:rsidRDefault="007F2B62" w:rsidP="00AF17FC">
            <w:pPr>
              <w:jc w:val="center"/>
              <w:rPr>
                <w:rFonts w:ascii="Calibri" w:eastAsia="Times New Roman" w:hAnsi="Calibri" w:cs="Calibri"/>
                <w:sz w:val="20"/>
                <w:szCs w:val="20"/>
                <w:lang w:eastAsia="en-GB"/>
              </w:rPr>
            </w:pPr>
            <w:r w:rsidRPr="007F2B62">
              <w:rPr>
                <w:rFonts w:ascii="Calibri" w:eastAsia="Times New Roman" w:hAnsi="Calibri" w:cs="Calibri"/>
                <w:b/>
                <w:bCs/>
                <w:color w:val="000000"/>
                <w:sz w:val="20"/>
                <w:szCs w:val="20"/>
                <w:lang w:eastAsia="en-GB"/>
              </w:rPr>
              <w:t>SEARCH DETAILS PUBMED</w:t>
            </w:r>
          </w:p>
        </w:tc>
        <w:tc>
          <w:tcPr>
            <w:tcW w:w="1032"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hideMark/>
          </w:tcPr>
          <w:p w14:paraId="55673741" w14:textId="77777777" w:rsidR="007F2B62" w:rsidRPr="007F2B62" w:rsidRDefault="007F2B62" w:rsidP="00AF17FC">
            <w:pPr>
              <w:rPr>
                <w:rFonts w:ascii="Calibri" w:eastAsia="Times New Roman" w:hAnsi="Calibri" w:cs="Calibri"/>
                <w:sz w:val="20"/>
                <w:szCs w:val="20"/>
                <w:lang w:eastAsia="en-GB"/>
              </w:rPr>
            </w:pPr>
            <w:r w:rsidRPr="007F2B62">
              <w:rPr>
                <w:rFonts w:ascii="Calibri" w:eastAsia="Times New Roman" w:hAnsi="Calibri" w:cs="Calibri"/>
                <w:b/>
                <w:bCs/>
                <w:color w:val="000000"/>
                <w:sz w:val="20"/>
                <w:szCs w:val="20"/>
                <w:lang w:eastAsia="en-GB"/>
              </w:rPr>
              <w:t>RESULTS</w:t>
            </w:r>
          </w:p>
        </w:tc>
      </w:tr>
      <w:tr w:rsidR="007F2B62" w:rsidRPr="007F2B62" w14:paraId="54D16552" w14:textId="77777777" w:rsidTr="00AF17FC">
        <w:trPr>
          <w:trHeight w:val="180"/>
        </w:trPr>
        <w:tc>
          <w:tcPr>
            <w:tcW w:w="831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BAC4C6A" w14:textId="77777777" w:rsidR="007F2B62" w:rsidRPr="007F2B62" w:rsidRDefault="007F2B62" w:rsidP="00AF17FC">
            <w:pPr>
              <w:rPr>
                <w:rFonts w:ascii="Calibri" w:eastAsia="Times New Roman" w:hAnsi="Calibri" w:cs="Calibri"/>
                <w:lang w:eastAsia="en-GB"/>
              </w:rPr>
            </w:pPr>
            <w:r w:rsidRPr="007F2B62">
              <w:rPr>
                <w:rFonts w:ascii="Calibri" w:eastAsia="Times New Roman" w:hAnsi="Calibri" w:cs="Calibri"/>
                <w:color w:val="000000"/>
                <w:sz w:val="15"/>
                <w:szCs w:val="15"/>
                <w:lang w:eastAsia="en-GB"/>
              </w:rPr>
              <w:t>(("personalised nutrition"[All Fields] OR "precision nutrition"[All Fields] OR (("person s"[All Fields] OR "personable"[All Fields] OR "personableness"[All Fields] OR "personal"[All Fields] OR "personalisation"[All Fields] OR "personalise"[All Fields] OR "personalised"[All Fields] OR "personalising"[All Fields] OR "personality"[MeSH Terms] OR "personality"[All Fields] OR "personalities"[All Fields] OR "personality s"[All Fields] OR "personalization"[All Fields] OR "personalize"[All Fields] OR "personalized"[All Fields] OR "personalizes"[All Fields] OR "personalizing"[All Fields] OR "personally"[All Fields] OR "personals"[All Fields] OR "persons"[MeSH Terms] OR "persons"[All Fields] OR "person"[All Fields]) AND ("sport s"[All Fields] OR "sports"[MeSH Terms] OR "sports"[All Fields] OR "sport"[All Fields] OR "sporting"[All Fields]) AND ("nutrition s"[All Fields] OR "nutritional status"[MeSH Terms] OR ("nutritional"[All Fields] AND "status"[All Fields]) OR "nutritional status"[All Fields] OR "nutrition"[All Fields] OR "nutritional sciences"[MeSH Terms] OR ("nutritional"[All Fields] AND "sciences"[All Fields]) OR "nutritional sciences"[All Fields] OR "nutritional"[All Fields] OR "nutritionals"[All Fields] OR "nutritions"[All Fields] OR "nutritive"[All Fields])) OR (("precise"[All Fields] OR "precised"[All Fields] OR "precisely"[All Fields] OR "preciseness"[All Fields] OR "precises"[All Fields] OR "precision"[All Fields] OR "precisions"[All Fields]) AND ("sport s"[All Fields] OR "sports"[MeSH Terms] OR "sports"[All Fields] OR "sport"[All Fields] OR "sporting"[All Fields]) AND ("nutrition s"[All Fields] OR "nutritional status"[MeSH Terms] OR ("nutritional"[All Fields] AND "status"[All Fields]) OR "nutritional status"[All Fields] OR "nutrition"[All Fields] OR "nutritional sciences"[MeSH Terms] OR ("nutritional"[All Fields] AND "sciences"[All Fields]) OR "nutritional sciences"[All Fields] OR "nutritional"[All Fields] OR "nutritionals"[All Fields] OR "nutritions"[All Fields] OR "nutritive"[All Fields])) OR "sports nutrition"[All Fields] OR "nutrition"[All Fields] OR "digital twin"[All Fields]) AND ("athlete"[All Fields] OR "endurance athlete"[All Fields] OR "cyclist*"[All Fields] OR "runner*"[All Fields] OR "triathlete"[All Fields] OR "ironman"[All Fields] OR "swimmer"[All Fields] OR "rower"[All Fields] OR "racewalker"[All Fields] OR "marathon"[All Fields] OR "long-distance"[All Fields] OR "cycling"[All Fields] OR "swimming"[All Fields] OR "cross-country"[All Fields] OR "running*"[All Fields]) AND ("systems biology"[All Fields] OR "omics*"[All Fields] OR "multiomic*"[All Fields] OR "nutrigenetic*"[All Fields] OR "nutrigenomic*"[All Fields] OR "metagenomic*"[All Fields] OR "microbiome"[All Fields] OR "proteomic*"[All Fields] OR "metabolomic*"[All Fields] OR "epigenetic*"[All Fields] OR "epigenomic*"[All Fields] OR "transcriptomic*"[All Fields] OR "continuous glucose monitor*"[All Fields] OR "wearable"[All Fields] OR "real time sensor*"[All Fields] OR "smartwatch*"[All Fields])) AND ((humans[Filter]) AND (english[Filter]))</w:t>
            </w:r>
          </w:p>
        </w:tc>
        <w:tc>
          <w:tcPr>
            <w:tcW w:w="10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BFC3030" w14:textId="77777777" w:rsidR="007F2B62" w:rsidRPr="007F2B62" w:rsidRDefault="007F2B62" w:rsidP="00AF17FC">
            <w:pPr>
              <w:jc w:val="center"/>
              <w:rPr>
                <w:rFonts w:ascii="Calibri" w:eastAsia="Times New Roman" w:hAnsi="Calibri" w:cs="Calibri"/>
                <w:sz w:val="20"/>
                <w:szCs w:val="20"/>
                <w:lang w:eastAsia="en-GB"/>
              </w:rPr>
            </w:pPr>
            <w:r w:rsidRPr="007F2B62">
              <w:rPr>
                <w:rFonts w:ascii="Calibri" w:eastAsia="Times New Roman" w:hAnsi="Calibri" w:cs="Calibri"/>
                <w:sz w:val="20"/>
                <w:szCs w:val="20"/>
                <w:lang w:eastAsia="en-GB"/>
              </w:rPr>
              <w:t>206</w:t>
            </w:r>
          </w:p>
        </w:tc>
      </w:tr>
      <w:tr w:rsidR="007F2B62" w:rsidRPr="007F2B62" w14:paraId="4FC15094" w14:textId="77777777" w:rsidTr="00AF17FC">
        <w:trPr>
          <w:trHeight w:val="180"/>
        </w:trPr>
        <w:tc>
          <w:tcPr>
            <w:tcW w:w="831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28EA5D" w14:textId="77777777" w:rsidR="007F2B62" w:rsidRPr="007F2B62" w:rsidRDefault="007F2B62" w:rsidP="00AF17FC">
            <w:pPr>
              <w:jc w:val="center"/>
              <w:rPr>
                <w:rFonts w:ascii="Calibri" w:eastAsia="Times New Roman" w:hAnsi="Calibri" w:cs="Calibri"/>
                <w:color w:val="000000"/>
                <w:sz w:val="15"/>
                <w:szCs w:val="15"/>
                <w:lang w:eastAsia="en-GB"/>
              </w:rPr>
            </w:pPr>
            <w:r w:rsidRPr="007F2B62">
              <w:rPr>
                <w:rFonts w:ascii="Calibri" w:eastAsia="Times New Roman" w:hAnsi="Calibri" w:cs="Calibri"/>
                <w:b/>
                <w:bCs/>
                <w:color w:val="000000"/>
                <w:sz w:val="20"/>
                <w:szCs w:val="20"/>
                <w:lang w:eastAsia="en-GB"/>
              </w:rPr>
              <w:t>SEARCH DETAILS WEB OF SCIENCE</w:t>
            </w:r>
          </w:p>
        </w:tc>
        <w:tc>
          <w:tcPr>
            <w:tcW w:w="10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B390A8" w14:textId="77777777" w:rsidR="007F2B62" w:rsidRPr="007F2B62" w:rsidRDefault="007F2B62" w:rsidP="00AF17FC">
            <w:pPr>
              <w:jc w:val="center"/>
              <w:rPr>
                <w:rFonts w:ascii="Calibri" w:eastAsia="Times New Roman" w:hAnsi="Calibri" w:cs="Calibri"/>
                <w:color w:val="000000"/>
                <w:sz w:val="15"/>
                <w:szCs w:val="15"/>
                <w:lang w:eastAsia="en-GB"/>
              </w:rPr>
            </w:pPr>
          </w:p>
        </w:tc>
      </w:tr>
      <w:tr w:rsidR="007F2B62" w:rsidRPr="007F2B62" w14:paraId="1E643FEF" w14:textId="77777777" w:rsidTr="00AF17FC">
        <w:trPr>
          <w:trHeight w:val="180"/>
        </w:trPr>
        <w:tc>
          <w:tcPr>
            <w:tcW w:w="831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63D13EF" w14:textId="77777777" w:rsidR="007F2B62" w:rsidRPr="007F2B62" w:rsidRDefault="007F2B62" w:rsidP="00AF17FC">
            <w:pPr>
              <w:rPr>
                <w:rFonts w:ascii="Calibri" w:eastAsia="Times New Roman" w:hAnsi="Calibri" w:cs="Calibri"/>
                <w:color w:val="000000"/>
                <w:sz w:val="16"/>
                <w:szCs w:val="16"/>
                <w:lang w:eastAsia="en-GB"/>
              </w:rPr>
            </w:pPr>
            <w:r w:rsidRPr="007F2B62">
              <w:rPr>
                <w:rFonts w:ascii="Calibri" w:eastAsia="Times New Roman" w:hAnsi="Calibri" w:cs="Calibri"/>
                <w:sz w:val="16"/>
                <w:szCs w:val="16"/>
                <w:lang w:eastAsia="en-GB"/>
              </w:rPr>
              <w:t xml:space="preserve">(((((((((((ALL=(athlete)) OR ALL=(endurance athlete)) OR ALL=(cyclist)) OR ALL=(runner)) OR ALL=(marathon runner)) OR ALL=(long-distance runner)) OR ALL=(triathlete)) OR ALL=(ironman triathlete)) OR ALL=(swimmer)) OR ALL=(ultra-marathon runner)) OR ALL=(trail runner)) OR ALL=(cross-country) AND  (((((ALL=(personalised nutrition)) OR ALL=(precision nutrition)) OR ALL=(precision sports nutrition)) OR ALL=(personalised sports nutrition)) OR ALL=(sports nutrition)) OR ALL=(digital twin) </w:t>
            </w:r>
            <w:r w:rsidRPr="007F2B62">
              <w:rPr>
                <w:rFonts w:ascii="Calibri" w:eastAsia="Times New Roman" w:hAnsi="Calibri" w:cs="Calibri"/>
                <w:sz w:val="16"/>
                <w:szCs w:val="16"/>
                <w:lang w:eastAsia="en-GB"/>
              </w:rPr>
              <w:lastRenderedPageBreak/>
              <w:t xml:space="preserve">AND ((((((((((((((ALL=(wearable)) OR ALL=(real-time sensor)) OR ALL=(continuous glucose monitor)) OR ALL=(smartwatch)) OR ALL=(systems biology)) OR ALL=(omic)) OR ALL=(nutrigenetic)) OR ALL=(nutrigenomic)) OR ALL=(metagenomic)) OR ALL=(proteomic)) OR ALL=(transcriptomic)) OR ALL=(epigenomic)) OR ALL=(metabolomic)) OR ALL=(microbiome)) OR ALL=(sportsomic) AND and Book Chapters or Retracted Publication or Meeting Abstract (Exclude – Document Types) and English (Languages) </w:t>
            </w:r>
          </w:p>
        </w:tc>
        <w:tc>
          <w:tcPr>
            <w:tcW w:w="10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0328D52" w14:textId="77777777" w:rsidR="007F2B62" w:rsidRPr="007F2B62" w:rsidRDefault="007F2B62" w:rsidP="00AF17FC">
            <w:pPr>
              <w:jc w:val="center"/>
              <w:rPr>
                <w:rFonts w:ascii="Calibri" w:eastAsia="Times New Roman" w:hAnsi="Calibri" w:cs="Calibri"/>
                <w:color w:val="000000"/>
                <w:sz w:val="15"/>
                <w:szCs w:val="15"/>
                <w:lang w:eastAsia="en-GB"/>
              </w:rPr>
            </w:pPr>
            <w:r w:rsidRPr="007F2B62">
              <w:rPr>
                <w:rFonts w:ascii="Calibri" w:eastAsia="Times New Roman" w:hAnsi="Calibri" w:cs="Calibri"/>
                <w:color w:val="000000"/>
                <w:sz w:val="15"/>
                <w:szCs w:val="15"/>
                <w:lang w:eastAsia="en-GB"/>
              </w:rPr>
              <w:lastRenderedPageBreak/>
              <w:t>190</w:t>
            </w:r>
          </w:p>
        </w:tc>
      </w:tr>
      <w:tr w:rsidR="007F2B62" w:rsidRPr="007F2B62" w14:paraId="4C07D516" w14:textId="77777777" w:rsidTr="00AF17FC">
        <w:trPr>
          <w:trHeight w:val="180"/>
        </w:trPr>
        <w:tc>
          <w:tcPr>
            <w:tcW w:w="831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6F56FB2" w14:textId="77777777" w:rsidR="007F2B62" w:rsidRPr="007F2B62" w:rsidRDefault="007F2B62" w:rsidP="00AF17FC">
            <w:pPr>
              <w:jc w:val="center"/>
              <w:rPr>
                <w:rFonts w:ascii="Calibri" w:eastAsia="Times New Roman" w:hAnsi="Calibri" w:cs="Calibri"/>
                <w:color w:val="000000"/>
                <w:sz w:val="15"/>
                <w:szCs w:val="15"/>
                <w:lang w:eastAsia="en-GB"/>
              </w:rPr>
            </w:pPr>
            <w:r w:rsidRPr="007F2B62">
              <w:rPr>
                <w:rFonts w:ascii="Calibri" w:eastAsia="Times New Roman" w:hAnsi="Calibri" w:cs="Calibri"/>
                <w:b/>
                <w:bCs/>
                <w:color w:val="000000"/>
                <w:sz w:val="20"/>
                <w:szCs w:val="20"/>
                <w:lang w:eastAsia="en-GB"/>
              </w:rPr>
              <w:t>SEARCH DETAILS SCOPUS</w:t>
            </w:r>
          </w:p>
        </w:tc>
        <w:tc>
          <w:tcPr>
            <w:tcW w:w="10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CAB82A" w14:textId="77777777" w:rsidR="007F2B62" w:rsidRPr="007F2B62" w:rsidRDefault="007F2B62" w:rsidP="00AF17FC">
            <w:pPr>
              <w:jc w:val="center"/>
              <w:rPr>
                <w:rFonts w:ascii="Calibri" w:eastAsia="Times New Roman" w:hAnsi="Calibri" w:cs="Calibri"/>
                <w:color w:val="000000"/>
                <w:sz w:val="15"/>
                <w:szCs w:val="15"/>
                <w:lang w:eastAsia="en-GB"/>
              </w:rPr>
            </w:pPr>
          </w:p>
        </w:tc>
      </w:tr>
      <w:tr w:rsidR="007F2B62" w:rsidRPr="007F2B62" w14:paraId="767C68CF" w14:textId="77777777" w:rsidTr="00AF17FC">
        <w:trPr>
          <w:trHeight w:val="180"/>
        </w:trPr>
        <w:tc>
          <w:tcPr>
            <w:tcW w:w="831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3867ED0" w14:textId="77777777" w:rsidR="007F2B62" w:rsidRPr="007F2B62" w:rsidRDefault="007F2B62" w:rsidP="00AF17FC">
            <w:pPr>
              <w:jc w:val="both"/>
              <w:rPr>
                <w:rFonts w:ascii="Calibri" w:hAnsi="Calibri" w:cs="Calibri"/>
                <w:sz w:val="16"/>
                <w:szCs w:val="16"/>
                <w:lang w:val="sl-SI"/>
              </w:rPr>
            </w:pPr>
            <w:r w:rsidRPr="007F2B62">
              <w:rPr>
                <w:rFonts w:ascii="Calibri" w:hAnsi="Calibri" w:cs="Calibri"/>
                <w:sz w:val="16"/>
                <w:szCs w:val="16"/>
                <w:lang w:val="sl-SI"/>
              </w:rPr>
              <w:t xml:space="preserve">(athlete OR "endurance athlete" OR cyclist OR runner OR "marathon runner" OR "long-distance runner" OR triathlete OR "ironman triathlete" OR swimmer OR rower OR "ultra-marathon runner" OR "trail runner" OR "cross-country" ) AND ( "personalised nutrition" OR "precision nutrition" OR "precision sports nutrition" OR "personalised sports nutrition" OR "sports nutrition" OR "digital twin" ) AND ( wearable OR "real-time sensor" OR "continuous glucose monitor" OR smartwatch OR "systems biology" OR omic OR nutrigenetic OR nutrigenomic OR metagenomic OR proteomic OR transcriptomic OR epigenomic OR metabolomic OR microbiome OR sportsomic ) </w:t>
            </w:r>
          </w:p>
        </w:tc>
        <w:tc>
          <w:tcPr>
            <w:tcW w:w="10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BBD8E4" w14:textId="77777777" w:rsidR="007F2B62" w:rsidRPr="007F2B62" w:rsidRDefault="007F2B62" w:rsidP="00AF17FC">
            <w:pPr>
              <w:jc w:val="center"/>
              <w:rPr>
                <w:rFonts w:ascii="Calibri" w:eastAsia="Times New Roman" w:hAnsi="Calibri" w:cs="Calibri"/>
                <w:color w:val="000000"/>
                <w:sz w:val="15"/>
                <w:szCs w:val="15"/>
                <w:lang w:eastAsia="en-GB"/>
              </w:rPr>
            </w:pPr>
            <w:r w:rsidRPr="007F2B62">
              <w:rPr>
                <w:rFonts w:ascii="Calibri" w:eastAsia="Times New Roman" w:hAnsi="Calibri" w:cs="Calibri"/>
                <w:color w:val="000000"/>
                <w:sz w:val="15"/>
                <w:szCs w:val="15"/>
                <w:lang w:eastAsia="en-GB"/>
              </w:rPr>
              <w:t>248</w:t>
            </w:r>
          </w:p>
        </w:tc>
      </w:tr>
    </w:tbl>
    <w:p w14:paraId="7B9182D4" w14:textId="77777777" w:rsidR="007F2B62" w:rsidRDefault="007F2B62"/>
    <w:sectPr w:rsidR="007F2B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B62"/>
    <w:rsid w:val="001A138A"/>
    <w:rsid w:val="00496EED"/>
    <w:rsid w:val="00654D85"/>
    <w:rsid w:val="00772CC5"/>
    <w:rsid w:val="007F2B62"/>
    <w:rsid w:val="00CC09BF"/>
    <w:rsid w:val="00CD3323"/>
    <w:rsid w:val="00FE05CE"/>
  </w:rsids>
  <m:mathPr>
    <m:mathFont m:val="Cambria Math"/>
    <m:brkBin m:val="before"/>
    <m:brkBinSub m:val="--"/>
    <m:smallFrac m:val="0"/>
    <m:dispDef/>
    <m:lMargin m:val="0"/>
    <m:rMargin m:val="0"/>
    <m:defJc m:val="centerGroup"/>
    <m:wrapIndent m:val="1440"/>
    <m:intLim m:val="subSup"/>
    <m:naryLim m:val="undOvr"/>
  </m:mathPr>
  <w:themeFontLang w:val="en-SI"/>
  <w:clrSchemeMapping w:bg1="light1" w:t1="dark1" w:bg2="light2" w:t2="dark2" w:accent1="accent1" w:accent2="accent2" w:accent3="accent3" w:accent4="accent4" w:accent5="accent5" w:accent6="accent6" w:hyperlink="hyperlink" w:followedHyperlink="followedHyperlink"/>
  <w:decimalSymbol w:val=","/>
  <w:listSeparator w:val=","/>
  <w14:docId w14:val="0695DBE0"/>
  <w15:chartTrackingRefBased/>
  <w15:docId w15:val="{6CC3AE5B-0E35-4643-97B7-6BF0AB85D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2B62"/>
    <w:pPr>
      <w:spacing w:after="200" w:line="276" w:lineRule="auto"/>
    </w:pPr>
    <w:rPr>
      <w:kern w:val="0"/>
      <w:sz w:val="22"/>
      <w:szCs w:val="22"/>
      <w:lang w:val="en-US"/>
      <w14:ligatures w14:val="none"/>
    </w:rPr>
  </w:style>
  <w:style w:type="paragraph" w:styleId="Heading1">
    <w:name w:val="heading 1"/>
    <w:basedOn w:val="Normal"/>
    <w:next w:val="Normal"/>
    <w:link w:val="Heading1Char"/>
    <w:uiPriority w:val="9"/>
    <w:qFormat/>
    <w:rsid w:val="007F2B62"/>
    <w:pPr>
      <w:keepNext/>
      <w:keepLines/>
      <w:spacing w:before="360" w:after="80" w:line="240" w:lineRule="auto"/>
      <w:outlineLvl w:val="0"/>
    </w:pPr>
    <w:rPr>
      <w:rFonts w:asciiTheme="majorHAnsi" w:eastAsiaTheme="majorEastAsia" w:hAnsiTheme="majorHAnsi" w:cstheme="majorBidi"/>
      <w:color w:val="2F5496" w:themeColor="accent1" w:themeShade="BF"/>
      <w:kern w:val="2"/>
      <w:sz w:val="40"/>
      <w:szCs w:val="40"/>
      <w:lang w:val="en-SI"/>
      <w14:ligatures w14:val="standardContextual"/>
    </w:rPr>
  </w:style>
  <w:style w:type="paragraph" w:styleId="Heading2">
    <w:name w:val="heading 2"/>
    <w:basedOn w:val="Normal"/>
    <w:next w:val="Normal"/>
    <w:link w:val="Heading2Char"/>
    <w:uiPriority w:val="9"/>
    <w:semiHidden/>
    <w:unhideWhenUsed/>
    <w:qFormat/>
    <w:rsid w:val="007F2B62"/>
    <w:pPr>
      <w:keepNext/>
      <w:keepLines/>
      <w:spacing w:before="160" w:after="80" w:line="240" w:lineRule="auto"/>
      <w:outlineLvl w:val="1"/>
    </w:pPr>
    <w:rPr>
      <w:rFonts w:asciiTheme="majorHAnsi" w:eastAsiaTheme="majorEastAsia" w:hAnsiTheme="majorHAnsi" w:cstheme="majorBidi"/>
      <w:color w:val="2F5496" w:themeColor="accent1" w:themeShade="BF"/>
      <w:kern w:val="2"/>
      <w:sz w:val="32"/>
      <w:szCs w:val="32"/>
      <w:lang w:val="en-SI"/>
      <w14:ligatures w14:val="standardContextual"/>
    </w:rPr>
  </w:style>
  <w:style w:type="paragraph" w:styleId="Heading3">
    <w:name w:val="heading 3"/>
    <w:basedOn w:val="Normal"/>
    <w:next w:val="Normal"/>
    <w:link w:val="Heading3Char"/>
    <w:uiPriority w:val="9"/>
    <w:semiHidden/>
    <w:unhideWhenUsed/>
    <w:qFormat/>
    <w:rsid w:val="007F2B62"/>
    <w:pPr>
      <w:keepNext/>
      <w:keepLines/>
      <w:spacing w:before="160" w:after="80" w:line="240" w:lineRule="auto"/>
      <w:outlineLvl w:val="2"/>
    </w:pPr>
    <w:rPr>
      <w:rFonts w:eastAsiaTheme="majorEastAsia" w:cstheme="majorBidi"/>
      <w:color w:val="2F5496" w:themeColor="accent1" w:themeShade="BF"/>
      <w:kern w:val="2"/>
      <w:sz w:val="28"/>
      <w:szCs w:val="28"/>
      <w:lang w:val="en-SI"/>
      <w14:ligatures w14:val="standardContextual"/>
    </w:rPr>
  </w:style>
  <w:style w:type="paragraph" w:styleId="Heading4">
    <w:name w:val="heading 4"/>
    <w:basedOn w:val="Normal"/>
    <w:next w:val="Normal"/>
    <w:link w:val="Heading4Char"/>
    <w:uiPriority w:val="9"/>
    <w:semiHidden/>
    <w:unhideWhenUsed/>
    <w:qFormat/>
    <w:rsid w:val="007F2B62"/>
    <w:pPr>
      <w:keepNext/>
      <w:keepLines/>
      <w:spacing w:before="80" w:after="40" w:line="240" w:lineRule="auto"/>
      <w:outlineLvl w:val="3"/>
    </w:pPr>
    <w:rPr>
      <w:rFonts w:eastAsiaTheme="majorEastAsia" w:cstheme="majorBidi"/>
      <w:i/>
      <w:iCs/>
      <w:color w:val="2F5496" w:themeColor="accent1" w:themeShade="BF"/>
      <w:kern w:val="2"/>
      <w:sz w:val="24"/>
      <w:szCs w:val="24"/>
      <w:lang w:val="en-SI"/>
      <w14:ligatures w14:val="standardContextual"/>
    </w:rPr>
  </w:style>
  <w:style w:type="paragraph" w:styleId="Heading5">
    <w:name w:val="heading 5"/>
    <w:basedOn w:val="Normal"/>
    <w:next w:val="Normal"/>
    <w:link w:val="Heading5Char"/>
    <w:uiPriority w:val="9"/>
    <w:semiHidden/>
    <w:unhideWhenUsed/>
    <w:qFormat/>
    <w:rsid w:val="007F2B62"/>
    <w:pPr>
      <w:keepNext/>
      <w:keepLines/>
      <w:spacing w:before="80" w:after="40" w:line="240" w:lineRule="auto"/>
      <w:outlineLvl w:val="4"/>
    </w:pPr>
    <w:rPr>
      <w:rFonts w:eastAsiaTheme="majorEastAsia" w:cstheme="majorBidi"/>
      <w:color w:val="2F5496" w:themeColor="accent1" w:themeShade="BF"/>
      <w:kern w:val="2"/>
      <w:sz w:val="24"/>
      <w:szCs w:val="24"/>
      <w:lang w:val="en-SI"/>
      <w14:ligatures w14:val="standardContextual"/>
    </w:rPr>
  </w:style>
  <w:style w:type="paragraph" w:styleId="Heading6">
    <w:name w:val="heading 6"/>
    <w:basedOn w:val="Normal"/>
    <w:next w:val="Normal"/>
    <w:link w:val="Heading6Char"/>
    <w:uiPriority w:val="9"/>
    <w:semiHidden/>
    <w:unhideWhenUsed/>
    <w:qFormat/>
    <w:rsid w:val="007F2B62"/>
    <w:pPr>
      <w:keepNext/>
      <w:keepLines/>
      <w:spacing w:before="40" w:after="0" w:line="240" w:lineRule="auto"/>
      <w:outlineLvl w:val="5"/>
    </w:pPr>
    <w:rPr>
      <w:rFonts w:eastAsiaTheme="majorEastAsia" w:cstheme="majorBidi"/>
      <w:i/>
      <w:iCs/>
      <w:color w:val="595959" w:themeColor="text1" w:themeTint="A6"/>
      <w:kern w:val="2"/>
      <w:sz w:val="24"/>
      <w:szCs w:val="24"/>
      <w:lang w:val="en-SI"/>
      <w14:ligatures w14:val="standardContextual"/>
    </w:rPr>
  </w:style>
  <w:style w:type="paragraph" w:styleId="Heading7">
    <w:name w:val="heading 7"/>
    <w:basedOn w:val="Normal"/>
    <w:next w:val="Normal"/>
    <w:link w:val="Heading7Char"/>
    <w:uiPriority w:val="9"/>
    <w:semiHidden/>
    <w:unhideWhenUsed/>
    <w:qFormat/>
    <w:rsid w:val="007F2B62"/>
    <w:pPr>
      <w:keepNext/>
      <w:keepLines/>
      <w:spacing w:before="40" w:after="0" w:line="240" w:lineRule="auto"/>
      <w:outlineLvl w:val="6"/>
    </w:pPr>
    <w:rPr>
      <w:rFonts w:eastAsiaTheme="majorEastAsia" w:cstheme="majorBidi"/>
      <w:color w:val="595959" w:themeColor="text1" w:themeTint="A6"/>
      <w:kern w:val="2"/>
      <w:sz w:val="24"/>
      <w:szCs w:val="24"/>
      <w:lang w:val="en-SI"/>
      <w14:ligatures w14:val="standardContextual"/>
    </w:rPr>
  </w:style>
  <w:style w:type="paragraph" w:styleId="Heading8">
    <w:name w:val="heading 8"/>
    <w:basedOn w:val="Normal"/>
    <w:next w:val="Normal"/>
    <w:link w:val="Heading8Char"/>
    <w:uiPriority w:val="9"/>
    <w:semiHidden/>
    <w:unhideWhenUsed/>
    <w:qFormat/>
    <w:rsid w:val="007F2B62"/>
    <w:pPr>
      <w:keepNext/>
      <w:keepLines/>
      <w:spacing w:after="0" w:line="240" w:lineRule="auto"/>
      <w:outlineLvl w:val="7"/>
    </w:pPr>
    <w:rPr>
      <w:rFonts w:eastAsiaTheme="majorEastAsia" w:cstheme="majorBidi"/>
      <w:i/>
      <w:iCs/>
      <w:color w:val="272727" w:themeColor="text1" w:themeTint="D8"/>
      <w:kern w:val="2"/>
      <w:sz w:val="24"/>
      <w:szCs w:val="24"/>
      <w:lang w:val="en-SI"/>
      <w14:ligatures w14:val="standardContextual"/>
    </w:rPr>
  </w:style>
  <w:style w:type="paragraph" w:styleId="Heading9">
    <w:name w:val="heading 9"/>
    <w:basedOn w:val="Normal"/>
    <w:next w:val="Normal"/>
    <w:link w:val="Heading9Char"/>
    <w:uiPriority w:val="9"/>
    <w:semiHidden/>
    <w:unhideWhenUsed/>
    <w:qFormat/>
    <w:rsid w:val="007F2B62"/>
    <w:pPr>
      <w:keepNext/>
      <w:keepLines/>
      <w:spacing w:after="0" w:line="240" w:lineRule="auto"/>
      <w:outlineLvl w:val="8"/>
    </w:pPr>
    <w:rPr>
      <w:rFonts w:eastAsiaTheme="majorEastAsia" w:cstheme="majorBidi"/>
      <w:color w:val="272727" w:themeColor="text1" w:themeTint="D8"/>
      <w:kern w:val="2"/>
      <w:sz w:val="24"/>
      <w:szCs w:val="24"/>
      <w:lang w:val="en-SI"/>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2B6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F2B6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F2B6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F2B6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F2B6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F2B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2B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2B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2B62"/>
    <w:rPr>
      <w:rFonts w:eastAsiaTheme="majorEastAsia" w:cstheme="majorBidi"/>
      <w:color w:val="272727" w:themeColor="text1" w:themeTint="D8"/>
    </w:rPr>
  </w:style>
  <w:style w:type="paragraph" w:styleId="Title">
    <w:name w:val="Title"/>
    <w:basedOn w:val="Normal"/>
    <w:next w:val="Normal"/>
    <w:link w:val="TitleChar"/>
    <w:uiPriority w:val="10"/>
    <w:qFormat/>
    <w:rsid w:val="007F2B62"/>
    <w:pPr>
      <w:spacing w:after="80" w:line="240" w:lineRule="auto"/>
      <w:contextualSpacing/>
    </w:pPr>
    <w:rPr>
      <w:rFonts w:asciiTheme="majorHAnsi" w:eastAsiaTheme="majorEastAsia" w:hAnsiTheme="majorHAnsi" w:cstheme="majorBidi"/>
      <w:spacing w:val="-10"/>
      <w:kern w:val="28"/>
      <w:sz w:val="56"/>
      <w:szCs w:val="56"/>
      <w:lang w:val="en-SI"/>
      <w14:ligatures w14:val="standardContextual"/>
    </w:rPr>
  </w:style>
  <w:style w:type="character" w:customStyle="1" w:styleId="TitleChar">
    <w:name w:val="Title Char"/>
    <w:basedOn w:val="DefaultParagraphFont"/>
    <w:link w:val="Title"/>
    <w:uiPriority w:val="10"/>
    <w:rsid w:val="007F2B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2B62"/>
    <w:pPr>
      <w:numPr>
        <w:ilvl w:val="1"/>
      </w:numPr>
      <w:spacing w:after="160" w:line="240" w:lineRule="auto"/>
    </w:pPr>
    <w:rPr>
      <w:rFonts w:eastAsiaTheme="majorEastAsia" w:cstheme="majorBidi"/>
      <w:color w:val="595959" w:themeColor="text1" w:themeTint="A6"/>
      <w:spacing w:val="15"/>
      <w:kern w:val="2"/>
      <w:sz w:val="28"/>
      <w:szCs w:val="28"/>
      <w:lang w:val="en-SI"/>
      <w14:ligatures w14:val="standardContextual"/>
    </w:rPr>
  </w:style>
  <w:style w:type="character" w:customStyle="1" w:styleId="SubtitleChar">
    <w:name w:val="Subtitle Char"/>
    <w:basedOn w:val="DefaultParagraphFont"/>
    <w:link w:val="Subtitle"/>
    <w:uiPriority w:val="11"/>
    <w:rsid w:val="007F2B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2B62"/>
    <w:pPr>
      <w:spacing w:before="160" w:after="160" w:line="240" w:lineRule="auto"/>
      <w:jc w:val="center"/>
    </w:pPr>
    <w:rPr>
      <w:i/>
      <w:iCs/>
      <w:color w:val="404040" w:themeColor="text1" w:themeTint="BF"/>
      <w:kern w:val="2"/>
      <w:sz w:val="24"/>
      <w:szCs w:val="24"/>
      <w:lang w:val="en-SI"/>
      <w14:ligatures w14:val="standardContextual"/>
    </w:rPr>
  </w:style>
  <w:style w:type="character" w:customStyle="1" w:styleId="QuoteChar">
    <w:name w:val="Quote Char"/>
    <w:basedOn w:val="DefaultParagraphFont"/>
    <w:link w:val="Quote"/>
    <w:uiPriority w:val="29"/>
    <w:rsid w:val="007F2B62"/>
    <w:rPr>
      <w:i/>
      <w:iCs/>
      <w:color w:val="404040" w:themeColor="text1" w:themeTint="BF"/>
    </w:rPr>
  </w:style>
  <w:style w:type="paragraph" w:styleId="ListParagraph">
    <w:name w:val="List Paragraph"/>
    <w:basedOn w:val="Normal"/>
    <w:uiPriority w:val="34"/>
    <w:qFormat/>
    <w:rsid w:val="007F2B62"/>
    <w:pPr>
      <w:spacing w:after="0" w:line="240" w:lineRule="auto"/>
      <w:ind w:left="720"/>
      <w:contextualSpacing/>
    </w:pPr>
    <w:rPr>
      <w:kern w:val="2"/>
      <w:sz w:val="24"/>
      <w:szCs w:val="24"/>
      <w:lang w:val="en-SI"/>
      <w14:ligatures w14:val="standardContextual"/>
    </w:rPr>
  </w:style>
  <w:style w:type="character" w:styleId="IntenseEmphasis">
    <w:name w:val="Intense Emphasis"/>
    <w:basedOn w:val="DefaultParagraphFont"/>
    <w:uiPriority w:val="21"/>
    <w:qFormat/>
    <w:rsid w:val="007F2B62"/>
    <w:rPr>
      <w:i/>
      <w:iCs/>
      <w:color w:val="2F5496" w:themeColor="accent1" w:themeShade="BF"/>
    </w:rPr>
  </w:style>
  <w:style w:type="paragraph" w:styleId="IntenseQuote">
    <w:name w:val="Intense Quote"/>
    <w:basedOn w:val="Normal"/>
    <w:next w:val="Normal"/>
    <w:link w:val="IntenseQuoteChar"/>
    <w:uiPriority w:val="30"/>
    <w:qFormat/>
    <w:rsid w:val="007F2B62"/>
    <w:pPr>
      <w:pBdr>
        <w:top w:val="single" w:sz="4" w:space="10" w:color="2F5496" w:themeColor="accent1" w:themeShade="BF"/>
        <w:bottom w:val="single" w:sz="4" w:space="10" w:color="2F5496" w:themeColor="accent1" w:themeShade="BF"/>
      </w:pBdr>
      <w:spacing w:before="360" w:after="360" w:line="240" w:lineRule="auto"/>
      <w:ind w:left="864" w:right="864"/>
      <w:jc w:val="center"/>
    </w:pPr>
    <w:rPr>
      <w:i/>
      <w:iCs/>
      <w:color w:val="2F5496" w:themeColor="accent1" w:themeShade="BF"/>
      <w:kern w:val="2"/>
      <w:sz w:val="24"/>
      <w:szCs w:val="24"/>
      <w:lang w:val="en-SI"/>
      <w14:ligatures w14:val="standardContextual"/>
    </w:rPr>
  </w:style>
  <w:style w:type="character" w:customStyle="1" w:styleId="IntenseQuoteChar">
    <w:name w:val="Intense Quote Char"/>
    <w:basedOn w:val="DefaultParagraphFont"/>
    <w:link w:val="IntenseQuote"/>
    <w:uiPriority w:val="30"/>
    <w:rsid w:val="007F2B62"/>
    <w:rPr>
      <w:i/>
      <w:iCs/>
      <w:color w:val="2F5496" w:themeColor="accent1" w:themeShade="BF"/>
    </w:rPr>
  </w:style>
  <w:style w:type="character" w:styleId="IntenseReference">
    <w:name w:val="Intense Reference"/>
    <w:basedOn w:val="DefaultParagraphFont"/>
    <w:uiPriority w:val="32"/>
    <w:qFormat/>
    <w:rsid w:val="007F2B62"/>
    <w:rPr>
      <w:b/>
      <w:bCs/>
      <w:smallCaps/>
      <w:color w:val="2F5496" w:themeColor="accent1" w:themeShade="BF"/>
      <w:spacing w:val="5"/>
    </w:rPr>
  </w:style>
  <w:style w:type="table" w:customStyle="1" w:styleId="TableGridLight1">
    <w:name w:val="Table Grid Light1"/>
    <w:basedOn w:val="TableNormal"/>
    <w:uiPriority w:val="40"/>
    <w:rsid w:val="007F2B62"/>
    <w:rPr>
      <w:kern w:val="0"/>
      <w:sz w:val="22"/>
      <w:szCs w:val="22"/>
      <w:lang w:val="en-U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unhideWhenUsed/>
    <w:rsid w:val="007F2B6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nnals.org/aim/fullarticle/2700389/prisma-extension-scoping-reviews-prisma-scr-checklist-explan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1734</Words>
  <Characters>9887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Bedrac</dc:creator>
  <cp:keywords/>
  <dc:description/>
  <cp:lastModifiedBy>Leon Bedrac</cp:lastModifiedBy>
  <cp:revision>4</cp:revision>
  <dcterms:created xsi:type="dcterms:W3CDTF">2024-10-03T07:27:00Z</dcterms:created>
  <dcterms:modified xsi:type="dcterms:W3CDTF">2024-10-08T19:19:00Z</dcterms:modified>
</cp:coreProperties>
</file>