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4B5CC9" w14:textId="77777777" w:rsidR="00183D9A" w:rsidRPr="00FA04F1" w:rsidRDefault="00183D9A" w:rsidP="00183D9A">
      <w:pPr>
        <w:pStyle w:val="MDPI41tablecaption"/>
      </w:pPr>
      <w:r w:rsidRPr="00B07E0E">
        <w:rPr>
          <w:b/>
        </w:rPr>
        <w:t xml:space="preserve">Table </w:t>
      </w:r>
      <w:r>
        <w:rPr>
          <w:b/>
        </w:rPr>
        <w:t>S1</w:t>
      </w:r>
      <w:r w:rsidRPr="00B07E0E">
        <w:rPr>
          <w:b/>
        </w:rPr>
        <w:t>.</w:t>
      </w:r>
      <w:r>
        <w:rPr>
          <w:b/>
        </w:rPr>
        <w:t xml:space="preserve"> </w:t>
      </w:r>
      <w:r>
        <w:rPr>
          <w:bCs/>
        </w:rPr>
        <w:t>Variables assessed for each dog and all possibilities separated by comma</w:t>
      </w:r>
    </w:p>
    <w:tbl>
      <w:tblPr>
        <w:tblW w:w="963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261"/>
        <w:gridCol w:w="4110"/>
      </w:tblGrid>
      <w:tr w:rsidR="00183D9A" w:rsidRPr="00655E61" w14:paraId="6B6B6E12" w14:textId="77777777" w:rsidTr="0055732F">
        <w:trPr>
          <w:jc w:val="center"/>
        </w:trPr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335CD7" w14:textId="77777777" w:rsidR="00183D9A" w:rsidRPr="00196D5A" w:rsidRDefault="00183D9A" w:rsidP="0055732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326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7D8B6F" w14:textId="77777777" w:rsidR="00183D9A" w:rsidRPr="00196D5A" w:rsidRDefault="00183D9A" w:rsidP="0055732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Variable</w:t>
            </w:r>
          </w:p>
        </w:tc>
        <w:tc>
          <w:tcPr>
            <w:tcW w:w="411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5AE761" w14:textId="77777777" w:rsidR="00183D9A" w:rsidRPr="00196D5A" w:rsidRDefault="00183D9A" w:rsidP="0055732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Options</w:t>
            </w:r>
          </w:p>
        </w:tc>
      </w:tr>
      <w:tr w:rsidR="00183D9A" w:rsidRPr="00655E61" w14:paraId="7A0208C3" w14:textId="77777777" w:rsidTr="0055732F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36A8FB8" w14:textId="77777777" w:rsidR="00183D9A" w:rsidRPr="00951529" w:rsidRDefault="00183D9A" w:rsidP="0055732F">
            <w:pPr>
              <w:pStyle w:val="MDPI42tablebody"/>
              <w:ind w:left="-426"/>
              <w:rPr>
                <w:b/>
                <w:bCs/>
              </w:rPr>
            </w:pPr>
            <w:r>
              <w:rPr>
                <w:b/>
                <w:bCs/>
              </w:rPr>
              <w:t>Signalment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A183DF6" w14:textId="77777777" w:rsidR="00183D9A" w:rsidRDefault="00183D9A" w:rsidP="0055732F">
            <w:pPr>
              <w:pStyle w:val="MDPI42tablebody"/>
            </w:pPr>
            <w:r>
              <w:t>Case number</w:t>
            </w:r>
          </w:p>
          <w:p w14:paraId="0F0E0872" w14:textId="77777777" w:rsidR="00183D9A" w:rsidRDefault="00183D9A" w:rsidP="0055732F">
            <w:pPr>
              <w:pStyle w:val="MDPI42tablebody"/>
            </w:pPr>
            <w:r>
              <w:t>Patient and owner name</w:t>
            </w:r>
          </w:p>
          <w:p w14:paraId="2866BD7B" w14:textId="77777777" w:rsidR="00183D9A" w:rsidRDefault="00183D9A" w:rsidP="0055732F">
            <w:pPr>
              <w:pStyle w:val="MDPI42tablebody"/>
            </w:pPr>
            <w:r>
              <w:t>Age</w:t>
            </w:r>
          </w:p>
          <w:p w14:paraId="087FD6C7" w14:textId="77777777" w:rsidR="00183D9A" w:rsidRDefault="00183D9A" w:rsidP="0055732F">
            <w:pPr>
              <w:pStyle w:val="MDPI42tablebody"/>
            </w:pPr>
            <w:r>
              <w:t>Year of presentation</w:t>
            </w:r>
          </w:p>
          <w:p w14:paraId="2B5F4186" w14:textId="77777777" w:rsidR="00183D9A" w:rsidRDefault="00183D9A" w:rsidP="0055732F">
            <w:pPr>
              <w:pStyle w:val="MDPI42tablebody"/>
            </w:pPr>
            <w:r>
              <w:t>Month of presentation</w:t>
            </w:r>
          </w:p>
          <w:p w14:paraId="0061721F" w14:textId="77777777" w:rsidR="00183D9A" w:rsidRDefault="00183D9A" w:rsidP="0055732F">
            <w:pPr>
              <w:pStyle w:val="MDPI42tablebody"/>
            </w:pPr>
            <w:r>
              <w:t>Sex</w:t>
            </w:r>
          </w:p>
          <w:p w14:paraId="3563CAD5" w14:textId="77777777" w:rsidR="00183D9A" w:rsidRDefault="00183D9A" w:rsidP="0055732F">
            <w:pPr>
              <w:pStyle w:val="MDPI42tablebody"/>
            </w:pPr>
            <w:r>
              <w:t>Reproductive status</w:t>
            </w:r>
          </w:p>
          <w:p w14:paraId="5069105E" w14:textId="77777777" w:rsidR="00183D9A" w:rsidRDefault="00183D9A" w:rsidP="0055732F">
            <w:pPr>
              <w:pStyle w:val="MDPI42tablebody"/>
            </w:pPr>
            <w:r>
              <w:t>Breed</w:t>
            </w:r>
          </w:p>
          <w:p w14:paraId="69A5B6D8" w14:textId="77777777" w:rsidR="00183D9A" w:rsidRPr="00655E61" w:rsidRDefault="00183D9A" w:rsidP="0055732F">
            <w:pPr>
              <w:pStyle w:val="MDPI42tablebody"/>
            </w:pPr>
            <w:r>
              <w:t>Weight</w:t>
            </w:r>
          </w:p>
        </w:tc>
        <w:tc>
          <w:tcPr>
            <w:tcW w:w="411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646E5D" w14:textId="77777777" w:rsidR="00183D9A" w:rsidRDefault="00183D9A" w:rsidP="0055732F">
            <w:pPr>
              <w:pStyle w:val="MDPI42tablebody"/>
            </w:pPr>
          </w:p>
          <w:p w14:paraId="48EA9CDB" w14:textId="77777777" w:rsidR="00183D9A" w:rsidRDefault="00183D9A" w:rsidP="0055732F">
            <w:pPr>
              <w:pStyle w:val="MDPI42tablebody"/>
            </w:pPr>
          </w:p>
          <w:p w14:paraId="6B906ACD" w14:textId="77777777" w:rsidR="00183D9A" w:rsidRDefault="00183D9A" w:rsidP="0055732F">
            <w:pPr>
              <w:pStyle w:val="MDPI42tablebody"/>
            </w:pPr>
            <w:r>
              <w:t>In years</w:t>
            </w:r>
          </w:p>
          <w:p w14:paraId="1E5E343C" w14:textId="77777777" w:rsidR="00183D9A" w:rsidRDefault="00183D9A" w:rsidP="0055732F">
            <w:pPr>
              <w:pStyle w:val="MDPI42tablebody"/>
            </w:pPr>
            <w:proofErr w:type="spellStart"/>
            <w:r>
              <w:t>yyyy</w:t>
            </w:r>
            <w:proofErr w:type="spellEnd"/>
          </w:p>
          <w:p w14:paraId="1F069BB8" w14:textId="77777777" w:rsidR="00183D9A" w:rsidRDefault="00183D9A" w:rsidP="0055732F">
            <w:pPr>
              <w:pStyle w:val="MDPI42tablebody"/>
            </w:pPr>
            <w:r>
              <w:t>mm</w:t>
            </w:r>
          </w:p>
          <w:p w14:paraId="5B90A4FA" w14:textId="77777777" w:rsidR="00183D9A" w:rsidRDefault="00183D9A" w:rsidP="0055732F">
            <w:pPr>
              <w:pStyle w:val="MDPI42tablebody"/>
            </w:pPr>
            <w:r>
              <w:t>Female, male</w:t>
            </w:r>
          </w:p>
          <w:p w14:paraId="5716016E" w14:textId="77777777" w:rsidR="00183D9A" w:rsidRDefault="00183D9A" w:rsidP="0055732F">
            <w:pPr>
              <w:pStyle w:val="MDPI42tablebody"/>
            </w:pPr>
            <w:r>
              <w:t>Castrated, intact</w:t>
            </w:r>
          </w:p>
          <w:p w14:paraId="0241C769" w14:textId="77777777" w:rsidR="00183D9A" w:rsidRDefault="00183D9A" w:rsidP="0055732F">
            <w:pPr>
              <w:pStyle w:val="MDPI42tablebody"/>
            </w:pPr>
            <w:r>
              <w:t>Name</w:t>
            </w:r>
          </w:p>
          <w:p w14:paraId="308BB095" w14:textId="77777777" w:rsidR="00183D9A" w:rsidRPr="00655E61" w:rsidRDefault="00183D9A" w:rsidP="0055732F">
            <w:pPr>
              <w:pStyle w:val="MDPI42tablebody"/>
            </w:pPr>
            <w:r>
              <w:t>Kilogram</w:t>
            </w:r>
          </w:p>
        </w:tc>
      </w:tr>
      <w:tr w:rsidR="00183D9A" w:rsidRPr="00655E61" w14:paraId="0E266BC7" w14:textId="77777777" w:rsidTr="0055732F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17205E" w14:textId="77777777" w:rsidR="00183D9A" w:rsidRPr="00951529" w:rsidRDefault="00183D9A" w:rsidP="0055732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History and clinical data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14195FC" w14:textId="77777777" w:rsidR="00183D9A" w:rsidRDefault="00183D9A" w:rsidP="0055732F">
            <w:pPr>
              <w:pStyle w:val="MDPI42tablebody"/>
            </w:pPr>
            <w:r>
              <w:t>Age of first sting</w:t>
            </w:r>
          </w:p>
          <w:p w14:paraId="4C23A43C" w14:textId="77777777" w:rsidR="00183D9A" w:rsidRDefault="00183D9A" w:rsidP="0055732F">
            <w:pPr>
              <w:pStyle w:val="MDPI42tablebody"/>
            </w:pPr>
            <w:r>
              <w:t>Grade of current sting</w:t>
            </w:r>
          </w:p>
          <w:p w14:paraId="0E607AC7" w14:textId="77777777" w:rsidR="00183D9A" w:rsidRDefault="00183D9A" w:rsidP="0055732F">
            <w:pPr>
              <w:pStyle w:val="MDPI42tablebody"/>
            </w:pPr>
            <w:r>
              <w:t>Grad of previous sting</w:t>
            </w:r>
          </w:p>
          <w:p w14:paraId="2652CF3B" w14:textId="77777777" w:rsidR="00183D9A" w:rsidRDefault="00183D9A" w:rsidP="0055732F">
            <w:pPr>
              <w:pStyle w:val="MDPI42tablebody"/>
            </w:pPr>
            <w:r>
              <w:t>Number of total stings</w:t>
            </w:r>
          </w:p>
          <w:p w14:paraId="51E4C0FB" w14:textId="77777777" w:rsidR="00183D9A" w:rsidRDefault="00183D9A" w:rsidP="0055732F">
            <w:pPr>
              <w:pStyle w:val="MDPI42tablebody"/>
            </w:pPr>
            <w:r>
              <w:t>Interval between stings</w:t>
            </w:r>
          </w:p>
          <w:p w14:paraId="4FCC4003" w14:textId="77777777" w:rsidR="00183D9A" w:rsidRDefault="00183D9A" w:rsidP="0055732F">
            <w:pPr>
              <w:pStyle w:val="MDPI42tablebody"/>
            </w:pPr>
            <w:r>
              <w:t>Time of day</w:t>
            </w:r>
          </w:p>
          <w:p w14:paraId="69C0A355" w14:textId="77777777" w:rsidR="00183D9A" w:rsidRDefault="00183D9A" w:rsidP="0055732F">
            <w:pPr>
              <w:pStyle w:val="MDPI42tablebody"/>
            </w:pPr>
            <w:r>
              <w:t>Gallbladder wall oedema</w:t>
            </w:r>
          </w:p>
          <w:p w14:paraId="1E46D177" w14:textId="77777777" w:rsidR="00183D9A" w:rsidRDefault="00183D9A" w:rsidP="0055732F">
            <w:pPr>
              <w:pStyle w:val="MDPI42tablebody"/>
            </w:pPr>
            <w:r>
              <w:t>Alanine Aminotransferase increase</w:t>
            </w:r>
          </w:p>
          <w:p w14:paraId="1DDE970D" w14:textId="77777777" w:rsidR="00183D9A" w:rsidRDefault="00183D9A" w:rsidP="0055732F">
            <w:pPr>
              <w:pStyle w:val="MDPI42tablebody"/>
            </w:pPr>
            <w:r>
              <w:t>Situation</w:t>
            </w:r>
          </w:p>
          <w:p w14:paraId="7F5598DF" w14:textId="77777777" w:rsidR="00183D9A" w:rsidRPr="00655E61" w:rsidRDefault="00183D9A" w:rsidP="0055732F">
            <w:pPr>
              <w:pStyle w:val="MDPI42tablebody"/>
            </w:pPr>
            <w:r>
              <w:t>Observed insect stings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D6AA56" w14:textId="77777777" w:rsidR="00183D9A" w:rsidRDefault="00183D9A" w:rsidP="0055732F">
            <w:pPr>
              <w:pStyle w:val="MDPI42tablebody"/>
            </w:pPr>
            <w:r>
              <w:t>In years</w:t>
            </w:r>
          </w:p>
          <w:p w14:paraId="73515A83" w14:textId="77777777" w:rsidR="00183D9A" w:rsidRDefault="00183D9A" w:rsidP="0055732F">
            <w:pPr>
              <w:pStyle w:val="MDPI42tablebody"/>
            </w:pPr>
            <w:r>
              <w:t>0, 1, 2, 3</w:t>
            </w:r>
          </w:p>
          <w:p w14:paraId="130A596A" w14:textId="77777777" w:rsidR="00183D9A" w:rsidRDefault="00183D9A" w:rsidP="0055732F">
            <w:pPr>
              <w:pStyle w:val="MDPI42tablebody"/>
            </w:pPr>
            <w:r>
              <w:t>0, 1, 2, 3</w:t>
            </w:r>
          </w:p>
          <w:p w14:paraId="0F14FADF" w14:textId="77777777" w:rsidR="00183D9A" w:rsidRDefault="00183D9A" w:rsidP="0055732F">
            <w:pPr>
              <w:pStyle w:val="MDPI42tablebody"/>
            </w:pPr>
            <w:r>
              <w:t>Number</w:t>
            </w:r>
          </w:p>
          <w:p w14:paraId="32E8FBCE" w14:textId="77777777" w:rsidR="00183D9A" w:rsidRDefault="00183D9A" w:rsidP="0055732F">
            <w:pPr>
              <w:pStyle w:val="MDPI42tablebody"/>
            </w:pPr>
            <w:r>
              <w:t>mm</w:t>
            </w:r>
          </w:p>
          <w:p w14:paraId="2F10C98E" w14:textId="77777777" w:rsidR="00183D9A" w:rsidRDefault="00183D9A" w:rsidP="0055732F">
            <w:pPr>
              <w:pStyle w:val="MDPI42tablebody"/>
            </w:pPr>
            <w:r>
              <w:t>Morning, midday, afternoon, evening/night</w:t>
            </w:r>
          </w:p>
          <w:p w14:paraId="32111D82" w14:textId="77777777" w:rsidR="00183D9A" w:rsidRDefault="00183D9A" w:rsidP="0055732F">
            <w:pPr>
              <w:pStyle w:val="MDPI42tablebody"/>
            </w:pPr>
            <w:r>
              <w:t>Yes, no, did not check</w:t>
            </w:r>
          </w:p>
          <w:p w14:paraId="55A5E4A9" w14:textId="77777777" w:rsidR="00183D9A" w:rsidRDefault="00183D9A" w:rsidP="0055732F">
            <w:pPr>
              <w:pStyle w:val="MDPI42tablebody"/>
            </w:pPr>
            <w:r>
              <w:t>Yes, no, did not check</w:t>
            </w:r>
          </w:p>
          <w:p w14:paraId="5841F877" w14:textId="77777777" w:rsidR="00183D9A" w:rsidRDefault="00183D9A" w:rsidP="0055732F">
            <w:pPr>
              <w:pStyle w:val="MDPI42tablebody"/>
            </w:pPr>
            <w:r>
              <w:t xml:space="preserve">While walking, in garden, on balcony, other, </w:t>
            </w:r>
          </w:p>
          <w:p w14:paraId="75E5DB99" w14:textId="77777777" w:rsidR="00183D9A" w:rsidRPr="00655E61" w:rsidRDefault="00183D9A" w:rsidP="0055732F">
            <w:pPr>
              <w:pStyle w:val="MDPI42tablebody"/>
            </w:pPr>
            <w:r>
              <w:t>Yes, suspected, no</w:t>
            </w:r>
          </w:p>
        </w:tc>
      </w:tr>
      <w:tr w:rsidR="00183D9A" w:rsidRPr="00655E61" w14:paraId="231A7421" w14:textId="77777777" w:rsidTr="0055732F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017A0C" w14:textId="77777777" w:rsidR="00183D9A" w:rsidRPr="00951529" w:rsidRDefault="00183D9A" w:rsidP="0055732F">
            <w:pPr>
              <w:pStyle w:val="MDPI42tablebody"/>
              <w:ind w:left="-284"/>
              <w:rPr>
                <w:b/>
                <w:bCs/>
              </w:rPr>
            </w:pPr>
            <w:r>
              <w:rPr>
                <w:b/>
                <w:bCs/>
              </w:rPr>
              <w:t>Treatment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B40683" w14:textId="77777777" w:rsidR="00183D9A" w:rsidRDefault="00183D9A" w:rsidP="0055732F">
            <w:pPr>
              <w:pStyle w:val="MDPI42tablebody"/>
            </w:pPr>
            <w:r>
              <w:t>Hospitalization</w:t>
            </w:r>
          </w:p>
          <w:p w14:paraId="076A95A7" w14:textId="77777777" w:rsidR="00183D9A" w:rsidRDefault="00183D9A" w:rsidP="0055732F">
            <w:pPr>
              <w:pStyle w:val="MDPI42tablebody"/>
            </w:pPr>
            <w:r>
              <w:t>Duration of hospitalization</w:t>
            </w:r>
          </w:p>
          <w:p w14:paraId="1EFBD4C7" w14:textId="77777777" w:rsidR="00183D9A" w:rsidRDefault="00183D9A" w:rsidP="0055732F">
            <w:pPr>
              <w:pStyle w:val="MDPI42tablebody"/>
            </w:pPr>
            <w:r>
              <w:t>Antihistamine</w:t>
            </w:r>
          </w:p>
          <w:p w14:paraId="3E1E971B" w14:textId="77777777" w:rsidR="00183D9A" w:rsidRDefault="00183D9A" w:rsidP="0055732F">
            <w:pPr>
              <w:pStyle w:val="MDPI42tablebody"/>
            </w:pPr>
            <w:r>
              <w:t>Glucocorticoids</w:t>
            </w:r>
          </w:p>
          <w:p w14:paraId="3697C538" w14:textId="77777777" w:rsidR="00183D9A" w:rsidRDefault="00183D9A" w:rsidP="0055732F">
            <w:pPr>
              <w:pStyle w:val="MDPI42tablebody"/>
            </w:pPr>
            <w:r>
              <w:t>Gastrointestinal protectants</w:t>
            </w:r>
          </w:p>
          <w:p w14:paraId="7775CA16" w14:textId="77777777" w:rsidR="00183D9A" w:rsidRDefault="00183D9A" w:rsidP="0055732F">
            <w:pPr>
              <w:pStyle w:val="MDPI42tablebody"/>
            </w:pPr>
            <w:r>
              <w:t>Adrenaline</w:t>
            </w:r>
          </w:p>
          <w:p w14:paraId="7CD69889" w14:textId="77777777" w:rsidR="00183D9A" w:rsidRDefault="00183D9A" w:rsidP="0055732F">
            <w:pPr>
              <w:pStyle w:val="MDPI42tablebody"/>
            </w:pPr>
            <w:r>
              <w:t>Infusion</w:t>
            </w:r>
          </w:p>
          <w:p w14:paraId="4FA6CB5C" w14:textId="77777777" w:rsidR="00183D9A" w:rsidRDefault="00183D9A" w:rsidP="0055732F">
            <w:pPr>
              <w:pStyle w:val="MDPI42tablebody"/>
            </w:pPr>
            <w:r>
              <w:t>Venom Immunotherapy</w:t>
            </w:r>
          </w:p>
          <w:p w14:paraId="4CD4718C" w14:textId="77777777" w:rsidR="00183D9A" w:rsidRDefault="00183D9A" w:rsidP="0055732F">
            <w:pPr>
              <w:pStyle w:val="MDPI42tablebody"/>
            </w:pPr>
            <w:r>
              <w:t>Other treatments</w:t>
            </w:r>
          </w:p>
          <w:p w14:paraId="0D14DBA2" w14:textId="77777777" w:rsidR="00183D9A" w:rsidRPr="00655E61" w:rsidRDefault="00183D9A" w:rsidP="0055732F">
            <w:pPr>
              <w:pStyle w:val="MDPI42tablebody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3A8C2C" w14:textId="77777777" w:rsidR="00183D9A" w:rsidRDefault="00183D9A" w:rsidP="0055732F">
            <w:pPr>
              <w:pStyle w:val="MDPI42tablebody"/>
            </w:pPr>
            <w:r>
              <w:t>Yes, no</w:t>
            </w:r>
          </w:p>
          <w:p w14:paraId="05206847" w14:textId="77777777" w:rsidR="00183D9A" w:rsidRDefault="00183D9A" w:rsidP="0055732F">
            <w:pPr>
              <w:pStyle w:val="MDPI42tablebody"/>
            </w:pPr>
            <w:r>
              <w:t>Hours</w:t>
            </w:r>
          </w:p>
          <w:p w14:paraId="474D1BAC" w14:textId="77777777" w:rsidR="00183D9A" w:rsidRDefault="00183D9A" w:rsidP="0055732F">
            <w:pPr>
              <w:pStyle w:val="MDPI42tablebody"/>
            </w:pPr>
            <w:r>
              <w:t>Yes, no, unknown</w:t>
            </w:r>
          </w:p>
          <w:p w14:paraId="742B71F1" w14:textId="77777777" w:rsidR="00183D9A" w:rsidRDefault="00183D9A" w:rsidP="0055732F">
            <w:pPr>
              <w:pStyle w:val="MDPI42tablebody"/>
            </w:pPr>
            <w:r>
              <w:t>Yes, no, unknown</w:t>
            </w:r>
          </w:p>
          <w:p w14:paraId="41BF304C" w14:textId="77777777" w:rsidR="00183D9A" w:rsidRDefault="00183D9A" w:rsidP="0055732F">
            <w:pPr>
              <w:pStyle w:val="MDPI42tablebody"/>
            </w:pPr>
            <w:r>
              <w:t>Yes, no, unknown</w:t>
            </w:r>
          </w:p>
          <w:p w14:paraId="5EACB64A" w14:textId="77777777" w:rsidR="00183D9A" w:rsidRDefault="00183D9A" w:rsidP="0055732F">
            <w:pPr>
              <w:pStyle w:val="MDPI42tablebody"/>
            </w:pPr>
            <w:r>
              <w:t>Yes, no, unknown</w:t>
            </w:r>
          </w:p>
          <w:p w14:paraId="22DA1731" w14:textId="77777777" w:rsidR="00183D9A" w:rsidRDefault="00183D9A" w:rsidP="0055732F">
            <w:pPr>
              <w:pStyle w:val="MDPI42tablebody"/>
            </w:pPr>
            <w:r>
              <w:t>Yes, no, unknown</w:t>
            </w:r>
          </w:p>
          <w:p w14:paraId="23B87244" w14:textId="77777777" w:rsidR="00183D9A" w:rsidRDefault="00183D9A" w:rsidP="0055732F">
            <w:pPr>
              <w:pStyle w:val="MDPI42tablebody"/>
            </w:pPr>
            <w:r>
              <w:t>Yes, no</w:t>
            </w:r>
          </w:p>
          <w:p w14:paraId="76046EC5" w14:textId="77777777" w:rsidR="00183D9A" w:rsidRPr="00655E61" w:rsidRDefault="00183D9A" w:rsidP="0055732F">
            <w:pPr>
              <w:pStyle w:val="MDPI42tablebody"/>
            </w:pPr>
            <w:r>
              <w:t>Analgesics, antiemetics, NSAIDs, antibiotics, dietary supplements, other</w:t>
            </w:r>
          </w:p>
        </w:tc>
      </w:tr>
      <w:tr w:rsidR="00183D9A" w:rsidRPr="00655E61" w14:paraId="09AD7589" w14:textId="77777777" w:rsidTr="0055732F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5D381" w14:textId="77777777" w:rsidR="00183D9A" w:rsidRDefault="00183D9A" w:rsidP="0055732F">
            <w:pPr>
              <w:pStyle w:val="MDPI42tablebody"/>
              <w:ind w:left="-284"/>
              <w:rPr>
                <w:b/>
                <w:bCs/>
              </w:rPr>
            </w:pPr>
            <w:r>
              <w:rPr>
                <w:b/>
                <w:bCs/>
              </w:rPr>
              <w:t>Trigger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EFDA93" w14:textId="77777777" w:rsidR="00183D9A" w:rsidRDefault="00183D9A" w:rsidP="0055732F">
            <w:pPr>
              <w:pStyle w:val="MDPI42tablebody"/>
            </w:pPr>
            <w:r>
              <w:t>Trigger group</w:t>
            </w:r>
          </w:p>
          <w:p w14:paraId="13A103A9" w14:textId="77777777" w:rsidR="00183D9A" w:rsidRDefault="00183D9A" w:rsidP="0055732F">
            <w:pPr>
              <w:pStyle w:val="MDPI42tablebody"/>
            </w:pPr>
            <w:r>
              <w:t>Specific identification of allergen</w:t>
            </w:r>
          </w:p>
          <w:p w14:paraId="23161E19" w14:textId="77777777" w:rsidR="00183D9A" w:rsidRDefault="00183D9A" w:rsidP="0055732F">
            <w:pPr>
              <w:pStyle w:val="MDPI42tablebody"/>
            </w:pPr>
            <w:r>
              <w:t>Localization of sting</w:t>
            </w:r>
          </w:p>
          <w:p w14:paraId="228D654C" w14:textId="77777777" w:rsidR="00183D9A" w:rsidRDefault="00183D9A" w:rsidP="0055732F">
            <w:pPr>
              <w:pStyle w:val="MDPI42tablebody"/>
            </w:pPr>
            <w:r>
              <w:t>Provocation</w:t>
            </w:r>
          </w:p>
          <w:p w14:paraId="2573E1A3" w14:textId="77777777" w:rsidR="00183D9A" w:rsidRDefault="00183D9A" w:rsidP="0055732F">
            <w:pPr>
              <w:pStyle w:val="MDPI42tablebody"/>
            </w:pPr>
            <w:r>
              <w:t>Allergy testing</w:t>
            </w:r>
          </w:p>
          <w:p w14:paraId="69A3F990" w14:textId="77777777" w:rsidR="00183D9A" w:rsidRDefault="00183D9A" w:rsidP="0055732F">
            <w:pPr>
              <w:pStyle w:val="MDPI42tablebody"/>
            </w:pPr>
            <w:r>
              <w:t>Previous trigger</w:t>
            </w:r>
          </w:p>
          <w:p w14:paraId="52A9F0DD" w14:textId="77777777" w:rsidR="00183D9A" w:rsidRDefault="00183D9A" w:rsidP="0055732F">
            <w:pPr>
              <w:pStyle w:val="MDPI42tablebody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A292C" w14:textId="77777777" w:rsidR="00183D9A" w:rsidRDefault="00183D9A" w:rsidP="0055732F">
            <w:pPr>
              <w:pStyle w:val="MDPI42tablebody"/>
            </w:pPr>
            <w:r>
              <w:t>Hymenoptera, food, medication, other</w:t>
            </w:r>
          </w:p>
          <w:p w14:paraId="3B5A637D" w14:textId="77777777" w:rsidR="00183D9A" w:rsidRDefault="00183D9A" w:rsidP="0055732F">
            <w:pPr>
              <w:pStyle w:val="MDPI42tablebody"/>
            </w:pPr>
            <w:r>
              <w:t>Bee, wasp, hornet, bumble, unknown</w:t>
            </w:r>
          </w:p>
          <w:p w14:paraId="15A77879" w14:textId="77777777" w:rsidR="00183D9A" w:rsidRDefault="00183D9A" w:rsidP="0055732F">
            <w:pPr>
              <w:pStyle w:val="MDPI42tablebody"/>
            </w:pPr>
            <w:r>
              <w:t>Paw, face, generalized, oral cavity other, unknown</w:t>
            </w:r>
          </w:p>
          <w:p w14:paraId="54C56710" w14:textId="77777777" w:rsidR="00183D9A" w:rsidRDefault="00183D9A" w:rsidP="0055732F">
            <w:pPr>
              <w:pStyle w:val="MDPI42tablebody"/>
            </w:pPr>
            <w:r>
              <w:t>Yes, no</w:t>
            </w:r>
          </w:p>
          <w:p w14:paraId="340FB7FD" w14:textId="77777777" w:rsidR="00183D9A" w:rsidRDefault="00183D9A" w:rsidP="0055732F">
            <w:pPr>
              <w:pStyle w:val="MDPI42tablebody"/>
            </w:pPr>
            <w:r>
              <w:t>Yes, no</w:t>
            </w:r>
          </w:p>
          <w:p w14:paraId="5A124352" w14:textId="77777777" w:rsidR="00183D9A" w:rsidRDefault="00183D9A" w:rsidP="0055732F">
            <w:pPr>
              <w:pStyle w:val="MDPI42tablebody"/>
            </w:pPr>
            <w:r>
              <w:t>Bee, wasp, hornet, bumblebee</w:t>
            </w:r>
          </w:p>
        </w:tc>
      </w:tr>
      <w:tr w:rsidR="00183D9A" w:rsidRPr="00655E61" w14:paraId="7D25C573" w14:textId="77777777" w:rsidTr="0055732F">
        <w:trPr>
          <w:jc w:val="center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2CCF4" w14:textId="77777777" w:rsidR="00183D9A" w:rsidRDefault="00183D9A" w:rsidP="0055732F">
            <w:pPr>
              <w:pStyle w:val="MDPI42tablebody"/>
              <w:ind w:left="-284"/>
              <w:rPr>
                <w:b/>
                <w:bCs/>
              </w:rPr>
            </w:pPr>
            <w:r>
              <w:rPr>
                <w:b/>
                <w:bCs/>
              </w:rPr>
              <w:t>Comorbidities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91B8" w14:textId="77777777" w:rsidR="00183D9A" w:rsidRDefault="00183D9A" w:rsidP="0055732F">
            <w:pPr>
              <w:pStyle w:val="MDPI42tablebody"/>
            </w:pPr>
            <w:r>
              <w:t>Atopic dermatitis</w:t>
            </w:r>
          </w:p>
          <w:p w14:paraId="4CCC1AF5" w14:textId="77777777" w:rsidR="00183D9A" w:rsidRDefault="00183D9A" w:rsidP="0055732F">
            <w:pPr>
              <w:pStyle w:val="MDPI42tablebody"/>
            </w:pPr>
            <w:r>
              <w:t>Infectious bowel disease</w:t>
            </w:r>
          </w:p>
          <w:p w14:paraId="4D32FE0C" w14:textId="77777777" w:rsidR="00183D9A" w:rsidRDefault="00183D9A" w:rsidP="0055732F">
            <w:pPr>
              <w:pStyle w:val="MDPI42tablebody"/>
            </w:pPr>
            <w:r>
              <w:t>Other</w:t>
            </w:r>
          </w:p>
          <w:p w14:paraId="3848F26B" w14:textId="77777777" w:rsidR="00183D9A" w:rsidRDefault="00183D9A" w:rsidP="0055732F">
            <w:pPr>
              <w:pStyle w:val="MDPI42tablebody"/>
            </w:pPr>
            <w:r>
              <w:t>Concurrent medication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88C777" w14:textId="77777777" w:rsidR="00183D9A" w:rsidRDefault="00183D9A" w:rsidP="0055732F">
            <w:pPr>
              <w:pStyle w:val="MDPI42tablebody"/>
            </w:pPr>
            <w:r>
              <w:t>Yes, no</w:t>
            </w:r>
          </w:p>
          <w:p w14:paraId="5758FCD7" w14:textId="77777777" w:rsidR="00183D9A" w:rsidRDefault="00183D9A" w:rsidP="0055732F">
            <w:pPr>
              <w:pStyle w:val="MDPI42tablebody"/>
            </w:pPr>
            <w:r>
              <w:t>Yes, no</w:t>
            </w:r>
          </w:p>
          <w:p w14:paraId="0BE8B16E" w14:textId="77777777" w:rsidR="00183D9A" w:rsidRDefault="00183D9A" w:rsidP="0055732F">
            <w:pPr>
              <w:pStyle w:val="MDPI42tablebody"/>
            </w:pPr>
            <w:r>
              <w:t>Name</w:t>
            </w:r>
          </w:p>
          <w:p w14:paraId="78EB7CF5" w14:textId="77777777" w:rsidR="00183D9A" w:rsidRDefault="00183D9A" w:rsidP="0055732F">
            <w:pPr>
              <w:pStyle w:val="MDPI42tablebody"/>
            </w:pPr>
            <w:r>
              <w:t>Name</w:t>
            </w:r>
          </w:p>
        </w:tc>
      </w:tr>
    </w:tbl>
    <w:p w14:paraId="24CD357F" w14:textId="7A55237A" w:rsidR="00183D9A" w:rsidRDefault="00183D9A"/>
    <w:p w14:paraId="2F3EF722" w14:textId="77777777" w:rsidR="00183D9A" w:rsidRDefault="00183D9A">
      <w:pPr>
        <w:spacing w:after="160" w:line="259" w:lineRule="auto"/>
        <w:jc w:val="left"/>
      </w:pPr>
      <w:r>
        <w:br w:type="page"/>
      </w:r>
    </w:p>
    <w:p w14:paraId="7B814ADD" w14:textId="77777777" w:rsidR="00183D9A" w:rsidRPr="00592F65" w:rsidRDefault="00183D9A" w:rsidP="00183D9A">
      <w:pPr>
        <w:pStyle w:val="MDPI41tablecaption"/>
        <w:rPr>
          <w:bCs/>
        </w:rPr>
      </w:pPr>
      <w:r w:rsidRPr="00B07E0E">
        <w:rPr>
          <w:b/>
        </w:rPr>
        <w:lastRenderedPageBreak/>
        <w:t xml:space="preserve">Table </w:t>
      </w:r>
      <w:r>
        <w:rPr>
          <w:b/>
        </w:rPr>
        <w:t>S2</w:t>
      </w:r>
      <w:r w:rsidRPr="00B07E0E">
        <w:rPr>
          <w:b/>
        </w:rPr>
        <w:t>.</w:t>
      </w:r>
      <w:r>
        <w:rPr>
          <w:b/>
        </w:rPr>
        <w:t xml:space="preserve"> </w:t>
      </w:r>
      <w:r>
        <w:rPr>
          <w:bCs/>
        </w:rPr>
        <w:t>Questionnaire for owners with dogs stung by Hymenoptera</w:t>
      </w:r>
    </w:p>
    <w:tbl>
      <w:tblPr>
        <w:tblW w:w="10465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5645"/>
      </w:tblGrid>
      <w:tr w:rsidR="00183D9A" w:rsidRPr="00655E61" w14:paraId="29C30544" w14:textId="77777777" w:rsidTr="0055732F">
        <w:trPr>
          <w:jc w:val="center"/>
        </w:trPr>
        <w:tc>
          <w:tcPr>
            <w:tcW w:w="4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2024A" w14:textId="77777777" w:rsidR="00183D9A" w:rsidRPr="00196D5A" w:rsidRDefault="00183D9A" w:rsidP="0055732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Questions</w:t>
            </w:r>
          </w:p>
        </w:tc>
        <w:tc>
          <w:tcPr>
            <w:tcW w:w="564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BE8A0D" w14:textId="77777777" w:rsidR="00183D9A" w:rsidRPr="00196D5A" w:rsidRDefault="00183D9A" w:rsidP="0055732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Possible answers</w:t>
            </w:r>
          </w:p>
        </w:tc>
      </w:tr>
      <w:tr w:rsidR="00183D9A" w:rsidRPr="00655E61" w14:paraId="2D0DD36E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9ADD4F3" w14:textId="77777777" w:rsidR="00183D9A" w:rsidRDefault="00183D9A" w:rsidP="0055732F">
            <w:pPr>
              <w:pStyle w:val="MDPI42tablebody"/>
              <w:jc w:val="left"/>
              <w:rPr>
                <w:lang w:val="en-GB"/>
              </w:rPr>
            </w:pPr>
            <w:r w:rsidRPr="007961B1">
              <w:rPr>
                <w:rFonts w:hint="cs"/>
                <w:lang w:val="en-GB"/>
              </w:rPr>
              <w:t>Has your dog been stung again by an Hymenoptera?</w:t>
            </w:r>
          </w:p>
          <w:p w14:paraId="5CCF408C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By which insect was your dog stung?</w:t>
            </w:r>
          </w:p>
          <w:p w14:paraId="15EC25A3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How much time passed between the separate stings?</w:t>
            </w:r>
          </w:p>
          <w:p w14:paraId="1F6C8B79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In which context did the sting occur?</w:t>
            </w:r>
          </w:p>
          <w:p w14:paraId="222F6FB5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Where was your dog stung?</w:t>
            </w:r>
          </w:p>
          <w:p w14:paraId="10DD48ED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What symptoms did your dog exhibit after the sting?</w:t>
            </w:r>
          </w:p>
          <w:p w14:paraId="14435B3B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How did the reaction compare to the previous one?</w:t>
            </w:r>
          </w:p>
          <w:p w14:paraId="770FA392" w14:textId="77777777" w:rsidR="00183D9A" w:rsidRDefault="00183D9A" w:rsidP="0055732F">
            <w:pPr>
              <w:pStyle w:val="MDPI42tablebody"/>
              <w:ind w:left="360"/>
              <w:jc w:val="left"/>
              <w:rPr>
                <w:lang w:val="en-GB"/>
              </w:rPr>
            </w:pPr>
            <w:r>
              <w:rPr>
                <w:lang w:val="en-GB"/>
              </w:rPr>
              <w:t>What did you do after re-sting?</w:t>
            </w:r>
          </w:p>
          <w:p w14:paraId="2E0320A2" w14:textId="77777777" w:rsidR="00183D9A" w:rsidRPr="007961B1" w:rsidRDefault="00183D9A" w:rsidP="0055732F">
            <w:pPr>
              <w:pStyle w:val="MDPI42tablebody"/>
              <w:jc w:val="left"/>
              <w:rPr>
                <w:lang w:val="en-GB"/>
              </w:rPr>
            </w:pPr>
          </w:p>
        </w:tc>
        <w:tc>
          <w:tcPr>
            <w:tcW w:w="56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07C5C9" w14:textId="77777777" w:rsidR="00183D9A" w:rsidRDefault="00183D9A" w:rsidP="0055732F">
            <w:pPr>
              <w:pStyle w:val="MDPI42tablebody"/>
            </w:pPr>
            <w:r>
              <w:t>Yes, no, maybe</w:t>
            </w:r>
          </w:p>
          <w:p w14:paraId="4A3B8F2E" w14:textId="77777777" w:rsidR="00183D9A" w:rsidRDefault="00183D9A" w:rsidP="0055732F">
            <w:pPr>
              <w:pStyle w:val="MDPI42tablebody"/>
            </w:pPr>
            <w:r>
              <w:t>Bee, wasp, bumblebee, hornet, unknown</w:t>
            </w:r>
          </w:p>
          <w:p w14:paraId="69F0A569" w14:textId="77777777" w:rsidR="00183D9A" w:rsidRDefault="00183D9A" w:rsidP="0055732F">
            <w:pPr>
              <w:pStyle w:val="MDPI42tablebody"/>
            </w:pPr>
            <w:r>
              <w:t>&lt; 2 months, 2-12 months, 1-3 years, &gt; 3 years, unknown</w:t>
            </w:r>
          </w:p>
          <w:p w14:paraId="500694D8" w14:textId="77777777" w:rsidR="00183D9A" w:rsidRDefault="00183D9A" w:rsidP="0055732F">
            <w:pPr>
              <w:pStyle w:val="MDPI42tablebody"/>
            </w:pPr>
          </w:p>
          <w:p w14:paraId="27890B4C" w14:textId="77777777" w:rsidR="00183D9A" w:rsidRDefault="00183D9A" w:rsidP="0055732F">
            <w:pPr>
              <w:pStyle w:val="MDPI42tablebody"/>
            </w:pPr>
            <w:r>
              <w:t>While walking, in the garden, on the balcony, other location</w:t>
            </w:r>
          </w:p>
          <w:p w14:paraId="4F831A81" w14:textId="77777777" w:rsidR="00183D9A" w:rsidRDefault="00183D9A" w:rsidP="0055732F">
            <w:pPr>
              <w:pStyle w:val="MDPI42tablebody"/>
            </w:pPr>
            <w:r>
              <w:t>Paw, head, oral cavity, other</w:t>
            </w:r>
          </w:p>
          <w:p w14:paraId="739CB408" w14:textId="77777777" w:rsidR="00183D9A" w:rsidRDefault="00183D9A" w:rsidP="0055732F">
            <w:pPr>
              <w:pStyle w:val="MDPI42tablebody"/>
            </w:pPr>
            <w:r>
              <w:t>Itching, swelling, redness of the skin, single episode of diarrhea or vomiting, multiple episodes of diarrhea or vomiting, dyspnea, loss of consciousness, collapse, pallor, no symptoms, other</w:t>
            </w:r>
          </w:p>
          <w:p w14:paraId="5DB389B2" w14:textId="77777777" w:rsidR="00183D9A" w:rsidRDefault="00183D9A" w:rsidP="0055732F">
            <w:pPr>
              <w:pStyle w:val="MDPI42tablebody"/>
            </w:pPr>
            <w:r>
              <w:t>Milder, same, more severe, unknown</w:t>
            </w:r>
          </w:p>
          <w:p w14:paraId="4BB655FE" w14:textId="77777777" w:rsidR="00183D9A" w:rsidRPr="00655E61" w:rsidRDefault="00183D9A" w:rsidP="0055732F">
            <w:pPr>
              <w:pStyle w:val="MDPI42tablebody"/>
            </w:pPr>
            <w:r>
              <w:t>Administration of medication, injection of epi-pen, veterinary visit, stinger extraction, other</w:t>
            </w:r>
          </w:p>
        </w:tc>
      </w:tr>
      <w:tr w:rsidR="00183D9A" w:rsidRPr="00655E61" w14:paraId="311EA1AD" w14:textId="77777777" w:rsidTr="0055732F">
        <w:trPr>
          <w:trHeight w:val="550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74FADB" w14:textId="77777777" w:rsidR="00183D9A" w:rsidRPr="00AE0EAE" w:rsidRDefault="00183D9A" w:rsidP="0055732F">
            <w:pPr>
              <w:pStyle w:val="MDPI42tablebody"/>
            </w:pPr>
            <w:r>
              <w:t>Have your dog’s insect stings affected your quality of life?</w:t>
            </w:r>
          </w:p>
        </w:tc>
        <w:tc>
          <w:tcPr>
            <w:tcW w:w="56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0C85982" w14:textId="77777777" w:rsidR="00183D9A" w:rsidRPr="00655E61" w:rsidRDefault="00183D9A" w:rsidP="0055732F">
            <w:pPr>
              <w:pStyle w:val="MDPI42tablebody"/>
            </w:pPr>
            <w:r>
              <w:t>Yes, no</w:t>
            </w:r>
          </w:p>
        </w:tc>
      </w:tr>
      <w:tr w:rsidR="00183D9A" w:rsidRPr="00655E61" w14:paraId="4743BF4C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F2D2E54" w14:textId="77777777" w:rsidR="00183D9A" w:rsidRPr="00935E80" w:rsidRDefault="00183D9A" w:rsidP="0055732F">
            <w:pPr>
              <w:pStyle w:val="MDPI42tablebody"/>
            </w:pPr>
            <w:r>
              <w:t>Have you changed your lifestyle due to your dog’s insect stings?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574D79" w14:textId="77777777" w:rsidR="00183D9A" w:rsidRPr="00655E61" w:rsidRDefault="00183D9A" w:rsidP="0055732F">
            <w:pPr>
              <w:pStyle w:val="MDPI42tablebody"/>
            </w:pPr>
            <w:r>
              <w:t>Yes, no</w:t>
            </w:r>
          </w:p>
        </w:tc>
      </w:tr>
      <w:tr w:rsidR="00183D9A" w:rsidRPr="00655E61" w14:paraId="730CB2CE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EA420" w14:textId="77777777" w:rsidR="00183D9A" w:rsidRDefault="00183D9A" w:rsidP="0055732F">
            <w:pPr>
              <w:pStyle w:val="MDPI42tablebody"/>
            </w:pPr>
            <w:r>
              <w:t>Has your dog developed new allergies since the first sting?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B071E" w14:textId="77777777" w:rsidR="00183D9A" w:rsidRDefault="00183D9A" w:rsidP="0055732F">
            <w:pPr>
              <w:pStyle w:val="MDPI42tablebody"/>
            </w:pPr>
            <w:r>
              <w:t>Yes, food, environmental allergens, medication, other, no</w:t>
            </w:r>
          </w:p>
        </w:tc>
      </w:tr>
      <w:tr w:rsidR="00183D9A" w:rsidRPr="00655E61" w14:paraId="4E7AA1C1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48FC8" w14:textId="77777777" w:rsidR="00183D9A" w:rsidRDefault="00183D9A" w:rsidP="0055732F">
            <w:pPr>
              <w:pStyle w:val="MDPI42tablebody"/>
            </w:pPr>
            <w:r>
              <w:t>Does your dog like to play with insects?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CCABF" w14:textId="77777777" w:rsidR="00183D9A" w:rsidRDefault="00183D9A" w:rsidP="0055732F">
            <w:pPr>
              <w:pStyle w:val="MDPI42tablebody"/>
            </w:pPr>
            <w:r>
              <w:t>Yes, no</w:t>
            </w:r>
          </w:p>
        </w:tc>
      </w:tr>
      <w:tr w:rsidR="00183D9A" w:rsidRPr="00655E61" w14:paraId="62BA546C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C54EF" w14:textId="77777777" w:rsidR="00183D9A" w:rsidRDefault="00183D9A" w:rsidP="0055732F">
            <w:pPr>
              <w:pStyle w:val="MDPI42tablebody"/>
            </w:pPr>
            <w:r>
              <w:t>Do you own an epi-pen for your dog?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348BC" w14:textId="77777777" w:rsidR="00183D9A" w:rsidRDefault="00183D9A" w:rsidP="0055732F">
            <w:pPr>
              <w:pStyle w:val="MDPI42tablebody"/>
            </w:pPr>
            <w:r>
              <w:t>Yes, no</w:t>
            </w:r>
          </w:p>
        </w:tc>
      </w:tr>
      <w:tr w:rsidR="00183D9A" w:rsidRPr="00655E61" w14:paraId="549565AE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5A474" w14:textId="77777777" w:rsidR="00183D9A" w:rsidRDefault="00183D9A" w:rsidP="0055732F">
            <w:pPr>
              <w:pStyle w:val="MDPI42tablebody"/>
            </w:pPr>
            <w:r>
              <w:t>Have you heard of allergen-specific immunotherapy?</w:t>
            </w:r>
          </w:p>
        </w:tc>
        <w:tc>
          <w:tcPr>
            <w:tcW w:w="5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2BB3A" w14:textId="77777777" w:rsidR="00183D9A" w:rsidRDefault="00183D9A" w:rsidP="0055732F">
            <w:pPr>
              <w:pStyle w:val="MDPI42tablebody"/>
            </w:pPr>
            <w:r>
              <w:t>Yes, no</w:t>
            </w:r>
          </w:p>
        </w:tc>
      </w:tr>
      <w:tr w:rsidR="00183D9A" w:rsidRPr="00655E61" w14:paraId="30E50E68" w14:textId="77777777" w:rsidTr="0055732F">
        <w:trPr>
          <w:trHeight w:val="819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A943D" w14:textId="77777777" w:rsidR="00183D9A" w:rsidRDefault="00183D9A" w:rsidP="0055732F">
            <w:pPr>
              <w:pStyle w:val="MDPI42tablebody"/>
            </w:pPr>
            <w:r>
              <w:t>Do you think an insect allergy can be cured by allergen-specific immunotherapy</w:t>
            </w:r>
          </w:p>
        </w:tc>
        <w:tc>
          <w:tcPr>
            <w:tcW w:w="56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59B56" w14:textId="77777777" w:rsidR="00183D9A" w:rsidRDefault="00183D9A" w:rsidP="0055732F">
            <w:pPr>
              <w:pStyle w:val="MDPI42tablebody"/>
            </w:pPr>
            <w:r>
              <w:t>Yes, no, I don’t know</w:t>
            </w:r>
          </w:p>
        </w:tc>
      </w:tr>
    </w:tbl>
    <w:p w14:paraId="5E66864B" w14:textId="77777777" w:rsidR="00183D9A" w:rsidRDefault="00183D9A" w:rsidP="00183D9A"/>
    <w:p w14:paraId="13673B28" w14:textId="63D3562E" w:rsidR="00C40176" w:rsidRDefault="00C40176">
      <w:pPr>
        <w:spacing w:after="160" w:line="259" w:lineRule="auto"/>
        <w:jc w:val="left"/>
      </w:pPr>
      <w:r>
        <w:br w:type="page"/>
      </w:r>
    </w:p>
    <w:p w14:paraId="0F55D0E9" w14:textId="79A634EE" w:rsidR="009067AE" w:rsidRPr="00FA04F1" w:rsidRDefault="009067AE" w:rsidP="009067AE">
      <w:pPr>
        <w:pStyle w:val="MDPI41tablecaption"/>
      </w:pPr>
      <w:r w:rsidRPr="00B07E0E">
        <w:rPr>
          <w:b/>
        </w:rPr>
        <w:lastRenderedPageBreak/>
        <w:t xml:space="preserve">Table </w:t>
      </w:r>
      <w:r>
        <w:rPr>
          <w:b/>
        </w:rPr>
        <w:t>S3</w:t>
      </w:r>
      <w:r w:rsidRPr="00B07E0E">
        <w:rPr>
          <w:b/>
        </w:rPr>
        <w:t xml:space="preserve">. </w:t>
      </w:r>
      <w:r w:rsidR="001F6F1D">
        <w:rPr>
          <w:b/>
        </w:rPr>
        <w:t>Bivariate analysis</w:t>
      </w:r>
      <w:r w:rsidR="003A6F37">
        <w:rPr>
          <w:b/>
        </w:rPr>
        <w:t xml:space="preserve"> (fisher’s exact test) of factors associated with severe anaphylaxis.</w:t>
      </w:r>
    </w:p>
    <w:tbl>
      <w:tblPr>
        <w:tblW w:w="11056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835"/>
        <w:gridCol w:w="1701"/>
        <w:gridCol w:w="1701"/>
        <w:gridCol w:w="1984"/>
      </w:tblGrid>
      <w:tr w:rsidR="000430C9" w:rsidRPr="00655E61" w14:paraId="5977B08F" w14:textId="79DDDF64" w:rsidTr="00F16D31">
        <w:trPr>
          <w:jc w:val="center"/>
        </w:trPr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3C3862" w14:textId="18F878B6" w:rsidR="000430C9" w:rsidRPr="00196D5A" w:rsidRDefault="000430C9" w:rsidP="001B247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Variables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BFB38" w14:textId="32E2B564" w:rsidR="000430C9" w:rsidRPr="00196D5A" w:rsidRDefault="000430C9" w:rsidP="001B247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Number of dogs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1513C" w14:textId="5692423E" w:rsidR="000430C9" w:rsidRPr="00196D5A" w:rsidRDefault="000430C9" w:rsidP="001B247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Odds ratio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45FD" w14:textId="46FB620D" w:rsidR="000430C9" w:rsidRPr="00196D5A" w:rsidRDefault="005F06C8" w:rsidP="001B247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CI 95%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</w:tcBorders>
          </w:tcPr>
          <w:p w14:paraId="4FD003BA" w14:textId="1C8B995A" w:rsidR="000430C9" w:rsidRDefault="005F06C8" w:rsidP="001B247F">
            <w:pPr>
              <w:pStyle w:val="MDPI42tablebody"/>
              <w:rPr>
                <w:b/>
                <w:bCs/>
              </w:rPr>
            </w:pPr>
            <w:r>
              <w:rPr>
                <w:b/>
                <w:bCs/>
              </w:rPr>
              <w:t>p- value</w:t>
            </w:r>
          </w:p>
        </w:tc>
      </w:tr>
      <w:tr w:rsidR="000430C9" w:rsidRPr="00655E61" w14:paraId="731B8ED0" w14:textId="08EF6EA8" w:rsidTr="00F16D31">
        <w:trPr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B16273" w14:textId="77777777" w:rsidR="000430C9" w:rsidRDefault="00497193" w:rsidP="001B247F">
            <w:pPr>
              <w:pStyle w:val="MDPI42tablebody"/>
            </w:pPr>
            <w:r>
              <w:t>Age &lt; 2 years</w:t>
            </w:r>
          </w:p>
          <w:p w14:paraId="0E2C877E" w14:textId="77777777" w:rsidR="00497193" w:rsidRDefault="00497193" w:rsidP="001B247F">
            <w:pPr>
              <w:pStyle w:val="MDPI42tablebody"/>
            </w:pPr>
            <w:r>
              <w:t>Weight &lt; 10 kg</w:t>
            </w:r>
          </w:p>
          <w:p w14:paraId="7312B064" w14:textId="77777777" w:rsidR="00497193" w:rsidRDefault="00497193" w:rsidP="001B247F">
            <w:pPr>
              <w:pStyle w:val="MDPI42tablebody"/>
            </w:pPr>
            <w:r>
              <w:t>Male sex</w:t>
            </w:r>
          </w:p>
          <w:p w14:paraId="212214C4" w14:textId="77777777" w:rsidR="00497193" w:rsidRDefault="00497193" w:rsidP="001B247F">
            <w:pPr>
              <w:pStyle w:val="MDPI42tablebody"/>
            </w:pPr>
            <w:r>
              <w:t>Purebred</w:t>
            </w:r>
          </w:p>
          <w:p w14:paraId="7CC1A9E9" w14:textId="77777777" w:rsidR="00497193" w:rsidRDefault="00552F12" w:rsidP="001B247F">
            <w:pPr>
              <w:pStyle w:val="MDPI42tablebody"/>
            </w:pPr>
            <w:r>
              <w:t>&gt; 1 episode</w:t>
            </w:r>
          </w:p>
          <w:p w14:paraId="2BD12C0C" w14:textId="77777777" w:rsidR="00552F12" w:rsidRDefault="00552F12" w:rsidP="001B247F">
            <w:pPr>
              <w:pStyle w:val="MDPI42tablebody"/>
            </w:pPr>
            <w:r>
              <w:t>&lt; 2m interval</w:t>
            </w:r>
          </w:p>
          <w:p w14:paraId="520B66AD" w14:textId="77777777" w:rsidR="00552F12" w:rsidRDefault="00552F12" w:rsidP="001B247F">
            <w:pPr>
              <w:pStyle w:val="MDPI42tablebody"/>
            </w:pPr>
            <w:r>
              <w:t>Previous systemic reaction</w:t>
            </w:r>
          </w:p>
          <w:p w14:paraId="489839B0" w14:textId="77777777" w:rsidR="00552F12" w:rsidRDefault="00E63C72" w:rsidP="001B247F">
            <w:pPr>
              <w:pStyle w:val="MDPI42tablebody"/>
            </w:pPr>
            <w:r>
              <w:t>Daytime</w:t>
            </w:r>
          </w:p>
          <w:p w14:paraId="5515488F" w14:textId="77777777" w:rsidR="00E63C72" w:rsidRDefault="00E63C72" w:rsidP="001B247F">
            <w:pPr>
              <w:pStyle w:val="MDPI42tablebody"/>
            </w:pPr>
            <w:r>
              <w:t>Sting in oral cavity</w:t>
            </w:r>
          </w:p>
          <w:p w14:paraId="06D58F70" w14:textId="77777777" w:rsidR="00E63C72" w:rsidRDefault="00E63C72" w:rsidP="001B247F">
            <w:pPr>
              <w:pStyle w:val="MDPI42tablebody"/>
            </w:pPr>
            <w:r>
              <w:t>Bee venom</w:t>
            </w:r>
          </w:p>
          <w:p w14:paraId="200AFA2A" w14:textId="77777777" w:rsidR="00E63C72" w:rsidRDefault="00E63C72" w:rsidP="001B247F">
            <w:pPr>
              <w:pStyle w:val="MDPI42tablebody"/>
            </w:pPr>
            <w:r>
              <w:t>CAD</w:t>
            </w:r>
          </w:p>
          <w:p w14:paraId="5FBD39E2" w14:textId="1BFD1512" w:rsidR="00E63C72" w:rsidRPr="00655E61" w:rsidRDefault="00E63C72" w:rsidP="001B247F">
            <w:pPr>
              <w:pStyle w:val="MDPI42tablebody"/>
            </w:pPr>
            <w:r>
              <w:t>Comorbidity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9628E6E" w14:textId="44D8BF9C" w:rsidR="000430C9" w:rsidRPr="00655E61" w:rsidRDefault="00E63C72" w:rsidP="001B247F">
            <w:pPr>
              <w:pStyle w:val="MDPI42tablebody"/>
            </w:pPr>
            <w: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4FF116A" w14:textId="794A44C6" w:rsidR="000430C9" w:rsidRPr="00655E61" w:rsidRDefault="00200031" w:rsidP="001B247F">
            <w:pPr>
              <w:pStyle w:val="MDPI42tablebody"/>
            </w:pPr>
            <w:r>
              <w:t>1.</w:t>
            </w:r>
            <w:r w:rsidR="00F23911">
              <w:t>69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84BE84C" w14:textId="78B93E2C" w:rsidR="00611124" w:rsidRPr="00655E61" w:rsidRDefault="0040059F" w:rsidP="00611124">
            <w:pPr>
              <w:pStyle w:val="MDPI42tablebody"/>
            </w:pPr>
            <w:r>
              <w:t>0.87 – 3.33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6474D169" w14:textId="2C306833" w:rsidR="000430C9" w:rsidRPr="00655E61" w:rsidRDefault="0040059F" w:rsidP="001B247F">
            <w:pPr>
              <w:pStyle w:val="MDPI42tablebody"/>
            </w:pPr>
            <w:r>
              <w:t>0.12</w:t>
            </w:r>
          </w:p>
        </w:tc>
      </w:tr>
      <w:tr w:rsidR="000430C9" w:rsidRPr="00655E61" w14:paraId="6BAE6846" w14:textId="18EBAE6E" w:rsidTr="00F16D31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  <w:hideMark/>
          </w:tcPr>
          <w:p w14:paraId="0342AE4A" w14:textId="77777777" w:rsidR="000430C9" w:rsidRPr="00655E61" w:rsidRDefault="000430C9" w:rsidP="001B247F">
            <w:pPr>
              <w:pStyle w:val="MDPI42tablebody"/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F5C684A" w14:textId="77777777" w:rsidR="000430C9" w:rsidRDefault="00E63C72" w:rsidP="001B247F">
            <w:pPr>
              <w:pStyle w:val="MDPI42tablebody"/>
            </w:pPr>
            <w:r>
              <w:t>91</w:t>
            </w:r>
          </w:p>
          <w:p w14:paraId="00BB79DF" w14:textId="77777777" w:rsidR="00E63C72" w:rsidRDefault="00DE4F2B" w:rsidP="001B247F">
            <w:pPr>
              <w:pStyle w:val="MDPI42tablebody"/>
            </w:pPr>
            <w:r>
              <w:t>71</w:t>
            </w:r>
          </w:p>
          <w:p w14:paraId="1128251E" w14:textId="77777777" w:rsidR="00DE4F2B" w:rsidRDefault="00DE4F2B" w:rsidP="001B247F">
            <w:pPr>
              <w:pStyle w:val="MDPI42tablebody"/>
            </w:pPr>
            <w:r>
              <w:t>143</w:t>
            </w:r>
          </w:p>
          <w:p w14:paraId="505E3384" w14:textId="77777777" w:rsidR="00DE4F2B" w:rsidRDefault="00DE4F2B" w:rsidP="001B247F">
            <w:pPr>
              <w:pStyle w:val="MDPI42tablebody"/>
            </w:pPr>
            <w:r>
              <w:t>43</w:t>
            </w:r>
          </w:p>
          <w:p w14:paraId="339F2882" w14:textId="77777777" w:rsidR="00DE4F2B" w:rsidRDefault="00DE4F2B" w:rsidP="001B247F">
            <w:pPr>
              <w:pStyle w:val="MDPI42tablebody"/>
            </w:pPr>
            <w:r>
              <w:t>12</w:t>
            </w:r>
          </w:p>
          <w:p w14:paraId="545D6ED9" w14:textId="77777777" w:rsidR="00DE4F2B" w:rsidRDefault="00DE4F2B" w:rsidP="001B247F">
            <w:pPr>
              <w:pStyle w:val="MDPI42tablebody"/>
            </w:pPr>
            <w:r>
              <w:t>10</w:t>
            </w:r>
          </w:p>
          <w:p w14:paraId="2C594B1C" w14:textId="77777777" w:rsidR="00DE4F2B" w:rsidRDefault="00DE4F2B" w:rsidP="001B247F">
            <w:pPr>
              <w:pStyle w:val="MDPI42tablebody"/>
            </w:pPr>
            <w:r>
              <w:t>99</w:t>
            </w:r>
          </w:p>
          <w:p w14:paraId="1B19006A" w14:textId="77777777" w:rsidR="00DE4F2B" w:rsidRDefault="00DE4F2B" w:rsidP="001B247F">
            <w:pPr>
              <w:pStyle w:val="MDPI42tablebody"/>
            </w:pPr>
            <w:r>
              <w:t>35</w:t>
            </w:r>
          </w:p>
          <w:p w14:paraId="69281B67" w14:textId="77777777" w:rsidR="00DE4F2B" w:rsidRDefault="00DE4F2B" w:rsidP="001B247F">
            <w:pPr>
              <w:pStyle w:val="MDPI42tablebody"/>
            </w:pPr>
            <w:r>
              <w:t>55</w:t>
            </w:r>
          </w:p>
          <w:p w14:paraId="3024EF93" w14:textId="42B0218C" w:rsidR="00DE4F2B" w:rsidRPr="00655E61" w:rsidRDefault="00DE4F2B" w:rsidP="001B247F">
            <w:pPr>
              <w:pStyle w:val="MDPI42tablebody"/>
            </w:pPr>
            <w:r>
              <w:t>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48050C" w14:textId="1E9695B3" w:rsidR="000430C9" w:rsidRDefault="0040059F" w:rsidP="0040059F">
            <w:pPr>
              <w:pStyle w:val="MDPI42tablebody"/>
              <w:spacing w:line="240" w:lineRule="auto"/>
            </w:pPr>
            <w:r>
              <w:t>1.58</w:t>
            </w:r>
          </w:p>
          <w:p w14:paraId="0A5E2DCA" w14:textId="3540B2F0" w:rsidR="0040059F" w:rsidRDefault="00F23911" w:rsidP="001B247F">
            <w:pPr>
              <w:pStyle w:val="MDPI42tablebody"/>
            </w:pPr>
            <w:r>
              <w:t>1.14</w:t>
            </w:r>
          </w:p>
          <w:p w14:paraId="17AD6324" w14:textId="5AE6D62A" w:rsidR="0040059F" w:rsidRDefault="00F23911" w:rsidP="001B247F">
            <w:pPr>
              <w:pStyle w:val="MDPI42tablebody"/>
            </w:pPr>
            <w:r>
              <w:t>1.</w:t>
            </w:r>
            <w:r w:rsidR="004A1E6F">
              <w:t>96</w:t>
            </w:r>
          </w:p>
          <w:p w14:paraId="18D7513B" w14:textId="3A2F5EEC" w:rsidR="0040059F" w:rsidRDefault="004A1E6F" w:rsidP="001B247F">
            <w:pPr>
              <w:pStyle w:val="MDPI42tablebody"/>
            </w:pPr>
            <w:r>
              <w:t>1.26</w:t>
            </w:r>
          </w:p>
          <w:p w14:paraId="0E73D3A0" w14:textId="0DB0C72E" w:rsidR="0040059F" w:rsidRDefault="004A1E6F" w:rsidP="001B247F">
            <w:pPr>
              <w:pStyle w:val="MDPI42tablebody"/>
            </w:pPr>
            <w:r>
              <w:t>1.72</w:t>
            </w:r>
          </w:p>
          <w:p w14:paraId="33D0931E" w14:textId="234CEAAE" w:rsidR="0040059F" w:rsidRDefault="004A1E6F" w:rsidP="001B247F">
            <w:pPr>
              <w:pStyle w:val="MDPI42tablebody"/>
            </w:pPr>
            <w:r>
              <w:t>0.82</w:t>
            </w:r>
          </w:p>
          <w:p w14:paraId="57C5B5E3" w14:textId="1E9DC676" w:rsidR="0040059F" w:rsidRDefault="00970D76" w:rsidP="001B247F">
            <w:pPr>
              <w:pStyle w:val="MDPI42tablebody"/>
            </w:pPr>
            <w:r>
              <w:t>1.31</w:t>
            </w:r>
          </w:p>
          <w:p w14:paraId="5FBAD94B" w14:textId="2DC4668A" w:rsidR="0040059F" w:rsidRDefault="00970D76" w:rsidP="001B247F">
            <w:pPr>
              <w:pStyle w:val="MDPI42tablebody"/>
            </w:pPr>
            <w:r>
              <w:t>3.02</w:t>
            </w:r>
          </w:p>
          <w:p w14:paraId="0D0C2CA9" w14:textId="710222DD" w:rsidR="0040059F" w:rsidRDefault="00970D76" w:rsidP="001B247F">
            <w:pPr>
              <w:pStyle w:val="MDPI42tablebody"/>
            </w:pPr>
            <w:r>
              <w:t>1.79</w:t>
            </w:r>
          </w:p>
          <w:p w14:paraId="1407B811" w14:textId="732EAD13" w:rsidR="0040059F" w:rsidRPr="00655E61" w:rsidRDefault="00970D76" w:rsidP="001B247F">
            <w:pPr>
              <w:pStyle w:val="MDPI42tablebody"/>
            </w:pPr>
            <w:r>
              <w:t>0.27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B91D6" w14:textId="1619E9FF" w:rsidR="00970D76" w:rsidRDefault="001A1864" w:rsidP="001B247F">
            <w:pPr>
              <w:pStyle w:val="MDPI42tablebody"/>
            </w:pPr>
            <w:r>
              <w:t>0.82 – 3.06</w:t>
            </w:r>
          </w:p>
          <w:p w14:paraId="724B0DE8" w14:textId="54F126D5" w:rsidR="00970D76" w:rsidRDefault="001A1864" w:rsidP="001B247F">
            <w:pPr>
              <w:pStyle w:val="MDPI42tablebody"/>
            </w:pPr>
            <w:r>
              <w:t>0.58 – 2.20</w:t>
            </w:r>
          </w:p>
          <w:p w14:paraId="6ACD1327" w14:textId="026EFDD3" w:rsidR="00970D76" w:rsidRDefault="001A1864" w:rsidP="001B247F">
            <w:pPr>
              <w:pStyle w:val="MDPI42tablebody"/>
            </w:pPr>
            <w:r>
              <w:t>0.82 – 5.13</w:t>
            </w:r>
          </w:p>
          <w:p w14:paraId="2BD7D3A4" w14:textId="0B88EFC2" w:rsidR="00970D76" w:rsidRDefault="001A1864" w:rsidP="001B247F">
            <w:pPr>
              <w:pStyle w:val="MDPI42tablebody"/>
            </w:pPr>
            <w:r>
              <w:t>0.49 – 3.16</w:t>
            </w:r>
          </w:p>
          <w:p w14:paraId="364A3C9B" w14:textId="7C7F49D7" w:rsidR="00970D76" w:rsidRDefault="001A1864" w:rsidP="001B247F">
            <w:pPr>
              <w:pStyle w:val="MDPI42tablebody"/>
            </w:pPr>
            <w:r>
              <w:t xml:space="preserve">0.44 </w:t>
            </w:r>
            <w:r w:rsidR="0020666D">
              <w:t>–</w:t>
            </w:r>
            <w:r>
              <w:t xml:space="preserve"> </w:t>
            </w:r>
            <w:r w:rsidR="0020666D">
              <w:t>6.73</w:t>
            </w:r>
          </w:p>
          <w:p w14:paraId="0125ECBC" w14:textId="49DAE805" w:rsidR="00970D76" w:rsidRDefault="0020666D" w:rsidP="001B247F">
            <w:pPr>
              <w:pStyle w:val="MDPI42tablebody"/>
            </w:pPr>
            <w:r>
              <w:t xml:space="preserve">0.12 </w:t>
            </w:r>
            <w:r w:rsidR="00F83BAE">
              <w:t>–</w:t>
            </w:r>
            <w:r>
              <w:t xml:space="preserve"> </w:t>
            </w:r>
            <w:r w:rsidR="00F83BAE">
              <w:t>5.51</w:t>
            </w:r>
          </w:p>
          <w:p w14:paraId="05985BAA" w14:textId="662B5C14" w:rsidR="00970D76" w:rsidRDefault="0020666D" w:rsidP="001B247F">
            <w:pPr>
              <w:pStyle w:val="MDPI42tablebody"/>
            </w:pPr>
            <w:r>
              <w:t>0.65</w:t>
            </w:r>
            <w:r w:rsidR="00F83BAE">
              <w:t xml:space="preserve"> – 2.68</w:t>
            </w:r>
          </w:p>
          <w:p w14:paraId="68AE3D2D" w14:textId="2DD24F56" w:rsidR="00970D76" w:rsidRDefault="0020666D" w:rsidP="001B247F">
            <w:pPr>
              <w:pStyle w:val="MDPI42tablebody"/>
            </w:pPr>
            <w:r>
              <w:t>1.32</w:t>
            </w:r>
            <w:r w:rsidR="00F83BAE">
              <w:t xml:space="preserve"> – 7.08</w:t>
            </w:r>
          </w:p>
          <w:p w14:paraId="2F680E98" w14:textId="5263E429" w:rsidR="000430C9" w:rsidRDefault="00F83BAE" w:rsidP="001B247F">
            <w:pPr>
              <w:pStyle w:val="MDPI42tablebody"/>
            </w:pPr>
            <w:r>
              <w:t>0.89 – 3.60</w:t>
            </w:r>
          </w:p>
          <w:p w14:paraId="072D309B" w14:textId="5F539C2C" w:rsidR="0040059F" w:rsidRPr="00655E61" w:rsidRDefault="00F83BAE" w:rsidP="001B247F">
            <w:pPr>
              <w:pStyle w:val="MDPI42tablebody"/>
            </w:pPr>
            <w:r>
              <w:t>0.01 – 2.27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794EC0D" w14:textId="349015EF" w:rsidR="000430C9" w:rsidRDefault="00F83BAE" w:rsidP="001B247F">
            <w:pPr>
              <w:pStyle w:val="MDPI42tablebody"/>
            </w:pPr>
            <w:r>
              <w:t>0.17</w:t>
            </w:r>
          </w:p>
          <w:p w14:paraId="2EF058B8" w14:textId="435B9AE6" w:rsidR="0040059F" w:rsidRDefault="00F83BAE" w:rsidP="001B247F">
            <w:pPr>
              <w:pStyle w:val="MDPI42tablebody"/>
            </w:pPr>
            <w:r>
              <w:t>0.75</w:t>
            </w:r>
          </w:p>
          <w:p w14:paraId="69160714" w14:textId="11E1D9D4" w:rsidR="00F83BAE" w:rsidRDefault="00F83BAE" w:rsidP="001B247F">
            <w:pPr>
              <w:pStyle w:val="MDPI42tablebody"/>
            </w:pPr>
            <w:r>
              <w:t>0.12</w:t>
            </w:r>
          </w:p>
          <w:p w14:paraId="48EC6C91" w14:textId="34BD12C4" w:rsidR="00F83BAE" w:rsidRDefault="00F83BAE" w:rsidP="001B247F">
            <w:pPr>
              <w:pStyle w:val="MDPI42tablebody"/>
            </w:pPr>
            <w:r>
              <w:t>0.66</w:t>
            </w:r>
          </w:p>
          <w:p w14:paraId="797B2FD4" w14:textId="3E83AA22" w:rsidR="00F83BAE" w:rsidRDefault="00F83BAE" w:rsidP="001B247F">
            <w:pPr>
              <w:pStyle w:val="MDPI42tablebody"/>
            </w:pPr>
            <w:r>
              <w:t>0.37</w:t>
            </w:r>
          </w:p>
          <w:p w14:paraId="04D66486" w14:textId="5C22B71D" w:rsidR="00F83BAE" w:rsidRDefault="00F83BAE" w:rsidP="001B247F">
            <w:pPr>
              <w:pStyle w:val="MDPI42tablebody"/>
            </w:pPr>
            <w:r>
              <w:t>1</w:t>
            </w:r>
          </w:p>
          <w:p w14:paraId="0518CD98" w14:textId="7CF399E5" w:rsidR="00F83BAE" w:rsidRDefault="00820293" w:rsidP="001B247F">
            <w:pPr>
              <w:pStyle w:val="MDPI42tablebody"/>
            </w:pPr>
            <w:r>
              <w:t>0.51</w:t>
            </w:r>
          </w:p>
          <w:p w14:paraId="7D1B6F4A" w14:textId="3490E63A" w:rsidR="00F83BAE" w:rsidRDefault="00820293" w:rsidP="001B247F">
            <w:pPr>
              <w:pStyle w:val="MDPI42tablebody"/>
            </w:pPr>
            <w:r>
              <w:t>&lt;0.01*</w:t>
            </w:r>
          </w:p>
          <w:p w14:paraId="5435EE76" w14:textId="0BF220A7" w:rsidR="00F83BAE" w:rsidRDefault="00820293" w:rsidP="001B247F">
            <w:pPr>
              <w:pStyle w:val="MDPI42tablebody"/>
            </w:pPr>
            <w:r>
              <w:t>0.09</w:t>
            </w:r>
          </w:p>
          <w:p w14:paraId="248F679D" w14:textId="6B211153" w:rsidR="00F83BAE" w:rsidRPr="00655E61" w:rsidRDefault="00820293" w:rsidP="001B247F">
            <w:pPr>
              <w:pStyle w:val="MDPI42tablebody"/>
            </w:pPr>
            <w:r>
              <w:t>0.26</w:t>
            </w:r>
          </w:p>
        </w:tc>
      </w:tr>
      <w:tr w:rsidR="000430C9" w:rsidRPr="00655E61" w14:paraId="00CB9B66" w14:textId="4F2ECCAB" w:rsidTr="00F16D31">
        <w:trPr>
          <w:jc w:val="center"/>
        </w:trPr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32797" w14:textId="77777777" w:rsidR="000430C9" w:rsidRPr="00655E61" w:rsidRDefault="000430C9" w:rsidP="001B247F">
            <w:pPr>
              <w:pStyle w:val="MDPI42tablebody"/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727D88" w14:textId="18163643" w:rsidR="000430C9" w:rsidRPr="00655E61" w:rsidRDefault="00DE4F2B" w:rsidP="001B247F">
            <w:pPr>
              <w:pStyle w:val="MDPI42tablebody"/>
            </w:pPr>
            <w:r>
              <w:t>14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046B4A8" w14:textId="684D21B0" w:rsidR="000430C9" w:rsidRPr="00655E61" w:rsidRDefault="00970D76" w:rsidP="001B247F">
            <w:pPr>
              <w:pStyle w:val="MDPI42tablebody"/>
            </w:pPr>
            <w:r>
              <w:t>1.73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38D5A3D" w14:textId="467EED6E" w:rsidR="000430C9" w:rsidRPr="00655E61" w:rsidRDefault="00F83BAE" w:rsidP="001B247F">
            <w:pPr>
              <w:pStyle w:val="MDPI42tablebody"/>
            </w:pPr>
            <w:r>
              <w:t>0.49 – 6.08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516E94D6" w14:textId="55A141CA" w:rsidR="000430C9" w:rsidRPr="00655E61" w:rsidRDefault="00820293" w:rsidP="001B247F">
            <w:pPr>
              <w:pStyle w:val="MDPI42tablebody"/>
            </w:pPr>
            <w:r>
              <w:t>0.39</w:t>
            </w:r>
          </w:p>
        </w:tc>
      </w:tr>
    </w:tbl>
    <w:p w14:paraId="727152CC" w14:textId="77777777" w:rsidR="002B5C48" w:rsidRDefault="002B5C48"/>
    <w:sectPr w:rsidR="002B5C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D9A"/>
    <w:rsid w:val="00036370"/>
    <w:rsid w:val="000430C9"/>
    <w:rsid w:val="0008299E"/>
    <w:rsid w:val="00183D9A"/>
    <w:rsid w:val="001A1864"/>
    <w:rsid w:val="001F6F1D"/>
    <w:rsid w:val="00200031"/>
    <w:rsid w:val="0020666D"/>
    <w:rsid w:val="002A789A"/>
    <w:rsid w:val="002B5C48"/>
    <w:rsid w:val="003663B4"/>
    <w:rsid w:val="003A5361"/>
    <w:rsid w:val="003A6F37"/>
    <w:rsid w:val="0040059F"/>
    <w:rsid w:val="00497193"/>
    <w:rsid w:val="004A1E6F"/>
    <w:rsid w:val="00552F12"/>
    <w:rsid w:val="005F06C8"/>
    <w:rsid w:val="00607766"/>
    <w:rsid w:val="00611124"/>
    <w:rsid w:val="00710DBB"/>
    <w:rsid w:val="007A0818"/>
    <w:rsid w:val="00820293"/>
    <w:rsid w:val="009067AE"/>
    <w:rsid w:val="00970D76"/>
    <w:rsid w:val="00C40176"/>
    <w:rsid w:val="00DE4F2B"/>
    <w:rsid w:val="00E06D28"/>
    <w:rsid w:val="00E63C72"/>
    <w:rsid w:val="00E8352E"/>
    <w:rsid w:val="00F16D31"/>
    <w:rsid w:val="00F23911"/>
    <w:rsid w:val="00F8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2994"/>
  <w15:chartTrackingRefBased/>
  <w15:docId w15:val="{CB276117-AB3D-4BFF-9E25-215CE239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9A"/>
    <w:pPr>
      <w:spacing w:after="0"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D9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D9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D9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D9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D9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D9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D9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D9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D9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D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D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D9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D9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D9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D9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D9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D9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D9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D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D9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D9A"/>
    <w:rPr>
      <w:b/>
      <w:bCs/>
      <w:smallCaps/>
      <w:color w:val="2E74B5" w:themeColor="accent1" w:themeShade="BF"/>
      <w:spacing w:val="5"/>
    </w:rPr>
  </w:style>
  <w:style w:type="paragraph" w:customStyle="1" w:styleId="MDPI41tablecaption">
    <w:name w:val="MDPI_4.1_table_caption"/>
    <w:qFormat/>
    <w:rsid w:val="00183D9A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  <w:style w:type="paragraph" w:customStyle="1" w:styleId="MDPI42tablebody">
    <w:name w:val="MDPI_4.2_table_body"/>
    <w:qFormat/>
    <w:rsid w:val="00183D9A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  <w14:ligatures w14:val="none"/>
    </w:rPr>
  </w:style>
  <w:style w:type="paragraph" w:customStyle="1" w:styleId="MDPI43tablefooter">
    <w:name w:val="MDPI_4.3_table_footer"/>
    <w:next w:val="Normal"/>
    <w:qFormat/>
    <w:rsid w:val="009067AE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Chapman</dc:creator>
  <cp:keywords/>
  <dc:description/>
  <cp:lastModifiedBy>MDPI</cp:lastModifiedBy>
  <cp:revision>2</cp:revision>
  <dcterms:created xsi:type="dcterms:W3CDTF">2024-10-14T02:32:00Z</dcterms:created>
  <dcterms:modified xsi:type="dcterms:W3CDTF">2024-10-14T02:32:00Z</dcterms:modified>
</cp:coreProperties>
</file>