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FA25E" w14:textId="21360E99" w:rsidR="001F4A2F" w:rsidRPr="009D7E5E" w:rsidRDefault="001F4A2F" w:rsidP="001F4A2F">
      <w:pPr>
        <w:spacing w:after="0" w:line="48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9D7E5E">
        <w:rPr>
          <w:rFonts w:ascii="Calibri" w:hAnsi="Calibri" w:cs="Calibri"/>
          <w:b/>
          <w:bCs/>
          <w:sz w:val="20"/>
          <w:szCs w:val="20"/>
        </w:rPr>
        <w:t xml:space="preserve">SUPPLEMENTARY TABLES </w:t>
      </w:r>
    </w:p>
    <w:p w14:paraId="4544A44C" w14:textId="77777777" w:rsidR="001F4A2F" w:rsidRPr="009D7E5E" w:rsidRDefault="001F4A2F" w:rsidP="001F4A2F">
      <w:pPr>
        <w:spacing w:after="0" w:line="48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755FE1A1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>Suppl. Table S1. Association of Lp(a) as a continuous variable (in mg/dL) and other covariates with recurrent AMI and mortality</w:t>
      </w:r>
    </w:p>
    <w:p w14:paraId="7A5FDE83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 xml:space="preserve">  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1F4A2F" w:rsidRPr="009D7E5E" w14:paraId="7F32CE8E" w14:textId="77777777" w:rsidTr="00011D36">
        <w:trPr>
          <w:trHeight w:val="254"/>
        </w:trPr>
        <w:tc>
          <w:tcPr>
            <w:tcW w:w="16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E83FB3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Variable (N=2248)</w:t>
            </w:r>
          </w:p>
        </w:tc>
        <w:tc>
          <w:tcPr>
            <w:tcW w:w="16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E09676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Hazard ratio</w:t>
            </w:r>
          </w:p>
        </w:tc>
        <w:tc>
          <w:tcPr>
            <w:tcW w:w="16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8FDF1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</w:t>
            </w: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-value</w:t>
            </w:r>
          </w:p>
        </w:tc>
      </w:tr>
      <w:tr w:rsidR="001F4A2F" w:rsidRPr="009D7E5E" w14:paraId="1D961D6A" w14:textId="77777777" w:rsidTr="00011D36">
        <w:trPr>
          <w:trHeight w:val="254"/>
        </w:trPr>
        <w:tc>
          <w:tcPr>
            <w:tcW w:w="1684" w:type="dxa"/>
            <w:gridSpan w:val="3"/>
            <w:tcBorders>
              <w:top w:val="single" w:sz="12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2B0CC7" w14:textId="77777777" w:rsidR="001F4A2F" w:rsidRPr="009D7E5E" w:rsidRDefault="001F4A2F" w:rsidP="00011D36">
            <w:pPr>
              <w:shd w:val="clear" w:color="auto" w:fill="FFFFFF"/>
              <w:spacing w:before="120" w:after="0" w:line="240" w:lineRule="auto"/>
              <w:jc w:val="both"/>
              <w:textAlignment w:val="baseline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Recurrent AMI</w:t>
            </w:r>
          </w:p>
        </w:tc>
      </w:tr>
      <w:tr w:rsidR="001F4A2F" w:rsidRPr="009D7E5E" w14:paraId="44C58D40" w14:textId="77777777" w:rsidTr="00011D36">
        <w:trPr>
          <w:trHeight w:val="297"/>
        </w:trPr>
        <w:tc>
          <w:tcPr>
            <w:tcW w:w="168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F32D4C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Age</w:t>
            </w:r>
          </w:p>
        </w:tc>
        <w:tc>
          <w:tcPr>
            <w:tcW w:w="168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1D8284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1.03</w:t>
            </w:r>
          </w:p>
        </w:tc>
        <w:tc>
          <w:tcPr>
            <w:tcW w:w="168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4EDDA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</w:tr>
      <w:tr w:rsidR="001F4A2F" w:rsidRPr="009D7E5E" w14:paraId="19238065" w14:textId="77777777" w:rsidTr="00011D36">
        <w:trPr>
          <w:trHeight w:val="297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C8ADE8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Sex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49F6E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1.21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52C5B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0.078</w:t>
            </w:r>
          </w:p>
        </w:tc>
      </w:tr>
      <w:tr w:rsidR="001F4A2F" w:rsidRPr="009D7E5E" w14:paraId="2282C45E" w14:textId="77777777" w:rsidTr="00011D36">
        <w:trPr>
          <w:trHeight w:val="297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01544C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Lp(a)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BA488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1.00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39C5F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0.171</w:t>
            </w:r>
          </w:p>
        </w:tc>
      </w:tr>
      <w:tr w:rsidR="001F4A2F" w:rsidRPr="009D7E5E" w14:paraId="326D2E24" w14:textId="77777777" w:rsidTr="00011D36">
        <w:trPr>
          <w:trHeight w:val="297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B408DE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HDL-C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C4E166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07DB18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0.954</w:t>
            </w:r>
          </w:p>
        </w:tc>
      </w:tr>
      <w:tr w:rsidR="001F4A2F" w:rsidRPr="009D7E5E" w14:paraId="76C04E66" w14:textId="77777777" w:rsidTr="00011D36">
        <w:trPr>
          <w:trHeight w:val="297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8FEFD3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Triglycerides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F035D7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4E37D1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0.168</w:t>
            </w:r>
          </w:p>
        </w:tc>
      </w:tr>
      <w:tr w:rsidR="001F4A2F" w:rsidRPr="009D7E5E" w14:paraId="1DF044CE" w14:textId="77777777" w:rsidTr="00011D36">
        <w:trPr>
          <w:trHeight w:val="297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8C9A76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LDL-C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0E8101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77B890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0.162</w:t>
            </w:r>
          </w:p>
        </w:tc>
      </w:tr>
      <w:tr w:rsidR="001F4A2F" w:rsidRPr="009D7E5E" w14:paraId="46C820E5" w14:textId="77777777" w:rsidTr="00011D36">
        <w:trPr>
          <w:trHeight w:val="297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8C5A2B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Statins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6BFA77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0.82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46EB7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0.340</w:t>
            </w:r>
          </w:p>
        </w:tc>
      </w:tr>
      <w:tr w:rsidR="001F4A2F" w:rsidRPr="009D7E5E" w14:paraId="635EA297" w14:textId="77777777" w:rsidTr="00011D36">
        <w:trPr>
          <w:trHeight w:val="297"/>
        </w:trPr>
        <w:tc>
          <w:tcPr>
            <w:tcW w:w="16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2D6CC" w14:textId="77777777" w:rsidR="001F4A2F" w:rsidRPr="009D7E5E" w:rsidRDefault="001F4A2F" w:rsidP="00011D36">
            <w:pPr>
              <w:shd w:val="clear" w:color="auto" w:fill="FFFFFF"/>
              <w:spacing w:after="12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Diabetes </w:t>
            </w:r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170F46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1.10</w:t>
            </w:r>
          </w:p>
        </w:tc>
        <w:tc>
          <w:tcPr>
            <w:tcW w:w="168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B1CEFC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0.365</w:t>
            </w:r>
          </w:p>
        </w:tc>
      </w:tr>
      <w:tr w:rsidR="001F4A2F" w:rsidRPr="009D7E5E" w14:paraId="7D55B397" w14:textId="77777777" w:rsidTr="00011D36">
        <w:trPr>
          <w:trHeight w:val="297"/>
        </w:trPr>
        <w:tc>
          <w:tcPr>
            <w:tcW w:w="168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905D3D" w14:textId="77777777" w:rsidR="001F4A2F" w:rsidRPr="009D7E5E" w:rsidRDefault="001F4A2F" w:rsidP="00011D3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CV mortality</w:t>
            </w:r>
          </w:p>
        </w:tc>
      </w:tr>
    </w:tbl>
    <w:tbl>
      <w:tblPr>
        <w:tblStyle w:val="TableGrid"/>
        <w:tblW w:w="9361" w:type="dxa"/>
        <w:tblInd w:w="-5" w:type="dxa"/>
        <w:tblLook w:val="04A0" w:firstRow="1" w:lastRow="0" w:firstColumn="1" w:lastColumn="0" w:noHBand="0" w:noVBand="1"/>
      </w:tblPr>
      <w:tblGrid>
        <w:gridCol w:w="3120"/>
        <w:gridCol w:w="3120"/>
        <w:gridCol w:w="3121"/>
      </w:tblGrid>
      <w:tr w:rsidR="001F4A2F" w:rsidRPr="009D7E5E" w14:paraId="0FF94B2C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BD79E2A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Age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9DBAA44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1.40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7B1FD9F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</w:tr>
      <w:tr w:rsidR="001F4A2F" w:rsidRPr="009D7E5E" w14:paraId="358B2CE2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9C58F41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Sex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B159A4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1.11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6CBDA86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0.233</w:t>
            </w:r>
          </w:p>
        </w:tc>
      </w:tr>
      <w:tr w:rsidR="001F4A2F" w:rsidRPr="009D7E5E" w14:paraId="61CA2E2A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745AAA6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Lp(a)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6B0864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1.00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D1B77A8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0.332</w:t>
            </w:r>
          </w:p>
        </w:tc>
      </w:tr>
      <w:tr w:rsidR="001F4A2F" w:rsidRPr="009D7E5E" w14:paraId="1B178CB7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459DBB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HDL-C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64E1EB9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0.82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DFD57A1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0.142</w:t>
            </w:r>
          </w:p>
        </w:tc>
      </w:tr>
      <w:tr w:rsidR="001F4A2F" w:rsidRPr="009D7E5E" w14:paraId="75EF0494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17DF80F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Triglycerides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08A23E68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5340BF12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0.121</w:t>
            </w:r>
          </w:p>
        </w:tc>
      </w:tr>
      <w:tr w:rsidR="001F4A2F" w:rsidRPr="009D7E5E" w14:paraId="016D2315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D8FA94F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LDL-C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B5F2C2B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0.89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D2E39D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0.010</w:t>
            </w:r>
          </w:p>
        </w:tc>
      </w:tr>
      <w:tr w:rsidR="001F4A2F" w:rsidRPr="009D7E5E" w14:paraId="5EE7007C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2E77E6C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Statins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5E9CC01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5440E57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0.563</w:t>
            </w:r>
          </w:p>
        </w:tc>
      </w:tr>
      <w:tr w:rsidR="001F4A2F" w:rsidRPr="009D7E5E" w14:paraId="0F91E775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F0A8FED" w14:textId="77777777" w:rsidR="001F4A2F" w:rsidRPr="009D7E5E" w:rsidRDefault="001F4A2F" w:rsidP="00011D36">
            <w:pPr>
              <w:shd w:val="clear" w:color="auto" w:fill="FFFFFF"/>
              <w:spacing w:after="120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340731B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1.35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4A8C9DE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</w:tr>
      <w:tr w:rsidR="001F4A2F" w:rsidRPr="009D7E5E" w14:paraId="3CE692E6" w14:textId="77777777" w:rsidTr="00011D36">
        <w:tc>
          <w:tcPr>
            <w:tcW w:w="9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692CBF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All-cause mortality</w:t>
            </w:r>
          </w:p>
        </w:tc>
      </w:tr>
      <w:tr w:rsidR="001F4A2F" w:rsidRPr="009D7E5E" w14:paraId="0A038F32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49E509A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Age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88715FC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1.73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71635011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</w:tr>
      <w:tr w:rsidR="001F4A2F" w:rsidRPr="009D7E5E" w14:paraId="0A8A4027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5991DBF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Sex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E170526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1.10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742D57B2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0.133</w:t>
            </w:r>
          </w:p>
        </w:tc>
      </w:tr>
      <w:tr w:rsidR="001F4A2F" w:rsidRPr="009D7E5E" w14:paraId="6E3265AC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4CBCEA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Lp(a)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9C34571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1.00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634BCE3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0.062</w:t>
            </w:r>
          </w:p>
        </w:tc>
      </w:tr>
      <w:tr w:rsidR="001F4A2F" w:rsidRPr="009D7E5E" w14:paraId="4B85C191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E736DF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HDL-C 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4D4DBD7F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0.84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A6B9025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0.071</w:t>
            </w:r>
          </w:p>
        </w:tc>
      </w:tr>
      <w:tr w:rsidR="001F4A2F" w:rsidRPr="009D7E5E" w14:paraId="60773EFE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55FC79E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Triglycerides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2679E07A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0.95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2CA56743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0.087</w:t>
            </w:r>
          </w:p>
        </w:tc>
      </w:tr>
      <w:tr w:rsidR="001F4A2F" w:rsidRPr="009D7E5E" w14:paraId="17A1BD8D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59B88551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LDL-C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16DF559C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0.90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10E40BB4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0.001</w:t>
            </w:r>
          </w:p>
        </w:tc>
      </w:tr>
      <w:tr w:rsidR="001F4A2F" w:rsidRPr="009D7E5E" w14:paraId="4E7E7C06" w14:textId="77777777" w:rsidTr="00011D36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2F196CD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Statins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7933025F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0.89</w:t>
            </w:r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14:paraId="34EEF6CA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0.088</w:t>
            </w:r>
          </w:p>
        </w:tc>
      </w:tr>
      <w:tr w:rsidR="001F4A2F" w:rsidRPr="009D7E5E" w14:paraId="4B8D0354" w14:textId="77777777" w:rsidTr="00011D36"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68C772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Diabetes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B85560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1.29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DB03278" w14:textId="77777777" w:rsidR="001F4A2F" w:rsidRPr="009D7E5E" w:rsidRDefault="001F4A2F" w:rsidP="00011D36">
            <w:pPr>
              <w:shd w:val="clear" w:color="auto" w:fill="FFFFFF"/>
              <w:jc w:val="both"/>
              <w:textAlignment w:val="baseline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9D7E5E">
              <w:rPr>
                <w:rFonts w:ascii="Calibri" w:hAnsi="Calibri" w:cs="Calibri"/>
                <w:sz w:val="20"/>
                <w:szCs w:val="20"/>
                <w:lang w:val="en-US"/>
              </w:rPr>
              <w:t>&lt;0.001</w:t>
            </w:r>
          </w:p>
        </w:tc>
      </w:tr>
    </w:tbl>
    <w:p w14:paraId="7BC59045" w14:textId="77777777" w:rsidR="001F4A2F" w:rsidRPr="009D7E5E" w:rsidRDefault="001F4A2F" w:rsidP="001F4A2F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653C9057" w14:textId="25C87BC3" w:rsidR="001F4A2F" w:rsidRPr="009D7E5E" w:rsidRDefault="009D7E5E" w:rsidP="001F4A2F">
      <w:pPr>
        <w:pStyle w:val="Bibliography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D7E5E">
        <w:rPr>
          <w:rFonts w:ascii="Calibri" w:hAnsi="Calibri" w:cs="Calibri"/>
          <w:b/>
          <w:bCs/>
          <w:sz w:val="20"/>
          <w:szCs w:val="20"/>
        </w:rPr>
        <w:t>Legend (Suppl. Table S1):</w:t>
      </w:r>
      <w:r w:rsidRPr="009D7E5E">
        <w:rPr>
          <w:rFonts w:ascii="Calibri" w:hAnsi="Calibri" w:cs="Calibri"/>
          <w:sz w:val="20"/>
          <w:szCs w:val="20"/>
        </w:rPr>
        <w:t xml:space="preserve"> </w:t>
      </w:r>
      <w:r w:rsidR="001F4A2F" w:rsidRPr="009D7E5E">
        <w:rPr>
          <w:rFonts w:ascii="Calibri" w:hAnsi="Calibri" w:cs="Calibri"/>
          <w:sz w:val="20"/>
          <w:szCs w:val="20"/>
        </w:rPr>
        <w:t>Lp(a) as a continuous variable was not significantly associated with recurrent AMI, CV death, or all-cause death. AMI: acute myocardial infarction,</w:t>
      </w:r>
      <w:r w:rsidR="001F4A2F" w:rsidRPr="009D7E5E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9D7E5E">
        <w:rPr>
          <w:rFonts w:ascii="Calibri" w:hAnsi="Calibri" w:cs="Calibri"/>
          <w:sz w:val="20"/>
          <w:szCs w:val="20"/>
          <w:lang w:val="en-US"/>
        </w:rPr>
        <w:t>CV: cardiovascular</w:t>
      </w:r>
      <w:r w:rsidRPr="009D7E5E">
        <w:rPr>
          <w:rFonts w:ascii="Calibri" w:hAnsi="Calibri" w:cs="Calibri"/>
          <w:sz w:val="20"/>
          <w:szCs w:val="20"/>
          <w:lang w:val="en-US"/>
        </w:rPr>
        <w:t xml:space="preserve">, </w:t>
      </w:r>
      <w:r w:rsidRPr="009D7E5E">
        <w:rPr>
          <w:rFonts w:ascii="Calibri" w:hAnsi="Calibri" w:cs="Calibri"/>
          <w:sz w:val="20"/>
          <w:szCs w:val="20"/>
          <w:lang w:val="en-US"/>
        </w:rPr>
        <w:t>HDL: high-density lipoprotein cholesterol</w:t>
      </w:r>
      <w:r w:rsidRPr="009D7E5E">
        <w:rPr>
          <w:rFonts w:ascii="Calibri" w:hAnsi="Calibri" w:cs="Calibri"/>
          <w:sz w:val="20"/>
          <w:szCs w:val="20"/>
          <w:lang w:val="en-US"/>
        </w:rPr>
        <w:t xml:space="preserve">, </w:t>
      </w:r>
      <w:r w:rsidR="001F4A2F" w:rsidRPr="009D7E5E">
        <w:rPr>
          <w:rFonts w:ascii="Calibri" w:hAnsi="Calibri" w:cs="Calibri"/>
          <w:sz w:val="20"/>
          <w:szCs w:val="20"/>
          <w:lang w:val="en-US"/>
        </w:rPr>
        <w:t xml:space="preserve">LDL-C: low-density lipoprotein cholesterol, Lp(a): lipoprotein(a). </w:t>
      </w:r>
    </w:p>
    <w:p w14:paraId="5F7A3B63" w14:textId="77777777" w:rsidR="001F4A2F" w:rsidRPr="009D7E5E" w:rsidRDefault="001F4A2F" w:rsidP="001F4A2F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6F452060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9F7F3CB" w14:textId="77777777" w:rsidR="001F4A2F" w:rsidRPr="009D7E5E" w:rsidRDefault="001F4A2F" w:rsidP="001F4A2F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br w:type="page"/>
      </w:r>
    </w:p>
    <w:p w14:paraId="48508265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Suppl. Table S2. Number and sex distribution of patients stratified by Lp(a) level in three groups</w:t>
      </w:r>
    </w:p>
    <w:p w14:paraId="53A739C0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339"/>
        <w:gridCol w:w="2339"/>
        <w:gridCol w:w="2339"/>
        <w:gridCol w:w="2339"/>
      </w:tblGrid>
      <w:tr w:rsidR="001F4A2F" w:rsidRPr="009D7E5E" w14:paraId="5CD28E09" w14:textId="77777777" w:rsidTr="00011D36"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15F6B8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Lp(a) group (mg/dL)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4AC8EF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Men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F504F9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Women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CCB899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</w:tr>
      <w:tr w:rsidR="001F4A2F" w:rsidRPr="009D7E5E" w14:paraId="242839B2" w14:textId="77777777" w:rsidTr="00011D36">
        <w:tc>
          <w:tcPr>
            <w:tcW w:w="2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9FE1EA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 xml:space="preserve">≤50 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AA7E09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1,198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B209AB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506</w:t>
            </w:r>
          </w:p>
        </w:tc>
        <w:tc>
          <w:tcPr>
            <w:tcW w:w="233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29BC4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1,704</w:t>
            </w:r>
          </w:p>
        </w:tc>
      </w:tr>
      <w:tr w:rsidR="001F4A2F" w:rsidRPr="009D7E5E" w14:paraId="31F468A8" w14:textId="77777777" w:rsidTr="00011D36"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63A35F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51–90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7234DF1A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715FE63F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0710FE3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338</w:t>
            </w:r>
          </w:p>
        </w:tc>
      </w:tr>
      <w:tr w:rsidR="001F4A2F" w:rsidRPr="009D7E5E" w14:paraId="0A1EE28C" w14:textId="77777777" w:rsidTr="00011D36">
        <w:tc>
          <w:tcPr>
            <w:tcW w:w="2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5FBA1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73D68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F9094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E4B5CA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206</w:t>
            </w:r>
          </w:p>
        </w:tc>
      </w:tr>
    </w:tbl>
    <w:p w14:paraId="5DE5D85E" w14:textId="77777777" w:rsidR="001F4A2F" w:rsidRPr="009D7E5E" w:rsidRDefault="001F4A2F" w:rsidP="001F4A2F">
      <w:pPr>
        <w:spacing w:after="0"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55AA813D" w14:textId="5ADB24D2" w:rsidR="001F4A2F" w:rsidRPr="009D7E5E" w:rsidRDefault="009D7E5E" w:rsidP="001F4A2F">
      <w:pPr>
        <w:spacing w:after="0" w:line="276" w:lineRule="auto"/>
        <w:jc w:val="both"/>
        <w:rPr>
          <w:rFonts w:ascii="Calibri" w:hAnsi="Calibri" w:cs="Calibri"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>Legend (Suppl. Table S2)</w:t>
      </w:r>
      <w:r w:rsidRPr="009D7E5E">
        <w:rPr>
          <w:rFonts w:ascii="Calibri" w:hAnsi="Calibri" w:cs="Calibri"/>
          <w:sz w:val="20"/>
          <w:szCs w:val="20"/>
          <w:lang w:val="en-US"/>
        </w:rPr>
        <w:t xml:space="preserve">: </w:t>
      </w:r>
      <w:r w:rsidR="001F4A2F" w:rsidRPr="009D7E5E">
        <w:rPr>
          <w:rFonts w:ascii="Calibri" w:hAnsi="Calibri" w:cs="Calibri"/>
          <w:sz w:val="20"/>
          <w:szCs w:val="20"/>
          <w:lang w:val="en-US"/>
        </w:rPr>
        <w:t>All p</w:t>
      </w:r>
      <w:r w:rsidR="001F4A2F" w:rsidRPr="009D7E5E">
        <w:rPr>
          <w:rFonts w:ascii="Calibri" w:hAnsi="Calibri" w:cs="Calibri"/>
          <w:sz w:val="20"/>
          <w:szCs w:val="20"/>
        </w:rPr>
        <w:t>atients were stratified into three groups based on their Lp(a) level: ≤50 mg/dL, 51–90 mg/dL, and &gt;90 mg/dL</w:t>
      </w:r>
      <w:r w:rsidR="001F4A2F" w:rsidRPr="009D7E5E">
        <w:rPr>
          <w:rFonts w:ascii="Calibri" w:hAnsi="Calibri" w:cs="Calibri"/>
          <w:sz w:val="20"/>
          <w:szCs w:val="20"/>
          <w:lang w:val="en-US"/>
        </w:rPr>
        <w:t>. Lp(a): lipoprotein(a).</w:t>
      </w:r>
    </w:p>
    <w:p w14:paraId="092CDB01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8DA60AD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CBB7FE1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025829A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A1019B4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6B6B402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A246B3F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2332467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F087F6D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40D43BF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BECFDB5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DCDE465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EBFAFCA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AC79B99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6A8ED70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9A9A5A6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C44A17A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FF3ACCC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238E208" w14:textId="77777777" w:rsidR="001F4A2F" w:rsidRPr="009D7E5E" w:rsidRDefault="001F4A2F" w:rsidP="001F4A2F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br w:type="page"/>
      </w:r>
    </w:p>
    <w:p w14:paraId="4B44112A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Suppl. Table S3</w:t>
      </w:r>
      <w:r w:rsidRPr="009D7E5E">
        <w:rPr>
          <w:rFonts w:ascii="Calibri" w:hAnsi="Calibri" w:cs="Calibri"/>
          <w:sz w:val="20"/>
          <w:szCs w:val="20"/>
          <w:lang w:val="en-US"/>
        </w:rPr>
        <w:t xml:space="preserve">: </w:t>
      </w: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 xml:space="preserve">Association of Lp(a) as an interval variable with CV mortality stratified by age and sex </w:t>
      </w:r>
    </w:p>
    <w:p w14:paraId="0D53644F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1F4A2F" w:rsidRPr="009D7E5E" w14:paraId="1359C24C" w14:textId="77777777" w:rsidTr="00011D36"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3BDB5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59FAEF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FC7F5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Lp(a) in mg/dL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9AED2C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Hazard ratio</w:t>
            </w: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2D8D46A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</w:t>
            </w: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-value</w:t>
            </w:r>
          </w:p>
        </w:tc>
      </w:tr>
      <w:tr w:rsidR="001F4A2F" w:rsidRPr="009D7E5E" w14:paraId="5983F528" w14:textId="77777777" w:rsidTr="00011D36"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7FA4A3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DC08E9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 xml:space="preserve">≤65 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4EAAAF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4F6E5D3" w14:textId="3D3D0881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DB98DB" w14:textId="5513EAC1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70AB01CF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660D31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B8E6E0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2209CA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826616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1.22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374534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0.246</w:t>
            </w:r>
          </w:p>
        </w:tc>
      </w:tr>
      <w:tr w:rsidR="001F4A2F" w:rsidRPr="009D7E5E" w14:paraId="7B971DD6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B71658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85195BB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CEA1A19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BF811F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6D6055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0.084</w:t>
            </w:r>
          </w:p>
        </w:tc>
      </w:tr>
      <w:tr w:rsidR="001F4A2F" w:rsidRPr="009D7E5E" w14:paraId="39DFA0F0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F608F0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65BFC2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1E51A5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D3061F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42AD2A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69F8B35B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32DFC5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63677B0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&gt;65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29A6BD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8B75B" w14:textId="73560475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A0EEF22" w14:textId="697C18F3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36807545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505994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2D51B5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487CD4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8DBC8E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1.05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2B64BA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0.728</w:t>
            </w:r>
          </w:p>
        </w:tc>
      </w:tr>
      <w:tr w:rsidR="001F4A2F" w:rsidRPr="009D7E5E" w14:paraId="09B5AD39" w14:textId="77777777" w:rsidTr="00011D36"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FB5B9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B7C5B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E9C8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7CF5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A36D0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0.242</w:t>
            </w:r>
          </w:p>
        </w:tc>
      </w:tr>
      <w:tr w:rsidR="001F4A2F" w:rsidRPr="009D7E5E" w14:paraId="3841875A" w14:textId="77777777" w:rsidTr="00011D36"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3074D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BD329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 xml:space="preserve">≤65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E0C2F4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3FC88" w14:textId="35CC706D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BCAD8" w14:textId="45F5F0DE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732462E1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4F25B1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09D619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0B4B3D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F6439D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0.53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30BB4D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0.106</w:t>
            </w:r>
          </w:p>
        </w:tc>
      </w:tr>
      <w:tr w:rsidR="001F4A2F" w:rsidRPr="009D7E5E" w14:paraId="755CFC25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5F2515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C27744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0A3F94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D9E981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0.62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83E9EBF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0.326</w:t>
            </w:r>
          </w:p>
        </w:tc>
      </w:tr>
      <w:tr w:rsidR="001F4A2F" w:rsidRPr="009D7E5E" w14:paraId="5F677CBE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B4213D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0FF4D3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D41D600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1BB9F7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5E2230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5F89FD24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02968C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FA484E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&gt;65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58ACAF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89918C3" w14:textId="480036CE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45798B3" w14:textId="7F01C98E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683E36E0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BC1407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FD409A0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4820F8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C9A5DB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0.96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2909639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0.779</w:t>
            </w:r>
          </w:p>
        </w:tc>
      </w:tr>
      <w:tr w:rsidR="001F4A2F" w:rsidRPr="009D7E5E" w14:paraId="036BF346" w14:textId="77777777" w:rsidTr="00011D36"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CC10D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AF877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EC94E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19566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1.16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215A51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0.397</w:t>
            </w:r>
          </w:p>
        </w:tc>
      </w:tr>
    </w:tbl>
    <w:p w14:paraId="5F607E93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3E4A572" w14:textId="421F1C19" w:rsidR="001F4A2F" w:rsidRPr="009D7E5E" w:rsidRDefault="009D7E5E" w:rsidP="001F4A2F">
      <w:pPr>
        <w:pStyle w:val="Bibliography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D7E5E">
        <w:rPr>
          <w:rFonts w:ascii="Calibri" w:hAnsi="Calibri" w:cs="Calibri"/>
          <w:b/>
          <w:bCs/>
          <w:sz w:val="20"/>
          <w:szCs w:val="20"/>
        </w:rPr>
        <w:t>Legend (Suppl</w:t>
      </w:r>
      <w:r>
        <w:rPr>
          <w:rFonts w:ascii="Calibri" w:hAnsi="Calibri" w:cs="Calibri"/>
          <w:b/>
          <w:bCs/>
          <w:sz w:val="20"/>
          <w:szCs w:val="20"/>
        </w:rPr>
        <w:t>.</w:t>
      </w:r>
      <w:r w:rsidRPr="009D7E5E">
        <w:rPr>
          <w:rFonts w:ascii="Calibri" w:hAnsi="Calibri" w:cs="Calibri"/>
          <w:b/>
          <w:bCs/>
          <w:sz w:val="20"/>
          <w:szCs w:val="20"/>
        </w:rPr>
        <w:t xml:space="preserve"> Table S3):</w:t>
      </w:r>
      <w:r w:rsidRPr="009D7E5E">
        <w:rPr>
          <w:rFonts w:ascii="Calibri" w:hAnsi="Calibri" w:cs="Calibri"/>
          <w:sz w:val="20"/>
          <w:szCs w:val="20"/>
        </w:rPr>
        <w:t xml:space="preserve"> </w:t>
      </w:r>
      <w:r w:rsidR="001F4A2F" w:rsidRPr="009D7E5E">
        <w:rPr>
          <w:rFonts w:ascii="Calibri" w:hAnsi="Calibri" w:cs="Calibri"/>
          <w:sz w:val="20"/>
          <w:szCs w:val="20"/>
        </w:rPr>
        <w:t>Patients were stratified into three groups based on their Lp(a) level: ≤50 mg/dL, 51–90 mg/dL, and &gt;90 mg/dL. Lp(a) was not significantly associated with CV death in either men or women. CV: cardiovascular, Lp(a): lipoprotein(a).</w:t>
      </w:r>
      <w:r w:rsidR="001F4A2F" w:rsidRPr="009D7E5E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45ABCA4D" w14:textId="77777777" w:rsidR="001F4A2F" w:rsidRPr="009D7E5E" w:rsidRDefault="001F4A2F" w:rsidP="001F4A2F">
      <w:pPr>
        <w:spacing w:after="0" w:line="276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A7CB52D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4D3F6AF2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4F69976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36A0BA6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264DB998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ED5D157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BCCB745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79FA28A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22B651F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55D319B2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1E8DADCA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3C50ECFC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07A047C8" w14:textId="77777777" w:rsidR="001F4A2F" w:rsidRPr="009D7E5E" w:rsidRDefault="001F4A2F" w:rsidP="001F4A2F">
      <w:pPr>
        <w:rPr>
          <w:rFonts w:ascii="Calibri" w:hAnsi="Calibri" w:cs="Calibri"/>
          <w:b/>
          <w:bCs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br w:type="page"/>
      </w:r>
    </w:p>
    <w:p w14:paraId="2AEE7B08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Suppl. Table S4</w:t>
      </w:r>
      <w:r w:rsidRPr="009D7E5E">
        <w:rPr>
          <w:rFonts w:ascii="Calibri" w:hAnsi="Calibri" w:cs="Calibri"/>
          <w:sz w:val="20"/>
          <w:szCs w:val="20"/>
          <w:lang w:val="en-US"/>
        </w:rPr>
        <w:t xml:space="preserve">: </w:t>
      </w: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 xml:space="preserve">Association of Lp(a) as an interval variable with all-cause mortality stratified by age and sex </w:t>
      </w:r>
    </w:p>
    <w:p w14:paraId="19F29E4D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1F4A2F" w:rsidRPr="009D7E5E" w14:paraId="26B8FB17" w14:textId="77777777" w:rsidTr="00011D36"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AFB2E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Hlk167880896"/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E6E69C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CDDFEA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Lp(a) in mg/dL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B7ECEB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Hazard ratio</w:t>
            </w: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CC3279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D7E5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</w:t>
            </w:r>
            <w:r w:rsidRPr="009D7E5E">
              <w:rPr>
                <w:rFonts w:ascii="Calibri" w:hAnsi="Calibri" w:cs="Calibri"/>
                <w:b/>
                <w:bCs/>
                <w:sz w:val="20"/>
                <w:szCs w:val="20"/>
              </w:rPr>
              <w:t>-value</w:t>
            </w:r>
          </w:p>
        </w:tc>
      </w:tr>
      <w:tr w:rsidR="001F4A2F" w:rsidRPr="009D7E5E" w14:paraId="0965A121" w14:textId="77777777" w:rsidTr="00011D36"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855E80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87105F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 xml:space="preserve">≤65 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8BC503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911B5EB" w14:textId="38FDC26B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7CCA31" w14:textId="64848C40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55E51D95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AE3350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976E0D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09C0C3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D8C923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1.22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14D1F65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0.246</w:t>
            </w:r>
          </w:p>
        </w:tc>
      </w:tr>
      <w:tr w:rsidR="001F4A2F" w:rsidRPr="009D7E5E" w14:paraId="453905D3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1ACC820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C865C2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98A068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F2A4D0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1.43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4D9DE7B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0.084</w:t>
            </w:r>
          </w:p>
        </w:tc>
      </w:tr>
      <w:tr w:rsidR="001F4A2F" w:rsidRPr="009D7E5E" w14:paraId="6A02A35E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7A1542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325661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CCA034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CEC97DB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5B8A76F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7C9A840B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2422B7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F8B01D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&gt;65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2D1C3F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89B6" w14:textId="5BBEA26B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D4AE0B0" w14:textId="3B69CA59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0076DC1B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EC89E7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17440D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3E7D9AF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096F22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1.05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9D4B6D5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0.728</w:t>
            </w:r>
          </w:p>
        </w:tc>
      </w:tr>
      <w:tr w:rsidR="001F4A2F" w:rsidRPr="009D7E5E" w14:paraId="4B59A944" w14:textId="77777777" w:rsidTr="00011D36"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6994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4003B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D9B3F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A177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1.26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24EE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0.242</w:t>
            </w:r>
          </w:p>
        </w:tc>
      </w:tr>
      <w:tr w:rsidR="001F4A2F" w:rsidRPr="009D7E5E" w14:paraId="5816350B" w14:textId="77777777" w:rsidTr="00011D36"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BF7C21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09E371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 xml:space="preserve">≤65 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73DA4" w14:textId="77777777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4A360" w14:textId="3A2F3E08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CA22B" w14:textId="1C4223FA" w:rsidR="001F4A2F" w:rsidRPr="009D7E5E" w:rsidRDefault="001F4A2F" w:rsidP="00011D36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0BFCF3CE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6FDD6B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322FDA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069BAF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336AAFD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0.53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734A7F2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0.106</w:t>
            </w:r>
          </w:p>
        </w:tc>
      </w:tr>
      <w:tr w:rsidR="001F4A2F" w:rsidRPr="009D7E5E" w14:paraId="702D772B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221EA6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A2A063F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93E8BC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F847F6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0.622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39183170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0.326</w:t>
            </w:r>
          </w:p>
        </w:tc>
      </w:tr>
      <w:tr w:rsidR="001F4A2F" w:rsidRPr="009D7E5E" w14:paraId="1A482C30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B419287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D9EF9B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6DED5E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DC17C8C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2D4017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10CD4EC5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DD3E2A3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4AA76B6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&gt;65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A98E262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≤50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631A145" w14:textId="4B129CBB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09049B7A" w14:textId="24138781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4A2F" w:rsidRPr="009D7E5E" w14:paraId="03ECDE5C" w14:textId="77777777" w:rsidTr="00011D36"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F539EE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604CF40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18FAC54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51-90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FD309CE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1.011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</w:tcPr>
          <w:p w14:paraId="4E2BDDE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0.951</w:t>
            </w:r>
          </w:p>
        </w:tc>
      </w:tr>
      <w:tr w:rsidR="001F4A2F" w:rsidRPr="009D7E5E" w14:paraId="7EA74209" w14:textId="77777777" w:rsidTr="00011D36"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1B111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6A8201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0A4F7B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&gt;90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9809E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1.124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C0FC98" w14:textId="77777777" w:rsidR="001F4A2F" w:rsidRPr="009D7E5E" w:rsidRDefault="001F4A2F" w:rsidP="00011D3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D7E5E">
              <w:rPr>
                <w:rFonts w:ascii="Calibri" w:hAnsi="Calibri" w:cs="Calibri"/>
                <w:sz w:val="20"/>
                <w:szCs w:val="20"/>
              </w:rPr>
              <w:t>0.583</w:t>
            </w:r>
          </w:p>
        </w:tc>
      </w:tr>
      <w:bookmarkEnd w:id="0"/>
    </w:tbl>
    <w:p w14:paraId="719D45E8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98FD230" w14:textId="44B6482E" w:rsidR="001F4A2F" w:rsidRPr="009D7E5E" w:rsidRDefault="009D7E5E" w:rsidP="001F4A2F">
      <w:pPr>
        <w:pStyle w:val="Bibliography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 xml:space="preserve">Legend </w:t>
      </w:r>
      <w:r w:rsidRPr="009D7E5E">
        <w:rPr>
          <w:rFonts w:ascii="Calibri" w:hAnsi="Calibri" w:cs="Calibri"/>
          <w:sz w:val="20"/>
          <w:szCs w:val="20"/>
          <w:lang w:val="en-US"/>
        </w:rPr>
        <w:t>(</w:t>
      </w: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>Suppl. Table S4</w:t>
      </w:r>
      <w:r w:rsidRPr="009D7E5E">
        <w:rPr>
          <w:rFonts w:ascii="Calibri" w:hAnsi="Calibri" w:cs="Calibri"/>
          <w:b/>
          <w:bCs/>
          <w:sz w:val="20"/>
          <w:szCs w:val="20"/>
          <w:lang w:val="en-US"/>
        </w:rPr>
        <w:t xml:space="preserve">): </w:t>
      </w:r>
      <w:r w:rsidR="001F4A2F" w:rsidRPr="009D7E5E">
        <w:rPr>
          <w:rFonts w:ascii="Calibri" w:hAnsi="Calibri" w:cs="Calibri"/>
          <w:sz w:val="20"/>
          <w:szCs w:val="20"/>
          <w:lang w:val="en-US"/>
        </w:rPr>
        <w:t>P</w:t>
      </w:r>
      <w:r w:rsidR="001F4A2F" w:rsidRPr="009D7E5E">
        <w:rPr>
          <w:rFonts w:ascii="Calibri" w:hAnsi="Calibri" w:cs="Calibri"/>
          <w:sz w:val="20"/>
          <w:szCs w:val="20"/>
        </w:rPr>
        <w:t xml:space="preserve">atients were stratified into three groups based on their Lp(a) level: ≤50 mg/dL, 51–90 mg/dL, and &gt;90 mg/dL. Lp(a) was not significantly associated with all-cause death in either men or women. Lp(a): lipoprotein(a). </w:t>
      </w:r>
    </w:p>
    <w:p w14:paraId="5D7F4D7C" w14:textId="77777777" w:rsidR="001F4A2F" w:rsidRPr="009D7E5E" w:rsidRDefault="001F4A2F" w:rsidP="001F4A2F">
      <w:pPr>
        <w:pStyle w:val="Bibliography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7CC63E9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7721E7FD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6ACDC8F9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73A3E03B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70DE274D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15969628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4D0B46A3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44A1A758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089DA36E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229358E0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09C55FC5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73F7CC99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04710717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7F29BA6B" w14:textId="77777777" w:rsidR="001F4A2F" w:rsidRPr="009D7E5E" w:rsidRDefault="001F4A2F" w:rsidP="001F4A2F">
      <w:pPr>
        <w:spacing w:after="0"/>
        <w:rPr>
          <w:sz w:val="20"/>
          <w:szCs w:val="20"/>
        </w:rPr>
      </w:pPr>
    </w:p>
    <w:p w14:paraId="7EE19C7E" w14:textId="77777777" w:rsidR="001F4A2F" w:rsidRPr="009D7E5E" w:rsidRDefault="001F4A2F" w:rsidP="001F4A2F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9EE03B2" w14:textId="77777777" w:rsidR="00FC404E" w:rsidRPr="009D7E5E" w:rsidRDefault="00FC404E">
      <w:pPr>
        <w:rPr>
          <w:sz w:val="20"/>
          <w:szCs w:val="20"/>
        </w:rPr>
      </w:pPr>
    </w:p>
    <w:sectPr w:rsidR="00FC404E" w:rsidRPr="009D7E5E" w:rsidSect="001F4A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362A1" w14:textId="77777777" w:rsidR="00282F23" w:rsidRDefault="00282F23">
      <w:pPr>
        <w:spacing w:after="0" w:line="240" w:lineRule="auto"/>
      </w:pPr>
      <w:r>
        <w:separator/>
      </w:r>
    </w:p>
  </w:endnote>
  <w:endnote w:type="continuationSeparator" w:id="0">
    <w:p w14:paraId="7E530A40" w14:textId="77777777" w:rsidR="00282F23" w:rsidRDefault="0028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6610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3D9745" w14:textId="77777777" w:rsidR="007A301D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E0F188" w14:textId="77777777" w:rsidR="007A301D" w:rsidRDefault="007A3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BA0ED" w14:textId="77777777" w:rsidR="00282F23" w:rsidRDefault="00282F23">
      <w:pPr>
        <w:spacing w:after="0" w:line="240" w:lineRule="auto"/>
      </w:pPr>
      <w:r>
        <w:separator/>
      </w:r>
    </w:p>
  </w:footnote>
  <w:footnote w:type="continuationSeparator" w:id="0">
    <w:p w14:paraId="5DB8F9D2" w14:textId="77777777" w:rsidR="00282F23" w:rsidRDefault="00282F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2F"/>
    <w:rsid w:val="00115CC5"/>
    <w:rsid w:val="001C7A04"/>
    <w:rsid w:val="001F4A2F"/>
    <w:rsid w:val="00265C16"/>
    <w:rsid w:val="00282F23"/>
    <w:rsid w:val="00301927"/>
    <w:rsid w:val="00364A7B"/>
    <w:rsid w:val="007448EC"/>
    <w:rsid w:val="00765711"/>
    <w:rsid w:val="007A301D"/>
    <w:rsid w:val="009D7E5E"/>
    <w:rsid w:val="00CA1DA6"/>
    <w:rsid w:val="00E856AC"/>
    <w:rsid w:val="00F12212"/>
    <w:rsid w:val="00FC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2BF55C"/>
  <w15:chartTrackingRefBased/>
  <w15:docId w15:val="{00D4821C-6599-4A91-9EB8-D75DC9BF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A2F"/>
  </w:style>
  <w:style w:type="paragraph" w:styleId="Heading1">
    <w:name w:val="heading 1"/>
    <w:basedOn w:val="Normal"/>
    <w:next w:val="Normal"/>
    <w:link w:val="Heading1Char"/>
    <w:uiPriority w:val="9"/>
    <w:qFormat/>
    <w:rsid w:val="001F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A2F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4A2F"/>
  </w:style>
  <w:style w:type="table" w:styleId="TableGrid">
    <w:name w:val="Table Grid"/>
    <w:basedOn w:val="TableNormal"/>
    <w:uiPriority w:val="39"/>
    <w:rsid w:val="001F4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4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444</Words>
  <Characters>2337</Characters>
  <Application>Microsoft Office Word</Application>
  <DocSecurity>0</DocSecurity>
  <Lines>389</Lines>
  <Paragraphs>231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Šuran</dc:creator>
  <cp:keywords/>
  <dc:description/>
  <cp:lastModifiedBy>david suran</cp:lastModifiedBy>
  <cp:revision>4</cp:revision>
  <dcterms:created xsi:type="dcterms:W3CDTF">2024-08-10T12:57:00Z</dcterms:created>
  <dcterms:modified xsi:type="dcterms:W3CDTF">2024-10-12T18:28:00Z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ee175c32-e857-4b4f-b3e3-a718585f9d8a</vt:lpwstr>
  </property>
</Properties>
</file>