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6515" w14:textId="784511E5" w:rsidR="0091552B" w:rsidRDefault="0091552B" w:rsidP="0091552B">
      <w:pPr>
        <w:jc w:val="thaiDistribute"/>
        <w:rPr>
          <w:rFonts w:ascii="Palatino Linotype" w:hAnsi="Palatino Linotype"/>
          <w:sz w:val="20"/>
          <w:szCs w:val="20"/>
          <w:lang w:val="en-GB"/>
        </w:rPr>
      </w:pPr>
      <w:r w:rsidRPr="00FB31C1">
        <w:rPr>
          <w:rFonts w:ascii="Palatino Linotype" w:hAnsi="Palatino Linotype"/>
          <w:b/>
          <w:bCs/>
          <w:sz w:val="20"/>
          <w:szCs w:val="20"/>
          <w:lang w:val="en-GB"/>
        </w:rPr>
        <w:t>Table S1.</w:t>
      </w:r>
      <w:r w:rsidRPr="00FB31C1">
        <w:rPr>
          <w:rFonts w:ascii="Palatino Linotype" w:hAnsi="Palatino Linotype"/>
          <w:sz w:val="20"/>
          <w:szCs w:val="20"/>
          <w:lang w:val="en-GB"/>
        </w:rPr>
        <w:t xml:space="preserve"> </w:t>
      </w:r>
      <w:bookmarkStart w:id="0" w:name="_Hlk179912622"/>
      <w:r w:rsidRPr="00FB31C1">
        <w:rPr>
          <w:rFonts w:ascii="Palatino Linotype" w:hAnsi="Palatino Linotype"/>
          <w:sz w:val="20"/>
          <w:szCs w:val="20"/>
          <w:lang w:val="en-GB"/>
        </w:rPr>
        <w:t>Percentage of maximum heart rate (%HRmax) indicating effort intensity in geriatric horses practising structured exercise regimen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982"/>
        <w:gridCol w:w="1134"/>
        <w:gridCol w:w="1842"/>
        <w:gridCol w:w="1276"/>
        <w:gridCol w:w="1985"/>
        <w:gridCol w:w="1275"/>
        <w:gridCol w:w="1843"/>
        <w:gridCol w:w="1337"/>
      </w:tblGrid>
      <w:tr w:rsidR="00761127" w:rsidRPr="0091552B" w14:paraId="271192CA" w14:textId="77777777" w:rsidTr="004333C9"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75BE5A74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Horses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11A0A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Exercise pattern 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0BBE4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Exercise pattern 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CD88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Exercise pattern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D9A9F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Overall exercise regimen</w:t>
            </w:r>
          </w:p>
        </w:tc>
      </w:tr>
      <w:tr w:rsidR="00761127" w:rsidRPr="0091552B" w14:paraId="0AFB7E04" w14:textId="77777777" w:rsidTr="004333C9"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68391EBB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CD37B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Mean HR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(bpm)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A16EF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%HRmax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EB566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Mean HR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(bpm)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1FD85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%HRmax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7ADA3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Mean HR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(bpm)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D0348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%HRmax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BC6B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Mean HR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(bpm)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037D9" w14:textId="77777777" w:rsidR="00761127" w:rsidRPr="0091552B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552B">
              <w:rPr>
                <w:rFonts w:ascii="Palatino Linotype" w:hAnsi="Palatino Linotype"/>
                <w:b/>
                <w:bCs/>
                <w:sz w:val="20"/>
                <w:szCs w:val="20"/>
              </w:rPr>
              <w:t>%HRmax</w:t>
            </w:r>
          </w:p>
        </w:tc>
      </w:tr>
      <w:tr w:rsidR="00761127" w:rsidRPr="005A3262" w14:paraId="07040774" w14:textId="77777777" w:rsidTr="004333C9">
        <w:tc>
          <w:tcPr>
            <w:tcW w:w="1274" w:type="dxa"/>
            <w:tcBorders>
              <w:top w:val="single" w:sz="4" w:space="0" w:color="auto"/>
            </w:tcBorders>
          </w:tcPr>
          <w:p w14:paraId="6D1E0E6E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351C8DE5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7C4E7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39.55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2DA7DD2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19DEA5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55.45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7F356F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531C6D3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47.73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A5954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106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185B70D3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48.18</w:t>
            </w:r>
          </w:p>
        </w:tc>
      </w:tr>
      <w:tr w:rsidR="00761127" w:rsidRPr="005A3262" w14:paraId="45232CCF" w14:textId="77777777" w:rsidTr="004333C9">
        <w:tc>
          <w:tcPr>
            <w:tcW w:w="1274" w:type="dxa"/>
          </w:tcPr>
          <w:p w14:paraId="409E947A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982" w:type="dxa"/>
          </w:tcPr>
          <w:p w14:paraId="1EB2F406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14:paraId="52484CA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53.18</w:t>
            </w:r>
          </w:p>
        </w:tc>
        <w:tc>
          <w:tcPr>
            <w:tcW w:w="1842" w:type="dxa"/>
          </w:tcPr>
          <w:p w14:paraId="3AB10DD7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14:paraId="356CB7EA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79.55</w:t>
            </w:r>
          </w:p>
        </w:tc>
        <w:tc>
          <w:tcPr>
            <w:tcW w:w="1985" w:type="dxa"/>
          </w:tcPr>
          <w:p w14:paraId="26D8587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121</w:t>
            </w:r>
          </w:p>
        </w:tc>
        <w:tc>
          <w:tcPr>
            <w:tcW w:w="1275" w:type="dxa"/>
          </w:tcPr>
          <w:p w14:paraId="54C57EA7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55.00</w:t>
            </w:r>
          </w:p>
        </w:tc>
        <w:tc>
          <w:tcPr>
            <w:tcW w:w="1843" w:type="dxa"/>
          </w:tcPr>
          <w:p w14:paraId="3798AED3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132</w:t>
            </w:r>
          </w:p>
        </w:tc>
        <w:tc>
          <w:tcPr>
            <w:tcW w:w="1337" w:type="dxa"/>
          </w:tcPr>
          <w:p w14:paraId="7777AC8A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60.00</w:t>
            </w:r>
          </w:p>
        </w:tc>
      </w:tr>
      <w:tr w:rsidR="00761127" w:rsidRPr="005A3262" w14:paraId="01BECE74" w14:textId="77777777" w:rsidTr="004333C9">
        <w:tc>
          <w:tcPr>
            <w:tcW w:w="1274" w:type="dxa"/>
          </w:tcPr>
          <w:p w14:paraId="717AD2A5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14:paraId="0FEFEECB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14:paraId="02A8962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52.73</w:t>
            </w:r>
          </w:p>
        </w:tc>
        <w:tc>
          <w:tcPr>
            <w:tcW w:w="1842" w:type="dxa"/>
          </w:tcPr>
          <w:p w14:paraId="1893FBD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14:paraId="0030C252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70.91</w:t>
            </w:r>
          </w:p>
        </w:tc>
        <w:tc>
          <w:tcPr>
            <w:tcW w:w="1985" w:type="dxa"/>
          </w:tcPr>
          <w:p w14:paraId="699B8726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127</w:t>
            </w:r>
          </w:p>
        </w:tc>
        <w:tc>
          <w:tcPr>
            <w:tcW w:w="1275" w:type="dxa"/>
          </w:tcPr>
          <w:p w14:paraId="0E9CA1F6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57.73</w:t>
            </w:r>
          </w:p>
        </w:tc>
        <w:tc>
          <w:tcPr>
            <w:tcW w:w="1843" w:type="dxa"/>
          </w:tcPr>
          <w:p w14:paraId="29FE2479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128</w:t>
            </w:r>
          </w:p>
        </w:tc>
        <w:tc>
          <w:tcPr>
            <w:tcW w:w="1337" w:type="dxa"/>
          </w:tcPr>
          <w:p w14:paraId="15CA0216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58.18</w:t>
            </w:r>
          </w:p>
        </w:tc>
      </w:tr>
      <w:tr w:rsidR="00761127" w:rsidRPr="005A3262" w14:paraId="6201CD40" w14:textId="77777777" w:rsidTr="004333C9">
        <w:tc>
          <w:tcPr>
            <w:tcW w:w="1274" w:type="dxa"/>
          </w:tcPr>
          <w:p w14:paraId="1002DE0F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14:paraId="590D957B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14:paraId="792C6AB8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47.73</w:t>
            </w:r>
          </w:p>
        </w:tc>
        <w:tc>
          <w:tcPr>
            <w:tcW w:w="1842" w:type="dxa"/>
          </w:tcPr>
          <w:p w14:paraId="38070948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123</w:t>
            </w:r>
          </w:p>
        </w:tc>
        <w:tc>
          <w:tcPr>
            <w:tcW w:w="1276" w:type="dxa"/>
          </w:tcPr>
          <w:p w14:paraId="00FBF37D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55.91</w:t>
            </w:r>
          </w:p>
        </w:tc>
        <w:tc>
          <w:tcPr>
            <w:tcW w:w="1985" w:type="dxa"/>
          </w:tcPr>
          <w:p w14:paraId="5CB8BE3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106</w:t>
            </w:r>
          </w:p>
        </w:tc>
        <w:tc>
          <w:tcPr>
            <w:tcW w:w="1275" w:type="dxa"/>
          </w:tcPr>
          <w:p w14:paraId="3665A8C9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48.18</w:t>
            </w:r>
          </w:p>
        </w:tc>
        <w:tc>
          <w:tcPr>
            <w:tcW w:w="1843" w:type="dxa"/>
          </w:tcPr>
          <w:p w14:paraId="7508E86E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109</w:t>
            </w:r>
          </w:p>
        </w:tc>
        <w:tc>
          <w:tcPr>
            <w:tcW w:w="1337" w:type="dxa"/>
          </w:tcPr>
          <w:p w14:paraId="71C9B3C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49.55</w:t>
            </w:r>
          </w:p>
        </w:tc>
      </w:tr>
      <w:tr w:rsidR="00761127" w:rsidRPr="005A3262" w14:paraId="3BF6E775" w14:textId="77777777" w:rsidTr="004333C9">
        <w:tc>
          <w:tcPr>
            <w:tcW w:w="1274" w:type="dxa"/>
          </w:tcPr>
          <w:p w14:paraId="7A2BFDDE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14:paraId="04B723E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14:paraId="00E88739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55.45</w:t>
            </w:r>
          </w:p>
        </w:tc>
        <w:tc>
          <w:tcPr>
            <w:tcW w:w="1842" w:type="dxa"/>
          </w:tcPr>
          <w:p w14:paraId="73983B51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14:paraId="322899AC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86.36</w:t>
            </w:r>
          </w:p>
        </w:tc>
        <w:tc>
          <w:tcPr>
            <w:tcW w:w="1985" w:type="dxa"/>
          </w:tcPr>
          <w:p w14:paraId="5A9C3B9E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143</w:t>
            </w:r>
          </w:p>
        </w:tc>
        <w:tc>
          <w:tcPr>
            <w:tcW w:w="1275" w:type="dxa"/>
          </w:tcPr>
          <w:p w14:paraId="36A7F7F6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65.00</w:t>
            </w:r>
          </w:p>
        </w:tc>
        <w:tc>
          <w:tcPr>
            <w:tcW w:w="1843" w:type="dxa"/>
          </w:tcPr>
          <w:p w14:paraId="64E070DB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141</w:t>
            </w:r>
          </w:p>
        </w:tc>
        <w:tc>
          <w:tcPr>
            <w:tcW w:w="1337" w:type="dxa"/>
          </w:tcPr>
          <w:p w14:paraId="11566F42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64.09</w:t>
            </w:r>
          </w:p>
        </w:tc>
      </w:tr>
      <w:tr w:rsidR="00761127" w:rsidRPr="005A3262" w14:paraId="564FA82B" w14:textId="77777777" w:rsidTr="004333C9">
        <w:tc>
          <w:tcPr>
            <w:tcW w:w="1274" w:type="dxa"/>
          </w:tcPr>
          <w:p w14:paraId="0A1A3AFD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982" w:type="dxa"/>
          </w:tcPr>
          <w:p w14:paraId="2B55BA5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12D9E7C2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43.18</w:t>
            </w:r>
          </w:p>
        </w:tc>
        <w:tc>
          <w:tcPr>
            <w:tcW w:w="1842" w:type="dxa"/>
          </w:tcPr>
          <w:p w14:paraId="4C9CBCA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14:paraId="33FDBE2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53.18</w:t>
            </w:r>
          </w:p>
        </w:tc>
        <w:tc>
          <w:tcPr>
            <w:tcW w:w="1985" w:type="dxa"/>
          </w:tcPr>
          <w:p w14:paraId="28742766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104</w:t>
            </w:r>
          </w:p>
        </w:tc>
        <w:tc>
          <w:tcPr>
            <w:tcW w:w="1275" w:type="dxa"/>
          </w:tcPr>
          <w:p w14:paraId="0B18300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47.27</w:t>
            </w:r>
          </w:p>
        </w:tc>
        <w:tc>
          <w:tcPr>
            <w:tcW w:w="1843" w:type="dxa"/>
          </w:tcPr>
          <w:p w14:paraId="39F62F77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100</w:t>
            </w:r>
          </w:p>
        </w:tc>
        <w:tc>
          <w:tcPr>
            <w:tcW w:w="1337" w:type="dxa"/>
          </w:tcPr>
          <w:p w14:paraId="3487BC4D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45.45</w:t>
            </w:r>
          </w:p>
        </w:tc>
      </w:tr>
      <w:tr w:rsidR="00761127" w:rsidRPr="005A3262" w14:paraId="5C3F6085" w14:textId="77777777" w:rsidTr="004333C9">
        <w:tc>
          <w:tcPr>
            <w:tcW w:w="1274" w:type="dxa"/>
          </w:tcPr>
          <w:p w14:paraId="48F35D6D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982" w:type="dxa"/>
          </w:tcPr>
          <w:p w14:paraId="3B53F657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14:paraId="1F1E35FC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62.27</w:t>
            </w:r>
          </w:p>
        </w:tc>
        <w:tc>
          <w:tcPr>
            <w:tcW w:w="1842" w:type="dxa"/>
          </w:tcPr>
          <w:p w14:paraId="6509B7DF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153</w:t>
            </w:r>
          </w:p>
        </w:tc>
        <w:tc>
          <w:tcPr>
            <w:tcW w:w="1276" w:type="dxa"/>
          </w:tcPr>
          <w:p w14:paraId="40DFD01C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69.55</w:t>
            </w:r>
          </w:p>
        </w:tc>
        <w:tc>
          <w:tcPr>
            <w:tcW w:w="1985" w:type="dxa"/>
          </w:tcPr>
          <w:p w14:paraId="653FA3CD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14:paraId="557BE35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53.64</w:t>
            </w:r>
          </w:p>
        </w:tc>
        <w:tc>
          <w:tcPr>
            <w:tcW w:w="1843" w:type="dxa"/>
          </w:tcPr>
          <w:p w14:paraId="0CCC46DD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129</w:t>
            </w:r>
          </w:p>
        </w:tc>
        <w:tc>
          <w:tcPr>
            <w:tcW w:w="1337" w:type="dxa"/>
          </w:tcPr>
          <w:p w14:paraId="13C734C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58.64</w:t>
            </w:r>
          </w:p>
        </w:tc>
      </w:tr>
      <w:tr w:rsidR="00761127" w:rsidRPr="005A3262" w14:paraId="6561E1E5" w14:textId="77777777" w:rsidTr="004333C9">
        <w:tc>
          <w:tcPr>
            <w:tcW w:w="1274" w:type="dxa"/>
          </w:tcPr>
          <w:p w14:paraId="0666C60E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1982" w:type="dxa"/>
          </w:tcPr>
          <w:p w14:paraId="2FC8C49A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14:paraId="442B26A8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49.09</w:t>
            </w:r>
          </w:p>
        </w:tc>
        <w:tc>
          <w:tcPr>
            <w:tcW w:w="1842" w:type="dxa"/>
          </w:tcPr>
          <w:p w14:paraId="4676C549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14:paraId="557B5B95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60.00</w:t>
            </w:r>
          </w:p>
        </w:tc>
        <w:tc>
          <w:tcPr>
            <w:tcW w:w="1985" w:type="dxa"/>
          </w:tcPr>
          <w:p w14:paraId="787549B4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129</w:t>
            </w:r>
          </w:p>
        </w:tc>
        <w:tc>
          <w:tcPr>
            <w:tcW w:w="1275" w:type="dxa"/>
          </w:tcPr>
          <w:p w14:paraId="469971C8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58.64</w:t>
            </w:r>
          </w:p>
        </w:tc>
        <w:tc>
          <w:tcPr>
            <w:tcW w:w="1843" w:type="dxa"/>
          </w:tcPr>
          <w:p w14:paraId="07AED502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119</w:t>
            </w:r>
          </w:p>
        </w:tc>
        <w:tc>
          <w:tcPr>
            <w:tcW w:w="1337" w:type="dxa"/>
          </w:tcPr>
          <w:p w14:paraId="592E6EEA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54.09</w:t>
            </w:r>
          </w:p>
        </w:tc>
      </w:tr>
      <w:tr w:rsidR="00761127" w:rsidRPr="005A3262" w14:paraId="6F3DBDE9" w14:textId="77777777" w:rsidTr="004333C9">
        <w:tc>
          <w:tcPr>
            <w:tcW w:w="1274" w:type="dxa"/>
            <w:tcBorders>
              <w:bottom w:val="single" w:sz="4" w:space="0" w:color="auto"/>
            </w:tcBorders>
          </w:tcPr>
          <w:p w14:paraId="7723F4B1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96F16B9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C78AC0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85.45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322D5E6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748CA1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85.45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43DF8C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E3CD49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81.82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4731AD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170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2649909E" w14:textId="77777777" w:rsidR="00761127" w:rsidRPr="005A3262" w:rsidRDefault="00761127" w:rsidP="004333C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A3262">
              <w:rPr>
                <w:rFonts w:ascii="Palatino Linotype" w:hAnsi="Palatino Linotype"/>
                <w:sz w:val="20"/>
                <w:szCs w:val="20"/>
              </w:rPr>
              <w:t>77.27</w:t>
            </w:r>
          </w:p>
        </w:tc>
      </w:tr>
      <w:tr w:rsidR="00761127" w:rsidRPr="00D90985" w14:paraId="590845FB" w14:textId="77777777" w:rsidTr="004333C9"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2EAB7C8C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Mean ± SD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3D5C5BA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119.4±29.6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F3342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54.3±13.5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2E37C7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150.7±28.8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1EAE19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68.5±13.1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09E8FF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125.9±24.1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3C5879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57.2±10.9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1B11FF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126.0±21.3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F8E16AB" w14:textId="77777777" w:rsidR="00761127" w:rsidRPr="00D90985" w:rsidRDefault="00761127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90985">
              <w:rPr>
                <w:rFonts w:ascii="Palatino Linotype" w:hAnsi="Palatino Linotype"/>
                <w:b/>
                <w:bCs/>
                <w:sz w:val="20"/>
                <w:szCs w:val="20"/>
              </w:rPr>
              <w:t>57.3±9.7</w:t>
            </w:r>
          </w:p>
        </w:tc>
      </w:tr>
    </w:tbl>
    <w:p w14:paraId="2B37408C" w14:textId="4156DFEC" w:rsidR="0091552B" w:rsidRDefault="0091552B" w:rsidP="0091552B">
      <w:pPr>
        <w:jc w:val="thaiDistribute"/>
        <w:rPr>
          <w:rFonts w:ascii="Palatino Linotype" w:hAnsi="Palatino Linotype"/>
          <w:sz w:val="20"/>
          <w:szCs w:val="20"/>
          <w:lang w:val="en-GB"/>
        </w:rPr>
      </w:pPr>
      <w:r w:rsidRPr="00FB31C1">
        <w:rPr>
          <w:rFonts w:ascii="Palatino Linotype" w:hAnsi="Palatino Linotype"/>
          <w:b/>
          <w:bCs/>
          <w:sz w:val="20"/>
          <w:szCs w:val="20"/>
          <w:lang w:val="en-GB"/>
        </w:rPr>
        <w:t>HR:</w:t>
      </w:r>
      <w:r w:rsidRPr="00FB31C1">
        <w:rPr>
          <w:rFonts w:ascii="Palatino Linotype" w:hAnsi="Palatino Linotype"/>
          <w:sz w:val="20"/>
          <w:szCs w:val="20"/>
          <w:lang w:val="en-GB"/>
        </w:rPr>
        <w:t xml:space="preserve"> heart rate; </w:t>
      </w:r>
      <w:r w:rsidRPr="00FB31C1">
        <w:rPr>
          <w:rFonts w:ascii="Palatino Linotype" w:hAnsi="Palatino Linotype"/>
          <w:b/>
          <w:bCs/>
          <w:sz w:val="20"/>
          <w:szCs w:val="20"/>
          <w:lang w:val="en-GB"/>
        </w:rPr>
        <w:t>%HRmax</w:t>
      </w:r>
      <w:r w:rsidRPr="00FB31C1">
        <w:rPr>
          <w:rFonts w:ascii="Palatino Linotype" w:hAnsi="Palatino Linotype"/>
          <w:sz w:val="20"/>
          <w:szCs w:val="20"/>
          <w:lang w:val="en-GB"/>
        </w:rPr>
        <w:t>: mean HR computed as a percentage of reference maximum heart rate in ponies (220 beats/min)</w:t>
      </w:r>
    </w:p>
    <w:p w14:paraId="7171F2D5" w14:textId="63EDB8AB" w:rsidR="00E005E2" w:rsidRDefault="00E005E2" w:rsidP="0091552B">
      <w:pPr>
        <w:jc w:val="thaiDistribute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br w:type="page"/>
      </w:r>
    </w:p>
    <w:p w14:paraId="6D03B783" w14:textId="77777777" w:rsidR="00E005E2" w:rsidRPr="007C3C9F" w:rsidRDefault="00E005E2" w:rsidP="00E005E2">
      <w:pPr>
        <w:jc w:val="thaiDistribute"/>
        <w:rPr>
          <w:rFonts w:ascii="Palatino Linotype" w:hAnsi="Palatino Linotype"/>
          <w:sz w:val="20"/>
          <w:szCs w:val="20"/>
          <w:lang w:val="en-GB"/>
        </w:rPr>
      </w:pPr>
      <w:r w:rsidRPr="007C3C9F">
        <w:rPr>
          <w:rFonts w:ascii="Palatino Linotype" w:hAnsi="Palatino Linotype"/>
          <w:b/>
          <w:bCs/>
          <w:sz w:val="20"/>
          <w:szCs w:val="20"/>
          <w:lang w:val="en-GB"/>
        </w:rPr>
        <w:lastRenderedPageBreak/>
        <w:t>Table S2.</w:t>
      </w:r>
      <w:r w:rsidRPr="007C3C9F">
        <w:rPr>
          <w:rFonts w:ascii="Palatino Linotype" w:hAnsi="Palatino Linotype"/>
          <w:sz w:val="20"/>
          <w:szCs w:val="20"/>
          <w:lang w:val="en-GB"/>
        </w:rPr>
        <w:t xml:space="preserve"> HRV variables in aged horses living sedentarily (SEL), retaining unstructured physical activity (RAT) and practising </w:t>
      </w:r>
      <w:r>
        <w:rPr>
          <w:rFonts w:ascii="Palatino Linotype" w:hAnsi="Palatino Linotype"/>
          <w:sz w:val="20"/>
          <w:szCs w:val="20"/>
          <w:lang w:val="en-GB"/>
        </w:rPr>
        <w:t xml:space="preserve">the </w:t>
      </w:r>
      <w:r w:rsidRPr="007C3C9F">
        <w:rPr>
          <w:rFonts w:ascii="Palatino Linotype" w:hAnsi="Palatino Linotype"/>
          <w:sz w:val="20"/>
          <w:szCs w:val="20"/>
          <w:lang w:val="en-GB"/>
        </w:rPr>
        <w:t>structured exercise regimen (SER) at the onset of the study (control)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1843"/>
        <w:gridCol w:w="1843"/>
        <w:gridCol w:w="1701"/>
      </w:tblGrid>
      <w:tr w:rsidR="00E005E2" w:rsidRPr="007C3C9F" w14:paraId="28C40C29" w14:textId="77777777" w:rsidTr="004333C9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3FF32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FC81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SEL group (N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=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A473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RAT group (N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=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A37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SER group (N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=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92EAC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SEL vs RAT</w:t>
            </w:r>
          </w:p>
          <w:p w14:paraId="7BA074E5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(</w:t>
            </w:r>
            <w:r w:rsidRPr="007C3C9F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-value)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16210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SEL vs SER</w:t>
            </w:r>
          </w:p>
          <w:p w14:paraId="110BD6CF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(</w:t>
            </w:r>
            <w:r w:rsidRPr="007C3C9F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-value)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3C7242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RAT vs SER</w:t>
            </w:r>
          </w:p>
          <w:p w14:paraId="3FF80426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(</w:t>
            </w:r>
            <w:r w:rsidRPr="007C3C9F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-value)</w:t>
            </w:r>
          </w:p>
        </w:tc>
      </w:tr>
      <w:tr w:rsidR="00E005E2" w:rsidRPr="007C3C9F" w14:paraId="379C62BF" w14:textId="77777777" w:rsidTr="004333C9">
        <w:tc>
          <w:tcPr>
            <w:tcW w:w="1413" w:type="dxa"/>
            <w:tcBorders>
              <w:top w:val="single" w:sz="4" w:space="0" w:color="auto"/>
            </w:tcBorders>
          </w:tcPr>
          <w:p w14:paraId="04133905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SDNN (</w:t>
            </w:r>
            <w:proofErr w:type="spellStart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ms</w:t>
            </w:r>
            <w:proofErr w:type="spellEnd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7F2A2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71.38±23.55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98173AF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54.87±8.30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3FE61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94.11±34.23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6B5201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 w:cs="Arial"/>
                <w:sz w:val="20"/>
                <w:szCs w:val="20"/>
                <w:lang w:val="en-GB"/>
              </w:rPr>
              <w:t>0.3900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35D30B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 w:cs="Arial"/>
                <w:sz w:val="20"/>
                <w:szCs w:val="20"/>
                <w:lang w:val="en-GB"/>
              </w:rPr>
              <w:t>0.1329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EE2F60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0.0061</w:t>
            </w:r>
            <w:r w:rsidRPr="007C3C9F">
              <w:rPr>
                <w:rFonts w:ascii="Palatino Linotype" w:hAnsi="Palatino Linotype"/>
                <w:b/>
                <w:bCs/>
                <w:sz w:val="20"/>
                <w:szCs w:val="20"/>
                <w:lang w:val="en-GB"/>
              </w:rPr>
              <w:t>*</w:t>
            </w:r>
          </w:p>
        </w:tc>
      </w:tr>
      <w:tr w:rsidR="00E005E2" w:rsidRPr="007C3C9F" w14:paraId="56664F50" w14:textId="77777777" w:rsidTr="004333C9">
        <w:tc>
          <w:tcPr>
            <w:tcW w:w="1413" w:type="dxa"/>
          </w:tcPr>
          <w:p w14:paraId="0585104F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RMSSD (</w:t>
            </w:r>
            <w:proofErr w:type="spellStart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ms</w:t>
            </w:r>
            <w:proofErr w:type="spellEnd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</w:tcPr>
          <w:p w14:paraId="5CCF4EC9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78.86±32.57</w:t>
            </w:r>
          </w:p>
        </w:tc>
        <w:tc>
          <w:tcPr>
            <w:tcW w:w="2410" w:type="dxa"/>
          </w:tcPr>
          <w:p w14:paraId="180E55AE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52.56±6.97</w:t>
            </w:r>
          </w:p>
        </w:tc>
        <w:tc>
          <w:tcPr>
            <w:tcW w:w="2409" w:type="dxa"/>
          </w:tcPr>
          <w:p w14:paraId="78F9B3D2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106.80±56.90</w:t>
            </w:r>
          </w:p>
        </w:tc>
        <w:tc>
          <w:tcPr>
            <w:tcW w:w="1843" w:type="dxa"/>
          </w:tcPr>
          <w:p w14:paraId="1E7487A9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0.2765</w:t>
            </w:r>
          </w:p>
        </w:tc>
        <w:tc>
          <w:tcPr>
            <w:tcW w:w="1843" w:type="dxa"/>
          </w:tcPr>
          <w:p w14:paraId="77852858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0.1916</w:t>
            </w:r>
          </w:p>
        </w:tc>
        <w:tc>
          <w:tcPr>
            <w:tcW w:w="1701" w:type="dxa"/>
          </w:tcPr>
          <w:p w14:paraId="4A69C2E3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0.0053*</w:t>
            </w:r>
          </w:p>
        </w:tc>
      </w:tr>
      <w:tr w:rsidR="00E005E2" w:rsidRPr="007C3C9F" w14:paraId="587C65BD" w14:textId="77777777" w:rsidTr="004333C9">
        <w:tc>
          <w:tcPr>
            <w:tcW w:w="1413" w:type="dxa"/>
          </w:tcPr>
          <w:p w14:paraId="2DFD8987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proofErr w:type="spellStart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DCmod</w:t>
            </w:r>
            <w:proofErr w:type="spellEnd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ms</w:t>
            </w:r>
            <w:proofErr w:type="spellEnd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</w:tcPr>
          <w:p w14:paraId="7291D53C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76.63±30.74</w:t>
            </w:r>
          </w:p>
        </w:tc>
        <w:tc>
          <w:tcPr>
            <w:tcW w:w="2410" w:type="dxa"/>
          </w:tcPr>
          <w:p w14:paraId="5FAE4CC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51.90±7.48</w:t>
            </w:r>
          </w:p>
        </w:tc>
        <w:tc>
          <w:tcPr>
            <w:tcW w:w="2409" w:type="dxa"/>
          </w:tcPr>
          <w:p w14:paraId="3CC4D419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109.73±56.22</w:t>
            </w:r>
          </w:p>
        </w:tc>
        <w:tc>
          <w:tcPr>
            <w:tcW w:w="1843" w:type="dxa"/>
          </w:tcPr>
          <w:p w14:paraId="6609A071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0.3151</w:t>
            </w:r>
          </w:p>
        </w:tc>
        <w:tc>
          <w:tcPr>
            <w:tcW w:w="1843" w:type="dxa"/>
          </w:tcPr>
          <w:p w14:paraId="1A5CF555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0.0969</w:t>
            </w:r>
          </w:p>
        </w:tc>
        <w:tc>
          <w:tcPr>
            <w:tcW w:w="1701" w:type="dxa"/>
          </w:tcPr>
          <w:p w14:paraId="7B3C6F07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0.0025*</w:t>
            </w:r>
          </w:p>
        </w:tc>
      </w:tr>
      <w:tr w:rsidR="00E005E2" w:rsidRPr="007C3C9F" w14:paraId="578AA04B" w14:textId="77777777" w:rsidTr="004333C9">
        <w:tc>
          <w:tcPr>
            <w:tcW w:w="1413" w:type="dxa"/>
          </w:tcPr>
          <w:p w14:paraId="3757E9CA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pNN50 (%)</w:t>
            </w:r>
          </w:p>
        </w:tc>
        <w:tc>
          <w:tcPr>
            <w:tcW w:w="2268" w:type="dxa"/>
          </w:tcPr>
          <w:p w14:paraId="42B0B3F6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39.59±15.69</w:t>
            </w:r>
          </w:p>
        </w:tc>
        <w:tc>
          <w:tcPr>
            <w:tcW w:w="2410" w:type="dxa"/>
          </w:tcPr>
          <w:p w14:paraId="0FF4CC72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28.68±7.37</w:t>
            </w:r>
          </w:p>
        </w:tc>
        <w:tc>
          <w:tcPr>
            <w:tcW w:w="2409" w:type="dxa"/>
          </w:tcPr>
          <w:p w14:paraId="3D53F05B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46.06±19.45</w:t>
            </w:r>
          </w:p>
        </w:tc>
        <w:tc>
          <w:tcPr>
            <w:tcW w:w="1843" w:type="dxa"/>
          </w:tcPr>
          <w:p w14:paraId="58389CB6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0.3622</w:t>
            </w:r>
          </w:p>
        </w:tc>
        <w:tc>
          <w:tcPr>
            <w:tcW w:w="1843" w:type="dxa"/>
          </w:tcPr>
          <w:p w14:paraId="0EE0E12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0.6620</w:t>
            </w:r>
          </w:p>
        </w:tc>
        <w:tc>
          <w:tcPr>
            <w:tcW w:w="1701" w:type="dxa"/>
          </w:tcPr>
          <w:p w14:paraId="642AC313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0.0789</w:t>
            </w:r>
          </w:p>
        </w:tc>
      </w:tr>
      <w:tr w:rsidR="00E005E2" w:rsidRPr="007C3C9F" w14:paraId="021C2332" w14:textId="77777777" w:rsidTr="004333C9">
        <w:tc>
          <w:tcPr>
            <w:tcW w:w="1413" w:type="dxa"/>
          </w:tcPr>
          <w:p w14:paraId="7C3448C4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TINN (</w:t>
            </w:r>
            <w:proofErr w:type="spellStart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ms</w:t>
            </w:r>
            <w:proofErr w:type="spellEnd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</w:tcPr>
          <w:p w14:paraId="7CD87A24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400.22±127.22</w:t>
            </w:r>
          </w:p>
        </w:tc>
        <w:tc>
          <w:tcPr>
            <w:tcW w:w="2410" w:type="dxa"/>
          </w:tcPr>
          <w:p w14:paraId="17D2A97F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307.71±60.61</w:t>
            </w:r>
          </w:p>
        </w:tc>
        <w:tc>
          <w:tcPr>
            <w:tcW w:w="2409" w:type="dxa"/>
          </w:tcPr>
          <w:p w14:paraId="07BD2EB4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474.22±163.76</w:t>
            </w:r>
          </w:p>
        </w:tc>
        <w:tc>
          <w:tcPr>
            <w:tcW w:w="1843" w:type="dxa"/>
          </w:tcPr>
          <w:p w14:paraId="7FB56064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0.3040</w:t>
            </w:r>
          </w:p>
        </w:tc>
        <w:tc>
          <w:tcPr>
            <w:tcW w:w="1843" w:type="dxa"/>
          </w:tcPr>
          <w:p w14:paraId="6C3FD496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0.4173</w:t>
            </w:r>
          </w:p>
        </w:tc>
        <w:tc>
          <w:tcPr>
            <w:tcW w:w="1701" w:type="dxa"/>
          </w:tcPr>
          <w:p w14:paraId="67CB6CDC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0.0234*</w:t>
            </w:r>
          </w:p>
        </w:tc>
      </w:tr>
      <w:tr w:rsidR="00E005E2" w:rsidRPr="007C3C9F" w14:paraId="0A2C62DB" w14:textId="77777777" w:rsidTr="004333C9">
        <w:tc>
          <w:tcPr>
            <w:tcW w:w="1413" w:type="dxa"/>
          </w:tcPr>
          <w:p w14:paraId="0C7EDE87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RRTI </w:t>
            </w:r>
          </w:p>
        </w:tc>
        <w:tc>
          <w:tcPr>
            <w:tcW w:w="2268" w:type="dxa"/>
          </w:tcPr>
          <w:p w14:paraId="7A2B9EB5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14.73±4.12</w:t>
            </w:r>
          </w:p>
        </w:tc>
        <w:tc>
          <w:tcPr>
            <w:tcW w:w="2410" w:type="dxa"/>
          </w:tcPr>
          <w:p w14:paraId="76748964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11.82±1.93</w:t>
            </w:r>
          </w:p>
        </w:tc>
        <w:tc>
          <w:tcPr>
            <w:tcW w:w="2409" w:type="dxa"/>
          </w:tcPr>
          <w:p w14:paraId="6FC7B7C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17.80±6.78</w:t>
            </w:r>
          </w:p>
        </w:tc>
        <w:tc>
          <w:tcPr>
            <w:tcW w:w="1843" w:type="dxa"/>
          </w:tcPr>
          <w:p w14:paraId="5BE2A0F7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0.4414</w:t>
            </w:r>
          </w:p>
        </w:tc>
        <w:tc>
          <w:tcPr>
            <w:tcW w:w="1843" w:type="dxa"/>
          </w:tcPr>
          <w:p w14:paraId="204602D1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0.3606</w:t>
            </w:r>
          </w:p>
        </w:tc>
        <w:tc>
          <w:tcPr>
            <w:tcW w:w="1701" w:type="dxa"/>
          </w:tcPr>
          <w:p w14:paraId="38E6D2A9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0.0357*</w:t>
            </w:r>
          </w:p>
        </w:tc>
      </w:tr>
      <w:tr w:rsidR="00E005E2" w:rsidRPr="007C3C9F" w14:paraId="0A510BEF" w14:textId="77777777" w:rsidTr="004333C9">
        <w:tc>
          <w:tcPr>
            <w:tcW w:w="1413" w:type="dxa"/>
          </w:tcPr>
          <w:p w14:paraId="63D92DA5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TP (ms</w:t>
            </w:r>
            <w:r w:rsidRPr="007C3C9F">
              <w:rPr>
                <w:rFonts w:ascii="Palatino Linotype" w:hAnsi="Palatino Linotype"/>
                <w:sz w:val="20"/>
                <w:szCs w:val="20"/>
                <w:vertAlign w:val="superscript"/>
                <w:lang w:val="en-GB"/>
              </w:rPr>
              <w:t>2</w:t>
            </w: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</w:tcPr>
          <w:p w14:paraId="1DB8F4B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4982.00±2823.43</w:t>
            </w:r>
          </w:p>
        </w:tc>
        <w:tc>
          <w:tcPr>
            <w:tcW w:w="2410" w:type="dxa"/>
          </w:tcPr>
          <w:p w14:paraId="5B91389E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2634.29±767.31</w:t>
            </w:r>
          </w:p>
        </w:tc>
        <w:tc>
          <w:tcPr>
            <w:tcW w:w="2409" w:type="dxa"/>
          </w:tcPr>
          <w:p w14:paraId="6D35F650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9403.44±7058.34</w:t>
            </w:r>
          </w:p>
        </w:tc>
        <w:tc>
          <w:tcPr>
            <w:tcW w:w="1843" w:type="dxa"/>
          </w:tcPr>
          <w:p w14:paraId="4A375100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0.4713</w:t>
            </w:r>
          </w:p>
        </w:tc>
        <w:tc>
          <w:tcPr>
            <w:tcW w:w="1843" w:type="dxa"/>
          </w:tcPr>
          <w:p w14:paraId="472B433E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0.0509</w:t>
            </w:r>
          </w:p>
        </w:tc>
        <w:tc>
          <w:tcPr>
            <w:tcW w:w="1701" w:type="dxa"/>
          </w:tcPr>
          <w:p w14:paraId="61BF7DFC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0.0027*</w:t>
            </w:r>
          </w:p>
        </w:tc>
      </w:tr>
      <w:tr w:rsidR="00E005E2" w:rsidRPr="007C3C9F" w14:paraId="08A8BDBB" w14:textId="77777777" w:rsidTr="004333C9">
        <w:tc>
          <w:tcPr>
            <w:tcW w:w="1413" w:type="dxa"/>
          </w:tcPr>
          <w:p w14:paraId="62438C11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SD1 (</w:t>
            </w:r>
            <w:proofErr w:type="spellStart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ms</w:t>
            </w:r>
            <w:proofErr w:type="spellEnd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</w:tcPr>
          <w:p w14:paraId="54614383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55.81±23.06</w:t>
            </w:r>
          </w:p>
        </w:tc>
        <w:tc>
          <w:tcPr>
            <w:tcW w:w="2410" w:type="dxa"/>
          </w:tcPr>
          <w:p w14:paraId="3267E28A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37.20±4.92</w:t>
            </w:r>
          </w:p>
        </w:tc>
        <w:tc>
          <w:tcPr>
            <w:tcW w:w="2409" w:type="dxa"/>
          </w:tcPr>
          <w:p w14:paraId="566A9BD4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75.77±40.35</w:t>
            </w:r>
          </w:p>
        </w:tc>
        <w:tc>
          <w:tcPr>
            <w:tcW w:w="1843" w:type="dxa"/>
          </w:tcPr>
          <w:p w14:paraId="52E8E9BC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0.2716</w:t>
            </w:r>
          </w:p>
        </w:tc>
        <w:tc>
          <w:tcPr>
            <w:tcW w:w="1843" w:type="dxa"/>
          </w:tcPr>
          <w:p w14:paraId="4C5BA358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0.1817</w:t>
            </w:r>
          </w:p>
        </w:tc>
        <w:tc>
          <w:tcPr>
            <w:tcW w:w="1701" w:type="dxa"/>
          </w:tcPr>
          <w:p w14:paraId="72963CD5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0.0047*</w:t>
            </w:r>
          </w:p>
        </w:tc>
      </w:tr>
      <w:tr w:rsidR="00E005E2" w:rsidRPr="007C3C9F" w14:paraId="1FF0A35F" w14:textId="77777777" w:rsidTr="004333C9">
        <w:tc>
          <w:tcPr>
            <w:tcW w:w="1413" w:type="dxa"/>
            <w:tcBorders>
              <w:bottom w:val="single" w:sz="4" w:space="0" w:color="auto"/>
            </w:tcBorders>
          </w:tcPr>
          <w:p w14:paraId="4C835645" w14:textId="77777777" w:rsidR="00E005E2" w:rsidRPr="007C3C9F" w:rsidRDefault="00E005E2" w:rsidP="004333C9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SD2 (</w:t>
            </w:r>
            <w:proofErr w:type="spellStart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ms</w:t>
            </w:r>
            <w:proofErr w:type="spellEnd"/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917CC4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83.36±27.16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6C5408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67.86±12.79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E06ECD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108.08±32.28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079BA5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0.5204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EAD571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0.1534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0B3B59" w14:textId="77777777" w:rsidR="00E005E2" w:rsidRPr="007C3C9F" w:rsidRDefault="00E005E2" w:rsidP="004333C9">
            <w:pPr>
              <w:jc w:val="center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7C3C9F">
              <w:rPr>
                <w:rFonts w:ascii="Palatino Linotype" w:hAnsi="Palatino Linotype"/>
                <w:sz w:val="20"/>
                <w:szCs w:val="20"/>
                <w:lang w:val="en-GB"/>
              </w:rPr>
              <w:t>0.0145*</w:t>
            </w:r>
          </w:p>
        </w:tc>
      </w:tr>
    </w:tbl>
    <w:p w14:paraId="6DB82569" w14:textId="77777777" w:rsidR="00E005E2" w:rsidRPr="007C3C9F" w:rsidRDefault="00E005E2" w:rsidP="00E005E2">
      <w:pPr>
        <w:rPr>
          <w:rFonts w:ascii="Palatino Linotype" w:hAnsi="Palatino Linotype"/>
          <w:sz w:val="20"/>
          <w:szCs w:val="20"/>
          <w:lang w:val="en-GB"/>
        </w:rPr>
      </w:pP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RR: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>beat-to-beat interval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; SDNN: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>standard deviation of normal-to-normal RR intervals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; RMSSD: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>root mean square of differences between successive RR intervals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; pNN50: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>relative number of successive RR interval pairs differ</w:t>
      </w:r>
      <w:r>
        <w:rPr>
          <w:rFonts w:ascii="Palatino Linotype" w:hAnsi="Palatino Linotype"/>
          <w:iCs/>
          <w:sz w:val="20"/>
          <w:szCs w:val="20"/>
          <w:lang w:val="en-GB"/>
        </w:rPr>
        <w:t>ing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 xml:space="preserve"> by more than 50 </w:t>
      </w:r>
      <w:proofErr w:type="spellStart"/>
      <w:r w:rsidRPr="007C3C9F">
        <w:rPr>
          <w:rFonts w:ascii="Palatino Linotype" w:hAnsi="Palatino Linotype"/>
          <w:iCs/>
          <w:sz w:val="20"/>
          <w:szCs w:val="20"/>
          <w:lang w:val="en-GB"/>
        </w:rPr>
        <w:t>ms</w:t>
      </w:r>
      <w:proofErr w:type="spellEnd"/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; </w:t>
      </w:r>
      <w:proofErr w:type="spellStart"/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>DCmod</w:t>
      </w:r>
      <w:proofErr w:type="spellEnd"/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>modified deceleration capacity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; TINN: </w:t>
      </w:r>
      <w:r>
        <w:rPr>
          <w:rFonts w:ascii="Palatino Linotype" w:hAnsi="Palatino Linotype"/>
          <w:iCs/>
          <w:sz w:val="20"/>
          <w:szCs w:val="20"/>
          <w:lang w:val="en-GB"/>
        </w:rPr>
        <w:t>t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 xml:space="preserve">riangular interpolation of normal-to-normal RR intervals; 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RRTI: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>RR triangular index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>; TP: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 xml:space="preserve"> total power band; 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SD1: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 xml:space="preserve">standard deviation of the </w:t>
      </w:r>
      <w:proofErr w:type="spellStart"/>
      <w:r w:rsidRPr="007C3C9F">
        <w:rPr>
          <w:rFonts w:ascii="Palatino Linotype" w:hAnsi="Palatino Linotype"/>
          <w:iCs/>
          <w:sz w:val="20"/>
          <w:szCs w:val="20"/>
          <w:lang w:val="en-GB"/>
        </w:rPr>
        <w:t>Poincaré</w:t>
      </w:r>
      <w:proofErr w:type="spellEnd"/>
      <w:r w:rsidRPr="007C3C9F">
        <w:rPr>
          <w:rFonts w:ascii="Palatino Linotype" w:hAnsi="Palatino Linotype"/>
          <w:iCs/>
          <w:sz w:val="20"/>
          <w:szCs w:val="20"/>
          <w:lang w:val="en-GB"/>
        </w:rPr>
        <w:t xml:space="preserve"> plot perpendicular to the line of identity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; SD2: </w:t>
      </w:r>
      <w:r w:rsidRPr="007C3C9F">
        <w:rPr>
          <w:rFonts w:ascii="Palatino Linotype" w:hAnsi="Palatino Linotype"/>
          <w:iCs/>
          <w:sz w:val="20"/>
          <w:szCs w:val="20"/>
          <w:lang w:val="en-GB"/>
        </w:rPr>
        <w:t xml:space="preserve">standard deviation of the </w:t>
      </w:r>
      <w:proofErr w:type="spellStart"/>
      <w:r w:rsidRPr="007C3C9F">
        <w:rPr>
          <w:rFonts w:ascii="Palatino Linotype" w:hAnsi="Palatino Linotype"/>
          <w:iCs/>
          <w:sz w:val="20"/>
          <w:szCs w:val="20"/>
          <w:lang w:val="en-GB"/>
        </w:rPr>
        <w:t>Poincaré</w:t>
      </w:r>
      <w:proofErr w:type="spellEnd"/>
      <w:r w:rsidRPr="007C3C9F">
        <w:rPr>
          <w:rFonts w:ascii="Palatino Linotype" w:hAnsi="Palatino Linotype"/>
          <w:iCs/>
          <w:sz w:val="20"/>
          <w:szCs w:val="20"/>
          <w:lang w:val="en-GB"/>
        </w:rPr>
        <w:t xml:space="preserve"> plot along the line of identity</w:t>
      </w:r>
      <w:r w:rsidRPr="007C3C9F">
        <w:rPr>
          <w:rFonts w:ascii="Palatino Linotype" w:hAnsi="Palatino Linotype"/>
          <w:b/>
          <w:bCs/>
          <w:iCs/>
          <w:sz w:val="20"/>
          <w:szCs w:val="20"/>
          <w:lang w:val="en-GB"/>
        </w:rPr>
        <w:t xml:space="preserve">. </w:t>
      </w:r>
    </w:p>
    <w:p w14:paraId="31D25495" w14:textId="77777777" w:rsidR="00E005E2" w:rsidRPr="00FB31C1" w:rsidRDefault="00E005E2" w:rsidP="0091552B">
      <w:pPr>
        <w:jc w:val="thaiDistribute"/>
        <w:rPr>
          <w:rFonts w:ascii="Palatino Linotype" w:hAnsi="Palatino Linotype"/>
          <w:sz w:val="20"/>
          <w:szCs w:val="20"/>
          <w:lang w:val="en-GB"/>
        </w:rPr>
      </w:pPr>
    </w:p>
    <w:sectPr w:rsidR="00E005E2" w:rsidRPr="00FB31C1" w:rsidSect="00761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2B"/>
    <w:rsid w:val="006C7896"/>
    <w:rsid w:val="007558E4"/>
    <w:rsid w:val="00761127"/>
    <w:rsid w:val="008F7344"/>
    <w:rsid w:val="0091552B"/>
    <w:rsid w:val="00BF2D19"/>
    <w:rsid w:val="00E005E2"/>
    <w:rsid w:val="00F445D2"/>
    <w:rsid w:val="00F87E3B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10A5C"/>
  <w15:chartTrackingRefBased/>
  <w15:docId w15:val="{9747FE4F-D6A3-43B9-B3C6-D8193A50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1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D1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D1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D19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Metha Chanda</dc:creator>
  <cp:keywords/>
  <dc:description/>
  <cp:lastModifiedBy>Metha Chanda</cp:lastModifiedBy>
  <cp:revision>3</cp:revision>
  <dcterms:created xsi:type="dcterms:W3CDTF">2024-10-15T12:27:00Z</dcterms:created>
  <dcterms:modified xsi:type="dcterms:W3CDTF">2024-10-15T16:47:00Z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abce4c45-9c0e-41b5-a343-5112d2545201</vt:lpwstr>
  </property>
</Properties>
</file>