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CF192" w14:textId="5F5194BE" w:rsidR="000F4D31" w:rsidRPr="002F3225" w:rsidRDefault="000F4D31" w:rsidP="00C663BD">
      <w:pPr>
        <w:spacing w:line="360" w:lineRule="auto"/>
        <w:jc w:val="center"/>
        <w:rPr>
          <w:rFonts w:ascii="Palatino Linotype" w:hAnsi="Palatino Linotype" w:cs="Times New Roman"/>
          <w:b/>
          <w:bCs/>
          <w:color w:val="000000" w:themeColor="text1"/>
          <w:lang w:val="en-US"/>
        </w:rPr>
      </w:pPr>
      <w:r w:rsidRPr="002F3225">
        <w:rPr>
          <w:rFonts w:ascii="Palatino Linotype" w:hAnsi="Palatino Linotype" w:cs="Times New Roman"/>
          <w:b/>
          <w:bCs/>
          <w:color w:val="000000" w:themeColor="text1"/>
          <w:lang w:val="en-US"/>
        </w:rPr>
        <w:t>Supplementary Information</w:t>
      </w:r>
    </w:p>
    <w:p w14:paraId="0814BADC" w14:textId="77777777" w:rsidR="002F3225" w:rsidRPr="002F3225" w:rsidRDefault="002F3225" w:rsidP="002F3225">
      <w:pPr>
        <w:pStyle w:val="MDPI12title"/>
        <w:spacing w:after="0"/>
        <w:rPr>
          <w:bCs/>
          <w:sz w:val="28"/>
          <w:szCs w:val="16"/>
        </w:rPr>
      </w:pPr>
      <w:bookmarkStart w:id="0" w:name="_Hlk161388272"/>
      <w:r w:rsidRPr="002F3225">
        <w:rPr>
          <w:bCs/>
          <w:sz w:val="28"/>
          <w:szCs w:val="16"/>
        </w:rPr>
        <w:t>Liposomal formulation of an organogold complex enhancing its activity as antimelanoma agent – in vitro and in vivo studies</w:t>
      </w:r>
    </w:p>
    <w:p w14:paraId="627A45DC" w14:textId="77777777" w:rsidR="002F3225" w:rsidRDefault="002F3225" w:rsidP="002F3225">
      <w:pPr>
        <w:rPr>
          <w:lang w:val="en-US" w:eastAsia="de-DE" w:bidi="en-US"/>
        </w:rPr>
      </w:pPr>
    </w:p>
    <w:p w14:paraId="7AD552E1" w14:textId="77777777" w:rsidR="002F3225" w:rsidRPr="00623D6E" w:rsidRDefault="002F3225" w:rsidP="002F3225">
      <w:pPr>
        <w:pStyle w:val="MDPI13authornames"/>
        <w:jc w:val="both"/>
        <w:rPr>
          <w:lang w:val="pt-PT"/>
        </w:rPr>
      </w:pPr>
      <w:r w:rsidRPr="00623D6E">
        <w:rPr>
          <w:lang w:val="pt-PT"/>
        </w:rPr>
        <w:t xml:space="preserve">Jacinta O. Pinho </w:t>
      </w:r>
      <w:proofErr w:type="gramStart"/>
      <w:r>
        <w:rPr>
          <w:vertAlign w:val="superscript"/>
          <w:lang w:val="pt-PT"/>
        </w:rPr>
        <w:t>1</w:t>
      </w:r>
      <w:r w:rsidRPr="00623D6E">
        <w:rPr>
          <w:vertAlign w:val="superscript"/>
          <w:lang w:val="pt-PT"/>
        </w:rPr>
        <w:t>,#</w:t>
      </w:r>
      <w:proofErr w:type="gramEnd"/>
      <w:r w:rsidRPr="00623D6E">
        <w:rPr>
          <w:lang w:val="pt-PT"/>
        </w:rPr>
        <w:t xml:space="preserve">, Mariana Coelho </w:t>
      </w:r>
      <w:r>
        <w:rPr>
          <w:vertAlign w:val="superscript"/>
          <w:lang w:val="pt-PT"/>
        </w:rPr>
        <w:t>1</w:t>
      </w:r>
      <w:r w:rsidRPr="00623D6E">
        <w:rPr>
          <w:vertAlign w:val="superscript"/>
          <w:lang w:val="pt-PT"/>
        </w:rPr>
        <w:t>,#</w:t>
      </w:r>
      <w:r w:rsidRPr="00623D6E">
        <w:rPr>
          <w:lang w:val="pt-PT"/>
        </w:rPr>
        <w:t xml:space="preserve">, </w:t>
      </w:r>
      <w:r>
        <w:rPr>
          <w:lang w:val="pt-PT"/>
        </w:rPr>
        <w:t xml:space="preserve">Catarina Pimpão </w:t>
      </w:r>
      <w:r>
        <w:rPr>
          <w:vertAlign w:val="superscript"/>
          <w:lang w:val="pt-PT"/>
        </w:rPr>
        <w:t>1</w:t>
      </w:r>
      <w:r>
        <w:rPr>
          <w:lang w:val="pt-PT"/>
        </w:rPr>
        <w:t xml:space="preserve">, </w:t>
      </w:r>
      <w:proofErr w:type="spellStart"/>
      <w:r w:rsidRPr="00623D6E">
        <w:rPr>
          <w:lang w:val="pt-PT"/>
        </w:rPr>
        <w:t>Jahnobi</w:t>
      </w:r>
      <w:proofErr w:type="spellEnd"/>
      <w:r w:rsidRPr="00623D6E">
        <w:rPr>
          <w:lang w:val="pt-PT"/>
        </w:rPr>
        <w:t xml:space="preserve"> </w:t>
      </w:r>
      <w:proofErr w:type="spellStart"/>
      <w:r w:rsidRPr="00623D6E">
        <w:rPr>
          <w:lang w:val="pt-PT"/>
        </w:rPr>
        <w:t>Konwar</w:t>
      </w:r>
      <w:proofErr w:type="spellEnd"/>
      <w:r w:rsidRPr="00623D6E">
        <w:rPr>
          <w:lang w:val="pt-PT"/>
        </w:rPr>
        <w:t xml:space="preserve"> </w:t>
      </w:r>
      <w:r>
        <w:rPr>
          <w:vertAlign w:val="superscript"/>
          <w:lang w:val="pt-PT"/>
        </w:rPr>
        <w:t>2</w:t>
      </w:r>
      <w:r w:rsidRPr="00623D6E">
        <w:rPr>
          <w:lang w:val="pt-PT"/>
        </w:rPr>
        <w:t xml:space="preserve">, Ana Godinho-Santos </w:t>
      </w:r>
      <w:r>
        <w:rPr>
          <w:vertAlign w:val="superscript"/>
          <w:lang w:val="pt-PT"/>
        </w:rPr>
        <w:t>1</w:t>
      </w:r>
      <w:r w:rsidRPr="00623D6E">
        <w:rPr>
          <w:lang w:val="pt-PT"/>
        </w:rPr>
        <w:t xml:space="preserve">, </w:t>
      </w:r>
      <w:r>
        <w:rPr>
          <w:lang w:val="pt-PT"/>
        </w:rPr>
        <w:t xml:space="preserve">Rute M. Noiva </w:t>
      </w:r>
      <w:r w:rsidRPr="001935DB">
        <w:rPr>
          <w:vertAlign w:val="superscript"/>
          <w:lang w:val="pt-PT"/>
        </w:rPr>
        <w:t>3</w:t>
      </w:r>
      <w:r>
        <w:rPr>
          <w:lang w:val="pt-PT"/>
        </w:rPr>
        <w:t xml:space="preserve">, Sophie R. Thomas </w:t>
      </w:r>
      <w:r>
        <w:rPr>
          <w:vertAlign w:val="superscript"/>
          <w:lang w:val="pt-PT"/>
        </w:rPr>
        <w:t>4,5</w:t>
      </w:r>
      <w:r>
        <w:rPr>
          <w:lang w:val="pt-PT"/>
        </w:rPr>
        <w:t xml:space="preserve">, </w:t>
      </w:r>
      <w:r w:rsidRPr="00623D6E">
        <w:rPr>
          <w:lang w:val="pt-PT"/>
        </w:rPr>
        <w:t xml:space="preserve">Angela Casini </w:t>
      </w:r>
      <w:r>
        <w:rPr>
          <w:vertAlign w:val="superscript"/>
          <w:lang w:val="pt-PT"/>
        </w:rPr>
        <w:t>4</w:t>
      </w:r>
      <w:r w:rsidRPr="00623D6E">
        <w:rPr>
          <w:lang w:val="pt-PT"/>
        </w:rPr>
        <w:t xml:space="preserve">, Graça Soveral </w:t>
      </w:r>
      <w:r>
        <w:rPr>
          <w:vertAlign w:val="superscript"/>
          <w:lang w:val="pt-PT"/>
        </w:rPr>
        <w:t>1</w:t>
      </w:r>
      <w:r w:rsidRPr="00623D6E">
        <w:rPr>
          <w:lang w:val="pt-PT"/>
        </w:rPr>
        <w:t xml:space="preserve">, M. Manuela Gaspar </w:t>
      </w:r>
      <w:r>
        <w:rPr>
          <w:vertAlign w:val="superscript"/>
          <w:lang w:val="pt-PT"/>
        </w:rPr>
        <w:t>1</w:t>
      </w:r>
      <w:r w:rsidRPr="00623D6E">
        <w:rPr>
          <w:vertAlign w:val="superscript"/>
          <w:lang w:val="pt-PT"/>
        </w:rPr>
        <w:t>,</w:t>
      </w:r>
      <w:r>
        <w:rPr>
          <w:vertAlign w:val="superscript"/>
          <w:lang w:val="pt-PT"/>
        </w:rPr>
        <w:t>6</w:t>
      </w:r>
      <w:r w:rsidRPr="00623D6E">
        <w:rPr>
          <w:vertAlign w:val="superscript"/>
          <w:lang w:val="pt-PT"/>
        </w:rPr>
        <w:t>,</w:t>
      </w:r>
      <w:r w:rsidRPr="00623D6E">
        <w:rPr>
          <w:lang w:val="pt-PT"/>
        </w:rPr>
        <w:t>*</w:t>
      </w:r>
    </w:p>
    <w:p w14:paraId="7CC0F897" w14:textId="30BDD10F" w:rsidR="002F3225" w:rsidRPr="001004E2" w:rsidRDefault="002F3225" w:rsidP="002F3225">
      <w:pPr>
        <w:pStyle w:val="MDPI16affiliation"/>
        <w:jc w:val="both"/>
        <w:rPr>
          <w:iCs/>
          <w:lang w:val="pt-BR"/>
        </w:rPr>
      </w:pPr>
      <w:r w:rsidRPr="00623D6E">
        <w:rPr>
          <w:vertAlign w:val="superscript"/>
          <w:lang w:val="pt-PT"/>
        </w:rPr>
        <w:t>1</w:t>
      </w:r>
      <w:r>
        <w:rPr>
          <w:lang w:val="pt-PT"/>
        </w:rPr>
        <w:t xml:space="preserve">  </w:t>
      </w:r>
      <w:r w:rsidRPr="00623D6E">
        <w:rPr>
          <w:i/>
          <w:lang w:val="pt-PT"/>
        </w:rPr>
        <w:t xml:space="preserve">Research </w:t>
      </w:r>
      <w:proofErr w:type="spellStart"/>
      <w:r w:rsidRPr="00623D6E">
        <w:rPr>
          <w:i/>
          <w:lang w:val="pt-PT"/>
        </w:rPr>
        <w:t>Institute</w:t>
      </w:r>
      <w:proofErr w:type="spellEnd"/>
      <w:r w:rsidRPr="00623D6E">
        <w:rPr>
          <w:i/>
          <w:lang w:val="pt-PT"/>
        </w:rPr>
        <w:t xml:space="preserve"> for Medicines, iMed.ULisboa, </w:t>
      </w:r>
      <w:proofErr w:type="spellStart"/>
      <w:r w:rsidRPr="00623D6E">
        <w:rPr>
          <w:i/>
          <w:lang w:val="pt-PT"/>
        </w:rPr>
        <w:t>Faculty</w:t>
      </w:r>
      <w:proofErr w:type="spellEnd"/>
      <w:r w:rsidRPr="00623D6E">
        <w:rPr>
          <w:i/>
          <w:lang w:val="pt-PT"/>
        </w:rPr>
        <w:t xml:space="preserve"> </w:t>
      </w:r>
      <w:proofErr w:type="spellStart"/>
      <w:r w:rsidRPr="00623D6E">
        <w:rPr>
          <w:i/>
          <w:lang w:val="pt-PT"/>
        </w:rPr>
        <w:t>of</w:t>
      </w:r>
      <w:proofErr w:type="spellEnd"/>
      <w:r w:rsidRPr="00623D6E">
        <w:rPr>
          <w:i/>
          <w:lang w:val="pt-PT"/>
        </w:rPr>
        <w:t xml:space="preserve"> </w:t>
      </w:r>
      <w:proofErr w:type="spellStart"/>
      <w:r w:rsidRPr="00623D6E">
        <w:rPr>
          <w:i/>
          <w:lang w:val="pt-PT"/>
        </w:rPr>
        <w:t>Pharmacy</w:t>
      </w:r>
      <w:proofErr w:type="spellEnd"/>
      <w:r w:rsidRPr="00623D6E">
        <w:rPr>
          <w:i/>
          <w:lang w:val="pt-PT"/>
        </w:rPr>
        <w:t>, Universidade de Lisboa, 1649-003 Lisboa, Portugal</w:t>
      </w:r>
      <w:r w:rsidRPr="0073620E">
        <w:rPr>
          <w:iCs/>
          <w:lang w:val="pt-PT"/>
        </w:rPr>
        <w:t>;</w:t>
      </w:r>
      <w:r>
        <w:rPr>
          <w:iCs/>
          <w:lang w:val="pt-PT"/>
        </w:rPr>
        <w:t xml:space="preserve"> </w:t>
      </w:r>
      <w:hyperlink r:id="rId7" w:history="1">
        <w:r w:rsidRPr="0008246C">
          <w:rPr>
            <w:rStyle w:val="Hiperligao"/>
            <w:iCs/>
            <w:lang w:val="pt-PT"/>
          </w:rPr>
          <w:t>pinho.jacinta@campus.ul.pt</w:t>
        </w:r>
      </w:hyperlink>
      <w:r>
        <w:rPr>
          <w:iCs/>
          <w:lang w:val="pt-PT"/>
        </w:rPr>
        <w:t xml:space="preserve"> (J.O.P.), </w:t>
      </w:r>
      <w:hyperlink r:id="rId8" w:history="1">
        <w:r w:rsidRPr="00B17179">
          <w:rPr>
            <w:rStyle w:val="Hiperligao"/>
            <w:iCs/>
            <w:lang w:val="pt-PT"/>
          </w:rPr>
          <w:t>pimpaocatarina@gmail.com</w:t>
        </w:r>
      </w:hyperlink>
      <w:r>
        <w:rPr>
          <w:iCs/>
          <w:lang w:val="pt-PT"/>
        </w:rPr>
        <w:t xml:space="preserve"> (C.P); </w:t>
      </w:r>
      <w:hyperlink r:id="rId9" w:tgtFrame="_blank" w:history="1">
        <w:r w:rsidRPr="001004E2">
          <w:rPr>
            <w:rStyle w:val="Hiperligao"/>
            <w:iCs/>
            <w:lang w:val="pt-BR"/>
          </w:rPr>
          <w:t>mariana.coelho@ff.ulisboa.pt</w:t>
        </w:r>
      </w:hyperlink>
      <w:r w:rsidRPr="001004E2">
        <w:rPr>
          <w:lang w:val="pt-BR"/>
        </w:rPr>
        <w:t xml:space="preserve"> (</w:t>
      </w:r>
      <w:r w:rsidRPr="001004E2">
        <w:rPr>
          <w:iCs/>
          <w:lang w:val="pt-BR"/>
        </w:rPr>
        <w:t>M.C</w:t>
      </w:r>
      <w:r w:rsidRPr="001004E2">
        <w:rPr>
          <w:lang w:val="pt-BR"/>
        </w:rPr>
        <w:t xml:space="preserve">.), </w:t>
      </w:r>
      <w:hyperlink r:id="rId10" w:history="1">
        <w:r w:rsidRPr="001004E2">
          <w:rPr>
            <w:rStyle w:val="Hiperligao"/>
            <w:lang w:val="pt-BR"/>
          </w:rPr>
          <w:t>agsantos@medicina.ulisboa.pt</w:t>
        </w:r>
      </w:hyperlink>
      <w:r w:rsidRPr="001004E2">
        <w:rPr>
          <w:lang w:val="pt-BR"/>
        </w:rPr>
        <w:t>, (A.G.S</w:t>
      </w:r>
      <w:r w:rsidR="00254A02">
        <w:rPr>
          <w:lang w:val="pt-BR"/>
        </w:rPr>
        <w:t>.</w:t>
      </w:r>
      <w:r w:rsidRPr="001004E2">
        <w:rPr>
          <w:lang w:val="pt-BR"/>
        </w:rPr>
        <w:t xml:space="preserve">), </w:t>
      </w:r>
      <w:hyperlink r:id="rId11" w:history="1">
        <w:r w:rsidRPr="001004E2">
          <w:rPr>
            <w:rStyle w:val="Hiperligao"/>
            <w:lang w:val="pt-BR"/>
          </w:rPr>
          <w:t>gsoveral@ff.ulisboa.pt</w:t>
        </w:r>
      </w:hyperlink>
      <w:r w:rsidRPr="001004E2">
        <w:rPr>
          <w:lang w:val="pt-BR"/>
        </w:rPr>
        <w:t xml:space="preserve"> (G.S.),</w:t>
      </w:r>
      <w:r w:rsidRPr="001004E2">
        <w:rPr>
          <w:iCs/>
          <w:lang w:val="pt-BR"/>
        </w:rPr>
        <w:t xml:space="preserve"> </w:t>
      </w:r>
      <w:hyperlink r:id="rId12" w:history="1">
        <w:r w:rsidRPr="001004E2">
          <w:rPr>
            <w:rStyle w:val="Hiperligao"/>
            <w:lang w:val="pt-BR"/>
          </w:rPr>
          <w:t>mgaspar@ff.ulisboa.pt</w:t>
        </w:r>
      </w:hyperlink>
      <w:r w:rsidRPr="001004E2">
        <w:rPr>
          <w:lang w:val="pt-BR"/>
        </w:rPr>
        <w:t xml:space="preserve"> (M.M.G.)</w:t>
      </w:r>
    </w:p>
    <w:p w14:paraId="120DBA69" w14:textId="53FC10D6" w:rsidR="002F3225" w:rsidRPr="00623D6E" w:rsidRDefault="002F3225" w:rsidP="002F3225">
      <w:pPr>
        <w:pStyle w:val="MDPI16affiliation"/>
        <w:jc w:val="both"/>
        <w:rPr>
          <w:iCs/>
        </w:rPr>
      </w:pPr>
      <w:proofErr w:type="gramStart"/>
      <w:r w:rsidRPr="00623D6E">
        <w:rPr>
          <w:iCs/>
          <w:vertAlign w:val="superscript"/>
        </w:rPr>
        <w:t>2</w:t>
      </w:r>
      <w:r w:rsidRPr="00623D6E">
        <w:rPr>
          <w:i/>
        </w:rPr>
        <w:t xml:space="preserve"> </w:t>
      </w:r>
      <w:r>
        <w:rPr>
          <w:i/>
        </w:rPr>
        <w:t xml:space="preserve"> </w:t>
      </w:r>
      <w:r w:rsidRPr="00623D6E">
        <w:rPr>
          <w:i/>
        </w:rPr>
        <w:t>Faculty</w:t>
      </w:r>
      <w:proofErr w:type="gramEnd"/>
      <w:r w:rsidRPr="00623D6E">
        <w:rPr>
          <w:i/>
        </w:rPr>
        <w:t xml:space="preserve"> of Pharmacy, Jagiellonian University Medical College, 31-008 Krakow, Poland</w:t>
      </w:r>
      <w:r w:rsidR="00254A02">
        <w:rPr>
          <w:iCs/>
        </w:rPr>
        <w:t xml:space="preserve">; </w:t>
      </w:r>
      <w:hyperlink r:id="rId13" w:history="1">
        <w:r w:rsidR="00254A02" w:rsidRPr="005559A6">
          <w:rPr>
            <w:rStyle w:val="Hiperligao"/>
          </w:rPr>
          <w:t>jahnobi.konwar@student.uj.edu.pl</w:t>
        </w:r>
      </w:hyperlink>
      <w:r w:rsidR="00254A02">
        <w:rPr>
          <w:rStyle w:val="Hiperligao"/>
        </w:rPr>
        <w:t xml:space="preserve"> </w:t>
      </w:r>
      <w:r w:rsidR="00254A02" w:rsidRPr="005559A6">
        <w:rPr>
          <w:rStyle w:val="Hiperligao"/>
          <w:color w:val="auto"/>
        </w:rPr>
        <w:t>(J. K.)</w:t>
      </w:r>
    </w:p>
    <w:p w14:paraId="33B503DF" w14:textId="77777777" w:rsidR="002F3225" w:rsidRPr="001935DB" w:rsidRDefault="002F3225" w:rsidP="002F3225">
      <w:pPr>
        <w:pStyle w:val="MDPI16affiliation"/>
        <w:jc w:val="both"/>
        <w:rPr>
          <w:iCs/>
          <w:lang w:val="pt-PT"/>
        </w:rPr>
      </w:pPr>
      <w:r w:rsidRPr="001935DB">
        <w:rPr>
          <w:iCs/>
          <w:vertAlign w:val="superscript"/>
          <w:lang w:val="pt-PT"/>
        </w:rPr>
        <w:t>3</w:t>
      </w:r>
      <w:r w:rsidRPr="001935DB">
        <w:rPr>
          <w:iCs/>
          <w:vertAlign w:val="superscript"/>
          <w:lang w:val="pt-PT"/>
        </w:rPr>
        <w:tab/>
      </w:r>
      <w:r w:rsidRPr="001935DB">
        <w:rPr>
          <w:i/>
          <w:lang w:val="pt-PT"/>
        </w:rPr>
        <w:t xml:space="preserve">CIISA, </w:t>
      </w:r>
      <w:proofErr w:type="spellStart"/>
      <w:r w:rsidRPr="001935DB">
        <w:rPr>
          <w:i/>
          <w:lang w:val="pt-PT"/>
        </w:rPr>
        <w:t>Interdisciplinary</w:t>
      </w:r>
      <w:proofErr w:type="spellEnd"/>
      <w:r w:rsidRPr="001935DB">
        <w:rPr>
          <w:i/>
          <w:lang w:val="pt-PT"/>
        </w:rPr>
        <w:t xml:space="preserve"> Centre </w:t>
      </w:r>
      <w:proofErr w:type="spellStart"/>
      <w:r w:rsidRPr="001935DB">
        <w:rPr>
          <w:i/>
          <w:lang w:val="pt-PT"/>
        </w:rPr>
        <w:t>of</w:t>
      </w:r>
      <w:proofErr w:type="spellEnd"/>
      <w:r w:rsidRPr="001935DB">
        <w:rPr>
          <w:i/>
          <w:lang w:val="pt-PT"/>
        </w:rPr>
        <w:t xml:space="preserve"> Research in Animal </w:t>
      </w:r>
      <w:proofErr w:type="spellStart"/>
      <w:r w:rsidRPr="001935DB">
        <w:rPr>
          <w:i/>
          <w:lang w:val="pt-PT"/>
        </w:rPr>
        <w:t>Health</w:t>
      </w:r>
      <w:proofErr w:type="spellEnd"/>
      <w:r w:rsidRPr="001935DB">
        <w:rPr>
          <w:i/>
          <w:lang w:val="pt-PT"/>
        </w:rPr>
        <w:t>, Faculdade de Medicina Veterin</w:t>
      </w:r>
      <w:r>
        <w:rPr>
          <w:i/>
          <w:lang w:val="pt-PT"/>
        </w:rPr>
        <w:t>á</w:t>
      </w:r>
      <w:r w:rsidRPr="001935DB">
        <w:rPr>
          <w:i/>
          <w:lang w:val="pt-PT"/>
        </w:rPr>
        <w:t>ria, Universidade de Lisboa, Av. da Universidade T</w:t>
      </w:r>
      <w:r>
        <w:rPr>
          <w:i/>
          <w:lang w:val="pt-PT"/>
        </w:rPr>
        <w:t>é</w:t>
      </w:r>
      <w:r w:rsidRPr="001935DB">
        <w:rPr>
          <w:i/>
          <w:lang w:val="pt-PT"/>
        </w:rPr>
        <w:t>cnica, Lisbo</w:t>
      </w:r>
      <w:r>
        <w:rPr>
          <w:i/>
          <w:lang w:val="pt-PT"/>
        </w:rPr>
        <w:t>a</w:t>
      </w:r>
      <w:r w:rsidRPr="001935DB">
        <w:rPr>
          <w:i/>
          <w:lang w:val="pt-PT"/>
        </w:rPr>
        <w:t>, Portugal</w:t>
      </w:r>
      <w:r>
        <w:rPr>
          <w:i/>
          <w:lang w:val="pt-PT"/>
        </w:rPr>
        <w:t xml:space="preserve">; </w:t>
      </w:r>
      <w:hyperlink r:id="rId14" w:history="1">
        <w:r w:rsidRPr="001935DB">
          <w:rPr>
            <w:rStyle w:val="Hiperligao"/>
            <w:iCs/>
            <w:lang w:val="pt-PT"/>
          </w:rPr>
          <w:t>rute.noiva@gmail.com</w:t>
        </w:r>
      </w:hyperlink>
      <w:r>
        <w:rPr>
          <w:iCs/>
          <w:lang w:val="pt-PT"/>
        </w:rPr>
        <w:t xml:space="preserve"> (R.M.N.)</w:t>
      </w:r>
    </w:p>
    <w:p w14:paraId="42623E8E" w14:textId="77777777" w:rsidR="002F3225" w:rsidRDefault="002F3225" w:rsidP="002F3225">
      <w:pPr>
        <w:pStyle w:val="MDPI16affiliation"/>
        <w:jc w:val="both"/>
        <w:rPr>
          <w:iCs/>
        </w:rPr>
      </w:pPr>
      <w:r>
        <w:rPr>
          <w:iCs/>
          <w:vertAlign w:val="superscript"/>
        </w:rPr>
        <w:t>4</w:t>
      </w:r>
      <w:r w:rsidRPr="00623D6E">
        <w:rPr>
          <w:i/>
        </w:rPr>
        <w:t xml:space="preserve"> </w:t>
      </w:r>
      <w:r>
        <w:rPr>
          <w:i/>
        </w:rPr>
        <w:t xml:space="preserve">Chair of Medicinal and Bioinorganic chemistry, </w:t>
      </w:r>
      <w:r w:rsidRPr="00623D6E">
        <w:rPr>
          <w:i/>
        </w:rPr>
        <w:t xml:space="preserve">Department of Chemistry, </w:t>
      </w:r>
      <w:r>
        <w:rPr>
          <w:i/>
        </w:rPr>
        <w:t xml:space="preserve">School of Natural Sciences, </w:t>
      </w:r>
      <w:r w:rsidRPr="00623D6E">
        <w:rPr>
          <w:i/>
        </w:rPr>
        <w:t xml:space="preserve">Technical University of Munich, 85747 </w:t>
      </w:r>
      <w:proofErr w:type="spellStart"/>
      <w:r w:rsidRPr="00623D6E">
        <w:rPr>
          <w:i/>
        </w:rPr>
        <w:t>Garching</w:t>
      </w:r>
      <w:proofErr w:type="spellEnd"/>
      <w:r w:rsidRPr="00623D6E">
        <w:rPr>
          <w:i/>
        </w:rPr>
        <w:t xml:space="preserve"> </w:t>
      </w:r>
      <w:proofErr w:type="spellStart"/>
      <w:r w:rsidRPr="00623D6E">
        <w:rPr>
          <w:i/>
        </w:rPr>
        <w:t>bei</w:t>
      </w:r>
      <w:proofErr w:type="spellEnd"/>
      <w:r w:rsidRPr="00623D6E">
        <w:rPr>
          <w:i/>
        </w:rPr>
        <w:t xml:space="preserve"> München, Germany</w:t>
      </w:r>
      <w:r w:rsidRPr="0073620E">
        <w:rPr>
          <w:iCs/>
        </w:rPr>
        <w:t>;</w:t>
      </w:r>
      <w:r>
        <w:rPr>
          <w:iCs/>
        </w:rPr>
        <w:t xml:space="preserve"> </w:t>
      </w:r>
      <w:hyperlink r:id="rId15" w:history="1">
        <w:r w:rsidRPr="00DF19BE">
          <w:rPr>
            <w:rStyle w:val="Hiperligao"/>
            <w:iCs/>
          </w:rPr>
          <w:t>angela.casini@tum.de</w:t>
        </w:r>
      </w:hyperlink>
      <w:r>
        <w:rPr>
          <w:iCs/>
        </w:rPr>
        <w:t xml:space="preserve"> (A.C.)</w:t>
      </w:r>
    </w:p>
    <w:p w14:paraId="4E069E6F" w14:textId="77777777" w:rsidR="002F3225" w:rsidRPr="00E51E8B" w:rsidRDefault="002F3225" w:rsidP="002F3225">
      <w:pPr>
        <w:pStyle w:val="MDPI16affiliation"/>
        <w:rPr>
          <w:iCs/>
        </w:rPr>
      </w:pPr>
      <w:r>
        <w:rPr>
          <w:iCs/>
          <w:vertAlign w:val="superscript"/>
        </w:rPr>
        <w:t>5</w:t>
      </w:r>
      <w:r>
        <w:rPr>
          <w:iCs/>
        </w:rPr>
        <w:t xml:space="preserve"> </w:t>
      </w:r>
      <w:r w:rsidRPr="00A82781">
        <w:rPr>
          <w:iCs/>
        </w:rPr>
        <w:t>Faculty of Chemistry, Department of Inorganic Chemistry</w:t>
      </w:r>
      <w:r>
        <w:rPr>
          <w:iCs/>
        </w:rPr>
        <w:t xml:space="preserve">, University of Vienna, </w:t>
      </w:r>
      <w:proofErr w:type="spellStart"/>
      <w:r w:rsidRPr="00A82781">
        <w:rPr>
          <w:iCs/>
        </w:rPr>
        <w:t>Währinger</w:t>
      </w:r>
      <w:proofErr w:type="spellEnd"/>
      <w:r w:rsidRPr="00A82781">
        <w:rPr>
          <w:iCs/>
        </w:rPr>
        <w:t xml:space="preserve"> </w:t>
      </w:r>
      <w:proofErr w:type="spellStart"/>
      <w:r w:rsidRPr="00A82781">
        <w:rPr>
          <w:iCs/>
        </w:rPr>
        <w:t>Straße</w:t>
      </w:r>
      <w:proofErr w:type="spellEnd"/>
      <w:r w:rsidRPr="00A82781">
        <w:rPr>
          <w:iCs/>
        </w:rPr>
        <w:t xml:space="preserve"> 42</w:t>
      </w:r>
      <w:r>
        <w:rPr>
          <w:iCs/>
        </w:rPr>
        <w:t xml:space="preserve">, </w:t>
      </w:r>
      <w:r w:rsidRPr="00A82781">
        <w:rPr>
          <w:iCs/>
        </w:rPr>
        <w:t>A-1090 Wien</w:t>
      </w:r>
      <w:r>
        <w:rPr>
          <w:iCs/>
        </w:rPr>
        <w:t xml:space="preserve">, Austria; </w:t>
      </w:r>
      <w:hyperlink r:id="rId16" w:history="1">
        <w:r w:rsidRPr="00BB1360">
          <w:rPr>
            <w:rStyle w:val="Hiperligao"/>
            <w:iCs/>
          </w:rPr>
          <w:t>sophie.rebecca.thomas@univie.ac.at</w:t>
        </w:r>
      </w:hyperlink>
      <w:r>
        <w:rPr>
          <w:iCs/>
        </w:rPr>
        <w:t xml:space="preserve"> (S.R.T.)</w:t>
      </w:r>
    </w:p>
    <w:p w14:paraId="6EF8E1C9" w14:textId="77777777" w:rsidR="002F3225" w:rsidRPr="00623D6E" w:rsidRDefault="002F3225" w:rsidP="002F3225">
      <w:pPr>
        <w:pStyle w:val="MDPI16affiliation"/>
        <w:jc w:val="both"/>
        <w:rPr>
          <w:i/>
        </w:rPr>
      </w:pPr>
      <w:proofErr w:type="gramStart"/>
      <w:r>
        <w:rPr>
          <w:iCs/>
          <w:vertAlign w:val="superscript"/>
        </w:rPr>
        <w:t>6</w:t>
      </w:r>
      <w:r w:rsidRPr="00623D6E">
        <w:rPr>
          <w:iCs/>
        </w:rPr>
        <w:t xml:space="preserve"> </w:t>
      </w:r>
      <w:r>
        <w:rPr>
          <w:i/>
        </w:rPr>
        <w:t xml:space="preserve"> </w:t>
      </w:r>
      <w:r w:rsidRPr="00623D6E">
        <w:rPr>
          <w:i/>
        </w:rPr>
        <w:t>IBEB</w:t>
      </w:r>
      <w:proofErr w:type="gramEnd"/>
      <w:r w:rsidRPr="00623D6E">
        <w:rPr>
          <w:i/>
        </w:rPr>
        <w:t xml:space="preserve">, Institute of Biophysics and Biomedical Engineering, Faculty of Sciences, </w:t>
      </w:r>
      <w:proofErr w:type="spellStart"/>
      <w:r w:rsidRPr="00623D6E">
        <w:rPr>
          <w:i/>
        </w:rPr>
        <w:t>Universidade</w:t>
      </w:r>
      <w:proofErr w:type="spellEnd"/>
      <w:r>
        <w:rPr>
          <w:i/>
        </w:rPr>
        <w:t xml:space="preserve"> </w:t>
      </w:r>
      <w:r w:rsidRPr="00623D6E">
        <w:rPr>
          <w:i/>
        </w:rPr>
        <w:t>de Lisboa, 1649-003 Lisboa, Portugal.</w:t>
      </w:r>
    </w:p>
    <w:bookmarkEnd w:id="0"/>
    <w:p w14:paraId="7210B944" w14:textId="77777777" w:rsidR="002A10B8" w:rsidRPr="00534DED" w:rsidRDefault="002A10B8" w:rsidP="002A10B8">
      <w:pPr>
        <w:pStyle w:val="MDPI16affiliation"/>
        <w:ind w:left="284"/>
        <w:jc w:val="both"/>
        <w:rPr>
          <w:b/>
          <w:sz w:val="20"/>
          <w:szCs w:val="20"/>
        </w:rPr>
      </w:pPr>
    </w:p>
    <w:p w14:paraId="06A067A2" w14:textId="77777777" w:rsidR="002A10B8" w:rsidRPr="00254A02" w:rsidRDefault="002A10B8" w:rsidP="002A10B8">
      <w:pPr>
        <w:pStyle w:val="MDPI16affiliation"/>
        <w:ind w:left="284"/>
        <w:jc w:val="both"/>
        <w:rPr>
          <w:sz w:val="20"/>
          <w:szCs w:val="20"/>
        </w:rPr>
      </w:pPr>
      <w:r w:rsidRPr="00254A02">
        <w:rPr>
          <w:b/>
          <w:sz w:val="20"/>
          <w:szCs w:val="20"/>
        </w:rPr>
        <w:t>*</w:t>
      </w:r>
      <w:r w:rsidRPr="00254A02">
        <w:rPr>
          <w:sz w:val="20"/>
          <w:szCs w:val="20"/>
        </w:rPr>
        <w:tab/>
        <w:t xml:space="preserve">Correspondence: </w:t>
      </w:r>
      <w:hyperlink r:id="rId17" w:history="1">
        <w:r w:rsidRPr="00254A02">
          <w:rPr>
            <w:rStyle w:val="Hiperligao"/>
            <w:sz w:val="20"/>
            <w:szCs w:val="20"/>
          </w:rPr>
          <w:t>mgaspar@ff.ulisboa.pt</w:t>
        </w:r>
      </w:hyperlink>
    </w:p>
    <w:p w14:paraId="52B46421" w14:textId="77777777" w:rsidR="002A10B8" w:rsidRPr="00534DED" w:rsidRDefault="002A10B8" w:rsidP="002A10B8">
      <w:pPr>
        <w:pStyle w:val="MDPI16affiliation"/>
        <w:ind w:left="284"/>
        <w:jc w:val="both"/>
        <w:rPr>
          <w:sz w:val="20"/>
          <w:szCs w:val="20"/>
        </w:rPr>
      </w:pPr>
      <w:r w:rsidRPr="00534DED">
        <w:rPr>
          <w:b/>
          <w:sz w:val="20"/>
          <w:szCs w:val="20"/>
        </w:rPr>
        <w:t>#</w:t>
      </w:r>
      <w:r w:rsidRPr="00534DED">
        <w:rPr>
          <w:b/>
          <w:sz w:val="20"/>
          <w:szCs w:val="20"/>
        </w:rPr>
        <w:tab/>
      </w:r>
      <w:r w:rsidRPr="00534DED">
        <w:rPr>
          <w:bCs/>
          <w:sz w:val="20"/>
          <w:szCs w:val="20"/>
        </w:rPr>
        <w:t>Equal contributors</w:t>
      </w:r>
    </w:p>
    <w:p w14:paraId="0806E701" w14:textId="402093EE" w:rsidR="00C75195" w:rsidRPr="00534DED" w:rsidRDefault="00C75195" w:rsidP="00C75195">
      <w:pPr>
        <w:spacing w:after="0" w:line="276" w:lineRule="auto"/>
        <w:rPr>
          <w:rFonts w:ascii="Palatino Linotype" w:hAnsi="Palatino Linotype" w:cs="Arial"/>
          <w:i/>
          <w:sz w:val="20"/>
          <w:szCs w:val="20"/>
          <w:lang w:val="en-US"/>
        </w:rPr>
      </w:pPr>
      <w:r w:rsidRPr="00534DED">
        <w:rPr>
          <w:rFonts w:ascii="Palatino Linotype" w:hAnsi="Palatino Linotype" w:cs="Arial"/>
          <w:i/>
          <w:sz w:val="20"/>
          <w:szCs w:val="20"/>
          <w:lang w:val="en-US"/>
        </w:rPr>
        <w:t xml:space="preserve"> </w:t>
      </w:r>
    </w:p>
    <w:p w14:paraId="7FF5A730" w14:textId="314F0E7F" w:rsidR="00903804" w:rsidRPr="00534DED" w:rsidRDefault="00903804">
      <w:pPr>
        <w:rPr>
          <w:rFonts w:ascii="Palatino Linotype" w:hAnsi="Palatino Linotype"/>
          <w:sz w:val="20"/>
          <w:szCs w:val="20"/>
          <w:lang w:val="en-US"/>
        </w:rPr>
      </w:pPr>
    </w:p>
    <w:p w14:paraId="62603155" w14:textId="661C6582" w:rsidR="00425080" w:rsidRPr="00534DED" w:rsidRDefault="00C8503A">
      <w:pPr>
        <w:rPr>
          <w:rFonts w:ascii="Palatino Linotype" w:hAnsi="Palatino Linotype" w:cs="Times New Roman"/>
          <w:b/>
          <w:bCs/>
          <w:sz w:val="20"/>
          <w:szCs w:val="20"/>
          <w:lang w:val="en-US"/>
        </w:rPr>
      </w:pPr>
      <w:r w:rsidRPr="00534DED">
        <w:rPr>
          <w:rFonts w:ascii="Palatino Linotype" w:hAnsi="Palatino Linotype" w:cs="Times New Roman"/>
          <w:b/>
          <w:bCs/>
          <w:sz w:val="20"/>
          <w:szCs w:val="20"/>
          <w:lang w:val="en-US"/>
        </w:rPr>
        <w:t>Supplementary Results</w:t>
      </w:r>
    </w:p>
    <w:p w14:paraId="3A29816B" w14:textId="4586F51F" w:rsidR="00C663BD" w:rsidRPr="00534DED" w:rsidRDefault="00C663BD" w:rsidP="00810918">
      <w:pPr>
        <w:pStyle w:val="PargrafodaLista"/>
        <w:numPr>
          <w:ilvl w:val="0"/>
          <w:numId w:val="1"/>
        </w:numPr>
        <w:ind w:left="426"/>
        <w:rPr>
          <w:rFonts w:ascii="Palatino Linotype" w:hAnsi="Palatino Linotype"/>
          <w:sz w:val="20"/>
          <w:szCs w:val="20"/>
          <w:lang w:val="en-US"/>
        </w:rPr>
      </w:pPr>
      <w:r w:rsidRPr="00534DED">
        <w:rPr>
          <w:rFonts w:ascii="Palatino Linotype" w:hAnsi="Palatino Linotype" w:cs="Times New Roman"/>
          <w:b/>
          <w:bCs/>
          <w:sz w:val="20"/>
          <w:szCs w:val="20"/>
          <w:lang w:val="en-US"/>
        </w:rPr>
        <w:t>Cell cycle analysis</w:t>
      </w:r>
    </w:p>
    <w:p w14:paraId="030115E9" w14:textId="77777777" w:rsidR="00C663BD" w:rsidRPr="00534DED" w:rsidRDefault="00C663BD" w:rsidP="00C663BD">
      <w:pPr>
        <w:keepNext/>
        <w:rPr>
          <w:rFonts w:ascii="Palatino Linotype" w:hAnsi="Palatino Linotype"/>
          <w:sz w:val="20"/>
          <w:szCs w:val="20"/>
        </w:rPr>
      </w:pPr>
      <w:r w:rsidRPr="00534DED">
        <w:rPr>
          <w:rFonts w:ascii="Palatino Linotype" w:hAnsi="Palatino Linotype"/>
          <w:noProof/>
          <w:sz w:val="20"/>
          <w:szCs w:val="20"/>
          <w:lang w:val="en-US"/>
        </w:rPr>
        <w:drawing>
          <wp:inline distT="0" distB="0" distL="0" distR="0" wp14:anchorId="6E1AAA6D" wp14:editId="12327EA6">
            <wp:extent cx="6212651" cy="1526344"/>
            <wp:effectExtent l="0" t="0" r="0" b="0"/>
            <wp:docPr id="13413667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672" cy="15487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63FF1E" w14:textId="682773F9" w:rsidR="00C663BD" w:rsidRPr="00534DED" w:rsidRDefault="00C663BD" w:rsidP="00C663BD">
      <w:pPr>
        <w:pStyle w:val="Legenda"/>
        <w:spacing w:line="276" w:lineRule="auto"/>
        <w:jc w:val="both"/>
        <w:rPr>
          <w:rFonts w:ascii="Palatino Linotype" w:hAnsi="Palatino Linotype" w:cs="Times New Roman"/>
          <w:i w:val="0"/>
          <w:iCs w:val="0"/>
          <w:color w:val="auto"/>
          <w:sz w:val="20"/>
          <w:szCs w:val="20"/>
          <w:lang w:val="en-US"/>
        </w:rPr>
      </w:pPr>
      <w:r w:rsidRPr="00534DED">
        <w:rPr>
          <w:rFonts w:ascii="Palatino Linotype" w:hAnsi="Palatino Linotype" w:cs="Times New Roman"/>
          <w:b/>
          <w:bCs/>
          <w:i w:val="0"/>
          <w:iCs w:val="0"/>
          <w:color w:val="auto"/>
          <w:sz w:val="20"/>
          <w:szCs w:val="20"/>
          <w:lang w:val="en-US"/>
        </w:rPr>
        <w:t>Figure S</w:t>
      </w:r>
      <w:r w:rsidRPr="00534DED">
        <w:rPr>
          <w:rFonts w:ascii="Palatino Linotype" w:hAnsi="Palatino Linotype" w:cs="Times New Roman"/>
          <w:b/>
          <w:bCs/>
          <w:i w:val="0"/>
          <w:iCs w:val="0"/>
          <w:color w:val="auto"/>
          <w:sz w:val="20"/>
          <w:szCs w:val="20"/>
        </w:rPr>
        <w:fldChar w:fldCharType="begin"/>
      </w:r>
      <w:r w:rsidRPr="00534DED">
        <w:rPr>
          <w:rFonts w:ascii="Palatino Linotype" w:hAnsi="Palatino Linotype" w:cs="Times New Roman"/>
          <w:b/>
          <w:bCs/>
          <w:i w:val="0"/>
          <w:iCs w:val="0"/>
          <w:color w:val="auto"/>
          <w:sz w:val="20"/>
          <w:szCs w:val="20"/>
          <w:lang w:val="en-US"/>
        </w:rPr>
        <w:instrText xml:space="preserve"> SEQ Figure_S \* ARABIC </w:instrText>
      </w:r>
      <w:r w:rsidRPr="00534DED">
        <w:rPr>
          <w:rFonts w:ascii="Palatino Linotype" w:hAnsi="Palatino Linotype" w:cs="Times New Roman"/>
          <w:b/>
          <w:bCs/>
          <w:i w:val="0"/>
          <w:iCs w:val="0"/>
          <w:color w:val="auto"/>
          <w:sz w:val="20"/>
          <w:szCs w:val="20"/>
        </w:rPr>
        <w:fldChar w:fldCharType="separate"/>
      </w:r>
      <w:r w:rsidR="00081D22">
        <w:rPr>
          <w:rFonts w:ascii="Palatino Linotype" w:hAnsi="Palatino Linotype" w:cs="Times New Roman"/>
          <w:b/>
          <w:bCs/>
          <w:i w:val="0"/>
          <w:iCs w:val="0"/>
          <w:noProof/>
          <w:color w:val="auto"/>
          <w:sz w:val="20"/>
          <w:szCs w:val="20"/>
          <w:lang w:val="en-US"/>
        </w:rPr>
        <w:t>1</w:t>
      </w:r>
      <w:r w:rsidRPr="00534DED">
        <w:rPr>
          <w:rFonts w:ascii="Palatino Linotype" w:hAnsi="Palatino Linotype" w:cs="Times New Roman"/>
          <w:b/>
          <w:bCs/>
          <w:i w:val="0"/>
          <w:iCs w:val="0"/>
          <w:color w:val="auto"/>
          <w:sz w:val="20"/>
          <w:szCs w:val="20"/>
        </w:rPr>
        <w:fldChar w:fldCharType="end"/>
      </w:r>
      <w:r w:rsidRPr="00534DED">
        <w:rPr>
          <w:rFonts w:ascii="Palatino Linotype" w:hAnsi="Palatino Linotype" w:cs="Times New Roman"/>
          <w:b/>
          <w:bCs/>
          <w:i w:val="0"/>
          <w:iCs w:val="0"/>
          <w:color w:val="auto"/>
          <w:sz w:val="20"/>
          <w:szCs w:val="20"/>
          <w:lang w:val="en-US"/>
        </w:rPr>
        <w:t xml:space="preserve">. </w:t>
      </w:r>
      <w:r w:rsidRPr="00534DED">
        <w:rPr>
          <w:rFonts w:ascii="Palatino Linotype" w:hAnsi="Palatino Linotype" w:cs="Times New Roman"/>
          <w:i w:val="0"/>
          <w:iCs w:val="0"/>
          <w:color w:val="auto"/>
          <w:sz w:val="20"/>
          <w:szCs w:val="20"/>
          <w:lang w:val="en-US"/>
        </w:rPr>
        <w:t xml:space="preserve">Gating strategy for cell cycle analysis by flow cytometry. Debris and doublets were excluded before assessing propidium iodide (PI) fluorescence. A cell cycle histogram was automatically generated for each sample using the </w:t>
      </w:r>
      <w:proofErr w:type="spellStart"/>
      <w:r w:rsidRPr="00534DED">
        <w:rPr>
          <w:rFonts w:ascii="Palatino Linotype" w:hAnsi="Palatino Linotype" w:cs="Times New Roman"/>
          <w:i w:val="0"/>
          <w:iCs w:val="0"/>
          <w:color w:val="auto"/>
          <w:sz w:val="20"/>
          <w:szCs w:val="20"/>
          <w:lang w:val="en-US"/>
        </w:rPr>
        <w:t>MultiCycle</w:t>
      </w:r>
      <w:proofErr w:type="spellEnd"/>
      <w:r w:rsidRPr="00534DED">
        <w:rPr>
          <w:rFonts w:ascii="Palatino Linotype" w:hAnsi="Palatino Linotype" w:cs="Times New Roman"/>
          <w:i w:val="0"/>
          <w:iCs w:val="0"/>
          <w:color w:val="auto"/>
          <w:sz w:val="20"/>
          <w:szCs w:val="20"/>
          <w:lang w:val="en-US"/>
        </w:rPr>
        <w:t xml:space="preserve"> AV in FCS Express 7 Software (DeNovo Software). </w:t>
      </w:r>
    </w:p>
    <w:p w14:paraId="08D43E49" w14:textId="77777777" w:rsidR="00C663BD" w:rsidRPr="00534DED" w:rsidRDefault="00C663BD" w:rsidP="00C663BD">
      <w:pPr>
        <w:rPr>
          <w:rFonts w:ascii="Palatino Linotype" w:hAnsi="Palatino Linotype"/>
          <w:sz w:val="20"/>
          <w:szCs w:val="20"/>
          <w:lang w:val="en-US"/>
        </w:rPr>
      </w:pPr>
    </w:p>
    <w:p w14:paraId="0364C21E" w14:textId="77777777" w:rsidR="00425080" w:rsidRPr="00534DED" w:rsidRDefault="002F0064" w:rsidP="00425080">
      <w:pPr>
        <w:keepNext/>
        <w:spacing w:after="0"/>
        <w:rPr>
          <w:rFonts w:ascii="Palatino Linotype" w:hAnsi="Palatino Linotype"/>
          <w:sz w:val="20"/>
          <w:szCs w:val="20"/>
        </w:rPr>
      </w:pPr>
      <w:r w:rsidRPr="00534DED">
        <w:rPr>
          <w:rFonts w:ascii="Palatino Linotype" w:hAnsi="Palatino Linotype"/>
          <w:noProof/>
          <w:sz w:val="20"/>
          <w:szCs w:val="20"/>
        </w:rPr>
        <w:lastRenderedPageBreak/>
        <w:drawing>
          <wp:inline distT="0" distB="0" distL="0" distR="0" wp14:anchorId="4E59649F" wp14:editId="72A96B3D">
            <wp:extent cx="6188710" cy="4674235"/>
            <wp:effectExtent l="0" t="0" r="0" b="0"/>
            <wp:docPr id="456458348" name="Picture 2" descr="A collage of graph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458348" name="Picture 2" descr="A collage of graph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467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17D58" w14:textId="181ACE20" w:rsidR="00C663BD" w:rsidRPr="00534DED" w:rsidRDefault="00425080" w:rsidP="00425080">
      <w:pPr>
        <w:pStyle w:val="Legenda"/>
        <w:spacing w:line="276" w:lineRule="auto"/>
        <w:jc w:val="both"/>
        <w:rPr>
          <w:rFonts w:ascii="Palatino Linotype" w:hAnsi="Palatino Linotype" w:cs="Times New Roman"/>
          <w:i w:val="0"/>
          <w:iCs w:val="0"/>
          <w:color w:val="auto"/>
          <w:sz w:val="20"/>
          <w:szCs w:val="20"/>
          <w:lang w:val="en-US"/>
        </w:rPr>
      </w:pPr>
      <w:r w:rsidRPr="00534DED">
        <w:rPr>
          <w:rFonts w:ascii="Palatino Linotype" w:hAnsi="Palatino Linotype" w:cs="Times New Roman"/>
          <w:b/>
          <w:bCs/>
          <w:i w:val="0"/>
          <w:iCs w:val="0"/>
          <w:color w:val="auto"/>
          <w:sz w:val="20"/>
          <w:szCs w:val="20"/>
          <w:lang w:val="en-US"/>
        </w:rPr>
        <w:t>Figure S</w:t>
      </w:r>
      <w:r w:rsidRPr="00534DED">
        <w:rPr>
          <w:rFonts w:ascii="Palatino Linotype" w:hAnsi="Palatino Linotype" w:cs="Times New Roman"/>
          <w:b/>
          <w:bCs/>
          <w:i w:val="0"/>
          <w:iCs w:val="0"/>
          <w:color w:val="auto"/>
          <w:sz w:val="20"/>
          <w:szCs w:val="20"/>
        </w:rPr>
        <w:fldChar w:fldCharType="begin"/>
      </w:r>
      <w:r w:rsidRPr="00534DED">
        <w:rPr>
          <w:rFonts w:ascii="Palatino Linotype" w:hAnsi="Palatino Linotype" w:cs="Times New Roman"/>
          <w:b/>
          <w:bCs/>
          <w:i w:val="0"/>
          <w:iCs w:val="0"/>
          <w:color w:val="auto"/>
          <w:sz w:val="20"/>
          <w:szCs w:val="20"/>
          <w:lang w:val="en-US"/>
        </w:rPr>
        <w:instrText xml:space="preserve"> SEQ Figure_S \* ARABIC </w:instrText>
      </w:r>
      <w:r w:rsidRPr="00534DED">
        <w:rPr>
          <w:rFonts w:ascii="Palatino Linotype" w:hAnsi="Palatino Linotype" w:cs="Times New Roman"/>
          <w:b/>
          <w:bCs/>
          <w:i w:val="0"/>
          <w:iCs w:val="0"/>
          <w:color w:val="auto"/>
          <w:sz w:val="20"/>
          <w:szCs w:val="20"/>
        </w:rPr>
        <w:fldChar w:fldCharType="separate"/>
      </w:r>
      <w:r w:rsidR="00081D22">
        <w:rPr>
          <w:rFonts w:ascii="Palatino Linotype" w:hAnsi="Palatino Linotype" w:cs="Times New Roman"/>
          <w:b/>
          <w:bCs/>
          <w:i w:val="0"/>
          <w:iCs w:val="0"/>
          <w:noProof/>
          <w:color w:val="auto"/>
          <w:sz w:val="20"/>
          <w:szCs w:val="20"/>
          <w:lang w:val="en-US"/>
        </w:rPr>
        <w:t>2</w:t>
      </w:r>
      <w:r w:rsidRPr="00534DED">
        <w:rPr>
          <w:rFonts w:ascii="Palatino Linotype" w:hAnsi="Palatino Linotype" w:cs="Times New Roman"/>
          <w:b/>
          <w:bCs/>
          <w:i w:val="0"/>
          <w:iCs w:val="0"/>
          <w:color w:val="auto"/>
          <w:sz w:val="20"/>
          <w:szCs w:val="20"/>
        </w:rPr>
        <w:fldChar w:fldCharType="end"/>
      </w:r>
      <w:r w:rsidRPr="00534DED">
        <w:rPr>
          <w:rFonts w:ascii="Palatino Linotype" w:hAnsi="Palatino Linotype" w:cs="Times New Roman"/>
          <w:b/>
          <w:bCs/>
          <w:i w:val="0"/>
          <w:iCs w:val="0"/>
          <w:color w:val="auto"/>
          <w:sz w:val="20"/>
          <w:szCs w:val="20"/>
          <w:lang w:val="en-US"/>
        </w:rPr>
        <w:t>.</w:t>
      </w:r>
      <w:r w:rsidRPr="00534DED">
        <w:rPr>
          <w:rFonts w:ascii="Palatino Linotype" w:hAnsi="Palatino Linotype" w:cs="Times New Roman"/>
          <w:i w:val="0"/>
          <w:iCs w:val="0"/>
          <w:color w:val="auto"/>
          <w:sz w:val="20"/>
          <w:szCs w:val="20"/>
          <w:lang w:val="en-US"/>
        </w:rPr>
        <w:t xml:space="preserve"> Representative plots of gated B16F10, A375 and MNT-1 melanoma cells in the G0/G1, S, and G2/M phases of cell cycle in the absence (Control) or presence of DTIC at 70 </w:t>
      </w:r>
      <w:r w:rsidRPr="00534DED">
        <w:rPr>
          <w:rFonts w:ascii="Palatino Linotype" w:hAnsi="Palatino Linotype" w:cs="Times New Roman"/>
          <w:i w:val="0"/>
          <w:iCs w:val="0"/>
          <w:color w:val="auto"/>
          <w:sz w:val="20"/>
          <w:szCs w:val="20"/>
        </w:rPr>
        <w:t>μ</w:t>
      </w:r>
      <w:r w:rsidRPr="00534DED">
        <w:rPr>
          <w:rFonts w:ascii="Palatino Linotype" w:hAnsi="Palatino Linotype" w:cs="Times New Roman"/>
          <w:i w:val="0"/>
          <w:iCs w:val="0"/>
          <w:color w:val="auto"/>
          <w:sz w:val="20"/>
          <w:szCs w:val="20"/>
          <w:lang w:val="en-US"/>
        </w:rPr>
        <w:t>M (DTIC) or ST004 in free (Free</w:t>
      </w:r>
      <w:r w:rsidR="006427F2" w:rsidRPr="00534DED">
        <w:rPr>
          <w:rFonts w:ascii="Palatino Linotype" w:hAnsi="Palatino Linotype" w:cs="Times New Roman"/>
          <w:i w:val="0"/>
          <w:iCs w:val="0"/>
          <w:color w:val="auto"/>
          <w:sz w:val="20"/>
          <w:szCs w:val="20"/>
          <w:lang w:val="en-US"/>
        </w:rPr>
        <w:t>-</w:t>
      </w:r>
      <w:r w:rsidRPr="00534DED">
        <w:rPr>
          <w:rFonts w:ascii="Palatino Linotype" w:hAnsi="Palatino Linotype" w:cs="Times New Roman"/>
          <w:i w:val="0"/>
          <w:iCs w:val="0"/>
          <w:color w:val="auto"/>
          <w:sz w:val="20"/>
          <w:szCs w:val="20"/>
          <w:lang w:val="en-US"/>
        </w:rPr>
        <w:t xml:space="preserve">ST004) or liposomal (LIP-ST004) forms. A cell cycle histogram was automatically generated for each sample using the </w:t>
      </w:r>
      <w:proofErr w:type="spellStart"/>
      <w:r w:rsidRPr="00534DED">
        <w:rPr>
          <w:rFonts w:ascii="Palatino Linotype" w:hAnsi="Palatino Linotype" w:cs="Times New Roman"/>
          <w:i w:val="0"/>
          <w:iCs w:val="0"/>
          <w:color w:val="auto"/>
          <w:sz w:val="20"/>
          <w:szCs w:val="20"/>
          <w:lang w:val="en-US"/>
        </w:rPr>
        <w:t>MultiCycle</w:t>
      </w:r>
      <w:proofErr w:type="spellEnd"/>
      <w:r w:rsidRPr="00534DED">
        <w:rPr>
          <w:rFonts w:ascii="Palatino Linotype" w:hAnsi="Palatino Linotype" w:cs="Times New Roman"/>
          <w:i w:val="0"/>
          <w:iCs w:val="0"/>
          <w:color w:val="auto"/>
          <w:sz w:val="20"/>
          <w:szCs w:val="20"/>
          <w:lang w:val="en-US"/>
        </w:rPr>
        <w:t xml:space="preserve"> AV in FCS Express 7 Software (DeNovo Software). </w:t>
      </w:r>
    </w:p>
    <w:p w14:paraId="41E6793A" w14:textId="77777777" w:rsidR="00C8503A" w:rsidRDefault="00C8503A" w:rsidP="00C8503A">
      <w:pPr>
        <w:rPr>
          <w:rFonts w:ascii="Palatino Linotype" w:hAnsi="Palatino Linotype"/>
          <w:sz w:val="20"/>
          <w:szCs w:val="20"/>
          <w:lang w:val="en-US"/>
        </w:rPr>
      </w:pPr>
    </w:p>
    <w:p w14:paraId="35558702" w14:textId="5ADBC27E" w:rsidR="007901E0" w:rsidRPr="00282218" w:rsidRDefault="006B7DC6" w:rsidP="00282218">
      <w:pPr>
        <w:keepNext/>
        <w:spacing w:after="0"/>
        <w:rPr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D895FAE" wp14:editId="146DFEFC">
            <wp:simplePos x="6858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5019601" cy="3168650"/>
            <wp:effectExtent l="0" t="0" r="0" b="0"/>
            <wp:wrapSquare wrapText="bothSides"/>
            <wp:docPr id="1926652097" name="Picture 11" descr="A screenshot of a video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652097" name="Picture 11" descr="A screenshot of a video g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01" cy="316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07225" w:rsidRPr="00282218">
        <w:rPr>
          <w:lang w:val="en-US"/>
        </w:rPr>
        <w:br w:type="textWrapping" w:clear="all"/>
      </w:r>
    </w:p>
    <w:p w14:paraId="74CE3DA3" w14:textId="1E350B16" w:rsidR="007901E0" w:rsidRPr="00282218" w:rsidRDefault="007901E0" w:rsidP="00B011FB">
      <w:pPr>
        <w:pStyle w:val="Legenda"/>
        <w:spacing w:line="276" w:lineRule="auto"/>
        <w:jc w:val="both"/>
        <w:rPr>
          <w:rFonts w:ascii="Palatino Linotype" w:hAnsi="Palatino Linotype"/>
          <w:i w:val="0"/>
          <w:iCs w:val="0"/>
          <w:color w:val="auto"/>
          <w:sz w:val="20"/>
          <w:szCs w:val="20"/>
          <w:lang w:val="en-US"/>
        </w:rPr>
      </w:pPr>
      <w:r w:rsidRPr="00282218">
        <w:rPr>
          <w:rFonts w:ascii="Palatino Linotype" w:hAnsi="Palatino Linotype"/>
          <w:b/>
          <w:bCs/>
          <w:i w:val="0"/>
          <w:iCs w:val="0"/>
          <w:color w:val="auto"/>
          <w:sz w:val="20"/>
          <w:szCs w:val="20"/>
          <w:lang w:val="en-US"/>
        </w:rPr>
        <w:t>Figure S</w:t>
      </w:r>
      <w:r w:rsidRPr="00B011FB">
        <w:rPr>
          <w:rFonts w:ascii="Palatino Linotype" w:hAnsi="Palatino Linotype"/>
          <w:b/>
          <w:bCs/>
          <w:i w:val="0"/>
          <w:iCs w:val="0"/>
          <w:color w:val="auto"/>
          <w:sz w:val="20"/>
          <w:szCs w:val="20"/>
        </w:rPr>
        <w:fldChar w:fldCharType="begin"/>
      </w:r>
      <w:r w:rsidRPr="00282218">
        <w:rPr>
          <w:rFonts w:ascii="Palatino Linotype" w:hAnsi="Palatino Linotype"/>
          <w:b/>
          <w:bCs/>
          <w:i w:val="0"/>
          <w:iCs w:val="0"/>
          <w:color w:val="auto"/>
          <w:sz w:val="20"/>
          <w:szCs w:val="20"/>
          <w:lang w:val="en-US"/>
        </w:rPr>
        <w:instrText xml:space="preserve"> SEQ Figure_S \* ARABIC </w:instrText>
      </w:r>
      <w:r w:rsidRPr="00B011FB">
        <w:rPr>
          <w:rFonts w:ascii="Palatino Linotype" w:hAnsi="Palatino Linotype"/>
          <w:b/>
          <w:bCs/>
          <w:i w:val="0"/>
          <w:iCs w:val="0"/>
          <w:color w:val="auto"/>
          <w:sz w:val="20"/>
          <w:szCs w:val="20"/>
        </w:rPr>
        <w:fldChar w:fldCharType="separate"/>
      </w:r>
      <w:r w:rsidR="00081D22">
        <w:rPr>
          <w:rFonts w:ascii="Palatino Linotype" w:hAnsi="Palatino Linotype"/>
          <w:b/>
          <w:bCs/>
          <w:i w:val="0"/>
          <w:iCs w:val="0"/>
          <w:noProof/>
          <w:color w:val="auto"/>
          <w:sz w:val="20"/>
          <w:szCs w:val="20"/>
          <w:lang w:val="en-US"/>
        </w:rPr>
        <w:t>3</w:t>
      </w:r>
      <w:r w:rsidRPr="00B011FB">
        <w:rPr>
          <w:rFonts w:ascii="Palatino Linotype" w:hAnsi="Palatino Linotype"/>
          <w:b/>
          <w:bCs/>
          <w:i w:val="0"/>
          <w:iCs w:val="0"/>
          <w:color w:val="auto"/>
          <w:sz w:val="20"/>
          <w:szCs w:val="20"/>
        </w:rPr>
        <w:fldChar w:fldCharType="end"/>
      </w:r>
      <w:r w:rsidRPr="00282218">
        <w:rPr>
          <w:rFonts w:ascii="Palatino Linotype" w:hAnsi="Palatino Linotype"/>
          <w:b/>
          <w:bCs/>
          <w:i w:val="0"/>
          <w:iCs w:val="0"/>
          <w:color w:val="auto"/>
          <w:sz w:val="20"/>
          <w:szCs w:val="20"/>
          <w:lang w:val="en-US"/>
        </w:rPr>
        <w:t xml:space="preserve">. </w:t>
      </w:r>
      <w:r w:rsidRPr="00282218">
        <w:rPr>
          <w:rFonts w:ascii="Palatino Linotype" w:hAnsi="Palatino Linotype"/>
          <w:i w:val="0"/>
          <w:iCs w:val="0"/>
          <w:color w:val="auto"/>
          <w:sz w:val="20"/>
          <w:szCs w:val="20"/>
          <w:lang w:val="en-US"/>
        </w:rPr>
        <w:t xml:space="preserve">Therapeutic effect of tested ST004 formulations in a subcutaneous murine melanoma model. Tumor induction was performed by a </w:t>
      </w:r>
      <w:proofErr w:type="spellStart"/>
      <w:r w:rsidRPr="00282218">
        <w:rPr>
          <w:rFonts w:ascii="Palatino Linotype" w:hAnsi="Palatino Linotype"/>
          <w:i w:val="0"/>
          <w:iCs w:val="0"/>
          <w:color w:val="auto"/>
          <w:sz w:val="20"/>
          <w:szCs w:val="20"/>
          <w:lang w:val="en-US"/>
        </w:rPr>
        <w:t>s.c.</w:t>
      </w:r>
      <w:proofErr w:type="spellEnd"/>
      <w:r w:rsidRPr="00282218">
        <w:rPr>
          <w:rFonts w:ascii="Palatino Linotype" w:hAnsi="Palatino Linotype"/>
          <w:i w:val="0"/>
          <w:iCs w:val="0"/>
          <w:color w:val="auto"/>
          <w:sz w:val="20"/>
          <w:szCs w:val="20"/>
          <w:lang w:val="en-US"/>
        </w:rPr>
        <w:t xml:space="preserve"> injection of 1.3×10</w:t>
      </w:r>
      <w:r w:rsidRPr="00282218">
        <w:rPr>
          <w:rFonts w:ascii="Palatino Linotype" w:hAnsi="Palatino Linotype"/>
          <w:i w:val="0"/>
          <w:iCs w:val="0"/>
          <w:color w:val="auto"/>
          <w:sz w:val="20"/>
          <w:szCs w:val="20"/>
          <w:vertAlign w:val="superscript"/>
          <w:lang w:val="en-US"/>
        </w:rPr>
        <w:t>5</w:t>
      </w:r>
      <w:r w:rsidRPr="00282218">
        <w:rPr>
          <w:rFonts w:ascii="Palatino Linotype" w:hAnsi="Palatino Linotype"/>
          <w:i w:val="0"/>
          <w:iCs w:val="0"/>
          <w:color w:val="auto"/>
          <w:sz w:val="20"/>
          <w:szCs w:val="20"/>
          <w:lang w:val="en-US"/>
        </w:rPr>
        <w:t xml:space="preserve"> B16F10 cells/mouse. </w:t>
      </w:r>
      <w:bookmarkStart w:id="1" w:name="_Hlk145331726"/>
      <w:r w:rsidRPr="00282218">
        <w:rPr>
          <w:rFonts w:ascii="Palatino Linotype" w:hAnsi="Palatino Linotype"/>
          <w:i w:val="0"/>
          <w:iCs w:val="0"/>
          <w:color w:val="auto"/>
          <w:sz w:val="20"/>
          <w:szCs w:val="20"/>
          <w:lang w:val="en-US"/>
        </w:rPr>
        <w:t>Mice received i.v. injections of the formulations at a dose of 3.5 mg/kg of body weight, five consecutive times, once per day. Three experimental groups were established: Control (induced and non-treated mice); Free-ST004; LIP-ST004 (liposomal formulation of ST004, DMPC:DOPE:DSPE-PEG).</w:t>
      </w:r>
      <w:bookmarkEnd w:id="1"/>
      <w:r w:rsidRPr="00282218">
        <w:rPr>
          <w:rFonts w:ascii="Palatino Linotype" w:hAnsi="Palatino Linotype"/>
          <w:i w:val="0"/>
          <w:iCs w:val="0"/>
          <w:color w:val="auto"/>
          <w:sz w:val="20"/>
          <w:szCs w:val="20"/>
          <w:lang w:val="en-US"/>
        </w:rPr>
        <w:t xml:space="preserve"> </w:t>
      </w:r>
      <w:r w:rsidRPr="00282218">
        <w:rPr>
          <w:rFonts w:ascii="Palatino Linotype" w:hAnsi="Palatino Linotype"/>
          <w:b/>
          <w:bCs/>
          <w:i w:val="0"/>
          <w:iCs w:val="0"/>
          <w:color w:val="auto"/>
          <w:sz w:val="20"/>
          <w:szCs w:val="20"/>
          <w:lang w:val="en-US"/>
        </w:rPr>
        <w:t>(a)</w:t>
      </w:r>
      <w:r w:rsidRPr="00282218">
        <w:rPr>
          <w:rFonts w:ascii="Palatino Linotype" w:hAnsi="Palatino Linotype"/>
          <w:i w:val="0"/>
          <w:iCs w:val="0"/>
          <w:color w:val="auto"/>
          <w:sz w:val="20"/>
          <w:szCs w:val="20"/>
          <w:lang w:val="en-US"/>
        </w:rPr>
        <w:t xml:space="preserve"> Experimental design, </w:t>
      </w:r>
      <w:r w:rsidRPr="00282218">
        <w:rPr>
          <w:rFonts w:ascii="Palatino Linotype" w:hAnsi="Palatino Linotype"/>
          <w:b/>
          <w:bCs/>
          <w:i w:val="0"/>
          <w:iCs w:val="0"/>
          <w:color w:val="auto"/>
          <w:sz w:val="20"/>
          <w:szCs w:val="20"/>
          <w:lang w:val="en-US"/>
        </w:rPr>
        <w:t>(b)</w:t>
      </w:r>
      <w:r w:rsidRPr="00282218">
        <w:rPr>
          <w:rFonts w:ascii="Palatino Linotype" w:hAnsi="Palatino Linotype"/>
          <w:i w:val="0"/>
          <w:iCs w:val="0"/>
          <w:color w:val="auto"/>
          <w:sz w:val="20"/>
          <w:szCs w:val="20"/>
          <w:lang w:val="en-US"/>
        </w:rPr>
        <w:t xml:space="preserve"> Average animal weight, and </w:t>
      </w:r>
      <w:r w:rsidRPr="00282218">
        <w:rPr>
          <w:rFonts w:ascii="Palatino Linotype" w:hAnsi="Palatino Linotype"/>
          <w:b/>
          <w:bCs/>
          <w:i w:val="0"/>
          <w:iCs w:val="0"/>
          <w:color w:val="auto"/>
          <w:sz w:val="20"/>
          <w:szCs w:val="20"/>
          <w:lang w:val="en-US"/>
        </w:rPr>
        <w:t>(c)</w:t>
      </w:r>
      <w:r w:rsidRPr="00282218">
        <w:rPr>
          <w:rFonts w:ascii="Palatino Linotype" w:hAnsi="Palatino Linotype"/>
          <w:i w:val="0"/>
          <w:iCs w:val="0"/>
          <w:color w:val="auto"/>
          <w:sz w:val="20"/>
          <w:szCs w:val="20"/>
          <w:lang w:val="en-US"/>
        </w:rPr>
        <w:t xml:space="preserve"> Tumor volume evolution. Tumor volumes were calculated according to the formula: V (mm</w:t>
      </w:r>
      <w:r w:rsidRPr="00282218">
        <w:rPr>
          <w:rFonts w:ascii="Palatino Linotype" w:hAnsi="Palatino Linotype"/>
          <w:i w:val="0"/>
          <w:iCs w:val="0"/>
          <w:color w:val="auto"/>
          <w:sz w:val="20"/>
          <w:szCs w:val="20"/>
          <w:vertAlign w:val="superscript"/>
          <w:lang w:val="en-US"/>
        </w:rPr>
        <w:t>3</w:t>
      </w:r>
      <w:r w:rsidRPr="00282218">
        <w:rPr>
          <w:rFonts w:ascii="Palatino Linotype" w:hAnsi="Palatino Linotype"/>
          <w:i w:val="0"/>
          <w:iCs w:val="0"/>
          <w:color w:val="auto"/>
          <w:sz w:val="20"/>
          <w:szCs w:val="20"/>
          <w:lang w:val="en-US"/>
        </w:rPr>
        <w:t>) = (L × W</w:t>
      </w:r>
      <w:r w:rsidRPr="00282218">
        <w:rPr>
          <w:rFonts w:ascii="Palatino Linotype" w:hAnsi="Palatino Linotype"/>
          <w:i w:val="0"/>
          <w:iCs w:val="0"/>
          <w:color w:val="auto"/>
          <w:sz w:val="20"/>
          <w:szCs w:val="20"/>
          <w:vertAlign w:val="superscript"/>
          <w:lang w:val="en-US"/>
        </w:rPr>
        <w:t>2</w:t>
      </w:r>
      <w:r w:rsidRPr="00282218">
        <w:rPr>
          <w:rFonts w:ascii="Palatino Linotype" w:hAnsi="Palatino Linotype"/>
          <w:i w:val="0"/>
          <w:iCs w:val="0"/>
          <w:color w:val="auto"/>
          <w:sz w:val="20"/>
          <w:szCs w:val="20"/>
          <w:lang w:val="en-US"/>
        </w:rPr>
        <w:t>)/2, where L and W represent the longest and shortest axis of the tumor, respectively. Results are expressed as mean ± SEM (n = 4-5).</w:t>
      </w:r>
    </w:p>
    <w:p w14:paraId="43180773" w14:textId="7DB26B1B" w:rsidR="00204AAA" w:rsidRPr="00534DED" w:rsidRDefault="00204AAA" w:rsidP="00204AAA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 w:rsidRPr="00534DED">
        <w:rPr>
          <w:rFonts w:ascii="Palatino Linotype" w:hAnsi="Palatino Linotype" w:cs="Times New Roman"/>
          <w:b/>
          <w:bCs/>
          <w:sz w:val="20"/>
          <w:szCs w:val="20"/>
          <w:lang w:val="en-US"/>
        </w:rPr>
        <w:t xml:space="preserve">Table S1. </w:t>
      </w:r>
      <w:r w:rsidRPr="00534DED">
        <w:rPr>
          <w:rFonts w:ascii="Palatino Linotype" w:hAnsi="Palatino Linotype" w:cs="Times New Roman"/>
          <w:sz w:val="20"/>
          <w:szCs w:val="20"/>
          <w:lang w:val="en-US"/>
        </w:rPr>
        <w:t>Tissue index and hepatic biomarkers of the subcutaneous murine melanoma model.</w:t>
      </w:r>
    </w:p>
    <w:tbl>
      <w:tblPr>
        <w:tblW w:w="4582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40"/>
        <w:gridCol w:w="1172"/>
        <w:gridCol w:w="990"/>
        <w:gridCol w:w="993"/>
        <w:gridCol w:w="993"/>
        <w:gridCol w:w="145"/>
        <w:gridCol w:w="1840"/>
        <w:gridCol w:w="1558"/>
      </w:tblGrid>
      <w:tr w:rsidR="001B6587" w:rsidRPr="00534DED" w14:paraId="45620F02" w14:textId="77777777" w:rsidTr="001B6587">
        <w:trPr>
          <w:trHeight w:val="434"/>
        </w:trPr>
        <w:tc>
          <w:tcPr>
            <w:tcW w:w="3016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346C30" w14:textId="035BE8CB" w:rsidR="001B6587" w:rsidRPr="00534DED" w:rsidRDefault="001B6587" w:rsidP="005D450A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24"/>
                <w:sz w:val="20"/>
                <w:szCs w:val="20"/>
                <w:lang w:eastAsia="pt-PT"/>
                <w14:ligatures w14:val="none"/>
              </w:rPr>
            </w:pPr>
            <w:bookmarkStart w:id="2" w:name="_Hlk161147582"/>
            <w:proofErr w:type="spellStart"/>
            <w:r w:rsidRPr="00534DED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24"/>
                <w:sz w:val="20"/>
                <w:szCs w:val="20"/>
                <w:lang w:eastAsia="pt-PT"/>
                <w14:ligatures w14:val="none"/>
              </w:rPr>
              <w:t>Tissue</w:t>
            </w:r>
            <w:proofErr w:type="spellEnd"/>
            <w:r w:rsidRPr="00534DED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24"/>
                <w:sz w:val="20"/>
                <w:szCs w:val="20"/>
                <w:lang w:eastAsia="pt-PT"/>
                <w14:ligatures w14:val="none"/>
              </w:rPr>
              <w:t xml:space="preserve"> Index (AVG ± SEM)</w:t>
            </w:r>
          </w:p>
        </w:tc>
        <w:tc>
          <w:tcPr>
            <w:tcW w:w="81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2273239" w14:textId="77777777" w:rsidR="001B6587" w:rsidRPr="00534DED" w:rsidRDefault="001B6587" w:rsidP="005D450A">
            <w:pPr>
              <w:spacing w:after="0" w:line="240" w:lineRule="auto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902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BF9B358" w14:textId="329C0311" w:rsidR="001B6587" w:rsidRPr="001B6587" w:rsidRDefault="001B6587" w:rsidP="001B6587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 w:rsidRPr="00534DED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24"/>
                <w:sz w:val="20"/>
                <w:szCs w:val="20"/>
                <w:lang w:eastAsia="pt-PT"/>
                <w14:ligatures w14:val="none"/>
              </w:rPr>
              <w:t>Hepatic</w:t>
            </w:r>
            <w:proofErr w:type="spellEnd"/>
            <w:r w:rsidRPr="00534DED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24"/>
                <w:sz w:val="20"/>
                <w:szCs w:val="20"/>
                <w:lang w:eastAsia="pt-PT"/>
                <w14:ligatures w14:val="none"/>
              </w:rPr>
              <w:t xml:space="preserve"> </w:t>
            </w:r>
            <w:proofErr w:type="spellStart"/>
            <w:r w:rsidRPr="00534DED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24"/>
                <w:sz w:val="20"/>
                <w:szCs w:val="20"/>
                <w:lang w:eastAsia="pt-PT"/>
                <w14:ligatures w14:val="none"/>
              </w:rPr>
              <w:t>Biomarkers</w:t>
            </w:r>
            <w:proofErr w:type="spellEnd"/>
            <w:r w:rsidRPr="00534DED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24"/>
                <w:sz w:val="20"/>
                <w:szCs w:val="20"/>
                <w:lang w:eastAsia="pt-PT"/>
                <w14:ligatures w14:val="none"/>
              </w:rPr>
              <w:t xml:space="preserve"> (AVG ± SEM)</w:t>
            </w:r>
          </w:p>
        </w:tc>
      </w:tr>
      <w:tr w:rsidR="001B6587" w:rsidRPr="00534DED" w14:paraId="24436F0E" w14:textId="77777777" w:rsidTr="001B6587">
        <w:trPr>
          <w:trHeight w:val="434"/>
        </w:trPr>
        <w:tc>
          <w:tcPr>
            <w:tcW w:w="694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CF8D1D3" w14:textId="77777777" w:rsidR="001B6587" w:rsidRPr="00534DED" w:rsidRDefault="001B6587" w:rsidP="005D450A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  <w:r w:rsidRPr="00534DED">
              <w:rPr>
                <w:rFonts w:ascii="Palatino Linotype" w:eastAsia="Times New Roman" w:hAnsi="Palatino Linotype" w:cs="Times New Roman"/>
                <w:color w:val="000000"/>
                <w:kern w:val="24"/>
                <w:sz w:val="20"/>
                <w:szCs w:val="20"/>
                <w:lang w:eastAsia="pt-PT"/>
                <w14:ligatures w14:val="none"/>
              </w:rPr>
              <w:t> </w:t>
            </w:r>
          </w:p>
        </w:tc>
        <w:tc>
          <w:tcPr>
            <w:tcW w:w="656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09645F3" w14:textId="77777777" w:rsidR="001B6587" w:rsidRPr="00534DED" w:rsidRDefault="001B6587" w:rsidP="005D450A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  <w:proofErr w:type="spellStart"/>
            <w:r w:rsidRPr="00534DED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24"/>
                <w:sz w:val="20"/>
                <w:szCs w:val="20"/>
                <w:lang w:eastAsia="pt-PT"/>
                <w14:ligatures w14:val="none"/>
              </w:rPr>
              <w:t>Liver</w:t>
            </w:r>
            <w:proofErr w:type="spellEnd"/>
          </w:p>
        </w:tc>
        <w:tc>
          <w:tcPr>
            <w:tcW w:w="554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0063AE4" w14:textId="77777777" w:rsidR="001B6587" w:rsidRPr="00534DED" w:rsidRDefault="001B6587" w:rsidP="005D450A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  <w:r w:rsidRPr="00534DED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24"/>
                <w:sz w:val="20"/>
                <w:szCs w:val="20"/>
                <w:lang w:eastAsia="pt-PT"/>
                <w14:ligatures w14:val="none"/>
              </w:rPr>
              <w:t>Spleen</w:t>
            </w:r>
          </w:p>
        </w:tc>
        <w:tc>
          <w:tcPr>
            <w:tcW w:w="556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A0E1ED6" w14:textId="77777777" w:rsidR="001B6587" w:rsidRPr="00534DED" w:rsidRDefault="001B6587" w:rsidP="005D450A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  <w:proofErr w:type="spellStart"/>
            <w:r w:rsidRPr="00534DED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24"/>
                <w:sz w:val="20"/>
                <w:szCs w:val="20"/>
                <w:lang w:eastAsia="pt-PT"/>
                <w14:ligatures w14:val="none"/>
              </w:rPr>
              <w:t>Lungs</w:t>
            </w:r>
            <w:proofErr w:type="spellEnd"/>
          </w:p>
        </w:tc>
        <w:tc>
          <w:tcPr>
            <w:tcW w:w="556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AC1C1B2" w14:textId="77777777" w:rsidR="001B6587" w:rsidRPr="00534DED" w:rsidRDefault="001B6587" w:rsidP="005D450A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  <w:proofErr w:type="spellStart"/>
            <w:r w:rsidRPr="00534DED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24"/>
                <w:sz w:val="20"/>
                <w:szCs w:val="20"/>
                <w:lang w:eastAsia="pt-PT"/>
                <w14:ligatures w14:val="none"/>
              </w:rPr>
              <w:t>Kidneys</w:t>
            </w:r>
            <w:proofErr w:type="spellEnd"/>
          </w:p>
        </w:tc>
        <w:tc>
          <w:tcPr>
            <w:tcW w:w="81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4986B0B" w14:textId="77777777" w:rsidR="001B6587" w:rsidRPr="00534DED" w:rsidRDefault="001B6587" w:rsidP="005D450A">
            <w:pPr>
              <w:spacing w:after="0" w:line="240" w:lineRule="auto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03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64F5086" w14:textId="143C5BAA" w:rsidR="001B6587" w:rsidRPr="00534DED" w:rsidRDefault="001B6587" w:rsidP="005D450A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  <w:r w:rsidRPr="00534DED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24"/>
                <w:sz w:val="20"/>
                <w:szCs w:val="20"/>
                <w:lang w:eastAsia="pt-PT"/>
                <w14:ligatures w14:val="none"/>
              </w:rPr>
              <w:t>AST (U/L)</w:t>
            </w:r>
          </w:p>
        </w:tc>
        <w:tc>
          <w:tcPr>
            <w:tcW w:w="872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BD1021E" w14:textId="02DA3F6E" w:rsidR="001B6587" w:rsidRPr="00534DED" w:rsidRDefault="001B6587" w:rsidP="005D450A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  <w:r w:rsidRPr="00534DED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24"/>
                <w:sz w:val="20"/>
                <w:szCs w:val="20"/>
                <w:lang w:eastAsia="pt-PT"/>
                <w14:ligatures w14:val="none"/>
              </w:rPr>
              <w:t>ALT (U/L)</w:t>
            </w:r>
          </w:p>
        </w:tc>
      </w:tr>
      <w:tr w:rsidR="001B6587" w:rsidRPr="00534DED" w14:paraId="27C6649C" w14:textId="77777777" w:rsidTr="001B6587">
        <w:trPr>
          <w:trHeight w:val="434"/>
        </w:trPr>
        <w:tc>
          <w:tcPr>
            <w:tcW w:w="694" w:type="pct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E5CF0A" w14:textId="693AB759" w:rsidR="001B6587" w:rsidRPr="00534DED" w:rsidRDefault="001B6587" w:rsidP="001B6587">
            <w:pPr>
              <w:spacing w:after="0" w:line="240" w:lineRule="auto"/>
              <w:textAlignment w:val="bottom"/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24"/>
                <w:sz w:val="20"/>
                <w:szCs w:val="20"/>
                <w:lang w:eastAsia="pt-PT"/>
                <w14:ligatures w14:val="none"/>
              </w:rPr>
            </w:pPr>
            <w:r w:rsidRPr="00534DED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24"/>
                <w:sz w:val="20"/>
                <w:szCs w:val="20"/>
                <w:lang w:eastAsia="pt-PT"/>
                <w14:ligatures w14:val="none"/>
              </w:rPr>
              <w:t>Naïve</w:t>
            </w:r>
          </w:p>
        </w:tc>
        <w:tc>
          <w:tcPr>
            <w:tcW w:w="656" w:type="pct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448F2B" w14:textId="380E722B" w:rsidR="001B6587" w:rsidRPr="00534DED" w:rsidRDefault="001B6587" w:rsidP="005D450A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  <w:r w:rsidRPr="00534DED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  <w:t>22.1 ± 0.6</w:t>
            </w:r>
          </w:p>
        </w:tc>
        <w:tc>
          <w:tcPr>
            <w:tcW w:w="554" w:type="pct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F354AF9" w14:textId="1F06CBD9" w:rsidR="001B6587" w:rsidRPr="00534DED" w:rsidRDefault="001B6587" w:rsidP="005D450A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  <w:r w:rsidRPr="00534DED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  <w:t>5.1 ± 0.1</w:t>
            </w:r>
          </w:p>
        </w:tc>
        <w:tc>
          <w:tcPr>
            <w:tcW w:w="556" w:type="pct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A8A1117" w14:textId="19F98E9A" w:rsidR="001B6587" w:rsidRPr="00534DED" w:rsidRDefault="001B6587" w:rsidP="005D450A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  <w:r w:rsidRPr="00534DED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  <w:t>6.3 ± 0.6</w:t>
            </w:r>
          </w:p>
        </w:tc>
        <w:tc>
          <w:tcPr>
            <w:tcW w:w="556" w:type="pct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DBE8902" w14:textId="40FF0756" w:rsidR="001B6587" w:rsidRPr="00534DED" w:rsidRDefault="001B6587" w:rsidP="005D450A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  <w:r w:rsidRPr="00534DED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  <w:t>10.7 ± 0.5</w:t>
            </w:r>
          </w:p>
        </w:tc>
        <w:tc>
          <w:tcPr>
            <w:tcW w:w="81" w:type="pct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38A5CE" w14:textId="77777777" w:rsidR="001B6587" w:rsidRPr="00534DED" w:rsidRDefault="001B6587" w:rsidP="005D450A">
            <w:pPr>
              <w:spacing w:after="0" w:line="240" w:lineRule="auto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030" w:type="pct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3D9825" w14:textId="5FA279D1" w:rsidR="001B6587" w:rsidRPr="00534DED" w:rsidRDefault="001B6587" w:rsidP="005D450A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  <w:r w:rsidRPr="00534DED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  <w:t>19.2 ± 3.5</w:t>
            </w:r>
          </w:p>
        </w:tc>
        <w:tc>
          <w:tcPr>
            <w:tcW w:w="872" w:type="pct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0281C7" w14:textId="6E5A3695" w:rsidR="001B6587" w:rsidRPr="00534DED" w:rsidRDefault="001B6587" w:rsidP="005D450A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  <w:r w:rsidRPr="00534DED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  <w:t>6.1 ± 2.6</w:t>
            </w:r>
          </w:p>
        </w:tc>
      </w:tr>
      <w:tr w:rsidR="001B6587" w:rsidRPr="00534DED" w14:paraId="533BE75F" w14:textId="77777777" w:rsidTr="001B6587">
        <w:trPr>
          <w:trHeight w:val="434"/>
        </w:trPr>
        <w:tc>
          <w:tcPr>
            <w:tcW w:w="694" w:type="pct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A0825EE" w14:textId="77777777" w:rsidR="001B6587" w:rsidRPr="00534DED" w:rsidRDefault="001B6587" w:rsidP="001B6587">
            <w:pPr>
              <w:spacing w:after="0" w:line="240" w:lineRule="auto"/>
              <w:textAlignment w:val="bottom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  <w:proofErr w:type="spellStart"/>
            <w:r w:rsidRPr="00534DED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24"/>
                <w:sz w:val="20"/>
                <w:szCs w:val="20"/>
                <w:lang w:eastAsia="pt-PT"/>
                <w14:ligatures w14:val="none"/>
              </w:rPr>
              <w:t>Control</w:t>
            </w:r>
            <w:proofErr w:type="spellEnd"/>
          </w:p>
        </w:tc>
        <w:tc>
          <w:tcPr>
            <w:tcW w:w="656" w:type="pct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5A3FDFE" w14:textId="26C31F08" w:rsidR="001B6587" w:rsidRPr="00534DED" w:rsidRDefault="001B6587" w:rsidP="005D450A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  <w:r w:rsidRPr="00534DED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  <w:t>21.3 ± 1.3</w:t>
            </w:r>
          </w:p>
        </w:tc>
        <w:tc>
          <w:tcPr>
            <w:tcW w:w="554" w:type="pct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53CDA4" w14:textId="7E00633D" w:rsidR="001B6587" w:rsidRPr="00534DED" w:rsidRDefault="001B6587" w:rsidP="005D450A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  <w:r w:rsidRPr="00534DED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  <w:t>5.1 ± 0.2</w:t>
            </w:r>
          </w:p>
        </w:tc>
        <w:tc>
          <w:tcPr>
            <w:tcW w:w="556" w:type="pct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04FAA5" w14:textId="450F5E18" w:rsidR="001B6587" w:rsidRPr="00534DED" w:rsidRDefault="001B6587" w:rsidP="005D450A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  <w:r w:rsidRPr="00534DED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  <w:t>6.5 ± 0.3</w:t>
            </w:r>
          </w:p>
        </w:tc>
        <w:tc>
          <w:tcPr>
            <w:tcW w:w="556" w:type="pct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1085B3" w14:textId="20C336FD" w:rsidR="001B6587" w:rsidRPr="00534DED" w:rsidRDefault="001B6587" w:rsidP="005D450A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  <w:r w:rsidRPr="00534DED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  <w:t>10.7 ± 0.2</w:t>
            </w:r>
          </w:p>
        </w:tc>
        <w:tc>
          <w:tcPr>
            <w:tcW w:w="81" w:type="pct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2403432" w14:textId="77777777" w:rsidR="001B6587" w:rsidRPr="00534DED" w:rsidRDefault="001B6587" w:rsidP="005D450A">
            <w:pPr>
              <w:spacing w:after="0" w:line="240" w:lineRule="auto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030" w:type="pct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1F58C7" w14:textId="7618B5A0" w:rsidR="001B6587" w:rsidRPr="00534DED" w:rsidRDefault="001B6587" w:rsidP="005D450A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  <w:r w:rsidRPr="00534DED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  <w:t>9.6 ± 4.0</w:t>
            </w:r>
          </w:p>
        </w:tc>
        <w:tc>
          <w:tcPr>
            <w:tcW w:w="872" w:type="pct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19D9272" w14:textId="3D00DC68" w:rsidR="001B6587" w:rsidRPr="00534DED" w:rsidRDefault="001B6587" w:rsidP="005D450A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  <w:r w:rsidRPr="00534DED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  <w:t>5.7 ± 2.3</w:t>
            </w:r>
          </w:p>
        </w:tc>
      </w:tr>
      <w:tr w:rsidR="001B6587" w:rsidRPr="00534DED" w14:paraId="144B61DD" w14:textId="77777777" w:rsidTr="001B6587">
        <w:trPr>
          <w:trHeight w:val="434"/>
        </w:trPr>
        <w:tc>
          <w:tcPr>
            <w:tcW w:w="6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C28107D" w14:textId="77777777" w:rsidR="001B6587" w:rsidRPr="00534DED" w:rsidRDefault="001B6587" w:rsidP="001B6587">
            <w:pPr>
              <w:spacing w:after="0" w:line="240" w:lineRule="auto"/>
              <w:textAlignment w:val="bottom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  <w:r w:rsidRPr="00534DED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24"/>
                <w:sz w:val="20"/>
                <w:szCs w:val="20"/>
                <w:lang w:eastAsia="pt-PT"/>
                <w14:ligatures w14:val="none"/>
              </w:rPr>
              <w:t>DTIC</w:t>
            </w:r>
          </w:p>
        </w:tc>
        <w:tc>
          <w:tcPr>
            <w:tcW w:w="65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0D513E" w14:textId="0181D352" w:rsidR="001B6587" w:rsidRPr="00534DED" w:rsidRDefault="001B6587" w:rsidP="005D450A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  <w:r w:rsidRPr="00534DED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  <w:t>24.4 ± 0.4</w:t>
            </w:r>
          </w:p>
        </w:tc>
        <w:tc>
          <w:tcPr>
            <w:tcW w:w="55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1F29C73" w14:textId="3D8C5E23" w:rsidR="001B6587" w:rsidRPr="00534DED" w:rsidRDefault="001B6587" w:rsidP="005D450A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  <w:r w:rsidRPr="00534DED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  <w:t>5.4 ± 0.1</w:t>
            </w:r>
          </w:p>
        </w:tc>
        <w:tc>
          <w:tcPr>
            <w:tcW w:w="55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68DB51" w14:textId="6EDBA5A1" w:rsidR="001B6587" w:rsidRPr="00534DED" w:rsidRDefault="001B6587" w:rsidP="005D450A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  <w:r w:rsidRPr="00534DED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  <w:t>7.2 ± 0.2</w:t>
            </w:r>
          </w:p>
        </w:tc>
        <w:tc>
          <w:tcPr>
            <w:tcW w:w="55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8B28FB6" w14:textId="45209CFA" w:rsidR="001B6587" w:rsidRPr="00534DED" w:rsidRDefault="001B6587" w:rsidP="005D450A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  <w:r w:rsidRPr="00534DED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  <w:t>11.2 ± 0.1</w:t>
            </w:r>
          </w:p>
        </w:tc>
        <w:tc>
          <w:tcPr>
            <w:tcW w:w="8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F5E93D" w14:textId="77777777" w:rsidR="001B6587" w:rsidRPr="00534DED" w:rsidRDefault="001B6587" w:rsidP="005D450A">
            <w:pPr>
              <w:spacing w:after="0" w:line="240" w:lineRule="auto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018241" w14:textId="262295BD" w:rsidR="001B6587" w:rsidRPr="00534DED" w:rsidRDefault="001B6587" w:rsidP="005D450A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  <w:r w:rsidRPr="00534DED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  <w:t>26.8 ± 4.6</w:t>
            </w:r>
          </w:p>
        </w:tc>
        <w:tc>
          <w:tcPr>
            <w:tcW w:w="87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EEE131" w14:textId="5E22657F" w:rsidR="001B6587" w:rsidRPr="00534DED" w:rsidRDefault="001B6587" w:rsidP="005D450A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  <w:r w:rsidRPr="00534DED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  <w:t>4.1 ± 2.2</w:t>
            </w:r>
          </w:p>
        </w:tc>
      </w:tr>
      <w:tr w:rsidR="001B6587" w:rsidRPr="00534DED" w14:paraId="368ABEBD" w14:textId="77777777" w:rsidTr="001B6587">
        <w:trPr>
          <w:trHeight w:val="434"/>
        </w:trPr>
        <w:tc>
          <w:tcPr>
            <w:tcW w:w="6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AF62757" w14:textId="77777777" w:rsidR="001B6587" w:rsidRPr="00534DED" w:rsidRDefault="001B6587" w:rsidP="001B6587">
            <w:pPr>
              <w:spacing w:after="0" w:line="240" w:lineRule="auto"/>
              <w:textAlignment w:val="bottom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  <w:r w:rsidRPr="00534DED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24"/>
                <w:sz w:val="20"/>
                <w:szCs w:val="20"/>
                <w:lang w:eastAsia="pt-PT"/>
                <w14:ligatures w14:val="none"/>
              </w:rPr>
              <w:t>Free-ST004</w:t>
            </w:r>
          </w:p>
        </w:tc>
        <w:tc>
          <w:tcPr>
            <w:tcW w:w="65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04FF618" w14:textId="2F6806BD" w:rsidR="001B6587" w:rsidRPr="00534DED" w:rsidRDefault="001B6587" w:rsidP="005D450A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  <w:r w:rsidRPr="00534DED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  <w:t>23.4 ± 0.3</w:t>
            </w:r>
          </w:p>
        </w:tc>
        <w:tc>
          <w:tcPr>
            <w:tcW w:w="55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6A0C71E" w14:textId="580A4F55" w:rsidR="001B6587" w:rsidRPr="00534DED" w:rsidRDefault="001B6587" w:rsidP="005D450A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  <w:r w:rsidRPr="00534DED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  <w:t>5.3 ± 0.2</w:t>
            </w:r>
          </w:p>
        </w:tc>
        <w:tc>
          <w:tcPr>
            <w:tcW w:w="55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1039FEA" w14:textId="172C7346" w:rsidR="001B6587" w:rsidRPr="00534DED" w:rsidRDefault="001B6587" w:rsidP="005D450A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  <w:r w:rsidRPr="00534DED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  <w:t>7.4 ± 0.1</w:t>
            </w:r>
          </w:p>
        </w:tc>
        <w:tc>
          <w:tcPr>
            <w:tcW w:w="55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1AC1EE" w14:textId="03B0368C" w:rsidR="001B6587" w:rsidRPr="00534DED" w:rsidRDefault="001B6587" w:rsidP="005D450A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  <w:r w:rsidRPr="00534DED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  <w:t>10.4 ± 0.1</w:t>
            </w:r>
          </w:p>
        </w:tc>
        <w:tc>
          <w:tcPr>
            <w:tcW w:w="8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BC0FBD3" w14:textId="77777777" w:rsidR="001B6587" w:rsidRPr="00534DED" w:rsidRDefault="001B6587" w:rsidP="005D450A">
            <w:pPr>
              <w:spacing w:after="0" w:line="240" w:lineRule="auto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898913" w14:textId="37994B1B" w:rsidR="001B6587" w:rsidRPr="00534DED" w:rsidRDefault="001B6587" w:rsidP="005D450A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  <w:r w:rsidRPr="00534DED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  <w:t>24.8 ± 5.3</w:t>
            </w:r>
          </w:p>
        </w:tc>
        <w:tc>
          <w:tcPr>
            <w:tcW w:w="87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85C52F5" w14:textId="2D0490A0" w:rsidR="001B6587" w:rsidRPr="00534DED" w:rsidRDefault="001B6587" w:rsidP="005D450A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  <w:r w:rsidRPr="00534DED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  <w:t>6.6 ± 3.6</w:t>
            </w:r>
          </w:p>
        </w:tc>
      </w:tr>
      <w:tr w:rsidR="001B6587" w:rsidRPr="00534DED" w14:paraId="78041F07" w14:textId="77777777" w:rsidTr="001B6587">
        <w:trPr>
          <w:trHeight w:val="434"/>
        </w:trPr>
        <w:tc>
          <w:tcPr>
            <w:tcW w:w="694" w:type="pct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3C42EC2" w14:textId="77777777" w:rsidR="001B6587" w:rsidRPr="00534DED" w:rsidRDefault="001B6587" w:rsidP="001B6587">
            <w:pPr>
              <w:spacing w:after="0" w:line="240" w:lineRule="auto"/>
              <w:textAlignment w:val="bottom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  <w:r w:rsidRPr="00534DED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24"/>
                <w:sz w:val="20"/>
                <w:szCs w:val="20"/>
                <w:lang w:eastAsia="pt-PT"/>
                <w14:ligatures w14:val="none"/>
              </w:rPr>
              <w:t>LIP-ST004</w:t>
            </w:r>
          </w:p>
        </w:tc>
        <w:tc>
          <w:tcPr>
            <w:tcW w:w="656" w:type="pct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4270A4" w14:textId="1F37C0FB" w:rsidR="001B6587" w:rsidRPr="00534DED" w:rsidRDefault="001B6587" w:rsidP="005D450A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  <w:r w:rsidRPr="00534DED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  <w:t>23.6 ± 0.5</w:t>
            </w:r>
          </w:p>
        </w:tc>
        <w:tc>
          <w:tcPr>
            <w:tcW w:w="554" w:type="pct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E804D7" w14:textId="7514620A" w:rsidR="001B6587" w:rsidRPr="00534DED" w:rsidRDefault="001B6587" w:rsidP="005D450A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  <w:r w:rsidRPr="00534DED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  <w:t>6.4 ± 0.3</w:t>
            </w:r>
          </w:p>
        </w:tc>
        <w:tc>
          <w:tcPr>
            <w:tcW w:w="556" w:type="pct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0E8DF7" w14:textId="5B3181F7" w:rsidR="001B6587" w:rsidRPr="00534DED" w:rsidRDefault="001B6587" w:rsidP="005D450A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  <w:r w:rsidRPr="00534DED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  <w:t>7.8 ± 0.3</w:t>
            </w:r>
          </w:p>
        </w:tc>
        <w:tc>
          <w:tcPr>
            <w:tcW w:w="556" w:type="pct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68F8BF" w14:textId="560BC8C4" w:rsidR="001B6587" w:rsidRPr="00534DED" w:rsidRDefault="001B6587" w:rsidP="005D450A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  <w:r w:rsidRPr="00534DED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  <w:t>10.7 ± 0.1</w:t>
            </w:r>
          </w:p>
        </w:tc>
        <w:tc>
          <w:tcPr>
            <w:tcW w:w="81" w:type="pct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766F06" w14:textId="77777777" w:rsidR="001B6587" w:rsidRPr="00534DED" w:rsidRDefault="001B6587" w:rsidP="005D450A">
            <w:pPr>
              <w:spacing w:after="0" w:line="240" w:lineRule="auto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B8E0BC0" w14:textId="1CB975AB" w:rsidR="001B6587" w:rsidRPr="00534DED" w:rsidRDefault="001B6587" w:rsidP="005D450A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  <w:r w:rsidRPr="00534DED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  <w:t>21.5 ± 10.8</w:t>
            </w:r>
          </w:p>
        </w:tc>
        <w:tc>
          <w:tcPr>
            <w:tcW w:w="872" w:type="pct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65A509" w14:textId="0209113D" w:rsidR="001B6587" w:rsidRPr="00534DED" w:rsidRDefault="001B6587" w:rsidP="005D450A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  <w:r w:rsidRPr="00534DED"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  <w:t>7.4 ± 1.9</w:t>
            </w:r>
          </w:p>
        </w:tc>
      </w:tr>
      <w:bookmarkEnd w:id="2"/>
    </w:tbl>
    <w:p w14:paraId="79A6F72D" w14:textId="77777777" w:rsidR="00204AAA" w:rsidRPr="00534DED" w:rsidRDefault="00204AAA" w:rsidP="00C8503A">
      <w:pPr>
        <w:rPr>
          <w:rFonts w:ascii="Palatino Linotype" w:hAnsi="Palatino Linotype"/>
          <w:sz w:val="20"/>
          <w:szCs w:val="20"/>
          <w:lang w:val="en-US"/>
        </w:rPr>
      </w:pPr>
    </w:p>
    <w:p w14:paraId="2FC10467" w14:textId="77777777" w:rsidR="00294C6A" w:rsidRDefault="00294C6A">
      <w:pPr>
        <w:rPr>
          <w:rFonts w:ascii="Palatino Linotype" w:hAnsi="Palatino Linotype"/>
          <w:sz w:val="20"/>
          <w:szCs w:val="20"/>
          <w:lang w:val="en-US"/>
        </w:rPr>
      </w:pPr>
      <w:r>
        <w:rPr>
          <w:rFonts w:ascii="Palatino Linotype" w:hAnsi="Palatino Linotype"/>
          <w:sz w:val="20"/>
          <w:szCs w:val="20"/>
          <w:lang w:val="en-US"/>
        </w:rPr>
        <w:br w:type="page"/>
      </w:r>
    </w:p>
    <w:p w14:paraId="4E05BF21" w14:textId="3ADC47F3" w:rsidR="00C8503A" w:rsidRPr="00534DED" w:rsidRDefault="00E431A3" w:rsidP="00DC5D03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 w:rsidRPr="00534DED">
        <w:rPr>
          <w:rFonts w:ascii="Palatino Linotype" w:hAnsi="Palatino Linotype" w:cs="Times New Roman"/>
          <w:b/>
          <w:bCs/>
          <w:sz w:val="20"/>
          <w:szCs w:val="20"/>
          <w:lang w:val="en-US"/>
        </w:rPr>
        <w:lastRenderedPageBreak/>
        <w:t>Table S</w:t>
      </w:r>
      <w:r w:rsidR="00A75AAB" w:rsidRPr="00534DED">
        <w:rPr>
          <w:rFonts w:ascii="Palatino Linotype" w:hAnsi="Palatino Linotype" w:cs="Times New Roman"/>
          <w:b/>
          <w:bCs/>
          <w:sz w:val="20"/>
          <w:szCs w:val="20"/>
          <w:lang w:val="en-US"/>
        </w:rPr>
        <w:t>2</w:t>
      </w:r>
      <w:r w:rsidRPr="00534DED">
        <w:rPr>
          <w:rFonts w:ascii="Palatino Linotype" w:hAnsi="Palatino Linotype" w:cs="Times New Roman"/>
          <w:b/>
          <w:bCs/>
          <w:sz w:val="20"/>
          <w:szCs w:val="20"/>
          <w:lang w:val="en-US"/>
        </w:rPr>
        <w:t xml:space="preserve">. </w:t>
      </w:r>
      <w:r w:rsidRPr="00534DED">
        <w:rPr>
          <w:rFonts w:ascii="Palatino Linotype" w:hAnsi="Palatino Linotype" w:cs="Times New Roman"/>
          <w:sz w:val="20"/>
          <w:szCs w:val="20"/>
          <w:lang w:val="en-US"/>
        </w:rPr>
        <w:t xml:space="preserve">Tissue index and hepatic biomarkers of the </w:t>
      </w:r>
      <w:r w:rsidR="00DC5D03" w:rsidRPr="00534DED">
        <w:rPr>
          <w:rFonts w:ascii="Palatino Linotype" w:hAnsi="Palatino Linotype" w:cs="Times New Roman"/>
          <w:sz w:val="20"/>
          <w:szCs w:val="20"/>
          <w:lang w:val="en-US"/>
        </w:rPr>
        <w:t>metastatic murine melanoma model.</w:t>
      </w: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19"/>
        <w:gridCol w:w="1148"/>
        <w:gridCol w:w="973"/>
        <w:gridCol w:w="975"/>
        <w:gridCol w:w="978"/>
        <w:gridCol w:w="1253"/>
        <w:gridCol w:w="39"/>
        <w:gridCol w:w="1333"/>
        <w:gridCol w:w="1828"/>
      </w:tblGrid>
      <w:tr w:rsidR="001B6587" w:rsidRPr="00534DED" w14:paraId="456C9545" w14:textId="77777777" w:rsidTr="00294C6A">
        <w:trPr>
          <w:trHeight w:val="434"/>
        </w:trPr>
        <w:tc>
          <w:tcPr>
            <w:tcW w:w="3358" w:type="pct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141430" w14:textId="311EB3E3" w:rsidR="001B6587" w:rsidRPr="00534DED" w:rsidRDefault="001B6587" w:rsidP="001B65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  <w:bookmarkStart w:id="3" w:name="_Hlk161170477"/>
            <w:bookmarkStart w:id="4" w:name="_Hlk161169942"/>
            <w:r w:rsidRPr="002F3225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24"/>
                <w:sz w:val="20"/>
                <w:szCs w:val="20"/>
                <w:lang w:val="en-US" w:eastAsia="pt-PT"/>
                <w14:ligatures w14:val="none"/>
              </w:rPr>
              <w:t xml:space="preserve">                 </w:t>
            </w:r>
            <w:proofErr w:type="spellStart"/>
            <w:r w:rsidRPr="00534DED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24"/>
                <w:sz w:val="20"/>
                <w:szCs w:val="20"/>
                <w:lang w:eastAsia="pt-PT"/>
                <w14:ligatures w14:val="none"/>
              </w:rPr>
              <w:t>Tissue</w:t>
            </w:r>
            <w:proofErr w:type="spellEnd"/>
            <w:r w:rsidRPr="00534DED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24"/>
                <w:sz w:val="20"/>
                <w:szCs w:val="20"/>
                <w:lang w:eastAsia="pt-PT"/>
                <w14:ligatures w14:val="none"/>
              </w:rPr>
              <w:t xml:space="preserve"> Index (AVG ± SEM)</w:t>
            </w:r>
          </w:p>
        </w:tc>
        <w:tc>
          <w:tcPr>
            <w:tcW w:w="164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E5747DD" w14:textId="77777777" w:rsidR="001B6587" w:rsidRPr="001B6587" w:rsidRDefault="001B6587" w:rsidP="003525B1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 w:rsidRPr="00534DED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24"/>
                <w:sz w:val="20"/>
                <w:szCs w:val="20"/>
                <w:lang w:eastAsia="pt-PT"/>
                <w14:ligatures w14:val="none"/>
              </w:rPr>
              <w:t>Hepatic</w:t>
            </w:r>
            <w:proofErr w:type="spellEnd"/>
            <w:r w:rsidRPr="00534DED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24"/>
                <w:sz w:val="20"/>
                <w:szCs w:val="20"/>
                <w:lang w:eastAsia="pt-PT"/>
                <w14:ligatures w14:val="none"/>
              </w:rPr>
              <w:t xml:space="preserve"> </w:t>
            </w:r>
            <w:proofErr w:type="spellStart"/>
            <w:r w:rsidRPr="00534DED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24"/>
                <w:sz w:val="20"/>
                <w:szCs w:val="20"/>
                <w:lang w:eastAsia="pt-PT"/>
                <w14:ligatures w14:val="none"/>
              </w:rPr>
              <w:t>Biomarkers</w:t>
            </w:r>
            <w:proofErr w:type="spellEnd"/>
            <w:r w:rsidRPr="00534DED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24"/>
                <w:sz w:val="20"/>
                <w:szCs w:val="20"/>
                <w:lang w:eastAsia="pt-PT"/>
                <w14:ligatures w14:val="none"/>
              </w:rPr>
              <w:t xml:space="preserve"> (AVG ± SEM)</w:t>
            </w:r>
          </w:p>
        </w:tc>
      </w:tr>
      <w:tr w:rsidR="001B6587" w:rsidRPr="00534DED" w14:paraId="0C1E05B7" w14:textId="77777777" w:rsidTr="00294C6A">
        <w:trPr>
          <w:trHeight w:val="434"/>
        </w:trPr>
        <w:tc>
          <w:tcPr>
            <w:tcW w:w="625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6E11380" w14:textId="77777777" w:rsidR="001B6587" w:rsidRPr="00534DED" w:rsidRDefault="001B6587" w:rsidP="00294C6A">
            <w:pPr>
              <w:spacing w:after="0" w:line="240" w:lineRule="auto"/>
              <w:textAlignment w:val="bottom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  <w:r w:rsidRPr="00534DED">
              <w:rPr>
                <w:rFonts w:ascii="Palatino Linotype" w:eastAsia="Times New Roman" w:hAnsi="Palatino Linotype" w:cs="Times New Roman"/>
                <w:color w:val="000000"/>
                <w:kern w:val="24"/>
                <w:sz w:val="20"/>
                <w:szCs w:val="20"/>
                <w:lang w:eastAsia="pt-PT"/>
                <w14:ligatures w14:val="none"/>
              </w:rPr>
              <w:t> </w:t>
            </w:r>
          </w:p>
        </w:tc>
        <w:tc>
          <w:tcPr>
            <w:tcW w:w="589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3B5C456" w14:textId="77777777" w:rsidR="001B6587" w:rsidRPr="00534DED" w:rsidRDefault="001B6587" w:rsidP="00C8503A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  <w:proofErr w:type="spellStart"/>
            <w:r w:rsidRPr="00534DED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24"/>
                <w:sz w:val="20"/>
                <w:szCs w:val="20"/>
                <w:lang w:eastAsia="pt-PT"/>
                <w14:ligatures w14:val="none"/>
              </w:rPr>
              <w:t>Liver</w:t>
            </w:r>
            <w:proofErr w:type="spellEnd"/>
          </w:p>
        </w:tc>
        <w:tc>
          <w:tcPr>
            <w:tcW w:w="499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F39C402" w14:textId="77777777" w:rsidR="001B6587" w:rsidRPr="00534DED" w:rsidRDefault="001B6587" w:rsidP="00C8503A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  <w:r w:rsidRPr="00534DED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24"/>
                <w:sz w:val="20"/>
                <w:szCs w:val="20"/>
                <w:lang w:eastAsia="pt-PT"/>
                <w14:ligatures w14:val="none"/>
              </w:rPr>
              <w:t>Spleen</w:t>
            </w:r>
          </w:p>
        </w:tc>
        <w:tc>
          <w:tcPr>
            <w:tcW w:w="50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6218218" w14:textId="77777777" w:rsidR="001B6587" w:rsidRPr="00534DED" w:rsidRDefault="001B6587" w:rsidP="00C8503A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  <w:proofErr w:type="spellStart"/>
            <w:r w:rsidRPr="00534DED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24"/>
                <w:sz w:val="20"/>
                <w:szCs w:val="20"/>
                <w:lang w:eastAsia="pt-PT"/>
                <w14:ligatures w14:val="none"/>
              </w:rPr>
              <w:t>Lungs</w:t>
            </w:r>
            <w:proofErr w:type="spellEnd"/>
          </w:p>
        </w:tc>
        <w:tc>
          <w:tcPr>
            <w:tcW w:w="502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E888A3E" w14:textId="77777777" w:rsidR="001B6587" w:rsidRPr="00534DED" w:rsidRDefault="001B6587" w:rsidP="00C8503A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  <w:proofErr w:type="spellStart"/>
            <w:r w:rsidRPr="00534DED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24"/>
                <w:sz w:val="20"/>
                <w:szCs w:val="20"/>
                <w:lang w:eastAsia="pt-PT"/>
                <w14:ligatures w14:val="none"/>
              </w:rPr>
              <w:t>Kidneys</w:t>
            </w:r>
            <w:proofErr w:type="spellEnd"/>
          </w:p>
        </w:tc>
        <w:tc>
          <w:tcPr>
            <w:tcW w:w="64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72C36D9" w14:textId="77777777" w:rsidR="001B6587" w:rsidRPr="00534DED" w:rsidRDefault="001B6587" w:rsidP="00C8503A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  <w:proofErr w:type="spellStart"/>
            <w:r w:rsidRPr="00534DED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24"/>
                <w:sz w:val="20"/>
                <w:szCs w:val="20"/>
                <w:lang w:eastAsia="pt-PT"/>
                <w14:ligatures w14:val="none"/>
              </w:rPr>
              <w:t>Brain</w:t>
            </w:r>
            <w:proofErr w:type="spellEnd"/>
          </w:p>
        </w:tc>
        <w:tc>
          <w:tcPr>
            <w:tcW w:w="2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6412A39" w14:textId="77777777" w:rsidR="001B6587" w:rsidRPr="00534DED" w:rsidRDefault="001B6587" w:rsidP="00C8503A">
            <w:pPr>
              <w:spacing w:after="0" w:line="240" w:lineRule="auto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684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CFDD59A" w14:textId="673AC657" w:rsidR="001B6587" w:rsidRPr="00534DED" w:rsidRDefault="001B6587" w:rsidP="00C8503A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  <w:r w:rsidRPr="00534DED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24"/>
                <w:sz w:val="20"/>
                <w:szCs w:val="20"/>
                <w:lang w:eastAsia="pt-PT"/>
                <w14:ligatures w14:val="none"/>
              </w:rPr>
              <w:t>AST (U/L)</w:t>
            </w:r>
          </w:p>
        </w:tc>
        <w:tc>
          <w:tcPr>
            <w:tcW w:w="938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0F84963" w14:textId="27919D71" w:rsidR="001B6587" w:rsidRPr="00534DED" w:rsidRDefault="001B6587" w:rsidP="00C8503A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  <w:r w:rsidRPr="00534DED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24"/>
                <w:sz w:val="20"/>
                <w:szCs w:val="20"/>
                <w:lang w:eastAsia="pt-PT"/>
                <w14:ligatures w14:val="none"/>
              </w:rPr>
              <w:t>ALT (U/L)</w:t>
            </w:r>
          </w:p>
        </w:tc>
      </w:tr>
      <w:tr w:rsidR="001B6587" w:rsidRPr="00534DED" w14:paraId="6FE48FFE" w14:textId="77777777" w:rsidTr="00294C6A">
        <w:trPr>
          <w:trHeight w:val="434"/>
        </w:trPr>
        <w:tc>
          <w:tcPr>
            <w:tcW w:w="625" w:type="pct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6CDFEAB" w14:textId="77777777" w:rsidR="001B6587" w:rsidRPr="00534DED" w:rsidRDefault="001B6587" w:rsidP="00294C6A">
            <w:pPr>
              <w:spacing w:after="0" w:line="240" w:lineRule="auto"/>
              <w:textAlignment w:val="bottom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  <w:proofErr w:type="spellStart"/>
            <w:r w:rsidRPr="00534DED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24"/>
                <w:sz w:val="20"/>
                <w:szCs w:val="20"/>
                <w:lang w:eastAsia="pt-PT"/>
                <w14:ligatures w14:val="none"/>
              </w:rPr>
              <w:t>Control</w:t>
            </w:r>
            <w:proofErr w:type="spellEnd"/>
          </w:p>
        </w:tc>
        <w:tc>
          <w:tcPr>
            <w:tcW w:w="589" w:type="pct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7AFCF63" w14:textId="77777777" w:rsidR="001B6587" w:rsidRPr="00534DED" w:rsidRDefault="001B6587" w:rsidP="00C8503A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  <w:r w:rsidRPr="00534DED">
              <w:rPr>
                <w:rFonts w:ascii="Palatino Linotype" w:eastAsia="Times New Roman" w:hAnsi="Palatino Linotype" w:cs="Times New Roman"/>
                <w:color w:val="000000"/>
                <w:kern w:val="24"/>
                <w:sz w:val="20"/>
                <w:szCs w:val="20"/>
                <w:lang w:eastAsia="pt-PT"/>
                <w14:ligatures w14:val="none"/>
              </w:rPr>
              <w:t>20.6 ± 0.3</w:t>
            </w:r>
          </w:p>
        </w:tc>
        <w:tc>
          <w:tcPr>
            <w:tcW w:w="499" w:type="pct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EB3DB77" w14:textId="77777777" w:rsidR="001B6587" w:rsidRPr="00534DED" w:rsidRDefault="001B6587" w:rsidP="00C8503A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  <w:r w:rsidRPr="00534DED">
              <w:rPr>
                <w:rFonts w:ascii="Palatino Linotype" w:eastAsia="Times New Roman" w:hAnsi="Palatino Linotype" w:cs="Times New Roman"/>
                <w:color w:val="000000"/>
                <w:kern w:val="24"/>
                <w:sz w:val="20"/>
                <w:szCs w:val="20"/>
                <w:lang w:eastAsia="pt-PT"/>
                <w14:ligatures w14:val="none"/>
              </w:rPr>
              <w:t>5.5 ± 0.2</w:t>
            </w:r>
          </w:p>
        </w:tc>
        <w:tc>
          <w:tcPr>
            <w:tcW w:w="500" w:type="pct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4F7172F" w14:textId="77777777" w:rsidR="001B6587" w:rsidRPr="00534DED" w:rsidRDefault="001B6587" w:rsidP="00C8503A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  <w:r w:rsidRPr="00534DED">
              <w:rPr>
                <w:rFonts w:ascii="Palatino Linotype" w:eastAsia="Times New Roman" w:hAnsi="Palatino Linotype" w:cs="Times New Roman"/>
                <w:color w:val="000000"/>
                <w:kern w:val="24"/>
                <w:sz w:val="20"/>
                <w:szCs w:val="20"/>
                <w:lang w:eastAsia="pt-PT"/>
                <w14:ligatures w14:val="none"/>
              </w:rPr>
              <w:t>7.7 ± 0.2</w:t>
            </w:r>
          </w:p>
        </w:tc>
        <w:tc>
          <w:tcPr>
            <w:tcW w:w="502" w:type="pct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6412D55" w14:textId="77777777" w:rsidR="001B6587" w:rsidRPr="00534DED" w:rsidRDefault="001B6587" w:rsidP="00C8503A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  <w:r w:rsidRPr="00534DED">
              <w:rPr>
                <w:rFonts w:ascii="Palatino Linotype" w:eastAsia="Times New Roman" w:hAnsi="Palatino Linotype" w:cs="Times New Roman"/>
                <w:color w:val="000000"/>
                <w:kern w:val="24"/>
                <w:sz w:val="20"/>
                <w:szCs w:val="20"/>
                <w:lang w:eastAsia="pt-PT"/>
                <w14:ligatures w14:val="none"/>
              </w:rPr>
              <w:t>10.9 ± 0.1</w:t>
            </w:r>
          </w:p>
        </w:tc>
        <w:tc>
          <w:tcPr>
            <w:tcW w:w="643" w:type="pct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D74E5C0" w14:textId="77777777" w:rsidR="001B6587" w:rsidRPr="00534DED" w:rsidRDefault="001B6587" w:rsidP="00C8503A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  <w:r w:rsidRPr="00534DED">
              <w:rPr>
                <w:rFonts w:ascii="Palatino Linotype" w:eastAsia="Times New Roman" w:hAnsi="Palatino Linotype" w:cs="Times New Roman"/>
                <w:color w:val="000000"/>
                <w:kern w:val="24"/>
                <w:sz w:val="20"/>
                <w:szCs w:val="20"/>
                <w:lang w:eastAsia="pt-PT"/>
                <w14:ligatures w14:val="none"/>
              </w:rPr>
              <w:t>12.6 ± 0.4</w:t>
            </w:r>
          </w:p>
        </w:tc>
        <w:tc>
          <w:tcPr>
            <w:tcW w:w="20" w:type="pct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89EE8B8" w14:textId="77777777" w:rsidR="001B6587" w:rsidRPr="00534DED" w:rsidRDefault="001B6587" w:rsidP="00C8503A">
            <w:pPr>
              <w:spacing w:after="0" w:line="240" w:lineRule="auto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684" w:type="pct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35298F5" w14:textId="77777777" w:rsidR="001B6587" w:rsidRPr="00534DED" w:rsidRDefault="001B6587" w:rsidP="00C8503A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  <w:r w:rsidRPr="00534DED">
              <w:rPr>
                <w:rFonts w:ascii="Palatino Linotype" w:eastAsia="Times New Roman" w:hAnsi="Palatino Linotype" w:cs="Times New Roman"/>
                <w:color w:val="000000"/>
                <w:kern w:val="24"/>
                <w:sz w:val="20"/>
                <w:szCs w:val="20"/>
                <w:lang w:eastAsia="pt-PT"/>
                <w14:ligatures w14:val="none"/>
              </w:rPr>
              <w:t>12.2 ± 1.6</w:t>
            </w:r>
          </w:p>
        </w:tc>
        <w:tc>
          <w:tcPr>
            <w:tcW w:w="938" w:type="pct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2C2DF19" w14:textId="77777777" w:rsidR="001B6587" w:rsidRPr="00534DED" w:rsidRDefault="001B6587" w:rsidP="00C8503A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  <w:r w:rsidRPr="00534DED">
              <w:rPr>
                <w:rFonts w:ascii="Palatino Linotype" w:eastAsia="Times New Roman" w:hAnsi="Palatino Linotype" w:cs="Times New Roman"/>
                <w:color w:val="000000"/>
                <w:kern w:val="24"/>
                <w:sz w:val="20"/>
                <w:szCs w:val="20"/>
                <w:lang w:eastAsia="pt-PT"/>
                <w14:ligatures w14:val="none"/>
              </w:rPr>
              <w:t>9.6 ± 2.5</w:t>
            </w:r>
          </w:p>
        </w:tc>
      </w:tr>
      <w:tr w:rsidR="001B6587" w:rsidRPr="00534DED" w14:paraId="40CBF5E9" w14:textId="77777777" w:rsidTr="00294C6A">
        <w:trPr>
          <w:trHeight w:val="434"/>
        </w:trPr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E74F40B" w14:textId="77777777" w:rsidR="001B6587" w:rsidRPr="00534DED" w:rsidRDefault="001B6587" w:rsidP="00294C6A">
            <w:pPr>
              <w:spacing w:after="0" w:line="240" w:lineRule="auto"/>
              <w:textAlignment w:val="bottom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  <w:r w:rsidRPr="00534DED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24"/>
                <w:sz w:val="20"/>
                <w:szCs w:val="20"/>
                <w:lang w:eastAsia="pt-PT"/>
                <w14:ligatures w14:val="none"/>
              </w:rPr>
              <w:t>DTIC</w:t>
            </w:r>
          </w:p>
        </w:tc>
        <w:tc>
          <w:tcPr>
            <w:tcW w:w="58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7C30BB5" w14:textId="77777777" w:rsidR="001B6587" w:rsidRPr="00534DED" w:rsidRDefault="001B6587" w:rsidP="00C8503A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  <w:r w:rsidRPr="00534DED">
              <w:rPr>
                <w:rFonts w:ascii="Palatino Linotype" w:eastAsia="Times New Roman" w:hAnsi="Palatino Linotype" w:cs="Times New Roman"/>
                <w:color w:val="000000"/>
                <w:kern w:val="24"/>
                <w:sz w:val="20"/>
                <w:szCs w:val="20"/>
                <w:lang w:eastAsia="pt-PT"/>
                <w14:ligatures w14:val="none"/>
              </w:rPr>
              <w:t>20.9 ± 0.4</w:t>
            </w:r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0A5040E" w14:textId="77777777" w:rsidR="001B6587" w:rsidRPr="00534DED" w:rsidRDefault="001B6587" w:rsidP="00C8503A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  <w:r w:rsidRPr="00534DED">
              <w:rPr>
                <w:rFonts w:ascii="Palatino Linotype" w:eastAsia="Times New Roman" w:hAnsi="Palatino Linotype" w:cs="Times New Roman"/>
                <w:color w:val="000000"/>
                <w:kern w:val="24"/>
                <w:sz w:val="20"/>
                <w:szCs w:val="20"/>
                <w:lang w:eastAsia="pt-PT"/>
                <w14:ligatures w14:val="none"/>
              </w:rPr>
              <w:t>5.5 ± 0.1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5997D1C" w14:textId="77777777" w:rsidR="001B6587" w:rsidRPr="00534DED" w:rsidRDefault="001B6587" w:rsidP="00C8503A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  <w:r w:rsidRPr="00534DED">
              <w:rPr>
                <w:rFonts w:ascii="Palatino Linotype" w:eastAsia="Times New Roman" w:hAnsi="Palatino Linotype" w:cs="Times New Roman"/>
                <w:color w:val="000000"/>
                <w:kern w:val="24"/>
                <w:sz w:val="20"/>
                <w:szCs w:val="20"/>
                <w:lang w:eastAsia="pt-PT"/>
                <w14:ligatures w14:val="none"/>
              </w:rPr>
              <w:t>8.1 ± 0.1</w:t>
            </w:r>
          </w:p>
        </w:tc>
        <w:tc>
          <w:tcPr>
            <w:tcW w:w="50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C613D90" w14:textId="77777777" w:rsidR="001B6587" w:rsidRPr="00534DED" w:rsidRDefault="001B6587" w:rsidP="00C8503A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  <w:r w:rsidRPr="00534DED">
              <w:rPr>
                <w:rFonts w:ascii="Palatino Linotype" w:eastAsia="Times New Roman" w:hAnsi="Palatino Linotype" w:cs="Times New Roman"/>
                <w:color w:val="000000"/>
                <w:kern w:val="24"/>
                <w:sz w:val="20"/>
                <w:szCs w:val="20"/>
                <w:lang w:eastAsia="pt-PT"/>
                <w14:ligatures w14:val="none"/>
              </w:rPr>
              <w:t>11.0 ± 0.1</w:t>
            </w:r>
          </w:p>
        </w:tc>
        <w:tc>
          <w:tcPr>
            <w:tcW w:w="64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983A576" w14:textId="77777777" w:rsidR="001B6587" w:rsidRPr="00534DED" w:rsidRDefault="001B6587" w:rsidP="00C8503A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  <w:r w:rsidRPr="00534DED">
              <w:rPr>
                <w:rFonts w:ascii="Palatino Linotype" w:eastAsia="Times New Roman" w:hAnsi="Palatino Linotype" w:cs="Times New Roman"/>
                <w:color w:val="000000"/>
                <w:kern w:val="24"/>
                <w:sz w:val="20"/>
                <w:szCs w:val="20"/>
                <w:lang w:eastAsia="pt-PT"/>
                <w14:ligatures w14:val="none"/>
              </w:rPr>
              <w:t>12.1 ± 0.4</w:t>
            </w:r>
          </w:p>
        </w:tc>
        <w:tc>
          <w:tcPr>
            <w:tcW w:w="2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A6F8C49" w14:textId="77777777" w:rsidR="001B6587" w:rsidRPr="00534DED" w:rsidRDefault="001B6587" w:rsidP="00C8503A">
            <w:pPr>
              <w:spacing w:after="0" w:line="240" w:lineRule="auto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465C65B" w14:textId="77777777" w:rsidR="001B6587" w:rsidRPr="00534DED" w:rsidRDefault="001B6587" w:rsidP="00C8503A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  <w:r w:rsidRPr="00534DED">
              <w:rPr>
                <w:rFonts w:ascii="Palatino Linotype" w:eastAsia="Times New Roman" w:hAnsi="Palatino Linotype" w:cs="Times New Roman"/>
                <w:color w:val="000000"/>
                <w:kern w:val="24"/>
                <w:sz w:val="20"/>
                <w:szCs w:val="20"/>
                <w:lang w:eastAsia="pt-PT"/>
                <w14:ligatures w14:val="none"/>
              </w:rPr>
              <w:t>4.8 ± 0.7</w:t>
            </w:r>
          </w:p>
        </w:tc>
        <w:tc>
          <w:tcPr>
            <w:tcW w:w="93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F775205" w14:textId="77777777" w:rsidR="001B6587" w:rsidRPr="00534DED" w:rsidRDefault="001B6587" w:rsidP="00C8503A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  <w:r w:rsidRPr="00534DED">
              <w:rPr>
                <w:rFonts w:ascii="Palatino Linotype" w:eastAsia="Times New Roman" w:hAnsi="Palatino Linotype" w:cs="Times New Roman"/>
                <w:color w:val="000000"/>
                <w:kern w:val="24"/>
                <w:sz w:val="20"/>
                <w:szCs w:val="20"/>
                <w:lang w:eastAsia="pt-PT"/>
                <w14:ligatures w14:val="none"/>
              </w:rPr>
              <w:t>6.1 ± 0.4</w:t>
            </w:r>
          </w:p>
        </w:tc>
      </w:tr>
      <w:tr w:rsidR="001B6587" w:rsidRPr="00534DED" w14:paraId="1E6E6ECC" w14:textId="77777777" w:rsidTr="00294C6A">
        <w:trPr>
          <w:trHeight w:val="434"/>
        </w:trPr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BA5BE83" w14:textId="77777777" w:rsidR="001B6587" w:rsidRPr="00534DED" w:rsidRDefault="001B6587" w:rsidP="00294C6A">
            <w:pPr>
              <w:spacing w:after="0" w:line="240" w:lineRule="auto"/>
              <w:textAlignment w:val="bottom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  <w:r w:rsidRPr="00534DED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24"/>
                <w:sz w:val="20"/>
                <w:szCs w:val="20"/>
                <w:lang w:eastAsia="pt-PT"/>
                <w14:ligatures w14:val="none"/>
              </w:rPr>
              <w:t>Free-ST004</w:t>
            </w:r>
          </w:p>
        </w:tc>
        <w:tc>
          <w:tcPr>
            <w:tcW w:w="58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08AA3BF" w14:textId="77777777" w:rsidR="001B6587" w:rsidRPr="00534DED" w:rsidRDefault="001B6587" w:rsidP="00C8503A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  <w:r w:rsidRPr="00534DED">
              <w:rPr>
                <w:rFonts w:ascii="Palatino Linotype" w:eastAsia="Times New Roman" w:hAnsi="Palatino Linotype" w:cs="Times New Roman"/>
                <w:color w:val="000000"/>
                <w:kern w:val="24"/>
                <w:sz w:val="20"/>
                <w:szCs w:val="20"/>
                <w:lang w:eastAsia="pt-PT"/>
                <w14:ligatures w14:val="none"/>
              </w:rPr>
              <w:t>18.2 ± 0.5</w:t>
            </w:r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1B8AF79" w14:textId="77777777" w:rsidR="001B6587" w:rsidRPr="00534DED" w:rsidRDefault="001B6587" w:rsidP="00C8503A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  <w:r w:rsidRPr="00534DED">
              <w:rPr>
                <w:rFonts w:ascii="Palatino Linotype" w:eastAsia="Times New Roman" w:hAnsi="Palatino Linotype" w:cs="Times New Roman"/>
                <w:color w:val="000000"/>
                <w:kern w:val="24"/>
                <w:sz w:val="20"/>
                <w:szCs w:val="20"/>
                <w:lang w:eastAsia="pt-PT"/>
                <w14:ligatures w14:val="none"/>
              </w:rPr>
              <w:t>6.0 ± 0.4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530B409" w14:textId="77777777" w:rsidR="001B6587" w:rsidRPr="00534DED" w:rsidRDefault="001B6587" w:rsidP="00C8503A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  <w:r w:rsidRPr="00534DED">
              <w:rPr>
                <w:rFonts w:ascii="Palatino Linotype" w:eastAsia="Times New Roman" w:hAnsi="Palatino Linotype" w:cs="Times New Roman"/>
                <w:color w:val="000000"/>
                <w:kern w:val="24"/>
                <w:sz w:val="20"/>
                <w:szCs w:val="20"/>
                <w:lang w:eastAsia="pt-PT"/>
                <w14:ligatures w14:val="none"/>
              </w:rPr>
              <w:t>8.0 ± 0.4</w:t>
            </w:r>
          </w:p>
        </w:tc>
        <w:tc>
          <w:tcPr>
            <w:tcW w:w="50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8779982" w14:textId="77777777" w:rsidR="001B6587" w:rsidRPr="00534DED" w:rsidRDefault="001B6587" w:rsidP="00C8503A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  <w:r w:rsidRPr="00534DED">
              <w:rPr>
                <w:rFonts w:ascii="Palatino Linotype" w:eastAsia="Times New Roman" w:hAnsi="Palatino Linotype" w:cs="Times New Roman"/>
                <w:color w:val="000000"/>
                <w:kern w:val="24"/>
                <w:sz w:val="20"/>
                <w:szCs w:val="20"/>
                <w:lang w:eastAsia="pt-PT"/>
                <w14:ligatures w14:val="none"/>
              </w:rPr>
              <w:t>11.6 ± 0.4</w:t>
            </w:r>
          </w:p>
        </w:tc>
        <w:tc>
          <w:tcPr>
            <w:tcW w:w="64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F48DAB5" w14:textId="77777777" w:rsidR="001B6587" w:rsidRPr="00534DED" w:rsidRDefault="001B6587" w:rsidP="00C8503A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  <w:r w:rsidRPr="00534DED">
              <w:rPr>
                <w:rFonts w:ascii="Palatino Linotype" w:eastAsia="Times New Roman" w:hAnsi="Palatino Linotype" w:cs="Times New Roman"/>
                <w:color w:val="000000"/>
                <w:kern w:val="24"/>
                <w:sz w:val="20"/>
                <w:szCs w:val="20"/>
                <w:lang w:eastAsia="pt-PT"/>
                <w14:ligatures w14:val="none"/>
              </w:rPr>
              <w:t>11.7 ± 0.7</w:t>
            </w:r>
          </w:p>
        </w:tc>
        <w:tc>
          <w:tcPr>
            <w:tcW w:w="2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8FB1A5D" w14:textId="77777777" w:rsidR="001B6587" w:rsidRPr="00534DED" w:rsidRDefault="001B6587" w:rsidP="00C8503A">
            <w:pPr>
              <w:spacing w:after="0" w:line="240" w:lineRule="auto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42F15A2" w14:textId="716EFEF5" w:rsidR="001B6587" w:rsidRPr="00534DED" w:rsidRDefault="001B6587" w:rsidP="00C8503A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  <w:r w:rsidRPr="00534DED">
              <w:rPr>
                <w:rFonts w:ascii="Palatino Linotype" w:eastAsia="Times New Roman" w:hAnsi="Palatino Linotype" w:cs="Times New Roman"/>
                <w:color w:val="000000"/>
                <w:kern w:val="24"/>
                <w:sz w:val="20"/>
                <w:szCs w:val="20"/>
                <w:lang w:eastAsia="pt-PT"/>
                <w14:ligatures w14:val="none"/>
              </w:rPr>
              <w:t>12.2 ± 5.0</w:t>
            </w:r>
          </w:p>
        </w:tc>
        <w:tc>
          <w:tcPr>
            <w:tcW w:w="93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D5DDC5D" w14:textId="77777777" w:rsidR="001B6587" w:rsidRPr="00534DED" w:rsidRDefault="001B6587" w:rsidP="00C8503A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  <w:r w:rsidRPr="00534DED">
              <w:rPr>
                <w:rFonts w:ascii="Palatino Linotype" w:eastAsia="Times New Roman" w:hAnsi="Palatino Linotype" w:cs="Times New Roman"/>
                <w:color w:val="000000"/>
                <w:kern w:val="24"/>
                <w:sz w:val="20"/>
                <w:szCs w:val="20"/>
                <w:lang w:eastAsia="pt-PT"/>
                <w14:ligatures w14:val="none"/>
              </w:rPr>
              <w:t>3.5 ± 0.7</w:t>
            </w:r>
          </w:p>
        </w:tc>
      </w:tr>
      <w:tr w:rsidR="001B6587" w:rsidRPr="00534DED" w14:paraId="0191EF93" w14:textId="77777777" w:rsidTr="00294C6A">
        <w:trPr>
          <w:trHeight w:val="434"/>
        </w:trPr>
        <w:tc>
          <w:tcPr>
            <w:tcW w:w="625" w:type="pct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D9D3E23" w14:textId="77777777" w:rsidR="001B6587" w:rsidRPr="00534DED" w:rsidRDefault="001B6587" w:rsidP="00294C6A">
            <w:pPr>
              <w:spacing w:after="0" w:line="240" w:lineRule="auto"/>
              <w:textAlignment w:val="bottom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  <w:r w:rsidRPr="00534DED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24"/>
                <w:sz w:val="20"/>
                <w:szCs w:val="20"/>
                <w:lang w:eastAsia="pt-PT"/>
                <w14:ligatures w14:val="none"/>
              </w:rPr>
              <w:t>LIP-ST004</w:t>
            </w:r>
          </w:p>
        </w:tc>
        <w:tc>
          <w:tcPr>
            <w:tcW w:w="589" w:type="pct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46576C4" w14:textId="77777777" w:rsidR="001B6587" w:rsidRPr="00534DED" w:rsidRDefault="001B6587" w:rsidP="00C8503A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  <w:r w:rsidRPr="00534DED">
              <w:rPr>
                <w:rFonts w:ascii="Palatino Linotype" w:eastAsia="Times New Roman" w:hAnsi="Palatino Linotype" w:cs="Times New Roman"/>
                <w:color w:val="000000"/>
                <w:kern w:val="24"/>
                <w:sz w:val="20"/>
                <w:szCs w:val="20"/>
                <w:lang w:eastAsia="pt-PT"/>
                <w14:ligatures w14:val="none"/>
              </w:rPr>
              <w:t>20.8 ± 0.5</w:t>
            </w:r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38A23EF" w14:textId="77777777" w:rsidR="001B6587" w:rsidRPr="00534DED" w:rsidRDefault="001B6587" w:rsidP="00C8503A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  <w:r w:rsidRPr="00534DED">
              <w:rPr>
                <w:rFonts w:ascii="Palatino Linotype" w:eastAsia="Times New Roman" w:hAnsi="Palatino Linotype" w:cs="Times New Roman"/>
                <w:color w:val="000000"/>
                <w:kern w:val="24"/>
                <w:sz w:val="20"/>
                <w:szCs w:val="20"/>
                <w:lang w:eastAsia="pt-PT"/>
                <w14:ligatures w14:val="none"/>
              </w:rPr>
              <w:t>6.4 ± 0.2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5913C6E" w14:textId="77777777" w:rsidR="001B6587" w:rsidRPr="00534DED" w:rsidRDefault="001B6587" w:rsidP="00C8503A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  <w:r w:rsidRPr="00534DED">
              <w:rPr>
                <w:rFonts w:ascii="Palatino Linotype" w:eastAsia="Times New Roman" w:hAnsi="Palatino Linotype" w:cs="Times New Roman"/>
                <w:color w:val="000000"/>
                <w:kern w:val="24"/>
                <w:sz w:val="20"/>
                <w:szCs w:val="20"/>
                <w:lang w:eastAsia="pt-PT"/>
                <w14:ligatures w14:val="none"/>
              </w:rPr>
              <w:t>7.4 ± 0.3</w:t>
            </w:r>
          </w:p>
        </w:tc>
        <w:tc>
          <w:tcPr>
            <w:tcW w:w="502" w:type="pct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FC7E8B5" w14:textId="77777777" w:rsidR="001B6587" w:rsidRPr="00534DED" w:rsidRDefault="001B6587" w:rsidP="00C8503A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  <w:r w:rsidRPr="00534DED">
              <w:rPr>
                <w:rFonts w:ascii="Palatino Linotype" w:eastAsia="Times New Roman" w:hAnsi="Palatino Linotype" w:cs="Times New Roman"/>
                <w:color w:val="000000"/>
                <w:kern w:val="24"/>
                <w:sz w:val="20"/>
                <w:szCs w:val="20"/>
                <w:lang w:eastAsia="pt-PT"/>
                <w14:ligatures w14:val="none"/>
              </w:rPr>
              <w:t>10.6 ± 0.3</w:t>
            </w:r>
          </w:p>
        </w:tc>
        <w:tc>
          <w:tcPr>
            <w:tcW w:w="643" w:type="pct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33729B1" w14:textId="77777777" w:rsidR="001B6587" w:rsidRPr="00534DED" w:rsidRDefault="001B6587" w:rsidP="00C8503A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  <w:r w:rsidRPr="00534DED">
              <w:rPr>
                <w:rFonts w:ascii="Palatino Linotype" w:eastAsia="Times New Roman" w:hAnsi="Palatino Linotype" w:cs="Times New Roman"/>
                <w:color w:val="000000"/>
                <w:kern w:val="24"/>
                <w:sz w:val="20"/>
                <w:szCs w:val="20"/>
                <w:lang w:eastAsia="pt-PT"/>
                <w14:ligatures w14:val="none"/>
              </w:rPr>
              <w:t>11.9 ± 0.6</w:t>
            </w:r>
          </w:p>
        </w:tc>
        <w:tc>
          <w:tcPr>
            <w:tcW w:w="20" w:type="pct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6473F26" w14:textId="77777777" w:rsidR="001B6587" w:rsidRPr="00534DED" w:rsidRDefault="001B6587" w:rsidP="00C8503A">
            <w:pPr>
              <w:spacing w:after="0" w:line="240" w:lineRule="auto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64E5219" w14:textId="77777777" w:rsidR="001B6587" w:rsidRPr="00534DED" w:rsidRDefault="001B6587" w:rsidP="00C8503A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  <w:r w:rsidRPr="00534DED">
              <w:rPr>
                <w:rFonts w:ascii="Palatino Linotype" w:eastAsia="Times New Roman" w:hAnsi="Palatino Linotype" w:cs="Times New Roman"/>
                <w:color w:val="000000"/>
                <w:kern w:val="24"/>
                <w:sz w:val="20"/>
                <w:szCs w:val="20"/>
                <w:lang w:eastAsia="pt-PT"/>
                <w14:ligatures w14:val="none"/>
              </w:rPr>
              <w:t>21.4 ± 8.8</w:t>
            </w:r>
          </w:p>
        </w:tc>
        <w:tc>
          <w:tcPr>
            <w:tcW w:w="938" w:type="pct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5B052E3" w14:textId="77777777" w:rsidR="001B6587" w:rsidRPr="00534DED" w:rsidRDefault="001B6587" w:rsidP="00C8503A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  <w:r w:rsidRPr="00534DED">
              <w:rPr>
                <w:rFonts w:ascii="Palatino Linotype" w:eastAsia="Times New Roman" w:hAnsi="Palatino Linotype" w:cs="Times New Roman"/>
                <w:color w:val="000000"/>
                <w:kern w:val="24"/>
                <w:sz w:val="20"/>
                <w:szCs w:val="20"/>
                <w:lang w:eastAsia="pt-PT"/>
                <w14:ligatures w14:val="none"/>
              </w:rPr>
              <w:t>5.2 ± 1.6</w:t>
            </w:r>
          </w:p>
        </w:tc>
      </w:tr>
      <w:bookmarkEnd w:id="3"/>
      <w:bookmarkEnd w:id="4"/>
    </w:tbl>
    <w:p w14:paraId="4D220DFC" w14:textId="14209E20" w:rsidR="00C663BD" w:rsidRPr="00D1149A" w:rsidRDefault="00C663BD" w:rsidP="00C663BD">
      <w:pPr>
        <w:pStyle w:val="Legenda"/>
        <w:rPr>
          <w:rFonts w:ascii="Palatino Linotype" w:hAnsi="Palatino Linotype"/>
          <w:i w:val="0"/>
          <w:iCs w:val="0"/>
          <w:sz w:val="20"/>
          <w:szCs w:val="20"/>
          <w:lang w:val="en-US"/>
        </w:rPr>
      </w:pPr>
    </w:p>
    <w:p w14:paraId="6CCD6643" w14:textId="77777777" w:rsidR="00ED31F5" w:rsidRPr="00D1149A" w:rsidRDefault="00ED31F5" w:rsidP="00ED31F5">
      <w:pPr>
        <w:rPr>
          <w:lang w:val="en-US"/>
        </w:rPr>
      </w:pPr>
    </w:p>
    <w:p w14:paraId="260AB2F6" w14:textId="77777777" w:rsidR="00ED31F5" w:rsidRPr="00D1149A" w:rsidRDefault="00ED31F5" w:rsidP="00ED31F5">
      <w:pPr>
        <w:rPr>
          <w:lang w:val="en-US"/>
        </w:rPr>
      </w:pPr>
    </w:p>
    <w:sectPr w:rsidR="00ED31F5" w:rsidRPr="00D1149A" w:rsidSect="00B454B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612EE" w14:textId="77777777" w:rsidR="008F3CAF" w:rsidRDefault="008F3CAF" w:rsidP="00F60E1C">
      <w:pPr>
        <w:spacing w:after="0" w:line="240" w:lineRule="auto"/>
      </w:pPr>
      <w:r>
        <w:separator/>
      </w:r>
    </w:p>
  </w:endnote>
  <w:endnote w:type="continuationSeparator" w:id="0">
    <w:p w14:paraId="12A2B006" w14:textId="77777777" w:rsidR="008F3CAF" w:rsidRDefault="008F3CAF" w:rsidP="00F60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9AA39" w14:textId="77777777" w:rsidR="008F3CAF" w:rsidRDefault="008F3CAF" w:rsidP="00F60E1C">
      <w:pPr>
        <w:spacing w:after="0" w:line="240" w:lineRule="auto"/>
      </w:pPr>
      <w:r>
        <w:separator/>
      </w:r>
    </w:p>
  </w:footnote>
  <w:footnote w:type="continuationSeparator" w:id="0">
    <w:p w14:paraId="2CCCA1D5" w14:textId="77777777" w:rsidR="008F3CAF" w:rsidRDefault="008F3CAF" w:rsidP="00F60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F410C"/>
    <w:multiLevelType w:val="hybridMultilevel"/>
    <w:tmpl w:val="8D5A5BC6"/>
    <w:lvl w:ilvl="0" w:tplc="187C8F60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746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3BD"/>
    <w:rsid w:val="00073EBC"/>
    <w:rsid w:val="00081D22"/>
    <w:rsid w:val="00085352"/>
    <w:rsid w:val="000A6992"/>
    <w:rsid w:val="000B6A3A"/>
    <w:rsid w:val="000D1D81"/>
    <w:rsid w:val="000F0EEA"/>
    <w:rsid w:val="000F4D31"/>
    <w:rsid w:val="00107B8C"/>
    <w:rsid w:val="001847AC"/>
    <w:rsid w:val="001B6587"/>
    <w:rsid w:val="00204AAA"/>
    <w:rsid w:val="00254A02"/>
    <w:rsid w:val="00282218"/>
    <w:rsid w:val="00294C6A"/>
    <w:rsid w:val="002A10B8"/>
    <w:rsid w:val="002C3999"/>
    <w:rsid w:val="002F0064"/>
    <w:rsid w:val="002F3225"/>
    <w:rsid w:val="002F3831"/>
    <w:rsid w:val="00332919"/>
    <w:rsid w:val="00381338"/>
    <w:rsid w:val="003F6E31"/>
    <w:rsid w:val="00425080"/>
    <w:rsid w:val="004D29C8"/>
    <w:rsid w:val="00534DED"/>
    <w:rsid w:val="0054386A"/>
    <w:rsid w:val="0059601F"/>
    <w:rsid w:val="00606C48"/>
    <w:rsid w:val="006427F2"/>
    <w:rsid w:val="006B7DC6"/>
    <w:rsid w:val="006E01BB"/>
    <w:rsid w:val="006E29F8"/>
    <w:rsid w:val="00710F6E"/>
    <w:rsid w:val="0072322B"/>
    <w:rsid w:val="00734230"/>
    <w:rsid w:val="007901E0"/>
    <w:rsid w:val="007D64CE"/>
    <w:rsid w:val="00805489"/>
    <w:rsid w:val="00856F2C"/>
    <w:rsid w:val="008A348C"/>
    <w:rsid w:val="008F3CAF"/>
    <w:rsid w:val="00903804"/>
    <w:rsid w:val="00912B28"/>
    <w:rsid w:val="00925DC4"/>
    <w:rsid w:val="00960016"/>
    <w:rsid w:val="009F57D8"/>
    <w:rsid w:val="00A75AAB"/>
    <w:rsid w:val="00A900A3"/>
    <w:rsid w:val="00AC0CFC"/>
    <w:rsid w:val="00AC3BA3"/>
    <w:rsid w:val="00AF26C1"/>
    <w:rsid w:val="00B011FB"/>
    <w:rsid w:val="00B07225"/>
    <w:rsid w:val="00B454B1"/>
    <w:rsid w:val="00BB55F4"/>
    <w:rsid w:val="00BF4F2A"/>
    <w:rsid w:val="00C5557C"/>
    <w:rsid w:val="00C56FBC"/>
    <w:rsid w:val="00C663BD"/>
    <w:rsid w:val="00C75195"/>
    <w:rsid w:val="00C8503A"/>
    <w:rsid w:val="00C9256C"/>
    <w:rsid w:val="00CE76A7"/>
    <w:rsid w:val="00D1149A"/>
    <w:rsid w:val="00D5167E"/>
    <w:rsid w:val="00DC5D03"/>
    <w:rsid w:val="00E431A3"/>
    <w:rsid w:val="00E478A0"/>
    <w:rsid w:val="00E75268"/>
    <w:rsid w:val="00E753BE"/>
    <w:rsid w:val="00ED31F5"/>
    <w:rsid w:val="00EF13DC"/>
    <w:rsid w:val="00F60E1C"/>
    <w:rsid w:val="00FB28C9"/>
    <w:rsid w:val="00FB7074"/>
    <w:rsid w:val="00FD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3CCAB"/>
  <w15:chartTrackingRefBased/>
  <w15:docId w15:val="{8134AC5A-0EBC-41FE-8E5F-9EC081543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3B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C663B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66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C663BD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C75195"/>
    <w:rPr>
      <w:color w:val="0563C1" w:themeColor="hyperlink"/>
      <w:u w:val="single"/>
    </w:rPr>
  </w:style>
  <w:style w:type="paragraph" w:customStyle="1" w:styleId="MDPI12title">
    <w:name w:val="MDPI_1.2_title"/>
    <w:next w:val="Normal"/>
    <w:qFormat/>
    <w:rsid w:val="002A10B8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kern w:val="0"/>
      <w:sz w:val="36"/>
      <w:szCs w:val="20"/>
      <w:lang w:val="en-US" w:eastAsia="de-DE" w:bidi="en-US"/>
      <w14:ligatures w14:val="none"/>
    </w:rPr>
  </w:style>
  <w:style w:type="paragraph" w:customStyle="1" w:styleId="MDPI13authornames">
    <w:name w:val="MDPI_1.3_authornames"/>
    <w:next w:val="Normal"/>
    <w:qFormat/>
    <w:rsid w:val="002A10B8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kern w:val="0"/>
      <w:sz w:val="20"/>
      <w:lang w:val="en-US" w:eastAsia="de-DE" w:bidi="en-US"/>
      <w14:ligatures w14:val="none"/>
    </w:rPr>
  </w:style>
  <w:style w:type="paragraph" w:customStyle="1" w:styleId="MDPI14history">
    <w:name w:val="MDPI_1.4_history"/>
    <w:basedOn w:val="Normal"/>
    <w:next w:val="Normal"/>
    <w:qFormat/>
    <w:rsid w:val="002A10B8"/>
    <w:pPr>
      <w:adjustRightInd w:val="0"/>
      <w:snapToGrid w:val="0"/>
      <w:spacing w:after="0" w:line="240" w:lineRule="atLeast"/>
      <w:ind w:right="113"/>
    </w:pPr>
    <w:rPr>
      <w:rFonts w:ascii="Palatino Linotype" w:eastAsia="Times New Roman" w:hAnsi="Palatino Linotype" w:cs="Times New Roman"/>
      <w:color w:val="000000"/>
      <w:kern w:val="0"/>
      <w:sz w:val="14"/>
      <w:szCs w:val="20"/>
      <w:lang w:val="en-US" w:eastAsia="de-DE" w:bidi="en-US"/>
      <w14:ligatures w14:val="none"/>
    </w:rPr>
  </w:style>
  <w:style w:type="paragraph" w:customStyle="1" w:styleId="MDPI16affiliation">
    <w:name w:val="MDPI_1.6_affiliation"/>
    <w:qFormat/>
    <w:rsid w:val="002A10B8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kern w:val="0"/>
      <w:sz w:val="16"/>
      <w:szCs w:val="18"/>
      <w:lang w:val="en-US" w:eastAsia="de-DE" w:bidi="en-US"/>
      <w14:ligatures w14:val="none"/>
    </w:rPr>
  </w:style>
  <w:style w:type="paragraph" w:customStyle="1" w:styleId="MDPI61Citation">
    <w:name w:val="MDPI_6.1_Citation"/>
    <w:qFormat/>
    <w:rsid w:val="002A10B8"/>
    <w:pPr>
      <w:adjustRightInd w:val="0"/>
      <w:snapToGrid w:val="0"/>
      <w:spacing w:after="0" w:line="240" w:lineRule="atLeast"/>
      <w:ind w:right="113"/>
    </w:pPr>
    <w:rPr>
      <w:rFonts w:ascii="Palatino Linotype" w:eastAsia="SimSun" w:hAnsi="Palatino Linotype" w:cs="Cordia New"/>
      <w:kern w:val="0"/>
      <w:sz w:val="14"/>
      <w:lang w:val="en-US" w:eastAsia="zh-CN"/>
      <w14:ligatures w14:val="none"/>
    </w:rPr>
  </w:style>
  <w:style w:type="paragraph" w:customStyle="1" w:styleId="MDPI15academiceditor">
    <w:name w:val="MDPI_1.5_academic_editor"/>
    <w:qFormat/>
    <w:rsid w:val="002A10B8"/>
    <w:pPr>
      <w:adjustRightInd w:val="0"/>
      <w:snapToGrid w:val="0"/>
      <w:spacing w:before="120" w:after="0" w:line="240" w:lineRule="atLeast"/>
      <w:ind w:right="113"/>
    </w:pPr>
    <w:rPr>
      <w:rFonts w:ascii="Palatino Linotype" w:eastAsia="Times New Roman" w:hAnsi="Palatino Linotype" w:cs="Times New Roman"/>
      <w:color w:val="000000"/>
      <w:kern w:val="0"/>
      <w:sz w:val="14"/>
      <w:lang w:val="en-US" w:eastAsia="de-DE" w:bidi="en-US"/>
      <w14:ligatures w14:val="none"/>
    </w:rPr>
  </w:style>
  <w:style w:type="paragraph" w:customStyle="1" w:styleId="MDPI72Copyright">
    <w:name w:val="MDPI_7.2_Copyright"/>
    <w:qFormat/>
    <w:rsid w:val="002A10B8"/>
    <w:pPr>
      <w:adjustRightInd w:val="0"/>
      <w:snapToGrid w:val="0"/>
      <w:spacing w:before="60" w:after="0" w:line="240" w:lineRule="atLeast"/>
      <w:ind w:right="113"/>
      <w:jc w:val="both"/>
    </w:pPr>
    <w:rPr>
      <w:rFonts w:ascii="Palatino Linotype" w:eastAsia="Times New Roman" w:hAnsi="Palatino Linotype" w:cs="Times New Roman"/>
      <w:noProof/>
      <w:snapToGrid w:val="0"/>
      <w:color w:val="000000"/>
      <w:kern w:val="0"/>
      <w:sz w:val="14"/>
      <w:szCs w:val="20"/>
      <w:lang w:val="en-GB" w:eastAsia="en-GB"/>
      <w14:ligatures w14:val="none"/>
    </w:rPr>
  </w:style>
  <w:style w:type="paragraph" w:styleId="Cabealho">
    <w:name w:val="header"/>
    <w:basedOn w:val="Normal"/>
    <w:link w:val="CabealhoCarter"/>
    <w:uiPriority w:val="99"/>
    <w:unhideWhenUsed/>
    <w:rsid w:val="00F60E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60E1C"/>
  </w:style>
  <w:style w:type="paragraph" w:styleId="Rodap">
    <w:name w:val="footer"/>
    <w:basedOn w:val="Normal"/>
    <w:link w:val="RodapCarter"/>
    <w:uiPriority w:val="99"/>
    <w:unhideWhenUsed/>
    <w:rsid w:val="00F60E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60E1C"/>
  </w:style>
  <w:style w:type="paragraph" w:styleId="Reviso">
    <w:name w:val="Revision"/>
    <w:hidden/>
    <w:uiPriority w:val="99"/>
    <w:semiHidden/>
    <w:rsid w:val="000B6A3A"/>
    <w:pPr>
      <w:spacing w:after="0" w:line="240" w:lineRule="auto"/>
    </w:pPr>
  </w:style>
  <w:style w:type="character" w:styleId="MenoNoResolvida">
    <w:name w:val="Unresolved Mention"/>
    <w:basedOn w:val="Tipodeletrapredefinidodopargrafo"/>
    <w:uiPriority w:val="99"/>
    <w:semiHidden/>
    <w:unhideWhenUsed/>
    <w:rsid w:val="003F6E31"/>
    <w:rPr>
      <w:color w:val="605E5C"/>
      <w:shd w:val="clear" w:color="auto" w:fill="E1DFDD"/>
    </w:rPr>
  </w:style>
  <w:style w:type="paragraph" w:customStyle="1" w:styleId="MDPI51figurecaption">
    <w:name w:val="MDPI_5.1_figure_caption"/>
    <w:qFormat/>
    <w:rsid w:val="007901E0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 w:cs="Times New Roman"/>
      <w:color w:val="000000"/>
      <w:kern w:val="0"/>
      <w:sz w:val="18"/>
      <w:szCs w:val="20"/>
      <w:lang w:val="en-US" w:eastAsia="de-DE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mpaocatarina@gmail.com" TargetMode="External"/><Relationship Id="rId13" Type="http://schemas.openxmlformats.org/officeDocument/2006/relationships/hyperlink" Target="mailto:jahnobi.konwar@student.uj.edu.pl" TargetMode="External"/><Relationship Id="rId18" Type="http://schemas.openxmlformats.org/officeDocument/2006/relationships/image" Target="media/image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pinho.jacinta@campus.ul.pt" TargetMode="External"/><Relationship Id="rId12" Type="http://schemas.openxmlformats.org/officeDocument/2006/relationships/hyperlink" Target="mailto:mgaspar@ff.ulisboa.pt" TargetMode="External"/><Relationship Id="rId17" Type="http://schemas.openxmlformats.org/officeDocument/2006/relationships/hyperlink" Target="mailto:mgaspar@ff.ulisboa.pt" TargetMode="External"/><Relationship Id="rId2" Type="http://schemas.openxmlformats.org/officeDocument/2006/relationships/styles" Target="styles.xml"/><Relationship Id="rId16" Type="http://schemas.openxmlformats.org/officeDocument/2006/relationships/hyperlink" Target="mailto:sophie.rebecca.thomas@univie.ac.at" TargetMode="External"/><Relationship Id="rId20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soveral@ff.ulisboa.p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ngela.casini@tum.de" TargetMode="External"/><Relationship Id="rId10" Type="http://schemas.openxmlformats.org/officeDocument/2006/relationships/hyperlink" Target="mailto:agsantos@medicina.ulisboa.pt" TargetMode="External"/><Relationship Id="rId19" Type="http://schemas.openxmlformats.org/officeDocument/2006/relationships/image" Target="media/image2.tiff"/><Relationship Id="rId4" Type="http://schemas.openxmlformats.org/officeDocument/2006/relationships/webSettings" Target="webSettings.xml"/><Relationship Id="rId9" Type="http://schemas.openxmlformats.org/officeDocument/2006/relationships/hyperlink" Target="mailto:mariana.coelho@ff.ulisboa.pt" TargetMode="External"/><Relationship Id="rId14" Type="http://schemas.openxmlformats.org/officeDocument/2006/relationships/hyperlink" Target="mailto:rute.noiva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717</Words>
  <Characters>4091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Jacinta Pinho</dc:creator>
  <cp:keywords/>
  <dc:description/>
  <cp:lastModifiedBy>Manuela Gaspar</cp:lastModifiedBy>
  <cp:revision>2</cp:revision>
  <dcterms:created xsi:type="dcterms:W3CDTF">2024-10-23T15:46:00Z</dcterms:created>
  <dcterms:modified xsi:type="dcterms:W3CDTF">2024-10-23T15:46:00Z</dcterms:modified>
</cp:coreProperties>
</file>